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>OBČINA IZOLA – COMUNE DI ISOLA</w:t>
      </w:r>
    </w:p>
    <w:p w:rsidR="00A73285" w:rsidRPr="00A507F0" w:rsidRDefault="007C1A1E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A73285"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 w:rsidR="00A73285"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gramEnd"/>
      <w:r w:rsidR="00A73285"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 I N D A C O </w:t>
      </w: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In virtù dell’articolo </w:t>
      </w:r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dello Statuto del Comune di Isola (Bollettino Ufficiale </w:t>
      </w:r>
      <w:proofErr w:type="spellStart"/>
      <w:r w:rsidRPr="00A507F0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A507F0">
        <w:rPr>
          <w:rFonts w:ascii="Times New Roman" w:eastAsia="Times New Roman" w:hAnsi="Times New Roman" w:cs="Times New Roman"/>
          <w:sz w:val="24"/>
          <w:szCs w:val="24"/>
        </w:rPr>
        <w:t>. 15/99, 17/12 e 6/14)</w:t>
      </w: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P R O M U </w:t>
      </w:r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G O</w:t>
      </w: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083" w:rsidRPr="00A507F0" w:rsidRDefault="00391083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285" w:rsidRPr="00A507F0" w:rsidRDefault="00A73285" w:rsidP="00A732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083" w:rsidRPr="00A507F0" w:rsidRDefault="00391083" w:rsidP="00A732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sz w:val="24"/>
          <w:szCs w:val="24"/>
        </w:rPr>
        <w:t>D E C R E T O</w:t>
      </w:r>
    </w:p>
    <w:p w:rsidR="00A73285" w:rsidRPr="00A507F0" w:rsidRDefault="00A73285" w:rsidP="00A7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507F0">
        <w:rPr>
          <w:rFonts w:ascii="Times New Roman" w:eastAsia="Times New Roman" w:hAnsi="Times New Roman" w:cs="Times New Roman"/>
          <w:b/>
          <w:sz w:val="24"/>
          <w:szCs w:val="24"/>
        </w:rPr>
        <w:t>SULL'ASSESTAMENTO DEL BILANCIO DI PREVISIONE DEL</w:t>
      </w:r>
      <w:r w:rsidR="00391083" w:rsidRPr="00A507F0">
        <w:rPr>
          <w:rFonts w:ascii="Times New Roman" w:eastAsia="Times New Roman" w:hAnsi="Times New Roman" w:cs="Times New Roman"/>
          <w:b/>
          <w:sz w:val="24"/>
          <w:szCs w:val="24"/>
        </w:rPr>
        <w:t xml:space="preserve"> COMUNE DI ISOLA PER L'ANNO 2015</w:t>
      </w:r>
      <w:proofErr w:type="gramEnd"/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 S i n d a c o</w:t>
      </w: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proofErr w:type="gramEnd"/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Igor K O </w:t>
      </w:r>
      <w:proofErr w:type="gramStart"/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gramEnd"/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N C</w:t>
      </w: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A73285" w:rsidP="00A73285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391083" w:rsidRPr="00A507F0" w:rsidRDefault="00391083" w:rsidP="00A7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85" w:rsidRPr="00A507F0" w:rsidRDefault="00391083" w:rsidP="00A7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A507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n.: 410-348/2014</w:t>
      </w:r>
      <w:r w:rsidR="00A73285" w:rsidRPr="00A507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285" w:rsidRPr="00A507F0" w:rsidRDefault="00391083" w:rsidP="00A7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sz w:val="24"/>
          <w:szCs w:val="24"/>
        </w:rPr>
        <w:t>Data:</w:t>
      </w:r>
      <w:proofErr w:type="gramStart"/>
      <w:r w:rsidRPr="00A507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End"/>
      <w:r w:rsidRPr="00A507F0">
        <w:rPr>
          <w:rFonts w:ascii="Times New Roman" w:eastAsia="Times New Roman" w:hAnsi="Times New Roman" w:cs="Times New Roman"/>
          <w:sz w:val="24"/>
          <w:szCs w:val="24"/>
        </w:rPr>
        <w:t>7. 12. 2015</w:t>
      </w:r>
    </w:p>
    <w:p w:rsidR="00687FB4" w:rsidRPr="00A507F0" w:rsidRDefault="00687FB4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083" w:rsidRPr="00A507F0" w:rsidRDefault="00391083" w:rsidP="00391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OBČINA IZOLA – COMUNE DI ISOLA</w:t>
      </w:r>
    </w:p>
    <w:p w:rsidR="00391083" w:rsidRPr="00A507F0" w:rsidRDefault="00391083" w:rsidP="003910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F0">
        <w:rPr>
          <w:rFonts w:ascii="Times New Roman" w:eastAsia="Times New Roman" w:hAnsi="Times New Roman" w:cs="Times New Roman"/>
          <w:b/>
          <w:bCs/>
          <w:sz w:val="24"/>
          <w:szCs w:val="24"/>
        </w:rPr>
        <w:t>CONSIGLIO COMUNALE</w:t>
      </w: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285" w:rsidRPr="00A507F0" w:rsidRDefault="00A73285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4C45" w:rsidRPr="00A507F0" w:rsidRDefault="00244C45" w:rsidP="0024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In virtù degli articoli 29 e 40 della Legge sulla finanza pubblica (Gazzetta Ufficiale della RS </w:t>
      </w:r>
      <w:proofErr w:type="spellStart"/>
      <w:r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>nn</w:t>
      </w:r>
      <w:proofErr w:type="spellEnd"/>
      <w:r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11/11 – testo unico ufficiale, </w:t>
      </w:r>
      <w:r w:rsidR="00391083"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110/11 – Sigla: ZDIU12, 46/13 – Sigla: ZIPRS1314-A, 101/13, 101/13 – Sigla: ZIPRS1415, 38/14 – Sigla: ZIPRS1415-A, 14/15 – Sigla: ZIPRS1415-D e 55/15 – Sigla: </w:t>
      </w:r>
      <w:proofErr w:type="spellStart"/>
      <w:r w:rsidR="00391083"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>ZFisP</w:t>
      </w:r>
      <w:proofErr w:type="spellEnd"/>
      <w:r w:rsidR="00391083"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Pr="00A507F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dell'articolo 29 della Legge sulle autonomie locali (Gazzetta Ufficiale della RS </w:t>
      </w:r>
      <w:proofErr w:type="spellStart"/>
      <w:r w:rsidRPr="00A507F0">
        <w:rPr>
          <w:rFonts w:ascii="Times New Roman" w:eastAsia="Times New Roman" w:hAnsi="Times New Roman" w:cs="Times New Roman"/>
          <w:sz w:val="24"/>
          <w:szCs w:val="20"/>
        </w:rPr>
        <w:t>nn</w:t>
      </w:r>
      <w:proofErr w:type="spellEnd"/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hyperlink r:id="rId6" w:history="1">
        <w:r w:rsidRPr="00A50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94/07</w:t>
        </w:r>
      </w:hyperlink>
      <w:r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</w:t>
      </w:r>
      <w:r w:rsidR="00391083"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testo unico ufficiale</w:t>
      </w:r>
      <w:r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7" w:history="1">
        <w:r w:rsidRPr="00A50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27/08</w:t>
        </w:r>
      </w:hyperlink>
      <w:r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Sentenza della CC, </w:t>
      </w:r>
      <w:hyperlink r:id="rId8" w:history="1">
        <w:r w:rsidRPr="00A50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76/08</w:t>
        </w:r>
      </w:hyperlink>
      <w:r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="00391083"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79/09, 51/10, 84/10 – Sentenza della CC, 40/12 – Sigla: ZUJF e 14/15 – Sigla: ZUUJFO)</w:t>
      </w:r>
      <w:r w:rsidRPr="00A507F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 degli articoli 30 e 101 dello Statuto del Comune di Isola (Bollettino Ufficiale del Comune di Isola </w:t>
      </w:r>
      <w:proofErr w:type="spellStart"/>
      <w:r w:rsidRPr="00A507F0">
        <w:rPr>
          <w:rFonts w:ascii="Times New Roman" w:eastAsia="Times New Roman" w:hAnsi="Times New Roman" w:cs="Times New Roman"/>
          <w:sz w:val="24"/>
          <w:szCs w:val="20"/>
        </w:rPr>
        <w:t>nn</w:t>
      </w:r>
      <w:proofErr w:type="spellEnd"/>
      <w:r w:rsidRPr="00A507F0">
        <w:rPr>
          <w:rFonts w:ascii="Times New Roman" w:eastAsia="Times New Roman" w:hAnsi="Times New Roman" w:cs="Times New Roman"/>
          <w:sz w:val="24"/>
          <w:szCs w:val="20"/>
        </w:rPr>
        <w:t>. 15/99, 17/12 e 6/14) e dell’articolo 131 del Regolamento di procedura del Consiglio del Comune di Isola (Bollettino Uffici</w:t>
      </w:r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 xml:space="preserve">ale del Comune di Isola </w:t>
      </w:r>
      <w:proofErr w:type="spellStart"/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>nn</w:t>
      </w:r>
      <w:proofErr w:type="spellEnd"/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>. 2/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00, 3/02 e 5/05), il Consiglio del Comune di Isola, riunitosi il </w:t>
      </w:r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>26 novembre 2015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 alla sua </w:t>
      </w:r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>7</w:t>
      </w:r>
      <w:r w:rsidR="00391083" w:rsidRPr="00A507F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 seduta</w:t>
      </w:r>
      <w:r w:rsidR="00391083" w:rsidRPr="00A507F0">
        <w:rPr>
          <w:rFonts w:ascii="Times New Roman" w:eastAsia="Times New Roman" w:hAnsi="Times New Roman" w:cs="Times New Roman"/>
          <w:sz w:val="24"/>
          <w:szCs w:val="20"/>
        </w:rPr>
        <w:t xml:space="preserve"> ordinaria</w:t>
      </w:r>
      <w:r w:rsidRPr="00A507F0">
        <w:rPr>
          <w:rFonts w:ascii="Times New Roman" w:eastAsia="Times New Roman" w:hAnsi="Times New Roman" w:cs="Times New Roman"/>
          <w:sz w:val="24"/>
          <w:szCs w:val="20"/>
        </w:rPr>
        <w:t xml:space="preserve">, accoglie il </w:t>
      </w:r>
    </w:p>
    <w:p w:rsidR="00244C45" w:rsidRPr="00A507F0" w:rsidRDefault="00244C45" w:rsidP="0024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>D E C R E T O</w:t>
      </w:r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>SULL'ASSESTAMENTO DEL BILANCIO DI PREVISIONE DEL COMUNE DI ISOLA</w:t>
      </w:r>
      <w:r w:rsidRPr="006E254C">
        <w:rPr>
          <w:rFonts w:ascii="Times New Roman" w:eastAsia="Times New Roman" w:hAnsi="Times New Roman" w:cs="Times New Roman"/>
          <w:b/>
          <w:sz w:val="24"/>
          <w:szCs w:val="24"/>
        </w:rPr>
        <w:t xml:space="preserve"> PER L'ANNO 2015</w:t>
      </w:r>
      <w:proofErr w:type="gramEnd"/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561" w:rsidRPr="00244C45" w:rsidRDefault="00DA0561" w:rsidP="00DA056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sz w:val="24"/>
          <w:szCs w:val="24"/>
        </w:rPr>
        <w:t>1. DISPOSIZIONI GENERALI</w:t>
      </w:r>
    </w:p>
    <w:p w:rsidR="00DA0561" w:rsidRPr="00244C45" w:rsidRDefault="00DA0561" w:rsidP="00DA056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sz w:val="24"/>
          <w:szCs w:val="24"/>
        </w:rPr>
        <w:t>(contenuto del decreto)</w:t>
      </w:r>
    </w:p>
    <w:p w:rsidR="00DA0561" w:rsidRPr="00244C45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561" w:rsidRPr="006E254C" w:rsidRDefault="00DA0561" w:rsidP="00DA0561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54C">
        <w:rPr>
          <w:rFonts w:ascii="Times New Roman" w:eastAsia="Times New Roman" w:hAnsi="Times New Roman" w:cs="Times New Roman"/>
          <w:bCs/>
          <w:sz w:val="24"/>
          <w:szCs w:val="24"/>
        </w:rPr>
        <w:t xml:space="preserve">Il presente decreto definisce l’importo e le </w:t>
      </w:r>
      <w:proofErr w:type="gramStart"/>
      <w:r w:rsidRPr="006E254C">
        <w:rPr>
          <w:rFonts w:ascii="Times New Roman" w:eastAsia="Times New Roman" w:hAnsi="Times New Roman" w:cs="Times New Roman"/>
          <w:bCs/>
          <w:sz w:val="24"/>
          <w:szCs w:val="24"/>
        </w:rPr>
        <w:t>modalità</w:t>
      </w:r>
      <w:proofErr w:type="gramEnd"/>
      <w:r w:rsidRPr="006E254C">
        <w:rPr>
          <w:rFonts w:ascii="Times New Roman" w:eastAsia="Times New Roman" w:hAnsi="Times New Roman" w:cs="Times New Roman"/>
          <w:bCs/>
          <w:sz w:val="24"/>
          <w:szCs w:val="24"/>
        </w:rPr>
        <w:t xml:space="preserve"> di esecuzione dell’assestamento del bilancio di previsione del Comune di Isola per l’anno 2015.</w:t>
      </w: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244C45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sz w:val="24"/>
          <w:szCs w:val="24"/>
        </w:rPr>
        <w:t>2. AMMONTARE DELLA PARTE GENERALE DELL’ASSESTAMENTO DEL BILANCIO DEL COMUNE DI ISOLA, STRUTTURA DELLA PARTE SPECIFICA DELL’ASSESTAMENTO DEL BILANCIO DEL COMUNE DI ISOLA.</w:t>
      </w: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Pr="00244C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DA0561" w:rsidRPr="00244C45" w:rsidRDefault="00DA0561" w:rsidP="00DA056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C45">
        <w:rPr>
          <w:rFonts w:ascii="Times New Roman" w:eastAsia="Times New Roman" w:hAnsi="Times New Roman" w:cs="Times New Roman"/>
          <w:sz w:val="24"/>
          <w:szCs w:val="24"/>
        </w:rPr>
        <w:t>(struttura del bilancio e ammontare della parte generale dell’assestamento del bilancio)</w:t>
      </w:r>
      <w:proofErr w:type="gramEnd"/>
    </w:p>
    <w:p w:rsidR="00DA0561" w:rsidRPr="00244C45" w:rsidRDefault="00DA0561" w:rsidP="00DA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561" w:rsidRPr="00244C45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C45">
        <w:rPr>
          <w:rFonts w:ascii="Times New Roman" w:eastAsia="Times New Roman" w:hAnsi="Times New Roman" w:cs="Times New Roman"/>
          <w:sz w:val="24"/>
          <w:szCs w:val="24"/>
        </w:rPr>
        <w:t>(1</w:t>
      </w:r>
      <w:proofErr w:type="gramEnd"/>
      <w:r w:rsidRPr="00244C45">
        <w:rPr>
          <w:rFonts w:ascii="Times New Roman" w:eastAsia="Times New Roman" w:hAnsi="Times New Roman" w:cs="Times New Roman"/>
          <w:sz w:val="24"/>
          <w:szCs w:val="24"/>
        </w:rPr>
        <w:t xml:space="preserve">) La parte generale del bilancio prospetta il totale delle entrate e delle spese, in base alla ripartizione economica fino al livello dei conti. </w:t>
      </w:r>
    </w:p>
    <w:p w:rsidR="00DA0561" w:rsidRPr="00244C45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C45">
        <w:rPr>
          <w:rFonts w:ascii="Times New Roman" w:eastAsia="Times New Roman" w:hAnsi="Times New Roman" w:cs="Times New Roman"/>
          <w:sz w:val="24"/>
          <w:szCs w:val="24"/>
        </w:rPr>
        <w:t>(2</w:t>
      </w:r>
      <w:proofErr w:type="gramEnd"/>
      <w:r w:rsidRPr="00244C45">
        <w:rPr>
          <w:rFonts w:ascii="Times New Roman" w:eastAsia="Times New Roman" w:hAnsi="Times New Roman" w:cs="Times New Roman"/>
          <w:sz w:val="24"/>
          <w:szCs w:val="24"/>
        </w:rPr>
        <w:t xml:space="preserve">) La parte generale del bilancio al livello dei sottogruppi di conti si determina nei seguenti importi: </w:t>
      </w:r>
    </w:p>
    <w:tbl>
      <w:tblPr>
        <w:tblW w:w="85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484"/>
        <w:gridCol w:w="6198"/>
        <w:gridCol w:w="1110"/>
      </w:tblGrid>
      <w:tr w:rsidR="00DA0561" w:rsidRPr="00687FB4" w:rsidTr="00DC7381">
        <w:trPr>
          <w:trHeight w:val="270"/>
        </w:trPr>
        <w:tc>
          <w:tcPr>
            <w:tcW w:w="859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DA0561" w:rsidRPr="00687FB4" w:rsidTr="00DC7381">
        <w:trPr>
          <w:trHeight w:val="270"/>
        </w:trPr>
        <w:tc>
          <w:tcPr>
            <w:tcW w:w="85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End"/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BILANCIO ENTRATE E SPESE</w:t>
            </w:r>
            <w:r w:rsidRPr="006E254C">
              <w:rPr>
                <w:b/>
                <w:bCs/>
                <w:sz w:val="24"/>
                <w:szCs w:val="24"/>
              </w:rPr>
              <w:t xml:space="preserve"> 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561" w:rsidRPr="00687FB4" w:rsidRDefault="00DA0561" w:rsidP="00DC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ONTO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O T A </w:t>
            </w:r>
            <w:proofErr w:type="gramStart"/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gramEnd"/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 </w:t>
            </w:r>
            <w:proofErr w:type="spellStart"/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6E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T R A T E</w:t>
            </w:r>
            <w:r w:rsidRPr="006E254C">
              <w:rPr>
                <w:b/>
                <w:bCs/>
                <w:sz w:val="24"/>
                <w:szCs w:val="24"/>
              </w:rPr>
              <w:t xml:space="preserve"> 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(70+71+72+73+74+78)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21.472.186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ENTRATE CORRENTI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(70+71)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14.858.631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ENTRATE TRIBUTARIE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(700+703+704)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10.199.863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IMPOSTE SUI REDDITI E SUGLI UTILI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7.224.394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IMPOSTE PATRIMONIALI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2.277.400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IMPOSTE LOCALI SU BENI E SERVIZI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698.069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ENTRATE EXTRATRIBUTARIE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(710+711+712+713+714)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4.658.768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PARTECIPAZIONE ALL'UTILE E RENDITE PATRIMONIALI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3.524.360</w:t>
            </w:r>
          </w:p>
        </w:tc>
      </w:tr>
      <w:tr w:rsidR="00DA0561" w:rsidRPr="00687FB4" w:rsidTr="00DC7381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TASSE E ALTRI TRIBUTI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26.400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MULTE E ALTRE SANZIONI PECUNIARIE</w:t>
            </w: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249.619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ENTRATE DA VENDITA DI BENI E SERVIZI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ALTRE ENTRATE EXTRATRIBUTARIE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857.389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ENTRATE DA CAPITALI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(720+722)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4.903.076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ENTRATE DA VENDITA DI IMMOBILIZZAZIONI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896.425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ENTRATE DA VENDITA DI TERRENI E IMMOBILIZZAZIONI IMMATERIALI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4.006.651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DONAZIONI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Donazioni provenienti da fonti nazionali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ENTRATE DA TRASFERIMENTI ERARIALI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1.710.079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TRASFERIMENTI ERARIALI DA ALTRI ENTI DELLA SPESA PUBBLICA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697.152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FONDI PERCEPITI DAL BILANCIO DELLO STATO E DAL BILANCIO DELL'UE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1.012.927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O T A </w:t>
            </w:r>
            <w:proofErr w:type="gramStart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gramEnd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  S P E S E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(40+41+42+43)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20.147.631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SPESE CORRENTI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(400+401+402+403+409)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7.426.608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SALARI E ALTRE EROGAZIONI AL PERSONALE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1.617.494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 PREVIDENZIALI DEI DATORI DI LAVORO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248.076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SPESE PER BENI E SERVIZI</w:t>
            </w: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5.126.727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AGAMENTO INTERESSI IN AMBITO NAZIONALE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378.311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RISERVE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56.000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TRASFERIMENTI CORRENTI DI FONDI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(410+411+412+413)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7.429.241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SOVVENZIONI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85.821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STANZIAMENTI A FAVORE DI SINGOLI E NUCLEI FAMILIARI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3.390.304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STANZIAMENTI A FAVORE DI ORGANIZZAZIONI ED ENTI NON-PROFIT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674.575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ALTRI TRASFERIMENTI CORRENTI IN AMBITO NAZIONALE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3.278.541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SPESE A TITOLO INVESTIMENTI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4.863.008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ACQUISTO E COSTRUZIONE DI IMMOBILIZZAZIONI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4.863.008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TRASFERIMENTI DI FONDI A TITOLO DI INVESTIMENTI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428.774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TRASFERIMENTI PER INVESTIMENTI A FAVORE DI PERSONE GIURIDICHE E FISICHE CHE NON SONO UTENTI DEL BILANCIO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99.694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TRASFERIMENTI PER INVESTIMENTI A FAVORE DEGLI UTENTI DEL BILANCIO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329.080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D8B" w:rsidRPr="00687FB4" w:rsidRDefault="000A2D8B" w:rsidP="000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561" w:rsidRPr="00687FB4" w:rsidTr="00DC7381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F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III</w:t>
              </w:r>
            </w:smartTag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AVANZO (DISAVANZO) DI BILANCIO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 – II)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1.324.555</w:t>
            </w:r>
          </w:p>
        </w:tc>
      </w:tr>
      <w:tr w:rsidR="00DA0561" w:rsidRPr="00687FB4" w:rsidTr="00DC7381">
        <w:trPr>
          <w:trHeight w:val="270"/>
        </w:trPr>
        <w:tc>
          <w:tcPr>
            <w:tcW w:w="85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0A2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561" w:rsidRPr="00687FB4" w:rsidRDefault="00DA0561" w:rsidP="00DC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End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CONTO CREDITI E INVESTIMENTI FINANZIARI</w:t>
            </w:r>
          </w:p>
        </w:tc>
      </w:tr>
      <w:tr w:rsidR="00DA0561" w:rsidRPr="00687FB4" w:rsidTr="00DC7381">
        <w:trPr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RESTITUZIONE CREDITI CONCESSI E ALIENAZIONE DI QUOTE DI CAPITALI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(750+752)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A0561" w:rsidRPr="00687FB4" w:rsidTr="00DC7381">
        <w:trPr>
          <w:trHeight w:val="25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RESTITUZIONE CREDITI CONCESSI</w:t>
            </w: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561" w:rsidRPr="00687FB4" w:rsidTr="00DC7381">
        <w:trPr>
          <w:trHeight w:val="64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32"/>
                <w:szCs w:val="32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CONCESSIONE DI PRESTITI E AUMENTO DI QUOTE DI CAPITALI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(440+441)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A0561" w:rsidRPr="00687FB4" w:rsidTr="00DC7381">
        <w:trPr>
          <w:trHeight w:val="5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gramEnd"/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DIFFERENZA TRA CREDITI RESTITUITI E PRESTITI CONCESSI, E MUTAMENTO DELLE QUOTE DI CAPITALI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(IV – V)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A0561" w:rsidRPr="00687FB4" w:rsidTr="00DC7381">
        <w:trPr>
          <w:trHeight w:val="270"/>
        </w:trPr>
        <w:tc>
          <w:tcPr>
            <w:tcW w:w="85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561" w:rsidRPr="00687FB4" w:rsidRDefault="00DA0561" w:rsidP="00DC73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561" w:rsidRPr="00687FB4" w:rsidRDefault="00DA0561" w:rsidP="00DC73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gramEnd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O N T O  D I  F I N A N Z I A M E N T O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F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VII</w:t>
              </w:r>
            </w:smartTag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INDEBITAM</w:t>
            </w:r>
            <w:bookmarkStart w:id="0" w:name="_GoBack"/>
            <w:bookmarkEnd w:id="0"/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ENTO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(500)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Indebitamento in ambito nazionale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RESTITUZIONE DEBITI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(550)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858.572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RESTITUZIONE DEBITI ASSUNTI IN AMBITO NAZIONALE</w:t>
            </w: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858.572</w:t>
            </w:r>
          </w:p>
        </w:tc>
      </w:tr>
      <w:tr w:rsidR="00DA0561" w:rsidRPr="00687FB4" w:rsidTr="00DC738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MUTAMENTI DEI SALDI SUI CONTI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I+IV+VII-II-V</w:t>
            </w: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-VIII</w:t>
            </w:r>
            <w:proofErr w:type="gramEnd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465.983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INDEBITAMENTO AL NETTO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(VII-VIII)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-858.572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FINANZIAMENTO AL NETTO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(VI+VII-VIII-IX)</w:t>
            </w:r>
            <w:proofErr w:type="gramStart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- III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-1.324.555</w:t>
            </w:r>
          </w:p>
        </w:tc>
      </w:tr>
      <w:tr w:rsidR="00DA0561" w:rsidRPr="00687FB4" w:rsidTr="00DC738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561" w:rsidRPr="00687FB4" w:rsidRDefault="00DA0561" w:rsidP="00DC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SALDO DI CASSA ALLA DATA</w:t>
            </w: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31.12. </w:t>
            </w:r>
            <w:r w:rsidRPr="006E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DELL'ANNO PRECEDENTE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561" w:rsidRPr="00687FB4" w:rsidRDefault="00DA0561" w:rsidP="00DC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9.656</w:t>
            </w:r>
          </w:p>
        </w:tc>
      </w:tr>
    </w:tbl>
    <w:p w:rsidR="00DA0561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E254C" w:rsidRDefault="00DA0561" w:rsidP="00DA0561">
      <w:pPr>
        <w:pStyle w:val="len"/>
        <w:numPr>
          <w:ilvl w:val="0"/>
          <w:numId w:val="0"/>
        </w:numPr>
        <w:rPr>
          <w:noProof w:val="0"/>
          <w:sz w:val="24"/>
          <w:szCs w:val="24"/>
          <w:lang w:val="it-IT"/>
        </w:rPr>
      </w:pPr>
      <w:r w:rsidRPr="006E254C">
        <w:rPr>
          <w:noProof w:val="0"/>
          <w:sz w:val="24"/>
          <w:szCs w:val="24"/>
          <w:lang w:val="it-IT"/>
        </w:rPr>
        <w:t xml:space="preserve">Articolo </w:t>
      </w:r>
      <w:proofErr w:type="gramStart"/>
      <w:r w:rsidRPr="006E254C">
        <w:rPr>
          <w:noProof w:val="0"/>
          <w:sz w:val="24"/>
          <w:szCs w:val="24"/>
          <w:lang w:val="it-IT"/>
        </w:rPr>
        <w:t>3</w:t>
      </w:r>
      <w:proofErr w:type="gramEnd"/>
    </w:p>
    <w:p w:rsidR="00DA0561" w:rsidRPr="006E254C" w:rsidRDefault="00DA0561" w:rsidP="00DA0561">
      <w:pPr>
        <w:pStyle w:val="Telobesedila"/>
        <w:rPr>
          <w:rFonts w:ascii="Times New Roman" w:hAnsi="Times New Roman"/>
          <w:sz w:val="24"/>
          <w:szCs w:val="24"/>
          <w:lang w:val="it-IT"/>
        </w:rPr>
      </w:pPr>
      <w:r w:rsidRPr="006E254C">
        <w:rPr>
          <w:rFonts w:ascii="Times New Roman" w:hAnsi="Times New Roman"/>
          <w:sz w:val="24"/>
          <w:szCs w:val="24"/>
          <w:lang w:val="it-IT"/>
        </w:rPr>
        <w:t>Il presente atto di Delibera entra in vigore il giorno successivo alla sua pubblicazione nel Bollettino Ufficiale del Comune di Isola.</w:t>
      </w:r>
    </w:p>
    <w:p w:rsidR="00DA0561" w:rsidRPr="00687FB4" w:rsidRDefault="00DA0561" w:rsidP="00DA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687FB4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561" w:rsidRPr="00DA0561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Prot. n.</w:t>
      </w:r>
      <w:r w:rsidRPr="00DA056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: 410-348/2014 </w:t>
      </w:r>
    </w:p>
    <w:p w:rsidR="00DA0561" w:rsidRPr="00DA0561" w:rsidRDefault="00DA0561" w:rsidP="00DA0561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Data</w:t>
      </w:r>
      <w:proofErr w:type="spellEnd"/>
      <w:r w:rsidRPr="00DA0561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</w:t>
      </w:r>
      <w:r w:rsidRPr="00DA056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26. 11. 2015</w:t>
      </w:r>
      <w:r w:rsidRPr="00DA0561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</w:p>
    <w:p w:rsidR="00DA0561" w:rsidRPr="00DA0561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A0561" w:rsidRPr="00DA0561" w:rsidRDefault="00DA0561" w:rsidP="00DA05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A0561" w:rsidRPr="00DA0561" w:rsidRDefault="00DA0561" w:rsidP="00DA056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 i n d a c o</w:t>
      </w:r>
    </w:p>
    <w:p w:rsidR="00DA0561" w:rsidRPr="00DA0561" w:rsidRDefault="00DA0561" w:rsidP="00DA056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proofErr w:type="gramEnd"/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Igor K O </w:t>
      </w:r>
      <w:proofErr w:type="gramStart"/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gramEnd"/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r w:rsidRPr="00DA05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 C</w:t>
      </w:r>
    </w:p>
    <w:p w:rsidR="00DA0561" w:rsidRPr="00DA0561" w:rsidRDefault="00DA0561" w:rsidP="00DA0561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687FB4" w:rsidRPr="00A507F0" w:rsidRDefault="00687FB4" w:rsidP="00687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7FB4" w:rsidRPr="00A5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B8E"/>
    <w:multiLevelType w:val="hybridMultilevel"/>
    <w:tmpl w:val="0DCEE89A"/>
    <w:lvl w:ilvl="0" w:tplc="8F5A0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5430"/>
    <w:multiLevelType w:val="hybridMultilevel"/>
    <w:tmpl w:val="6712B940"/>
    <w:lvl w:ilvl="0" w:tplc="5CA8150A">
      <w:start w:val="1"/>
      <w:numFmt w:val="decimal"/>
      <w:pStyle w:val="le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1DDD"/>
    <w:multiLevelType w:val="hybridMultilevel"/>
    <w:tmpl w:val="C3CCE97E"/>
    <w:lvl w:ilvl="0" w:tplc="628E7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4"/>
    <w:rsid w:val="00041330"/>
    <w:rsid w:val="000A1D93"/>
    <w:rsid w:val="000A2D8B"/>
    <w:rsid w:val="000D1825"/>
    <w:rsid w:val="00135E53"/>
    <w:rsid w:val="00193C84"/>
    <w:rsid w:val="00244C45"/>
    <w:rsid w:val="00391083"/>
    <w:rsid w:val="003C1920"/>
    <w:rsid w:val="00436B7E"/>
    <w:rsid w:val="004B7BE7"/>
    <w:rsid w:val="0057348A"/>
    <w:rsid w:val="00687FB4"/>
    <w:rsid w:val="006E254C"/>
    <w:rsid w:val="007C1A1E"/>
    <w:rsid w:val="007F6DFC"/>
    <w:rsid w:val="00A507F0"/>
    <w:rsid w:val="00A73285"/>
    <w:rsid w:val="00B22B68"/>
    <w:rsid w:val="00C479FC"/>
    <w:rsid w:val="00CC0577"/>
    <w:rsid w:val="00D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413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4133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len">
    <w:name w:val="člen"/>
    <w:basedOn w:val="Navaden"/>
    <w:rsid w:val="00041330"/>
    <w:pPr>
      <w:numPr>
        <w:numId w:val="1"/>
      </w:numPr>
      <w:tabs>
        <w:tab w:val="clear" w:pos="1440"/>
        <w:tab w:val="num" w:pos="312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6E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413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4133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len">
    <w:name w:val="člen"/>
    <w:basedOn w:val="Navaden"/>
    <w:rsid w:val="00041330"/>
    <w:pPr>
      <w:numPr>
        <w:numId w:val="1"/>
      </w:numPr>
      <w:tabs>
        <w:tab w:val="clear" w:pos="1440"/>
        <w:tab w:val="num" w:pos="312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6E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_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_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14</cp:revision>
  <dcterms:created xsi:type="dcterms:W3CDTF">2015-11-18T13:41:00Z</dcterms:created>
  <dcterms:modified xsi:type="dcterms:W3CDTF">2015-12-01T09:52:00Z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