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6D4FE9" w:rsidRPr="006D4FE9" w:rsidTr="006D4FE9">
        <w:tc>
          <w:tcPr>
            <w:tcW w:w="1044" w:type="dxa"/>
            <w:hideMark/>
          </w:tcPr>
          <w:p w:rsidR="006D4FE9" w:rsidRDefault="006D4F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C9106C3" wp14:editId="3D5265CA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6D4FE9" w:rsidRDefault="006D4F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6D4FE9" w:rsidRDefault="006D4F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6D4FE9" w:rsidRDefault="006D4FE9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6D4FE9" w:rsidRDefault="006D4FE9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6D4FE9" w:rsidRDefault="006D4FE9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6D4FE9" w:rsidRDefault="006D4FE9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6D4FE9" w:rsidRDefault="006D4FE9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6D4FE9" w:rsidRDefault="006D4FE9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6D4FE9" w:rsidRDefault="006D4FE9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011-8/2017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31. 01. 2017</w:t>
      </w:r>
    </w:p>
    <w:p w:rsidR="006D4FE9" w:rsidRDefault="006D4FE9" w:rsidP="006D4F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  redno sejo Odbora za družbene dejavnosti,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6D4FE9" w:rsidRDefault="006D4FE9" w:rsidP="006D4FE9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torek, 7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februarja 2017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 xml:space="preserve"> ob 18.00 uri</w:t>
      </w:r>
    </w:p>
    <w:p w:rsidR="006D4FE9" w:rsidRDefault="006D4FE9" w:rsidP="006D4FE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sejni sobi v pritličju Občine Izola, Sončno nabrežje 8 v Izoli,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6D4FE9" w:rsidRDefault="006D4FE9" w:rsidP="006D4F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6D4FE9" w:rsidRDefault="006D4FE9" w:rsidP="006D4F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. redne seje Odbora za družbene dejavnosti z dne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13. 12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2016;</w:t>
      </w:r>
    </w:p>
    <w:p w:rsidR="006D4FE9" w:rsidRPr="008D301C" w:rsidRDefault="006D4FE9" w:rsidP="006D4FE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Predlog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Proračuna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Občine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Izola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leto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2017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6D4FE9" w:rsidRPr="008D301C" w:rsidRDefault="006D4FE9" w:rsidP="006D4FE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Predlog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Proračuna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Občine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Izola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leto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2018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D4FE9" w:rsidRPr="006D4FE9" w:rsidRDefault="006D4FE9" w:rsidP="006D4FE9">
      <w:pPr>
        <w:pStyle w:val="Odstavekseznama"/>
        <w:ind w:left="720"/>
        <w:jc w:val="both"/>
        <w:rPr>
          <w:b/>
          <w:lang w:val="it-IT"/>
        </w:rPr>
      </w:pPr>
    </w:p>
    <w:p w:rsidR="006D4FE9" w:rsidRPr="006D4FE9" w:rsidRDefault="006D4FE9" w:rsidP="006D4FE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  <w:r w:rsidRPr="00B75356"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Predlog Pro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računa Občine Izola za leti 2017 in 2018</w:t>
      </w:r>
      <w:r w:rsidRPr="00B75356"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 lahko vidite tudi na oglasni deski spletne strani občine Izola (skrajno desno).</w:t>
      </w:r>
    </w:p>
    <w:p w:rsidR="006D4FE9" w:rsidRDefault="006D4FE9" w:rsidP="006D4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6D4FE9" w:rsidRDefault="006D4FE9" w:rsidP="006D4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Predsednica</w:t>
      </w:r>
    </w:p>
    <w:p w:rsidR="006D4FE9" w:rsidRDefault="006D4FE9" w:rsidP="006D4FE9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Romina K R A L J  l.r.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lastRenderedPageBreak/>
        <w:t xml:space="preserve">Vabljeni:                                                                                         </w:t>
      </w:r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h uradov – po elektronski pošti.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V vednost:</w:t>
      </w:r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6D4FE9" w:rsidRPr="006D4FE9" w:rsidTr="006D4FE9">
        <w:tc>
          <w:tcPr>
            <w:tcW w:w="1056" w:type="dxa"/>
            <w:hideMark/>
          </w:tcPr>
          <w:p w:rsidR="006D4FE9" w:rsidRDefault="006D4F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74712F1" wp14:editId="0CAE872A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6D4FE9" w:rsidRDefault="006D4F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6D4FE9" w:rsidRDefault="006D4F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6D4FE9" w:rsidRDefault="006D4FE9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6D4FE9" w:rsidRDefault="006D4FE9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6D4FE9" w:rsidRDefault="006D4FE9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6D4FE9" w:rsidRDefault="006D4FE9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6D4FE9" w:rsidRDefault="006D4FE9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6D4FE9" w:rsidRDefault="006D4FE9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6D4FE9" w:rsidRDefault="006D4FE9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011-8/2017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>31. 01. 2017</w:t>
      </w:r>
    </w:p>
    <w:p w:rsidR="006D4FE9" w:rsidRDefault="006D4FE9" w:rsidP="006D4F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N  V  I  T  O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6D4FE9" w:rsidRDefault="006D4FE9" w:rsidP="006D4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2/2000, 3/2001 e 5/2005), si convoca la</w:t>
      </w:r>
    </w:p>
    <w:p w:rsidR="006D4FE9" w:rsidRDefault="006D4FE9" w:rsidP="006D4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D4FE9" w:rsidRDefault="006D4FE9" w:rsidP="006D4FE9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13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il giorno</w:t>
      </w:r>
    </w:p>
    <w:p w:rsidR="006D4FE9" w:rsidRDefault="006D4FE9" w:rsidP="006D4FE9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martedì 7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febbraio 2017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alle ore 18.00</w:t>
      </w:r>
    </w:p>
    <w:p w:rsidR="006D4FE9" w:rsidRDefault="006D4FE9" w:rsidP="006D4FE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la sala riunioni al pianterreno del Comune di Isola, Riva del Sole n. 8, Isola,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seguente proposta di</w:t>
      </w:r>
    </w:p>
    <w:p w:rsidR="006D4FE9" w:rsidRDefault="006D4FE9" w:rsidP="006D4F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r d i n e  d e l  g i o r n o:</w:t>
      </w: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6D4FE9" w:rsidRDefault="006D4FE9" w:rsidP="006D4F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sl-SI"/>
        </w:rPr>
        <w:t>Convalida del verbale della 12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seduta ordinaria del Comitato per le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attività sociali, tenutasi il 13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dicembre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2016;</w:t>
      </w:r>
      <w:proofErr w:type="gramEnd"/>
    </w:p>
    <w:p w:rsidR="006D4FE9" w:rsidRPr="008D301C" w:rsidRDefault="006D4FE9" w:rsidP="006D4FE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D301C">
        <w:rPr>
          <w:rFonts w:ascii="Times New Roman" w:hAnsi="Times New Roman"/>
          <w:b/>
          <w:sz w:val="24"/>
          <w:szCs w:val="24"/>
        </w:rPr>
        <w:t>Proposta del Bilancio di previsione del Comune di Isola per l’anno 2017;</w:t>
      </w:r>
      <w:proofErr w:type="gramEnd"/>
    </w:p>
    <w:p w:rsidR="006D4FE9" w:rsidRPr="008D301C" w:rsidRDefault="006D4FE9" w:rsidP="006D4FE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D301C">
        <w:rPr>
          <w:rFonts w:ascii="Times New Roman" w:hAnsi="Times New Roman"/>
          <w:b/>
          <w:sz w:val="24"/>
          <w:szCs w:val="24"/>
        </w:rPr>
        <w:t xml:space="preserve">Proposta del Bilancio di previsione del </w:t>
      </w:r>
      <w:r>
        <w:rPr>
          <w:rFonts w:ascii="Times New Roman" w:hAnsi="Times New Roman"/>
          <w:b/>
          <w:sz w:val="24"/>
          <w:szCs w:val="24"/>
        </w:rPr>
        <w:t>Comune di Isola per l’anno 2018.</w:t>
      </w:r>
      <w:proofErr w:type="gramEnd"/>
    </w:p>
    <w:p w:rsidR="006D4FE9" w:rsidRDefault="006D4FE9" w:rsidP="006D4FE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D4FE9" w:rsidRPr="00B75356" w:rsidRDefault="006D4FE9" w:rsidP="006D4FE9">
      <w:pPr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sulla pagina web ufficiale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La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proposta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del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Bilancio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di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previsione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del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Comune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di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Isola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per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gli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anni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2017 e 2018 è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reperibile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anche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nell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’albo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comunale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sulla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pagina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web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del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Comune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di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Isola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(a </w:t>
      </w:r>
      <w:proofErr w:type="spellStart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destra</w:t>
      </w:r>
      <w:proofErr w:type="spellEnd"/>
      <w:r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).</w:t>
      </w:r>
    </w:p>
    <w:p w:rsidR="006D4FE9" w:rsidRPr="006D4FE9" w:rsidRDefault="006D4FE9" w:rsidP="006D4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6D4FE9" w:rsidRDefault="006D4FE9" w:rsidP="006D4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2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6D4FE9" w:rsidRDefault="006D4FE9" w:rsidP="006D4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D4FE9" w:rsidRDefault="006D4FE9" w:rsidP="006D4FE9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6D4FE9" w:rsidRDefault="006D4FE9" w:rsidP="006D4FE9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L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m.p.</w:t>
      </w:r>
      <w:proofErr w:type="spellEnd"/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>Invitati: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</w:t>
      </w:r>
      <w:proofErr w:type="gramEnd"/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comitato – per posta elettronica,  </w:t>
      </w:r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                                                                               </w:t>
      </w:r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dell'AC – per posta elettronica,</w:t>
      </w:r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capi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degli uffici c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omunali – per posta elettronica.</w:t>
      </w:r>
      <w:bookmarkStart w:id="0" w:name="_GoBack"/>
      <w:bookmarkEnd w:id="0"/>
    </w:p>
    <w:p w:rsidR="006D4FE9" w:rsidRDefault="006D4FE9" w:rsidP="006D4FE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consiglieri – per posta elettronica,</w:t>
      </w:r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6D4FE9" w:rsidRDefault="006D4FE9" w:rsidP="006D4F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3D6"/>
    <w:multiLevelType w:val="hybridMultilevel"/>
    <w:tmpl w:val="DAAA647E"/>
    <w:lvl w:ilvl="0" w:tplc="288E1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06FA0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8EB"/>
    <w:multiLevelType w:val="hybridMultilevel"/>
    <w:tmpl w:val="C24A19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8E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166BA"/>
    <w:multiLevelType w:val="hybridMultilevel"/>
    <w:tmpl w:val="792602F4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D4749"/>
    <w:multiLevelType w:val="hybridMultilevel"/>
    <w:tmpl w:val="FDFAF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C5DCD"/>
    <w:multiLevelType w:val="hybridMultilevel"/>
    <w:tmpl w:val="0FB28BE8"/>
    <w:lvl w:ilvl="0" w:tplc="FF7CCD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E9"/>
    <w:rsid w:val="003C4E10"/>
    <w:rsid w:val="004B7BE7"/>
    <w:rsid w:val="006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4FE9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D4FE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D4FE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4FE9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D4FE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D4FE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nina.kasal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2017-01-31T09:55:00Z</dcterms:created>
  <dcterms:modified xsi:type="dcterms:W3CDTF">2017-01-31T12:00:00Z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