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F4D" w:rsidRPr="00A213AC" w:rsidRDefault="00B62F4D" w:rsidP="00B62F4D">
      <w:pPr>
        <w:rPr>
          <w:rFonts w:cs="Times New Roman"/>
        </w:rPr>
      </w:pPr>
    </w:p>
    <w:p w:rsidR="00E17AAA" w:rsidRPr="00A213AC" w:rsidRDefault="00E17AAA" w:rsidP="00B62F4D">
      <w:pPr>
        <w:rPr>
          <w:rFonts w:cs="Times New Roman"/>
        </w:rPr>
      </w:pPr>
    </w:p>
    <w:p w:rsidR="00E17AAA" w:rsidRPr="00A213AC" w:rsidRDefault="00E17AAA" w:rsidP="00B62F4D">
      <w:pPr>
        <w:rPr>
          <w:rFonts w:eastAsia="Calibri" w:cs="Times New Roman"/>
        </w:rPr>
      </w:pPr>
    </w:p>
    <w:p w:rsidR="00625023" w:rsidRPr="00A213AC" w:rsidRDefault="00625023" w:rsidP="00625023">
      <w:pPr>
        <w:rPr>
          <w:rFonts w:eastAsia="Calibri" w:cs="Times New Roman"/>
        </w:rPr>
      </w:pPr>
    </w:p>
    <w:p w:rsidR="00625023" w:rsidRPr="00A213AC" w:rsidRDefault="00625023" w:rsidP="00625023">
      <w:pPr>
        <w:rPr>
          <w:rFonts w:eastAsia="Calibri" w:cs="Times New Roman"/>
        </w:rPr>
      </w:pPr>
    </w:p>
    <w:p w:rsidR="00625023" w:rsidRPr="00A213AC" w:rsidRDefault="00625023" w:rsidP="00625023">
      <w:pPr>
        <w:rPr>
          <w:rFonts w:eastAsia="Calibri" w:cs="Times New Roman"/>
        </w:rPr>
      </w:pPr>
    </w:p>
    <w:p w:rsidR="00625023" w:rsidRPr="00A213AC" w:rsidRDefault="00625023" w:rsidP="00625023">
      <w:pPr>
        <w:spacing w:line="276" w:lineRule="auto"/>
        <w:jc w:val="center"/>
        <w:rPr>
          <w:rFonts w:eastAsia="Calibri" w:cs="Times New Roman"/>
          <w:sz w:val="28"/>
        </w:rPr>
      </w:pPr>
      <w:r w:rsidRPr="00A213AC">
        <w:rPr>
          <w:rFonts w:eastAsia="Calibri" w:cs="Times New Roman"/>
          <w:sz w:val="28"/>
        </w:rPr>
        <w:t>ODLOK O SPREMEMBAH IN DOPOLNITVAH</w:t>
      </w:r>
    </w:p>
    <w:p w:rsidR="00625023" w:rsidRPr="00A213AC" w:rsidRDefault="00625023" w:rsidP="00625023">
      <w:pPr>
        <w:spacing w:line="276" w:lineRule="auto"/>
        <w:jc w:val="center"/>
        <w:rPr>
          <w:rFonts w:eastAsia="Calibri" w:cs="Times New Roman"/>
          <w:sz w:val="28"/>
        </w:rPr>
      </w:pPr>
      <w:r w:rsidRPr="00A213AC">
        <w:rPr>
          <w:rFonts w:eastAsia="Calibri" w:cs="Times New Roman"/>
          <w:sz w:val="28"/>
        </w:rPr>
        <w:t xml:space="preserve">ODLOKA O PROSTORSKIH UREDITVENIH POGOJIH </w:t>
      </w:r>
      <w:r w:rsidRPr="00A213AC">
        <w:rPr>
          <w:rFonts w:eastAsia="Calibri" w:cs="Times New Roman"/>
          <w:b/>
          <w:sz w:val="28"/>
        </w:rPr>
        <w:t xml:space="preserve"> </w:t>
      </w:r>
      <w:r w:rsidRPr="00A213AC">
        <w:rPr>
          <w:rFonts w:eastAsia="Calibri" w:cs="Times New Roman"/>
          <w:sz w:val="28"/>
        </w:rPr>
        <w:t>ZA OBMOČJE »OPREMA« V IZOLI</w:t>
      </w: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FE1DAA" w:rsidP="00625023">
      <w:pPr>
        <w:spacing w:line="276" w:lineRule="auto"/>
        <w:jc w:val="center"/>
        <w:rPr>
          <w:rFonts w:eastAsia="Calibri" w:cs="Times New Roman"/>
          <w:sz w:val="28"/>
        </w:rPr>
      </w:pPr>
      <w:r>
        <w:rPr>
          <w:rFonts w:eastAsia="Calibri" w:cs="Times New Roman"/>
          <w:sz w:val="28"/>
        </w:rPr>
        <w:pict>
          <v:rect id="_x0000_i1025" style="width:0;height:1.5pt" o:hralign="center" o:hrstd="t" o:hr="t" fillcolor="#a0a0a0" stroked="f"/>
        </w:pict>
      </w: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r w:rsidRPr="00A213AC">
        <w:rPr>
          <w:rFonts w:eastAsia="Calibri" w:cs="Times New Roman"/>
          <w:sz w:val="28"/>
        </w:rPr>
        <w:t xml:space="preserve">Na podlagi 58. člena ZPNačrt </w:t>
      </w: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spacing w:line="276" w:lineRule="auto"/>
        <w:jc w:val="center"/>
        <w:rPr>
          <w:rFonts w:eastAsia="Calibri" w:cs="Times New Roman"/>
          <w:sz w:val="28"/>
        </w:rPr>
      </w:pPr>
    </w:p>
    <w:p w:rsidR="00625023" w:rsidRPr="00A213AC" w:rsidRDefault="00625023" w:rsidP="00625023">
      <w:pPr>
        <w:jc w:val="center"/>
        <w:rPr>
          <w:rFonts w:eastAsia="Calibri" w:cs="Times New Roman"/>
          <w:sz w:val="28"/>
        </w:rPr>
      </w:pPr>
      <w:r w:rsidRPr="00A213AC">
        <w:rPr>
          <w:rFonts w:eastAsia="Calibri" w:cs="Times New Roman"/>
          <w:sz w:val="28"/>
        </w:rPr>
        <w:t>OBČINA IZOLA, OKTOBER 2015</w:t>
      </w:r>
    </w:p>
    <w:p w:rsidR="00625023" w:rsidRPr="00A213AC" w:rsidRDefault="00625023" w:rsidP="00625023">
      <w:pPr>
        <w:rPr>
          <w:rFonts w:eastAsia="Calibri" w:cs="Times New Roman"/>
          <w:sz w:val="28"/>
        </w:rPr>
      </w:pPr>
      <w:r w:rsidRPr="00A213AC">
        <w:rPr>
          <w:rFonts w:eastAsia="Calibri" w:cs="Times New Roman"/>
          <w:sz w:val="28"/>
        </w:rPr>
        <w:br w:type="page"/>
      </w:r>
    </w:p>
    <w:p w:rsidR="00625023" w:rsidRPr="00A213AC" w:rsidRDefault="00625023" w:rsidP="00625023">
      <w:pPr>
        <w:rPr>
          <w:rFonts w:cs="Times New Roman"/>
        </w:rPr>
      </w:pPr>
    </w:p>
    <w:tbl>
      <w:tblPr>
        <w:tblStyle w:val="Tabelamrea"/>
        <w:tblW w:w="0" w:type="auto"/>
        <w:tblLayout w:type="fixed"/>
        <w:tblLook w:val="04A0" w:firstRow="1" w:lastRow="0" w:firstColumn="1" w:lastColumn="0" w:noHBand="0" w:noVBand="1"/>
      </w:tblPr>
      <w:tblGrid>
        <w:gridCol w:w="2518"/>
        <w:gridCol w:w="2410"/>
        <w:gridCol w:w="3858"/>
      </w:tblGrid>
      <w:tr w:rsidR="00625023" w:rsidRPr="00A213AC" w:rsidTr="0003748B">
        <w:tc>
          <w:tcPr>
            <w:tcW w:w="2518" w:type="dxa"/>
          </w:tcPr>
          <w:p w:rsidR="00625023" w:rsidRPr="00A213AC" w:rsidRDefault="00625023" w:rsidP="00446CA9">
            <w:pPr>
              <w:jc w:val="right"/>
              <w:rPr>
                <w:rFonts w:cs="Times New Roman"/>
              </w:rPr>
            </w:pPr>
            <w:r w:rsidRPr="00A213AC">
              <w:rPr>
                <w:rFonts w:cs="Times New Roman"/>
              </w:rPr>
              <w:t>Naziv prostorskega akta:</w:t>
            </w:r>
          </w:p>
        </w:tc>
        <w:tc>
          <w:tcPr>
            <w:tcW w:w="6268" w:type="dxa"/>
            <w:gridSpan w:val="2"/>
          </w:tcPr>
          <w:p w:rsidR="00625023" w:rsidRPr="00A213AC" w:rsidRDefault="00625023" w:rsidP="00446CA9">
            <w:pPr>
              <w:jc w:val="left"/>
              <w:rPr>
                <w:rFonts w:cs="Times New Roman"/>
              </w:rPr>
            </w:pPr>
            <w:r w:rsidRPr="00A213AC">
              <w:rPr>
                <w:rFonts w:eastAsia="Times New Roman" w:cs="Times New Roman"/>
                <w:bCs/>
                <w:szCs w:val="24"/>
                <w:lang w:eastAsia="sl-SI"/>
              </w:rPr>
              <w:t>Odlok o spremembah in dopolnitvah Odloka o prostorskih ureditvenih pogojih za območje »Oprema« v Izoli</w:t>
            </w:r>
          </w:p>
        </w:tc>
      </w:tr>
      <w:tr w:rsidR="00625023" w:rsidRPr="00A213AC" w:rsidTr="0003748B">
        <w:tc>
          <w:tcPr>
            <w:tcW w:w="2518" w:type="dxa"/>
          </w:tcPr>
          <w:p w:rsidR="00625023" w:rsidRPr="00A213AC" w:rsidRDefault="00625023" w:rsidP="00446CA9">
            <w:pPr>
              <w:jc w:val="right"/>
              <w:rPr>
                <w:rFonts w:cs="Times New Roman"/>
              </w:rPr>
            </w:pPr>
          </w:p>
        </w:tc>
        <w:tc>
          <w:tcPr>
            <w:tcW w:w="6268" w:type="dxa"/>
            <w:gridSpan w:val="2"/>
          </w:tcPr>
          <w:p w:rsidR="00625023" w:rsidRPr="00A213AC" w:rsidRDefault="00625023" w:rsidP="00446CA9">
            <w:pPr>
              <w:jc w:val="left"/>
              <w:rPr>
                <w:rFonts w:cs="Times New Roman"/>
              </w:rPr>
            </w:pPr>
          </w:p>
          <w:p w:rsidR="00625023" w:rsidRPr="00A213AC" w:rsidRDefault="00625023" w:rsidP="00446CA9">
            <w:pPr>
              <w:jc w:val="left"/>
              <w:rPr>
                <w:rFonts w:cs="Times New Roman"/>
              </w:rPr>
            </w:pPr>
          </w:p>
          <w:p w:rsidR="00625023" w:rsidRPr="00A213AC" w:rsidRDefault="00625023" w:rsidP="00446CA9">
            <w:pPr>
              <w:jc w:val="left"/>
              <w:rPr>
                <w:rFonts w:cs="Times New Roman"/>
              </w:rPr>
            </w:pPr>
          </w:p>
        </w:tc>
      </w:tr>
      <w:tr w:rsidR="0003748B" w:rsidRPr="00A213AC" w:rsidTr="0003748B">
        <w:tc>
          <w:tcPr>
            <w:tcW w:w="2518" w:type="dxa"/>
          </w:tcPr>
          <w:p w:rsidR="0003748B" w:rsidRPr="00A213AC" w:rsidRDefault="0003748B" w:rsidP="00446CA9">
            <w:pPr>
              <w:jc w:val="right"/>
              <w:rPr>
                <w:rFonts w:cs="Times New Roman"/>
              </w:rPr>
            </w:pPr>
            <w:r w:rsidRPr="00A213AC">
              <w:rPr>
                <w:rFonts w:cs="Times New Roman"/>
              </w:rPr>
              <w:t>Pripravljavec:</w:t>
            </w:r>
          </w:p>
        </w:tc>
        <w:tc>
          <w:tcPr>
            <w:tcW w:w="2410" w:type="dxa"/>
          </w:tcPr>
          <w:p w:rsidR="0003748B" w:rsidRPr="00A213AC" w:rsidRDefault="0003748B" w:rsidP="00446CA9">
            <w:pPr>
              <w:ind w:left="2444"/>
              <w:jc w:val="left"/>
              <w:rPr>
                <w:rFonts w:cs="Times New Roman"/>
              </w:rPr>
            </w:pPr>
            <w:r w:rsidRPr="00A213AC">
              <w:rPr>
                <w:rFonts w:cs="Times New Roman"/>
              </w:rPr>
              <w:tab/>
            </w:r>
          </w:p>
          <w:p w:rsidR="0003748B" w:rsidRPr="00A213AC" w:rsidRDefault="0003748B" w:rsidP="0003748B">
            <w:pPr>
              <w:jc w:val="center"/>
              <w:rPr>
                <w:rFonts w:cs="Times New Roman"/>
              </w:rPr>
            </w:pPr>
            <w:r w:rsidRPr="00A213AC">
              <w:rPr>
                <w:rFonts w:cs="Times New Roman"/>
                <w:noProof/>
                <w:lang w:eastAsia="sl-SI"/>
              </w:rPr>
              <w:drawing>
                <wp:inline distT="0" distB="0" distL="0" distR="0" wp14:anchorId="146F7863" wp14:editId="136A2856">
                  <wp:extent cx="1104900" cy="1057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1104900" cy="1057275"/>
                          </a:xfrm>
                          <a:prstGeom prst="rect">
                            <a:avLst/>
                          </a:prstGeom>
                        </pic:spPr>
                      </pic:pic>
                    </a:graphicData>
                  </a:graphic>
                </wp:inline>
              </w:drawing>
            </w:r>
          </w:p>
        </w:tc>
        <w:tc>
          <w:tcPr>
            <w:tcW w:w="3858" w:type="dxa"/>
          </w:tcPr>
          <w:p w:rsidR="0003748B" w:rsidRPr="00A213AC" w:rsidRDefault="0003748B" w:rsidP="0003748B">
            <w:pPr>
              <w:ind w:left="33"/>
              <w:jc w:val="left"/>
              <w:rPr>
                <w:rFonts w:cs="Times New Roman"/>
              </w:rPr>
            </w:pPr>
            <w:r w:rsidRPr="00A213AC">
              <w:rPr>
                <w:rFonts w:cs="Times New Roman"/>
              </w:rPr>
              <w:t>Občina Izola</w:t>
            </w:r>
          </w:p>
          <w:p w:rsidR="0003748B" w:rsidRPr="00A213AC" w:rsidRDefault="0003748B" w:rsidP="0003748B">
            <w:pPr>
              <w:ind w:left="33"/>
              <w:jc w:val="left"/>
              <w:rPr>
                <w:rFonts w:cs="Times New Roman"/>
              </w:rPr>
            </w:pPr>
            <w:r w:rsidRPr="00A213AC">
              <w:rPr>
                <w:rFonts w:cs="Times New Roman"/>
              </w:rPr>
              <w:t>Sončno nabrežje 8</w:t>
            </w:r>
          </w:p>
          <w:p w:rsidR="0003748B" w:rsidRPr="00A213AC" w:rsidRDefault="0003748B" w:rsidP="0003748B">
            <w:pPr>
              <w:ind w:left="33"/>
              <w:jc w:val="left"/>
              <w:rPr>
                <w:rFonts w:cs="Times New Roman"/>
              </w:rPr>
            </w:pPr>
            <w:r w:rsidRPr="00A213AC">
              <w:rPr>
                <w:rFonts w:cs="Times New Roman"/>
              </w:rPr>
              <w:t xml:space="preserve">6310 Izola - </w:t>
            </w:r>
            <w:proofErr w:type="spellStart"/>
            <w:r w:rsidRPr="00A213AC">
              <w:rPr>
                <w:rFonts w:cs="Times New Roman"/>
              </w:rPr>
              <w:t>Isola</w:t>
            </w:r>
            <w:proofErr w:type="spellEnd"/>
          </w:p>
          <w:p w:rsidR="0003748B" w:rsidRPr="00A213AC" w:rsidRDefault="0003748B" w:rsidP="0003748B">
            <w:pPr>
              <w:ind w:left="33"/>
              <w:jc w:val="left"/>
              <w:rPr>
                <w:rFonts w:cs="Times New Roman"/>
              </w:rPr>
            </w:pPr>
            <w:r w:rsidRPr="00A213AC">
              <w:rPr>
                <w:rFonts w:cs="Times New Roman"/>
              </w:rPr>
              <w:t>Telefon: 05 66 00 100</w:t>
            </w:r>
          </w:p>
          <w:p w:rsidR="0003748B" w:rsidRPr="00A213AC" w:rsidRDefault="0003748B" w:rsidP="0003748B">
            <w:pPr>
              <w:ind w:left="33"/>
              <w:jc w:val="left"/>
              <w:rPr>
                <w:rFonts w:cs="Times New Roman"/>
              </w:rPr>
            </w:pPr>
            <w:r w:rsidRPr="00A213AC">
              <w:rPr>
                <w:rFonts w:cs="Times New Roman"/>
              </w:rPr>
              <w:t>Matična številka: 5874190000 Davčna številka: SI 16510801</w:t>
            </w:r>
          </w:p>
          <w:p w:rsidR="0003748B" w:rsidRPr="00A213AC" w:rsidRDefault="0003748B" w:rsidP="00446CA9">
            <w:pPr>
              <w:jc w:val="left"/>
              <w:rPr>
                <w:rFonts w:cs="Times New Roman"/>
              </w:rPr>
            </w:pPr>
          </w:p>
          <w:p w:rsidR="0003748B" w:rsidRPr="00A213AC" w:rsidRDefault="0003748B" w:rsidP="00446CA9">
            <w:pPr>
              <w:tabs>
                <w:tab w:val="left" w:pos="2512"/>
              </w:tabs>
              <w:jc w:val="left"/>
              <w:rPr>
                <w:rFonts w:cs="Times New Roman"/>
              </w:rPr>
            </w:pPr>
            <w:r w:rsidRPr="00A213AC">
              <w:rPr>
                <w:rFonts w:cs="Times New Roman"/>
              </w:rPr>
              <w:t>Župan: mag. Igor Kolenc</w:t>
            </w:r>
          </w:p>
          <w:p w:rsidR="0003748B" w:rsidRPr="00A213AC" w:rsidRDefault="0003748B" w:rsidP="00446CA9">
            <w:pPr>
              <w:tabs>
                <w:tab w:val="left" w:pos="2512"/>
              </w:tabs>
              <w:jc w:val="left"/>
              <w:rPr>
                <w:rFonts w:cs="Times New Roman"/>
              </w:rPr>
            </w:pPr>
          </w:p>
        </w:tc>
      </w:tr>
      <w:tr w:rsidR="00625023" w:rsidRPr="00A213AC" w:rsidTr="0003748B">
        <w:tc>
          <w:tcPr>
            <w:tcW w:w="2518" w:type="dxa"/>
          </w:tcPr>
          <w:p w:rsidR="00625023" w:rsidRPr="00A213AC" w:rsidRDefault="00625023" w:rsidP="00446CA9">
            <w:pPr>
              <w:jc w:val="right"/>
              <w:rPr>
                <w:rFonts w:cs="Times New Roman"/>
              </w:rPr>
            </w:pPr>
          </w:p>
        </w:tc>
        <w:tc>
          <w:tcPr>
            <w:tcW w:w="6268" w:type="dxa"/>
            <w:gridSpan w:val="2"/>
          </w:tcPr>
          <w:p w:rsidR="00625023" w:rsidRPr="00A213AC" w:rsidRDefault="00625023" w:rsidP="00446CA9">
            <w:pPr>
              <w:jc w:val="left"/>
              <w:rPr>
                <w:rFonts w:cs="Times New Roman"/>
                <w:color w:val="0000FF"/>
                <w:lang w:eastAsia="sl-SI"/>
              </w:rPr>
            </w:pPr>
          </w:p>
          <w:p w:rsidR="00625023" w:rsidRPr="00A213AC" w:rsidRDefault="00625023" w:rsidP="00446CA9">
            <w:pPr>
              <w:jc w:val="left"/>
              <w:rPr>
                <w:rFonts w:cs="Times New Roman"/>
                <w:color w:val="0000FF"/>
                <w:lang w:eastAsia="sl-SI"/>
              </w:rPr>
            </w:pPr>
          </w:p>
          <w:p w:rsidR="00625023" w:rsidRPr="00A213AC" w:rsidRDefault="00625023" w:rsidP="00446CA9">
            <w:pPr>
              <w:jc w:val="left"/>
              <w:rPr>
                <w:rFonts w:cs="Times New Roman"/>
                <w:color w:val="0000FF"/>
                <w:lang w:eastAsia="sl-SI"/>
              </w:rPr>
            </w:pPr>
          </w:p>
        </w:tc>
      </w:tr>
      <w:tr w:rsidR="0003748B" w:rsidRPr="00A213AC" w:rsidTr="0003748B">
        <w:tc>
          <w:tcPr>
            <w:tcW w:w="2518" w:type="dxa"/>
          </w:tcPr>
          <w:p w:rsidR="0003748B" w:rsidRPr="00A213AC" w:rsidRDefault="0003748B" w:rsidP="00446CA9">
            <w:pPr>
              <w:jc w:val="right"/>
              <w:rPr>
                <w:rFonts w:cs="Times New Roman"/>
              </w:rPr>
            </w:pPr>
            <w:r w:rsidRPr="00A213AC">
              <w:rPr>
                <w:rFonts w:cs="Times New Roman"/>
              </w:rPr>
              <w:t>Načrtovalec:</w:t>
            </w:r>
          </w:p>
        </w:tc>
        <w:tc>
          <w:tcPr>
            <w:tcW w:w="2410" w:type="dxa"/>
          </w:tcPr>
          <w:p w:rsidR="0003748B" w:rsidRPr="00A213AC" w:rsidRDefault="0003748B" w:rsidP="00446CA9">
            <w:pPr>
              <w:ind w:left="2444"/>
              <w:jc w:val="left"/>
              <w:rPr>
                <w:rFonts w:cs="Times New Roman"/>
                <w:sz w:val="22"/>
              </w:rPr>
            </w:pPr>
            <w:r w:rsidRPr="00A213AC">
              <w:rPr>
                <w:rFonts w:cs="Times New Roman"/>
                <w:noProof/>
                <w:lang w:eastAsia="sl-SI"/>
              </w:rPr>
              <w:drawing>
                <wp:anchor distT="0" distB="0" distL="114300" distR="114300" simplePos="0" relativeHeight="251663360" behindDoc="0" locked="0" layoutInCell="1" allowOverlap="1" wp14:anchorId="6A9A31D3" wp14:editId="3876498A">
                  <wp:simplePos x="0" y="0"/>
                  <wp:positionH relativeFrom="column">
                    <wp:posOffset>167640</wp:posOffset>
                  </wp:positionH>
                  <wp:positionV relativeFrom="paragraph">
                    <wp:posOffset>304800</wp:posOffset>
                  </wp:positionV>
                  <wp:extent cx="1083310" cy="1156335"/>
                  <wp:effectExtent l="0" t="0" r="254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rvni_poz.png"/>
                          <pic:cNvPicPr/>
                        </pic:nvPicPr>
                        <pic:blipFill>
                          <a:blip r:embed="rId10">
                            <a:extLst>
                              <a:ext uri="{28A0092B-C50C-407E-A947-70E740481C1C}">
                                <a14:useLocalDpi xmlns:a14="http://schemas.microsoft.com/office/drawing/2010/main" val="0"/>
                              </a:ext>
                            </a:extLst>
                          </a:blip>
                          <a:stretch>
                            <a:fillRect/>
                          </a:stretch>
                        </pic:blipFill>
                        <pic:spPr>
                          <a:xfrm>
                            <a:off x="0" y="0"/>
                            <a:ext cx="1083310" cy="1156335"/>
                          </a:xfrm>
                          <a:prstGeom prst="rect">
                            <a:avLst/>
                          </a:prstGeom>
                        </pic:spPr>
                      </pic:pic>
                    </a:graphicData>
                  </a:graphic>
                  <wp14:sizeRelH relativeFrom="page">
                    <wp14:pctWidth>0</wp14:pctWidth>
                  </wp14:sizeRelH>
                  <wp14:sizeRelV relativeFrom="page">
                    <wp14:pctHeight>0</wp14:pctHeight>
                  </wp14:sizeRelV>
                </wp:anchor>
              </w:drawing>
            </w:r>
          </w:p>
          <w:p w:rsidR="0003748B" w:rsidRPr="00A213AC" w:rsidRDefault="0003748B" w:rsidP="00446CA9">
            <w:pPr>
              <w:rPr>
                <w:rFonts w:cs="Times New Roman"/>
                <w:lang w:eastAsia="sl-SI"/>
              </w:rPr>
            </w:pPr>
          </w:p>
        </w:tc>
        <w:tc>
          <w:tcPr>
            <w:tcW w:w="3858" w:type="dxa"/>
          </w:tcPr>
          <w:p w:rsidR="0003748B" w:rsidRPr="00A213AC" w:rsidRDefault="0003748B" w:rsidP="0003748B">
            <w:pPr>
              <w:rPr>
                <w:rFonts w:cs="Times New Roman"/>
                <w:lang w:eastAsia="sl-SI"/>
              </w:rPr>
            </w:pPr>
            <w:r w:rsidRPr="00A213AC">
              <w:rPr>
                <w:rFonts w:cs="Times New Roman"/>
                <w:lang w:eastAsia="sl-SI"/>
              </w:rPr>
              <w:t>EPIK konzultiranje d.o.o.</w:t>
            </w:r>
          </w:p>
          <w:p w:rsidR="0003748B" w:rsidRPr="00A213AC" w:rsidRDefault="0003748B" w:rsidP="0003748B">
            <w:pPr>
              <w:rPr>
                <w:rFonts w:cs="Times New Roman"/>
                <w:lang w:eastAsia="sl-SI"/>
              </w:rPr>
            </w:pPr>
            <w:r w:rsidRPr="00A213AC">
              <w:rPr>
                <w:rFonts w:cs="Times New Roman"/>
                <w:lang w:eastAsia="sl-SI"/>
              </w:rPr>
              <w:t xml:space="preserve">Cesta Zore </w:t>
            </w:r>
            <w:proofErr w:type="spellStart"/>
            <w:r w:rsidRPr="00A213AC">
              <w:rPr>
                <w:rFonts w:cs="Times New Roman"/>
                <w:lang w:eastAsia="sl-SI"/>
              </w:rPr>
              <w:t>Perello</w:t>
            </w:r>
            <w:proofErr w:type="spellEnd"/>
            <w:r w:rsidRPr="00A213AC">
              <w:rPr>
                <w:rFonts w:cs="Times New Roman"/>
                <w:lang w:eastAsia="sl-SI"/>
              </w:rPr>
              <w:t xml:space="preserve"> Godina 2</w:t>
            </w:r>
          </w:p>
          <w:p w:rsidR="0003748B" w:rsidRPr="00A213AC" w:rsidRDefault="0003748B" w:rsidP="0003748B">
            <w:pPr>
              <w:rPr>
                <w:rFonts w:cs="Times New Roman"/>
                <w:lang w:eastAsia="sl-SI"/>
              </w:rPr>
            </w:pPr>
            <w:r w:rsidRPr="00A213AC">
              <w:rPr>
                <w:rFonts w:cs="Times New Roman"/>
                <w:lang w:eastAsia="sl-SI"/>
              </w:rPr>
              <w:t xml:space="preserve">6000 Koper - </w:t>
            </w:r>
            <w:proofErr w:type="spellStart"/>
            <w:r w:rsidR="00FE1DAA">
              <w:rPr>
                <w:rFonts w:cs="Times New Roman"/>
                <w:lang w:eastAsia="sl-SI"/>
              </w:rPr>
              <w:t>Capodistria</w:t>
            </w:r>
            <w:proofErr w:type="spellEnd"/>
          </w:p>
          <w:p w:rsidR="0003748B" w:rsidRPr="00A213AC" w:rsidRDefault="0003748B" w:rsidP="0003748B">
            <w:pPr>
              <w:rPr>
                <w:rFonts w:cs="Times New Roman"/>
                <w:lang w:eastAsia="sl-SI"/>
              </w:rPr>
            </w:pPr>
            <w:r w:rsidRPr="00A213AC">
              <w:rPr>
                <w:rFonts w:cs="Times New Roman"/>
                <w:lang w:eastAsia="sl-SI"/>
              </w:rPr>
              <w:t xml:space="preserve">Telefon: 05 62 61 107  </w:t>
            </w:r>
          </w:p>
          <w:p w:rsidR="0003748B" w:rsidRPr="00A213AC" w:rsidRDefault="0003748B" w:rsidP="0003748B">
            <w:pPr>
              <w:rPr>
                <w:rFonts w:cs="Times New Roman"/>
                <w:lang w:eastAsia="sl-SI"/>
              </w:rPr>
            </w:pPr>
            <w:r w:rsidRPr="00A213AC">
              <w:rPr>
                <w:rFonts w:cs="Times New Roman"/>
                <w:lang w:eastAsia="sl-SI"/>
              </w:rPr>
              <w:t>e-pošta: info@epik.si</w:t>
            </w:r>
          </w:p>
          <w:p w:rsidR="0003748B" w:rsidRPr="00A213AC" w:rsidRDefault="0003748B" w:rsidP="0003748B">
            <w:pPr>
              <w:rPr>
                <w:rFonts w:cs="Times New Roman"/>
                <w:lang w:eastAsia="sl-SI"/>
              </w:rPr>
            </w:pPr>
            <w:r w:rsidRPr="00A213AC">
              <w:rPr>
                <w:rFonts w:cs="Times New Roman"/>
                <w:lang w:eastAsia="sl-SI"/>
              </w:rPr>
              <w:t>Matična številka: 2250969000</w:t>
            </w:r>
          </w:p>
          <w:p w:rsidR="0003748B" w:rsidRPr="00A213AC" w:rsidRDefault="0003748B" w:rsidP="0003748B">
            <w:pPr>
              <w:rPr>
                <w:rFonts w:cs="Times New Roman"/>
                <w:lang w:eastAsia="sl-SI"/>
              </w:rPr>
            </w:pPr>
            <w:r w:rsidRPr="00A213AC">
              <w:rPr>
                <w:rFonts w:cs="Times New Roman"/>
                <w:lang w:eastAsia="sl-SI"/>
              </w:rPr>
              <w:t>Davčna številka: SI89912756</w:t>
            </w:r>
          </w:p>
          <w:p w:rsidR="0003748B" w:rsidRPr="00A213AC" w:rsidRDefault="0003748B" w:rsidP="0003748B">
            <w:pPr>
              <w:rPr>
                <w:rFonts w:cs="Times New Roman"/>
                <w:lang w:eastAsia="sl-SI"/>
              </w:rPr>
            </w:pPr>
            <w:bookmarkStart w:id="0" w:name="_GoBack"/>
            <w:bookmarkEnd w:id="0"/>
          </w:p>
          <w:p w:rsidR="0003748B" w:rsidRPr="00A213AC" w:rsidRDefault="0003748B" w:rsidP="0003748B">
            <w:pPr>
              <w:rPr>
                <w:rFonts w:cs="Times New Roman"/>
                <w:lang w:eastAsia="sl-SI"/>
              </w:rPr>
            </w:pPr>
            <w:r w:rsidRPr="00A213AC">
              <w:rPr>
                <w:rFonts w:cs="Times New Roman"/>
                <w:lang w:eastAsia="sl-SI"/>
              </w:rPr>
              <w:t xml:space="preserve">Direktor: Simon </w:t>
            </w:r>
            <w:proofErr w:type="spellStart"/>
            <w:r w:rsidRPr="00A213AC">
              <w:rPr>
                <w:rFonts w:cs="Times New Roman"/>
                <w:lang w:eastAsia="sl-SI"/>
              </w:rPr>
              <w:t>Bubola</w:t>
            </w:r>
            <w:proofErr w:type="spellEnd"/>
          </w:p>
          <w:p w:rsidR="0003748B" w:rsidRPr="00A213AC" w:rsidRDefault="0003748B" w:rsidP="00446CA9">
            <w:pPr>
              <w:rPr>
                <w:rFonts w:cs="Times New Roman"/>
                <w:lang w:eastAsia="sl-SI"/>
              </w:rPr>
            </w:pPr>
          </w:p>
        </w:tc>
      </w:tr>
      <w:tr w:rsidR="00625023" w:rsidRPr="00A213AC" w:rsidTr="0003748B">
        <w:tc>
          <w:tcPr>
            <w:tcW w:w="2518" w:type="dxa"/>
          </w:tcPr>
          <w:p w:rsidR="00625023" w:rsidRPr="00A213AC" w:rsidRDefault="00625023" w:rsidP="00446CA9">
            <w:pPr>
              <w:jc w:val="right"/>
              <w:rPr>
                <w:rFonts w:cs="Times New Roman"/>
              </w:rPr>
            </w:pPr>
          </w:p>
        </w:tc>
        <w:tc>
          <w:tcPr>
            <w:tcW w:w="6268" w:type="dxa"/>
            <w:gridSpan w:val="2"/>
          </w:tcPr>
          <w:p w:rsidR="00625023" w:rsidRPr="00A213AC" w:rsidRDefault="00625023" w:rsidP="00446CA9">
            <w:pPr>
              <w:rPr>
                <w:rFonts w:cs="Times New Roman"/>
                <w:lang w:eastAsia="sl-SI"/>
              </w:rPr>
            </w:pPr>
          </w:p>
        </w:tc>
      </w:tr>
      <w:tr w:rsidR="00625023" w:rsidRPr="00A213AC" w:rsidTr="0003748B">
        <w:tc>
          <w:tcPr>
            <w:tcW w:w="2518" w:type="dxa"/>
          </w:tcPr>
          <w:p w:rsidR="00625023" w:rsidRPr="00A213AC" w:rsidRDefault="00625023" w:rsidP="00446CA9">
            <w:pPr>
              <w:jc w:val="right"/>
              <w:rPr>
                <w:rFonts w:cs="Times New Roman"/>
              </w:rPr>
            </w:pPr>
            <w:r w:rsidRPr="00A213AC">
              <w:rPr>
                <w:rFonts w:cs="Times New Roman"/>
              </w:rPr>
              <w:t>Pooblaščena prostorska načrtovalka:</w:t>
            </w:r>
          </w:p>
        </w:tc>
        <w:tc>
          <w:tcPr>
            <w:tcW w:w="6268" w:type="dxa"/>
            <w:gridSpan w:val="2"/>
          </w:tcPr>
          <w:p w:rsidR="00625023" w:rsidRPr="00A213AC" w:rsidRDefault="00625023" w:rsidP="00446CA9">
            <w:pPr>
              <w:rPr>
                <w:rFonts w:cs="Times New Roman"/>
                <w:lang w:eastAsia="sl-SI"/>
              </w:rPr>
            </w:pPr>
            <w:r w:rsidRPr="00A213AC">
              <w:rPr>
                <w:rFonts w:cs="Times New Roman"/>
                <w:lang w:eastAsia="sl-SI"/>
              </w:rPr>
              <w:t>Stanislava PUSTOSLEMŠEK - KOREN, univ.dipl.inž.arh.</w:t>
            </w:r>
          </w:p>
          <w:p w:rsidR="00625023" w:rsidRPr="00A213AC" w:rsidRDefault="00625023" w:rsidP="00446CA9">
            <w:pPr>
              <w:rPr>
                <w:rFonts w:cs="Times New Roman"/>
                <w:lang w:eastAsia="sl-SI"/>
              </w:rPr>
            </w:pPr>
            <w:r w:rsidRPr="00A213AC">
              <w:rPr>
                <w:rFonts w:cs="Times New Roman"/>
                <w:lang w:eastAsia="sl-SI"/>
              </w:rPr>
              <w:t xml:space="preserve">A-0107   </w:t>
            </w:r>
          </w:p>
        </w:tc>
      </w:tr>
      <w:tr w:rsidR="00625023" w:rsidRPr="00A213AC" w:rsidTr="0003748B">
        <w:tc>
          <w:tcPr>
            <w:tcW w:w="2518" w:type="dxa"/>
          </w:tcPr>
          <w:p w:rsidR="00625023" w:rsidRPr="00A213AC" w:rsidRDefault="00625023" w:rsidP="00446CA9">
            <w:pPr>
              <w:jc w:val="right"/>
              <w:rPr>
                <w:rFonts w:cs="Times New Roman"/>
              </w:rPr>
            </w:pPr>
          </w:p>
        </w:tc>
        <w:tc>
          <w:tcPr>
            <w:tcW w:w="6268" w:type="dxa"/>
            <w:gridSpan w:val="2"/>
          </w:tcPr>
          <w:p w:rsidR="00625023" w:rsidRPr="00A213AC" w:rsidRDefault="00625023" w:rsidP="00446CA9">
            <w:pPr>
              <w:rPr>
                <w:rFonts w:cs="Times New Roman"/>
                <w:lang w:eastAsia="sl-SI"/>
              </w:rPr>
            </w:pPr>
          </w:p>
          <w:p w:rsidR="00625023" w:rsidRPr="00A213AC" w:rsidRDefault="00625023" w:rsidP="00446CA9">
            <w:pPr>
              <w:rPr>
                <w:rFonts w:cs="Times New Roman"/>
                <w:lang w:eastAsia="sl-SI"/>
              </w:rPr>
            </w:pPr>
          </w:p>
          <w:p w:rsidR="00625023" w:rsidRPr="00A213AC" w:rsidRDefault="00625023" w:rsidP="00446CA9">
            <w:pPr>
              <w:rPr>
                <w:rFonts w:cs="Times New Roman"/>
                <w:lang w:eastAsia="sl-SI"/>
              </w:rPr>
            </w:pPr>
          </w:p>
        </w:tc>
      </w:tr>
      <w:tr w:rsidR="00625023" w:rsidRPr="00A213AC" w:rsidTr="0003748B">
        <w:tc>
          <w:tcPr>
            <w:tcW w:w="2518" w:type="dxa"/>
          </w:tcPr>
          <w:p w:rsidR="00625023" w:rsidRPr="00A213AC" w:rsidRDefault="00625023" w:rsidP="00446CA9">
            <w:pPr>
              <w:jc w:val="right"/>
              <w:rPr>
                <w:rFonts w:cs="Times New Roman"/>
              </w:rPr>
            </w:pPr>
            <w:r w:rsidRPr="00A213AC">
              <w:rPr>
                <w:rFonts w:cs="Times New Roman"/>
              </w:rPr>
              <w:t>Evidenčna številka</w:t>
            </w:r>
          </w:p>
        </w:tc>
        <w:tc>
          <w:tcPr>
            <w:tcW w:w="6268" w:type="dxa"/>
            <w:gridSpan w:val="2"/>
          </w:tcPr>
          <w:p w:rsidR="00625023" w:rsidRPr="00A213AC" w:rsidRDefault="0003748B" w:rsidP="00446CA9">
            <w:pPr>
              <w:rPr>
                <w:rFonts w:cs="Times New Roman"/>
                <w:color w:val="FF0000"/>
                <w:lang w:eastAsia="sl-SI"/>
              </w:rPr>
            </w:pPr>
            <w:r w:rsidRPr="00A213AC">
              <w:rPr>
                <w:rFonts w:cs="Times New Roman"/>
                <w:color w:val="FF0000"/>
                <w:lang w:eastAsia="sl-SI"/>
              </w:rPr>
              <w:t>PUP 1/2015</w:t>
            </w:r>
          </w:p>
        </w:tc>
      </w:tr>
      <w:tr w:rsidR="00625023" w:rsidRPr="00A213AC" w:rsidTr="0003748B">
        <w:tc>
          <w:tcPr>
            <w:tcW w:w="2518" w:type="dxa"/>
          </w:tcPr>
          <w:p w:rsidR="00625023" w:rsidRPr="00A213AC" w:rsidRDefault="00625023" w:rsidP="00446CA9">
            <w:pPr>
              <w:jc w:val="right"/>
              <w:rPr>
                <w:rFonts w:cs="Times New Roman"/>
              </w:rPr>
            </w:pPr>
          </w:p>
        </w:tc>
        <w:tc>
          <w:tcPr>
            <w:tcW w:w="6268" w:type="dxa"/>
            <w:gridSpan w:val="2"/>
          </w:tcPr>
          <w:p w:rsidR="00625023" w:rsidRPr="00A213AC" w:rsidRDefault="00625023" w:rsidP="00446CA9">
            <w:pPr>
              <w:rPr>
                <w:rFonts w:cs="Times New Roman"/>
                <w:lang w:eastAsia="sl-SI"/>
              </w:rPr>
            </w:pPr>
          </w:p>
          <w:p w:rsidR="00625023" w:rsidRPr="00A213AC" w:rsidRDefault="00625023" w:rsidP="00446CA9">
            <w:pPr>
              <w:rPr>
                <w:rFonts w:cs="Times New Roman"/>
                <w:lang w:eastAsia="sl-SI"/>
              </w:rPr>
            </w:pPr>
          </w:p>
          <w:p w:rsidR="00625023" w:rsidRPr="00A213AC" w:rsidRDefault="00625023" w:rsidP="00446CA9">
            <w:pPr>
              <w:rPr>
                <w:rFonts w:cs="Times New Roman"/>
                <w:lang w:eastAsia="sl-SI"/>
              </w:rPr>
            </w:pPr>
          </w:p>
        </w:tc>
      </w:tr>
      <w:tr w:rsidR="00625023" w:rsidRPr="00A213AC" w:rsidTr="0003748B">
        <w:tc>
          <w:tcPr>
            <w:tcW w:w="2518" w:type="dxa"/>
          </w:tcPr>
          <w:p w:rsidR="00625023" w:rsidRPr="00A213AC" w:rsidRDefault="00625023" w:rsidP="00446CA9">
            <w:pPr>
              <w:jc w:val="right"/>
              <w:rPr>
                <w:rFonts w:cs="Times New Roman"/>
              </w:rPr>
            </w:pPr>
            <w:r w:rsidRPr="00A213AC">
              <w:rPr>
                <w:rFonts w:cs="Times New Roman"/>
              </w:rPr>
              <w:t>Podatek o objavi v uradnem listu:</w:t>
            </w:r>
          </w:p>
        </w:tc>
        <w:tc>
          <w:tcPr>
            <w:tcW w:w="6268" w:type="dxa"/>
            <w:gridSpan w:val="2"/>
          </w:tcPr>
          <w:p w:rsidR="00625023" w:rsidRPr="00A213AC" w:rsidRDefault="00625023" w:rsidP="00446CA9">
            <w:pPr>
              <w:rPr>
                <w:rFonts w:cs="Times New Roman"/>
                <w:lang w:eastAsia="sl-SI"/>
              </w:rPr>
            </w:pPr>
            <w:r w:rsidRPr="00A213AC">
              <w:rPr>
                <w:rFonts w:cs="Times New Roman"/>
                <w:lang w:eastAsia="sl-SI"/>
              </w:rPr>
              <w:t>Sklep o začetku priprave (Uradne objave Občine Izola</w:t>
            </w:r>
            <w:r w:rsidR="00C42B6F" w:rsidRPr="00A213AC">
              <w:rPr>
                <w:rFonts w:cs="Times New Roman"/>
                <w:lang w:eastAsia="sl-SI"/>
              </w:rPr>
              <w:t>,</w:t>
            </w:r>
            <w:r w:rsidRPr="00A213AC">
              <w:rPr>
                <w:rFonts w:cs="Times New Roman"/>
                <w:lang w:eastAsia="sl-SI"/>
              </w:rPr>
              <w:t xml:space="preserve"> št. 11/2015 z dne 11. 5. 2015)</w:t>
            </w:r>
          </w:p>
        </w:tc>
      </w:tr>
    </w:tbl>
    <w:p w:rsidR="00625023" w:rsidRPr="00A213AC" w:rsidRDefault="00625023" w:rsidP="00625023">
      <w:pPr>
        <w:rPr>
          <w:rFonts w:cs="Times New Roman"/>
        </w:rPr>
      </w:pPr>
    </w:p>
    <w:p w:rsidR="00625023" w:rsidRPr="00A213AC" w:rsidRDefault="00625023" w:rsidP="00625023">
      <w:pPr>
        <w:rPr>
          <w:rFonts w:cs="Times New Roman"/>
        </w:rPr>
      </w:pPr>
      <w:r w:rsidRPr="00A213AC">
        <w:rPr>
          <w:rFonts w:cs="Times New Roman"/>
        </w:rPr>
        <w:br w:type="page"/>
      </w:r>
    </w:p>
    <w:p w:rsidR="00625023" w:rsidRPr="00A213AC" w:rsidRDefault="00625023" w:rsidP="00625023">
      <w:pPr>
        <w:jc w:val="center"/>
        <w:rPr>
          <w:rFonts w:eastAsia="Times New Roman" w:cs="Times New Roman"/>
          <w:b/>
          <w:sz w:val="28"/>
          <w:szCs w:val="28"/>
          <w:lang w:eastAsia="sl-SI"/>
        </w:rPr>
      </w:pPr>
      <w:r w:rsidRPr="00A213AC">
        <w:rPr>
          <w:rFonts w:eastAsia="Times New Roman" w:cs="Times New Roman"/>
          <w:b/>
          <w:sz w:val="28"/>
          <w:szCs w:val="28"/>
          <w:lang w:eastAsia="sl-SI"/>
        </w:rPr>
        <w:lastRenderedPageBreak/>
        <w:t>Izjava odgovornega prostorskega načrtovalca</w:t>
      </w:r>
    </w:p>
    <w:p w:rsidR="00625023" w:rsidRPr="00A213AC" w:rsidRDefault="00625023" w:rsidP="00625023">
      <w:pPr>
        <w:rPr>
          <w:rFonts w:eastAsia="Times New Roman" w:cs="Times New Roman"/>
          <w:b/>
          <w:szCs w:val="24"/>
          <w:lang w:eastAsia="sl-SI"/>
        </w:rPr>
      </w:pPr>
    </w:p>
    <w:p w:rsidR="00625023" w:rsidRPr="00A213AC" w:rsidRDefault="00625023" w:rsidP="00625023">
      <w:pPr>
        <w:rPr>
          <w:rFonts w:eastAsia="Times New Roman" w:cs="Times New Roman"/>
          <w:b/>
          <w:szCs w:val="24"/>
          <w:lang w:eastAsia="sl-SI"/>
        </w:rPr>
      </w:pPr>
    </w:p>
    <w:p w:rsidR="00625023" w:rsidRPr="00A213AC" w:rsidRDefault="00625023" w:rsidP="00625023">
      <w:pPr>
        <w:rPr>
          <w:rFonts w:eastAsia="Times New Roman" w:cs="Times New Roman"/>
          <w:b/>
          <w:szCs w:val="24"/>
          <w:lang w:eastAsia="sl-SI"/>
        </w:rPr>
      </w:pPr>
    </w:p>
    <w:p w:rsidR="00625023" w:rsidRPr="00A213AC" w:rsidRDefault="00625023" w:rsidP="00625023">
      <w:pPr>
        <w:jc w:val="center"/>
        <w:rPr>
          <w:rFonts w:eastAsia="Times New Roman" w:cs="Times New Roman"/>
          <w:szCs w:val="24"/>
          <w:lang w:eastAsia="sl-SI"/>
        </w:rPr>
      </w:pPr>
    </w:p>
    <w:p w:rsidR="00625023" w:rsidRPr="00A213AC" w:rsidRDefault="00625023" w:rsidP="00625023">
      <w:pPr>
        <w:jc w:val="center"/>
        <w:rPr>
          <w:rFonts w:eastAsia="Times New Roman" w:cs="Times New Roman"/>
          <w:bCs/>
          <w:szCs w:val="24"/>
          <w:lang w:eastAsia="sl-SI"/>
        </w:rPr>
      </w:pPr>
      <w:r w:rsidRPr="00A213AC">
        <w:rPr>
          <w:rFonts w:eastAsia="Times New Roman" w:cs="Times New Roman"/>
          <w:bCs/>
          <w:szCs w:val="24"/>
          <w:lang w:eastAsia="sl-SI"/>
        </w:rPr>
        <w:t>Odgovorni prostorski načrtovalec</w:t>
      </w:r>
    </w:p>
    <w:p w:rsidR="00625023" w:rsidRPr="00A213AC" w:rsidRDefault="00625023" w:rsidP="00625023">
      <w:pPr>
        <w:jc w:val="center"/>
        <w:rPr>
          <w:rFonts w:eastAsia="Times New Roman" w:cs="Times New Roman"/>
          <w:bCs/>
          <w:szCs w:val="24"/>
          <w:lang w:eastAsia="sl-SI"/>
        </w:rPr>
      </w:pPr>
    </w:p>
    <w:p w:rsidR="00625023" w:rsidRPr="00A213AC" w:rsidRDefault="00625023" w:rsidP="00625023">
      <w:pPr>
        <w:jc w:val="center"/>
        <w:rPr>
          <w:rFonts w:eastAsia="Times New Roman" w:cs="Times New Roman"/>
          <w:bCs/>
          <w:szCs w:val="24"/>
          <w:lang w:eastAsia="sl-SI"/>
        </w:rPr>
      </w:pPr>
    </w:p>
    <w:p w:rsidR="00625023" w:rsidRPr="00A213AC" w:rsidRDefault="00625023" w:rsidP="00625023">
      <w:pPr>
        <w:jc w:val="center"/>
        <w:rPr>
          <w:rFonts w:eastAsia="Times New Roman" w:cs="Times New Roman"/>
          <w:bCs/>
          <w:szCs w:val="24"/>
          <w:lang w:eastAsia="sl-SI"/>
        </w:rPr>
      </w:pPr>
    </w:p>
    <w:p w:rsidR="00625023" w:rsidRPr="00A213AC" w:rsidRDefault="00625023" w:rsidP="00625023">
      <w:pPr>
        <w:tabs>
          <w:tab w:val="center" w:pos="3600"/>
          <w:tab w:val="right" w:pos="9072"/>
        </w:tabs>
        <w:jc w:val="center"/>
        <w:rPr>
          <w:rFonts w:eastAsia="Times New Roman" w:cs="Times New Roman"/>
          <w:spacing w:val="-4"/>
          <w:szCs w:val="24"/>
          <w:lang w:eastAsia="sl-SI"/>
        </w:rPr>
      </w:pPr>
      <w:r w:rsidRPr="00A213AC">
        <w:rPr>
          <w:rFonts w:eastAsia="Times New Roman" w:cs="Times New Roman"/>
          <w:spacing w:val="-4"/>
          <w:szCs w:val="24"/>
          <w:lang w:eastAsia="sl-SI"/>
        </w:rPr>
        <w:t>Stanislava PUSTOSLEMŠEK - KOREN, univ. dipl. inž. arh.</w:t>
      </w:r>
    </w:p>
    <w:p w:rsidR="00625023" w:rsidRPr="00A213AC" w:rsidRDefault="00625023" w:rsidP="00625023">
      <w:pPr>
        <w:jc w:val="center"/>
        <w:rPr>
          <w:rFonts w:eastAsia="Times New Roman" w:cs="Times New Roman"/>
          <w:bCs/>
          <w:szCs w:val="24"/>
          <w:lang w:eastAsia="sl-SI"/>
        </w:rPr>
      </w:pPr>
    </w:p>
    <w:p w:rsidR="00625023" w:rsidRPr="00A213AC" w:rsidRDefault="00625023" w:rsidP="00625023">
      <w:pPr>
        <w:jc w:val="center"/>
        <w:rPr>
          <w:rFonts w:eastAsia="Times New Roman" w:cs="Times New Roman"/>
          <w:bCs/>
          <w:szCs w:val="24"/>
          <w:lang w:eastAsia="sl-SI"/>
        </w:rPr>
      </w:pPr>
    </w:p>
    <w:p w:rsidR="00625023" w:rsidRPr="00A213AC" w:rsidRDefault="00625023" w:rsidP="00625023">
      <w:pPr>
        <w:jc w:val="center"/>
        <w:rPr>
          <w:rFonts w:eastAsia="Times New Roman" w:cs="Times New Roman"/>
          <w:bCs/>
          <w:szCs w:val="24"/>
          <w:lang w:eastAsia="sl-SI"/>
        </w:rPr>
      </w:pPr>
    </w:p>
    <w:p w:rsidR="00625023" w:rsidRPr="00A213AC" w:rsidRDefault="00625023" w:rsidP="00625023">
      <w:pPr>
        <w:jc w:val="center"/>
        <w:rPr>
          <w:rFonts w:eastAsia="Times New Roman" w:cs="Times New Roman"/>
          <w:bCs/>
          <w:szCs w:val="24"/>
          <w:lang w:eastAsia="sl-SI"/>
        </w:rPr>
      </w:pPr>
    </w:p>
    <w:p w:rsidR="00625023" w:rsidRPr="00A213AC" w:rsidRDefault="00625023" w:rsidP="00625023">
      <w:pPr>
        <w:jc w:val="center"/>
        <w:rPr>
          <w:rFonts w:eastAsia="Times New Roman" w:cs="Times New Roman"/>
          <w:bCs/>
          <w:szCs w:val="24"/>
          <w:lang w:eastAsia="sl-SI"/>
        </w:rPr>
      </w:pPr>
    </w:p>
    <w:p w:rsidR="00625023" w:rsidRPr="00A213AC" w:rsidRDefault="00625023" w:rsidP="00625023">
      <w:pPr>
        <w:jc w:val="center"/>
        <w:rPr>
          <w:rFonts w:eastAsia="Times New Roman" w:cs="Times New Roman"/>
          <w:bCs/>
          <w:szCs w:val="24"/>
          <w:lang w:eastAsia="sl-SI"/>
        </w:rPr>
      </w:pPr>
    </w:p>
    <w:p w:rsidR="00625023" w:rsidRPr="00A213AC" w:rsidRDefault="00625023" w:rsidP="00625023">
      <w:pPr>
        <w:rPr>
          <w:rFonts w:eastAsia="Times New Roman" w:cs="Times New Roman"/>
          <w:bCs/>
          <w:szCs w:val="24"/>
          <w:lang w:eastAsia="sl-SI"/>
        </w:rPr>
      </w:pPr>
      <w:r w:rsidRPr="00A213AC">
        <w:rPr>
          <w:rFonts w:eastAsia="Times New Roman" w:cs="Times New Roman"/>
          <w:bCs/>
          <w:szCs w:val="24"/>
          <w:lang w:eastAsia="sl-SI"/>
        </w:rPr>
        <w:t>izjavljam, da je Odlok o spremembah in dopolnitvah Odloka o prostorskih ureditvenih pogojih za območje »Oprema« v Izoli izdelan v skladu z občinskimi prostorskimi akti in drugimi predpisi, ki veljajo na območju odloka ali se nanašajo na načrtovano prostorsko ureditev.</w:t>
      </w:r>
    </w:p>
    <w:p w:rsidR="00625023" w:rsidRPr="00A213AC" w:rsidRDefault="00625023" w:rsidP="00625023">
      <w:pPr>
        <w:rPr>
          <w:rFonts w:eastAsia="Times New Roman" w:cs="Times New Roman"/>
          <w:bCs/>
          <w:szCs w:val="24"/>
          <w:lang w:eastAsia="sl-SI"/>
        </w:rPr>
      </w:pPr>
    </w:p>
    <w:p w:rsidR="00625023" w:rsidRPr="00A213AC" w:rsidRDefault="00625023" w:rsidP="00625023">
      <w:pPr>
        <w:rPr>
          <w:rFonts w:eastAsia="Times New Roman" w:cs="Times New Roman"/>
          <w:bCs/>
          <w:szCs w:val="24"/>
          <w:lang w:eastAsia="sl-SI"/>
        </w:rPr>
      </w:pPr>
    </w:p>
    <w:p w:rsidR="00625023" w:rsidRPr="00A213AC" w:rsidRDefault="00625023" w:rsidP="00625023">
      <w:pPr>
        <w:rPr>
          <w:rFonts w:eastAsia="Times New Roman" w:cs="Times New Roman"/>
          <w:bCs/>
          <w:szCs w:val="24"/>
          <w:lang w:eastAsia="sl-SI"/>
        </w:rPr>
      </w:pPr>
    </w:p>
    <w:p w:rsidR="00625023" w:rsidRPr="00A213AC" w:rsidRDefault="00625023" w:rsidP="00625023">
      <w:pPr>
        <w:rPr>
          <w:rFonts w:eastAsia="Times New Roman" w:cs="Times New Roman"/>
          <w:bCs/>
          <w:szCs w:val="24"/>
          <w:lang w:eastAsia="sl-SI"/>
        </w:rPr>
      </w:pPr>
    </w:p>
    <w:p w:rsidR="00625023" w:rsidRPr="00A213AC" w:rsidRDefault="00625023" w:rsidP="00625023">
      <w:pPr>
        <w:rPr>
          <w:rFonts w:eastAsia="Times New Roman" w:cs="Times New Roman"/>
          <w:bCs/>
          <w:szCs w:val="24"/>
          <w:lang w:eastAsia="sl-SI"/>
        </w:rPr>
      </w:pPr>
    </w:p>
    <w:p w:rsidR="00625023" w:rsidRPr="00A213AC" w:rsidRDefault="00625023" w:rsidP="00625023">
      <w:pPr>
        <w:rPr>
          <w:rFonts w:eastAsia="Times New Roman" w:cs="Times New Roman"/>
          <w:bCs/>
          <w:szCs w:val="24"/>
          <w:lang w:eastAsia="sl-SI"/>
        </w:rPr>
      </w:pPr>
    </w:p>
    <w:p w:rsidR="00625023" w:rsidRPr="00A213AC" w:rsidRDefault="00625023" w:rsidP="00625023">
      <w:pPr>
        <w:rPr>
          <w:rFonts w:eastAsia="Times New Roman" w:cs="Times New Roman"/>
          <w:bCs/>
          <w:sz w:val="22"/>
          <w:lang w:eastAsia="sl-SI"/>
        </w:rPr>
      </w:pPr>
    </w:p>
    <w:p w:rsidR="00625023" w:rsidRPr="00A213AC" w:rsidRDefault="00625023" w:rsidP="00625023">
      <w:pPr>
        <w:rPr>
          <w:rFonts w:eastAsia="Times New Roman" w:cs="Times New Roman"/>
          <w:bCs/>
          <w:sz w:val="22"/>
          <w:lang w:eastAsia="sl-SI"/>
        </w:rPr>
      </w:pPr>
    </w:p>
    <w:p w:rsidR="00625023" w:rsidRPr="00A213AC" w:rsidRDefault="00625023" w:rsidP="00625023">
      <w:pPr>
        <w:rPr>
          <w:rFonts w:eastAsia="Times New Roman" w:cs="Times New Roman"/>
          <w:bCs/>
          <w:sz w:val="22"/>
          <w:lang w:eastAsia="sl-SI"/>
        </w:rPr>
      </w:pPr>
    </w:p>
    <w:p w:rsidR="00625023" w:rsidRPr="00A213AC" w:rsidRDefault="00625023" w:rsidP="00625023">
      <w:pPr>
        <w:rPr>
          <w:rFonts w:eastAsia="Times New Roman" w:cs="Times New Roman"/>
          <w:bCs/>
          <w:sz w:val="22"/>
          <w:lang w:eastAsia="sl-SI"/>
        </w:rPr>
      </w:pPr>
    </w:p>
    <w:p w:rsidR="00625023" w:rsidRPr="00A213AC" w:rsidRDefault="00625023" w:rsidP="00625023">
      <w:pPr>
        <w:rPr>
          <w:rFonts w:eastAsia="Times New Roman" w:cs="Times New Roman"/>
          <w:bCs/>
          <w:sz w:val="22"/>
          <w:lang w:eastAsia="sl-SI"/>
        </w:rPr>
      </w:pPr>
    </w:p>
    <w:p w:rsidR="00625023" w:rsidRPr="00A213AC" w:rsidRDefault="00625023" w:rsidP="00625023">
      <w:pPr>
        <w:rPr>
          <w:rFonts w:eastAsia="Times New Roman" w:cs="Times New Roman"/>
          <w:bCs/>
          <w:sz w:val="22"/>
          <w:lang w:eastAsia="sl-SI"/>
        </w:rPr>
      </w:pPr>
    </w:p>
    <w:p w:rsidR="00625023" w:rsidRPr="00A213AC" w:rsidRDefault="00625023" w:rsidP="00625023">
      <w:pPr>
        <w:rPr>
          <w:rFonts w:eastAsia="Times New Roman" w:cs="Times New Roman"/>
          <w:bCs/>
          <w:sz w:val="22"/>
          <w:lang w:eastAsia="sl-SI"/>
        </w:rPr>
      </w:pPr>
    </w:p>
    <w:p w:rsidR="00625023" w:rsidRPr="00A213AC" w:rsidRDefault="00625023" w:rsidP="00625023">
      <w:pPr>
        <w:rPr>
          <w:rFonts w:eastAsia="Times New Roman" w:cs="Times New Roman"/>
          <w:bCs/>
          <w:sz w:val="22"/>
          <w:lang w:eastAsia="sl-SI"/>
        </w:rPr>
      </w:pPr>
    </w:p>
    <w:p w:rsidR="00625023" w:rsidRPr="00A213AC" w:rsidRDefault="00625023" w:rsidP="00625023">
      <w:pPr>
        <w:tabs>
          <w:tab w:val="right" w:pos="9072"/>
        </w:tabs>
        <w:jc w:val="right"/>
        <w:rPr>
          <w:rFonts w:eastAsia="Times New Roman" w:cs="Times New Roman"/>
          <w:spacing w:val="-4"/>
          <w:szCs w:val="24"/>
          <w:lang w:eastAsia="sl-SI"/>
        </w:rPr>
      </w:pPr>
      <w:r w:rsidRPr="00A213AC">
        <w:rPr>
          <w:rFonts w:eastAsia="Times New Roman" w:cs="Times New Roman"/>
          <w:spacing w:val="-4"/>
          <w:szCs w:val="24"/>
          <w:lang w:eastAsia="sl-SI"/>
        </w:rPr>
        <w:tab/>
      </w:r>
      <w:r w:rsidRPr="00A213AC">
        <w:rPr>
          <w:rFonts w:eastAsia="Times New Roman" w:cs="Times New Roman"/>
          <w:spacing w:val="-4"/>
          <w:szCs w:val="24"/>
          <w:lang w:eastAsia="sl-SI"/>
        </w:rPr>
        <w:tab/>
      </w:r>
      <w:r w:rsidRPr="00A213AC">
        <w:rPr>
          <w:rFonts w:eastAsia="Times New Roman" w:cs="Times New Roman"/>
          <w:spacing w:val="-4"/>
          <w:szCs w:val="24"/>
          <w:lang w:eastAsia="sl-SI"/>
        </w:rPr>
        <w:tab/>
        <w:t>Stanislava PUSTOSLEMŠEK - KOREN, univ. dipl.inž.arh.</w:t>
      </w:r>
    </w:p>
    <w:p w:rsidR="00625023" w:rsidRPr="00A213AC" w:rsidRDefault="00625023" w:rsidP="00625023">
      <w:pPr>
        <w:jc w:val="right"/>
        <w:rPr>
          <w:rFonts w:eastAsia="Times New Roman" w:cs="Times New Roman"/>
          <w:bCs/>
          <w:sz w:val="22"/>
          <w:lang w:eastAsia="sl-SI"/>
        </w:rPr>
      </w:pPr>
    </w:p>
    <w:p w:rsidR="00625023" w:rsidRPr="00A213AC" w:rsidRDefault="00625023" w:rsidP="00625023">
      <w:pPr>
        <w:ind w:left="4248"/>
        <w:jc w:val="right"/>
        <w:rPr>
          <w:rFonts w:eastAsia="Times New Roman" w:cs="Times New Roman"/>
          <w:spacing w:val="-4"/>
          <w:szCs w:val="24"/>
          <w:lang w:eastAsia="sl-SI"/>
        </w:rPr>
      </w:pPr>
      <w:r w:rsidRPr="00A213AC">
        <w:rPr>
          <w:rFonts w:eastAsia="Times New Roman" w:cs="Times New Roman"/>
          <w:spacing w:val="-4"/>
          <w:szCs w:val="24"/>
          <w:lang w:eastAsia="sl-SI"/>
        </w:rPr>
        <w:t>ZAPS 0107 A</w:t>
      </w:r>
    </w:p>
    <w:p w:rsidR="00625023" w:rsidRPr="00A213AC" w:rsidRDefault="00625023" w:rsidP="00625023">
      <w:pPr>
        <w:rPr>
          <w:rFonts w:cs="Times New Roman"/>
          <w:b/>
        </w:rPr>
      </w:pPr>
      <w:r w:rsidRPr="00A213AC">
        <w:rPr>
          <w:rFonts w:cs="Times New Roman"/>
        </w:rPr>
        <w:br w:type="page"/>
      </w:r>
    </w:p>
    <w:p w:rsidR="00625023" w:rsidRPr="00A213AC" w:rsidRDefault="00625023" w:rsidP="00625023">
      <w:pPr>
        <w:rPr>
          <w:rFonts w:cs="Times New Roman"/>
          <w:b/>
        </w:rPr>
      </w:pPr>
      <w:r w:rsidRPr="00A213AC">
        <w:rPr>
          <w:rFonts w:cs="Times New Roman"/>
          <w:b/>
        </w:rPr>
        <w:lastRenderedPageBreak/>
        <w:t xml:space="preserve">KAZALO VSEBINE </w:t>
      </w:r>
    </w:p>
    <w:p w:rsidR="00625023" w:rsidRPr="00A213AC" w:rsidRDefault="00625023" w:rsidP="00625023">
      <w:pPr>
        <w:rPr>
          <w:rFonts w:cs="Times New Roman"/>
          <w:b/>
        </w:rPr>
      </w:pPr>
    </w:p>
    <w:p w:rsidR="00625023" w:rsidRPr="00A213AC" w:rsidRDefault="00625023" w:rsidP="00625023">
      <w:pPr>
        <w:rPr>
          <w:rFonts w:cs="Times New Roman"/>
          <w:b/>
        </w:rPr>
      </w:pPr>
      <w:r w:rsidRPr="00A213AC">
        <w:rPr>
          <w:rFonts w:cs="Times New Roman"/>
          <w:b/>
        </w:rPr>
        <w:t>A) TEKSTUALNI DEL</w:t>
      </w:r>
    </w:p>
    <w:p w:rsidR="00625023" w:rsidRPr="00A213AC" w:rsidRDefault="00625023" w:rsidP="00625023">
      <w:pPr>
        <w:rPr>
          <w:rFonts w:cs="Times New Roman"/>
          <w:b/>
        </w:rPr>
      </w:pPr>
    </w:p>
    <w:p w:rsidR="00625023" w:rsidRPr="00A213AC" w:rsidRDefault="00625023" w:rsidP="00625023">
      <w:pPr>
        <w:tabs>
          <w:tab w:val="left" w:pos="284"/>
        </w:tabs>
        <w:rPr>
          <w:rFonts w:cs="Times New Roman"/>
        </w:rPr>
      </w:pPr>
      <w:r w:rsidRPr="00A213AC">
        <w:rPr>
          <w:rFonts w:cs="Times New Roman"/>
        </w:rPr>
        <w:t>I.</w:t>
      </w:r>
      <w:r w:rsidRPr="00A213AC">
        <w:rPr>
          <w:rFonts w:cs="Times New Roman"/>
        </w:rPr>
        <w:tab/>
        <w:t>ODLOK</w:t>
      </w:r>
    </w:p>
    <w:p w:rsidR="00625023" w:rsidRPr="00A213AC" w:rsidRDefault="00625023" w:rsidP="00625023">
      <w:pPr>
        <w:tabs>
          <w:tab w:val="left" w:pos="284"/>
        </w:tabs>
        <w:rPr>
          <w:rFonts w:cs="Times New Roman"/>
        </w:rPr>
      </w:pPr>
      <w:r w:rsidRPr="00A213AC">
        <w:rPr>
          <w:rFonts w:cs="Times New Roman"/>
        </w:rPr>
        <w:t>II.</w:t>
      </w:r>
      <w:r w:rsidRPr="00A213AC">
        <w:rPr>
          <w:rFonts w:cs="Times New Roman"/>
        </w:rPr>
        <w:tab/>
        <w:t>OPIS PROSTORSKE UREDITVE</w:t>
      </w:r>
    </w:p>
    <w:p w:rsidR="00625023" w:rsidRPr="00A213AC" w:rsidRDefault="00625023" w:rsidP="00625023">
      <w:pPr>
        <w:tabs>
          <w:tab w:val="left" w:pos="284"/>
        </w:tabs>
        <w:rPr>
          <w:rFonts w:cs="Times New Roman"/>
        </w:rPr>
      </w:pPr>
      <w:r w:rsidRPr="00A213AC">
        <w:rPr>
          <w:rFonts w:cs="Times New Roman"/>
        </w:rPr>
        <w:t>III. SMERNICE NOSILCEV UREJANJA PROSTORA</w:t>
      </w:r>
    </w:p>
    <w:p w:rsidR="00625023" w:rsidRPr="00A213AC" w:rsidRDefault="00625023" w:rsidP="00625023">
      <w:pPr>
        <w:tabs>
          <w:tab w:val="left" w:pos="284"/>
        </w:tabs>
        <w:rPr>
          <w:rFonts w:cs="Times New Roman"/>
          <w:b/>
        </w:rPr>
      </w:pPr>
    </w:p>
    <w:p w:rsidR="00625023" w:rsidRPr="00A213AC" w:rsidRDefault="00625023" w:rsidP="00625023">
      <w:pPr>
        <w:tabs>
          <w:tab w:val="left" w:pos="284"/>
        </w:tabs>
        <w:rPr>
          <w:rFonts w:cs="Times New Roman"/>
          <w:b/>
        </w:rPr>
      </w:pPr>
      <w:r w:rsidRPr="00A213AC">
        <w:rPr>
          <w:rFonts w:cs="Times New Roman"/>
          <w:b/>
        </w:rPr>
        <w:t xml:space="preserve">B) </w:t>
      </w:r>
      <w:r w:rsidR="00D13138" w:rsidRPr="00A213AC">
        <w:rPr>
          <w:rFonts w:cs="Times New Roman"/>
          <w:b/>
        </w:rPr>
        <w:t>GRAFIČNI DEL</w:t>
      </w:r>
    </w:p>
    <w:p w:rsidR="00625023" w:rsidRPr="00A213AC" w:rsidRDefault="00625023" w:rsidP="00625023">
      <w:pPr>
        <w:rPr>
          <w:rFonts w:cs="Times New Roman"/>
          <w:b/>
        </w:rPr>
      </w:pPr>
      <w:r w:rsidRPr="00A213AC">
        <w:rPr>
          <w:rFonts w:cs="Times New Roman"/>
          <w:b/>
        </w:rPr>
        <w:br w:type="page"/>
      </w:r>
    </w:p>
    <w:p w:rsidR="00644C83" w:rsidRPr="00A213AC" w:rsidRDefault="00644C83" w:rsidP="00644C83">
      <w:pPr>
        <w:jc w:val="center"/>
        <w:rPr>
          <w:rFonts w:cs="Times New Roman"/>
          <w:b/>
        </w:rPr>
      </w:pPr>
      <w:r w:rsidRPr="00A213AC">
        <w:rPr>
          <w:rFonts w:cs="Times New Roman"/>
          <w:b/>
        </w:rPr>
        <w:lastRenderedPageBreak/>
        <w:t>I. ODLOK</w:t>
      </w:r>
    </w:p>
    <w:p w:rsidR="00644C83" w:rsidRPr="00A213AC" w:rsidRDefault="00644C83" w:rsidP="00644C83">
      <w:pPr>
        <w:rPr>
          <w:rFonts w:cs="Times New Roman"/>
          <w:b/>
        </w:rPr>
      </w:pPr>
    </w:p>
    <w:p w:rsidR="00644C83" w:rsidRPr="00A213AC" w:rsidRDefault="00644C83" w:rsidP="00644C83">
      <w:pPr>
        <w:spacing w:line="276" w:lineRule="auto"/>
        <w:rPr>
          <w:rFonts w:eastAsia="Calibri" w:cs="Times New Roman"/>
        </w:rPr>
      </w:pPr>
      <w:r w:rsidRPr="00A213AC">
        <w:rPr>
          <w:rFonts w:eastAsia="Calibri" w:cs="Times New Roman"/>
        </w:rPr>
        <w:t xml:space="preserve">Na podlagi petega odstavka 61. člena in 7. odstavka, 96. člena Zakona o prostorskem načrtovanju (Ur.l. RS, št. 33/2007, 70/2008-ZVO-1B, 108/2009, 80/2010-ZUPUDPP (106/2010 </w:t>
      </w:r>
      <w:proofErr w:type="spellStart"/>
      <w:r w:rsidRPr="00A213AC">
        <w:rPr>
          <w:rFonts w:eastAsia="Calibri" w:cs="Times New Roman"/>
        </w:rPr>
        <w:t>popr</w:t>
      </w:r>
      <w:proofErr w:type="spellEnd"/>
      <w:r w:rsidRPr="00A213AC">
        <w:rPr>
          <w:rFonts w:eastAsia="Calibri" w:cs="Times New Roman"/>
        </w:rPr>
        <w:t xml:space="preserve">.), 43/2010-ZKZ-C, </w:t>
      </w:r>
      <w:r w:rsidR="00373817">
        <w:rPr>
          <w:rFonts w:eastAsia="Calibri" w:cs="Times New Roman"/>
        </w:rPr>
        <w:t xml:space="preserve">57/2012, </w:t>
      </w:r>
      <w:r w:rsidRPr="00A213AC">
        <w:rPr>
          <w:rFonts w:eastAsia="Calibri" w:cs="Times New Roman"/>
        </w:rPr>
        <w:t>57/2012-</w:t>
      </w:r>
      <w:r w:rsidRPr="00A213AC">
        <w:rPr>
          <w:rFonts w:cs="Times New Roman"/>
        </w:rPr>
        <w:t xml:space="preserve">ZUPUDPP-A, </w:t>
      </w:r>
      <w:r w:rsidR="00373817" w:rsidRPr="002F11AD">
        <w:t xml:space="preserve">109/12, 76/14 – </w:t>
      </w:r>
      <w:proofErr w:type="spellStart"/>
      <w:r w:rsidR="00373817" w:rsidRPr="002F11AD">
        <w:t>odl</w:t>
      </w:r>
      <w:proofErr w:type="spellEnd"/>
      <w:r w:rsidR="00373817" w:rsidRPr="002F11AD">
        <w:t>. US in 14/15 – ZUUJFO</w:t>
      </w:r>
      <w:r w:rsidRPr="00A213AC">
        <w:rPr>
          <w:rFonts w:eastAsia="Calibri" w:cs="Times New Roman"/>
        </w:rPr>
        <w:t>), 29. člena Zakona o lokalni samoupravi (ZLS – UPB2, Uradni list RS, št. 94/07</w:t>
      </w:r>
      <w:r w:rsidR="001112D8">
        <w:rPr>
          <w:rFonts w:eastAsia="Calibri" w:cs="Times New Roman"/>
        </w:rPr>
        <w:t xml:space="preserve">, 76/08, 79/09, </w:t>
      </w:r>
      <w:r w:rsidR="001112D8" w:rsidRPr="00A213AC">
        <w:rPr>
          <w:rFonts w:eastAsia="Calibri" w:cs="Times New Roman"/>
        </w:rPr>
        <w:t>51/10</w:t>
      </w:r>
      <w:r w:rsidR="001112D8">
        <w:rPr>
          <w:rFonts w:eastAsia="Calibri" w:cs="Times New Roman"/>
        </w:rPr>
        <w:t xml:space="preserve">, </w:t>
      </w:r>
      <w:r w:rsidR="001112D8">
        <w:t>40/12-ZUJF in 14/15-ZUUJFO</w:t>
      </w:r>
      <w:r w:rsidRPr="00A213AC">
        <w:rPr>
          <w:rFonts w:eastAsia="Calibri" w:cs="Times New Roman"/>
        </w:rPr>
        <w:t>) in 56. člena Statuta Občine Izola – UPB (</w:t>
      </w:r>
      <w:r w:rsidRPr="00A213AC">
        <w:rPr>
          <w:rFonts w:cs="Times New Roman"/>
          <w:szCs w:val="24"/>
        </w:rPr>
        <w:t>Uradne objave št. 15/99, 17/12 in 6/14</w:t>
      </w:r>
      <w:r w:rsidRPr="00A213AC">
        <w:rPr>
          <w:rFonts w:eastAsia="Calibri" w:cs="Times New Roman"/>
        </w:rPr>
        <w:t>) je Občinski svet Občine Izola na __. redni seji dne __ sprejel</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szCs w:val="24"/>
        </w:rPr>
      </w:pPr>
      <w:r w:rsidRPr="00A213AC">
        <w:rPr>
          <w:rFonts w:eastAsia="Calibri" w:cs="Times New Roman"/>
          <w:szCs w:val="24"/>
        </w:rPr>
        <w:t>ODLOK O SPREMEMBAH IN DOPOLNITVAH</w:t>
      </w:r>
    </w:p>
    <w:p w:rsidR="00644C83" w:rsidRPr="00A213AC" w:rsidRDefault="00644C83" w:rsidP="00644C83">
      <w:pPr>
        <w:spacing w:line="276" w:lineRule="auto"/>
        <w:jc w:val="center"/>
        <w:rPr>
          <w:rFonts w:eastAsia="Calibri" w:cs="Times New Roman"/>
          <w:szCs w:val="24"/>
        </w:rPr>
      </w:pPr>
      <w:r w:rsidRPr="00A213AC">
        <w:rPr>
          <w:rFonts w:eastAsia="Calibri" w:cs="Times New Roman"/>
          <w:szCs w:val="24"/>
        </w:rPr>
        <w:t xml:space="preserve">ODLOKA O PROSTORSKIH UREDITVENIH POGOJIH </w:t>
      </w:r>
      <w:r w:rsidRPr="00A213AC">
        <w:rPr>
          <w:rFonts w:eastAsia="Calibri" w:cs="Times New Roman"/>
          <w:b/>
          <w:szCs w:val="24"/>
        </w:rPr>
        <w:t xml:space="preserve"> </w:t>
      </w:r>
      <w:r w:rsidRPr="00A213AC">
        <w:rPr>
          <w:rFonts w:eastAsia="Calibri" w:cs="Times New Roman"/>
          <w:szCs w:val="24"/>
        </w:rPr>
        <w:t>ZA OBMOČJE »OPREMA« V IZOLI</w:t>
      </w:r>
    </w:p>
    <w:p w:rsidR="00644C83" w:rsidRPr="00A213AC" w:rsidRDefault="00644C83" w:rsidP="00644C83">
      <w:pPr>
        <w:jc w:val="center"/>
        <w:rPr>
          <w:rFonts w:eastAsia="Calibri" w:cs="Times New Roman"/>
        </w:rPr>
      </w:pPr>
    </w:p>
    <w:p w:rsidR="00644C83" w:rsidRPr="00A213AC" w:rsidRDefault="00644C83" w:rsidP="00644C83">
      <w:pPr>
        <w:jc w:val="center"/>
        <w:rPr>
          <w:rFonts w:eastAsia="Calibri" w:cs="Times New Roman"/>
          <w:b/>
        </w:rPr>
      </w:pPr>
      <w:r w:rsidRPr="00A213AC">
        <w:rPr>
          <w:rFonts w:eastAsia="Calibri" w:cs="Times New Roman"/>
          <w:b/>
        </w:rPr>
        <w:t>I .SPLOŠNE DOLOČBE</w:t>
      </w:r>
    </w:p>
    <w:p w:rsidR="00644C83" w:rsidRPr="00A213AC" w:rsidRDefault="00644C83" w:rsidP="00644C83">
      <w:pPr>
        <w:jc w:val="cente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(Predmet odloka)</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r w:rsidRPr="00A213AC">
        <w:rPr>
          <w:rFonts w:eastAsia="Calibri" w:cs="Times New Roman"/>
        </w:rPr>
        <w:t xml:space="preserve">S tem odlokom se sprejmejo spremembe in dopolnitve </w:t>
      </w:r>
      <w:r w:rsidRPr="00A213AC">
        <w:rPr>
          <w:rFonts w:eastAsia="Times New Roman" w:cs="Times New Roman"/>
          <w:bCs/>
          <w:szCs w:val="24"/>
          <w:lang w:eastAsia="sl-SI"/>
        </w:rPr>
        <w:t>Odloka o prostorskih ureditvenih pogojih za območje »Oprema« v Izoli</w:t>
      </w:r>
      <w:r w:rsidRPr="00A213AC">
        <w:rPr>
          <w:rFonts w:eastAsia="Calibri" w:cs="Times New Roman"/>
        </w:rPr>
        <w:t xml:space="preserve">  (Uradne objave, št. 19/2005), v nadaljevanju PUP.</w:t>
      </w:r>
    </w:p>
    <w:p w:rsidR="00644C83" w:rsidRPr="00A213AC" w:rsidRDefault="00644C83" w:rsidP="00644C83">
      <w:pPr>
        <w:jc w:val="center"/>
        <w:rPr>
          <w:rFonts w:eastAsia="Calibri" w:cs="Times New Roman"/>
        </w:rPr>
      </w:pPr>
    </w:p>
    <w:p w:rsidR="00644C83" w:rsidRPr="00A213AC" w:rsidRDefault="00644C83" w:rsidP="00644C83">
      <w:pPr>
        <w:jc w:val="cente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(Splošna sprememba)</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r w:rsidRPr="00A213AC">
        <w:rPr>
          <w:rFonts w:eastAsia="Calibri" w:cs="Times New Roman"/>
        </w:rPr>
        <w:t xml:space="preserve">Besedilo odloka o prostorskih ureditvenih pogojev za območje </w:t>
      </w:r>
      <w:r w:rsidRPr="00A213AC">
        <w:rPr>
          <w:rFonts w:eastAsia="Times New Roman" w:cs="Times New Roman"/>
          <w:bCs/>
          <w:szCs w:val="24"/>
          <w:lang w:eastAsia="sl-SI"/>
        </w:rPr>
        <w:t>»Oprema« v Izoli</w:t>
      </w:r>
      <w:r w:rsidRPr="00A213AC">
        <w:rPr>
          <w:rFonts w:eastAsia="Calibri" w:cs="Times New Roman"/>
        </w:rPr>
        <w:t xml:space="preserve"> se od 2. člena dalje spremeni in nadomesti z določili tega odloka.</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(Sestavni deli PUP)</w:t>
      </w:r>
    </w:p>
    <w:p w:rsidR="00644C83" w:rsidRPr="00A213AC" w:rsidRDefault="00644C83" w:rsidP="00644C83">
      <w:pPr>
        <w:rPr>
          <w:rFonts w:eastAsia="Calibri" w:cs="Times New Roman"/>
        </w:rPr>
      </w:pPr>
    </w:p>
    <w:p w:rsidR="00644C83" w:rsidRPr="00A213AC" w:rsidRDefault="00644C83" w:rsidP="00644C83">
      <w:pPr>
        <w:pStyle w:val="Odstavekseznama"/>
        <w:widowControl w:val="0"/>
        <w:numPr>
          <w:ilvl w:val="0"/>
          <w:numId w:val="20"/>
        </w:numPr>
        <w:spacing w:after="240"/>
        <w:ind w:left="425" w:hanging="425"/>
        <w:jc w:val="left"/>
        <w:rPr>
          <w:rFonts w:eastAsia="Calibri" w:cs="Times New Roman"/>
        </w:rPr>
      </w:pPr>
      <w:r w:rsidRPr="00A213AC">
        <w:rPr>
          <w:rFonts w:eastAsia="Calibri" w:cs="Times New Roman"/>
        </w:rPr>
        <w:t>Odlok o spremembah in dopolnitvah PUP obsega tekstualni in grafični del.</w:t>
      </w:r>
    </w:p>
    <w:p w:rsidR="00644C83" w:rsidRPr="00A213AC" w:rsidRDefault="00644C83" w:rsidP="00644C83">
      <w:pPr>
        <w:pStyle w:val="Odstavekseznama"/>
        <w:widowControl w:val="0"/>
        <w:numPr>
          <w:ilvl w:val="0"/>
          <w:numId w:val="20"/>
        </w:numPr>
        <w:ind w:left="425" w:hanging="425"/>
        <w:jc w:val="left"/>
        <w:rPr>
          <w:rFonts w:eastAsia="Calibri" w:cs="Times New Roman"/>
        </w:rPr>
      </w:pPr>
      <w:r w:rsidRPr="00A213AC">
        <w:rPr>
          <w:rFonts w:eastAsia="Calibri" w:cs="Times New Roman"/>
        </w:rPr>
        <w:t>Tekstualni del vsebuje besedilo odloka v obliki splošnega pravnega akta, ki obsega naslednja poglavja:</w:t>
      </w:r>
      <w:r w:rsidRPr="00A213AC">
        <w:rPr>
          <w:rFonts w:eastAsia="Calibri" w:cs="Times New Roman"/>
        </w:rPr>
        <w:br/>
        <w:t>I. SPLOŠNE DOLOČBE</w:t>
      </w:r>
      <w:r w:rsidRPr="00A213AC">
        <w:rPr>
          <w:rFonts w:eastAsia="Calibri" w:cs="Times New Roman"/>
        </w:rPr>
        <w:tab/>
      </w:r>
      <w:r w:rsidRPr="00A213AC">
        <w:rPr>
          <w:rFonts w:eastAsia="Calibri" w:cs="Times New Roman"/>
        </w:rPr>
        <w:br/>
        <w:t>II. OBMOČJE PUP TER NOTRANJE ENOTE UREJANJA PROSTORA</w:t>
      </w:r>
    </w:p>
    <w:p w:rsidR="00644C83" w:rsidRPr="00A213AC" w:rsidRDefault="00644C83" w:rsidP="00644C83">
      <w:pPr>
        <w:widowControl w:val="0"/>
        <w:spacing w:after="240"/>
        <w:ind w:left="425" w:hanging="425"/>
        <w:contextualSpacing/>
        <w:jc w:val="left"/>
        <w:rPr>
          <w:rFonts w:eastAsia="Calibri" w:cs="Times New Roman"/>
          <w:b/>
        </w:rPr>
      </w:pPr>
      <w:r w:rsidRPr="00A213AC">
        <w:rPr>
          <w:rFonts w:eastAsia="Calibri" w:cs="Times New Roman"/>
          <w:b/>
        </w:rPr>
        <w:t xml:space="preserve">      </w:t>
      </w:r>
      <w:r w:rsidRPr="00A213AC">
        <w:rPr>
          <w:rFonts w:eastAsia="Calibri" w:cs="Times New Roman"/>
          <w:b/>
        </w:rPr>
        <w:tab/>
      </w:r>
      <w:r w:rsidRPr="00A213AC">
        <w:rPr>
          <w:rFonts w:eastAsia="Calibri" w:cs="Times New Roman"/>
        </w:rPr>
        <w:t>III. NAMEMBNOST OBMOČJA</w:t>
      </w:r>
    </w:p>
    <w:p w:rsidR="00644C83" w:rsidRPr="00A213AC" w:rsidRDefault="00644C83" w:rsidP="00644C83">
      <w:pPr>
        <w:widowControl w:val="0"/>
        <w:spacing w:after="240"/>
        <w:ind w:left="425" w:hanging="425"/>
        <w:contextualSpacing/>
        <w:jc w:val="left"/>
        <w:rPr>
          <w:rFonts w:eastAsia="Calibri" w:cs="Times New Roman"/>
        </w:rPr>
      </w:pPr>
      <w:r w:rsidRPr="00A213AC">
        <w:rPr>
          <w:rFonts w:eastAsia="Calibri" w:cs="Times New Roman"/>
        </w:rPr>
        <w:t xml:space="preserve">      </w:t>
      </w:r>
      <w:r w:rsidRPr="00A213AC">
        <w:rPr>
          <w:rFonts w:eastAsia="Calibri" w:cs="Times New Roman"/>
        </w:rPr>
        <w:tab/>
        <w:t>IV. PROSTORSKI IZVEDBENI POGOJI</w:t>
      </w:r>
      <w:r w:rsidRPr="00A213AC">
        <w:rPr>
          <w:rFonts w:eastAsia="Calibri" w:cs="Times New Roman"/>
          <w:color w:val="FF0000"/>
        </w:rPr>
        <w:tab/>
      </w:r>
      <w:r w:rsidRPr="00A213AC">
        <w:rPr>
          <w:rFonts w:eastAsia="Calibri" w:cs="Times New Roman"/>
          <w:color w:val="FF0000"/>
        </w:rPr>
        <w:br/>
      </w:r>
      <w:r w:rsidRPr="00A213AC">
        <w:rPr>
          <w:rFonts w:eastAsia="Calibri" w:cs="Times New Roman"/>
        </w:rPr>
        <w:tab/>
        <w:t>1. prostorski izvedbeni pogoji glede namembnosti in vrste posegov v prostor</w:t>
      </w:r>
      <w:r w:rsidRPr="00A213AC">
        <w:rPr>
          <w:rFonts w:eastAsia="Calibri" w:cs="Times New Roman"/>
        </w:rPr>
        <w:tab/>
      </w:r>
      <w:r w:rsidRPr="00A213AC">
        <w:rPr>
          <w:rFonts w:eastAsia="Calibri" w:cs="Times New Roman"/>
        </w:rPr>
        <w:br/>
      </w:r>
      <w:r w:rsidRPr="00A213AC">
        <w:rPr>
          <w:rFonts w:eastAsia="Calibri" w:cs="Times New Roman"/>
        </w:rPr>
        <w:tab/>
        <w:t>2. prostorski izvedbeni pogoji glede lege objektov</w:t>
      </w:r>
    </w:p>
    <w:p w:rsidR="00644C83" w:rsidRPr="00A213AC" w:rsidRDefault="00644C83" w:rsidP="00644C83">
      <w:pPr>
        <w:widowControl w:val="0"/>
        <w:spacing w:after="240"/>
        <w:ind w:left="993" w:hanging="284"/>
        <w:contextualSpacing/>
        <w:jc w:val="left"/>
        <w:rPr>
          <w:rFonts w:eastAsia="Calibri" w:cs="Times New Roman"/>
        </w:rPr>
      </w:pPr>
      <w:r w:rsidRPr="00A213AC">
        <w:rPr>
          <w:rFonts w:eastAsia="Calibri" w:cs="Times New Roman"/>
        </w:rPr>
        <w:t>3. prostorski izvedbeni pogoji glede velikosti in oblikovanja objektov</w:t>
      </w:r>
    </w:p>
    <w:p w:rsidR="00644C83" w:rsidRPr="00A213AC" w:rsidRDefault="00644C83" w:rsidP="00644C83">
      <w:pPr>
        <w:widowControl w:val="0"/>
        <w:spacing w:after="240"/>
        <w:ind w:left="993" w:hanging="284"/>
        <w:contextualSpacing/>
        <w:jc w:val="left"/>
        <w:rPr>
          <w:rFonts w:eastAsia="Calibri" w:cs="Times New Roman"/>
        </w:rPr>
      </w:pPr>
      <w:r w:rsidRPr="00A213AC">
        <w:rPr>
          <w:rFonts w:eastAsia="Calibri" w:cs="Times New Roman"/>
        </w:rPr>
        <w:t>4. prostorski izvedbeni pogoji glede urejanja zunanjih in zelenih površin</w:t>
      </w:r>
    </w:p>
    <w:p w:rsidR="00644C83" w:rsidRPr="00A213AC" w:rsidRDefault="00644C83" w:rsidP="00644C83">
      <w:pPr>
        <w:widowControl w:val="0"/>
        <w:spacing w:after="240"/>
        <w:ind w:left="425"/>
        <w:contextualSpacing/>
        <w:jc w:val="left"/>
        <w:rPr>
          <w:rFonts w:eastAsia="Calibri" w:cs="Times New Roman"/>
        </w:rPr>
      </w:pPr>
      <w:r w:rsidRPr="00A213AC">
        <w:rPr>
          <w:rFonts w:eastAsia="Calibri" w:cs="Times New Roman"/>
        </w:rPr>
        <w:tab/>
        <w:t>5. prostorski izvedbeni pogoji in merila za parcelacijo</w:t>
      </w:r>
      <w:r w:rsidRPr="00A213AC">
        <w:rPr>
          <w:rFonts w:eastAsia="Calibri" w:cs="Times New Roman"/>
          <w:color w:val="FF0000"/>
        </w:rPr>
        <w:tab/>
      </w:r>
      <w:r w:rsidRPr="00A213AC">
        <w:rPr>
          <w:rFonts w:eastAsia="Calibri" w:cs="Times New Roman"/>
          <w:color w:val="FF0000"/>
        </w:rPr>
        <w:br/>
      </w:r>
      <w:r w:rsidRPr="00A213AC">
        <w:rPr>
          <w:rFonts w:eastAsia="Calibri" w:cs="Times New Roman"/>
          <w:color w:val="FF0000"/>
        </w:rPr>
        <w:tab/>
      </w:r>
      <w:r w:rsidRPr="00A213AC">
        <w:rPr>
          <w:rFonts w:eastAsia="Calibri" w:cs="Times New Roman"/>
        </w:rPr>
        <w:t>6. prostorski izvedbeni pogoji glede priključevanja objektov na gospodarsko javno</w:t>
      </w:r>
      <w:r w:rsidRPr="00A213AC">
        <w:rPr>
          <w:rFonts w:eastAsia="Calibri" w:cs="Times New Roman"/>
        </w:rPr>
        <w:br/>
      </w:r>
      <w:r w:rsidRPr="00A213AC">
        <w:rPr>
          <w:rFonts w:eastAsia="Calibri" w:cs="Times New Roman"/>
        </w:rPr>
        <w:tab/>
        <w:t xml:space="preserve">    infrastrukturo in grajeno javno dobro</w:t>
      </w:r>
      <w:r w:rsidRPr="00A213AC">
        <w:rPr>
          <w:rFonts w:eastAsia="Calibri" w:cs="Times New Roman"/>
        </w:rPr>
        <w:tab/>
      </w:r>
      <w:r w:rsidRPr="00A213AC">
        <w:rPr>
          <w:rFonts w:eastAsia="Calibri" w:cs="Times New Roman"/>
        </w:rPr>
        <w:br/>
      </w:r>
      <w:r w:rsidRPr="00A213AC">
        <w:rPr>
          <w:rFonts w:eastAsia="Calibri" w:cs="Times New Roman"/>
        </w:rPr>
        <w:tab/>
        <w:t xml:space="preserve">7. prostorski izvedbeni pogoji glede celostnega ohranjanja kulturne dediščine,  ohranjanja  </w:t>
      </w:r>
    </w:p>
    <w:p w:rsidR="00644C83" w:rsidRPr="00A213AC" w:rsidRDefault="00644C83" w:rsidP="00644C83">
      <w:pPr>
        <w:widowControl w:val="0"/>
        <w:spacing w:after="240"/>
        <w:ind w:left="425"/>
        <w:contextualSpacing/>
        <w:jc w:val="left"/>
        <w:rPr>
          <w:rFonts w:eastAsia="Calibri" w:cs="Times New Roman"/>
        </w:rPr>
      </w:pPr>
      <w:r w:rsidRPr="00A213AC">
        <w:rPr>
          <w:rFonts w:eastAsia="Calibri" w:cs="Times New Roman"/>
        </w:rPr>
        <w:t xml:space="preserve">         narave, varstva okolja in naravnih dobrin ter varstva pred naravnimi in drugimi nesrečami  </w:t>
      </w:r>
    </w:p>
    <w:p w:rsidR="00644C83" w:rsidRPr="00A213AC" w:rsidRDefault="00644C83" w:rsidP="00644C83">
      <w:pPr>
        <w:widowControl w:val="0"/>
        <w:spacing w:after="240"/>
        <w:ind w:left="425"/>
        <w:contextualSpacing/>
        <w:jc w:val="left"/>
        <w:rPr>
          <w:rFonts w:eastAsia="Calibri" w:cs="Times New Roman"/>
        </w:rPr>
      </w:pPr>
      <w:r w:rsidRPr="00A213AC">
        <w:rPr>
          <w:rFonts w:eastAsia="Calibri" w:cs="Times New Roman"/>
        </w:rPr>
        <w:t xml:space="preserve">         ter obrambnih potreb</w:t>
      </w:r>
      <w:r w:rsidRPr="00A213AC">
        <w:rPr>
          <w:rFonts w:eastAsia="Calibri" w:cs="Times New Roman"/>
        </w:rPr>
        <w:tab/>
      </w:r>
      <w:r w:rsidRPr="00A213AC">
        <w:rPr>
          <w:rFonts w:eastAsia="Calibri" w:cs="Times New Roman"/>
          <w:color w:val="FF0000"/>
        </w:rPr>
        <w:br/>
      </w:r>
      <w:r w:rsidRPr="00A213AC">
        <w:rPr>
          <w:rFonts w:eastAsia="Calibri" w:cs="Times New Roman"/>
        </w:rPr>
        <w:lastRenderedPageBreak/>
        <w:tab/>
        <w:t>8. pogoji za nujna vzdrževalna dela</w:t>
      </w:r>
    </w:p>
    <w:p w:rsidR="00644C83" w:rsidRPr="00A213AC" w:rsidRDefault="00644C83" w:rsidP="00644C83">
      <w:pPr>
        <w:widowControl w:val="0"/>
        <w:spacing w:after="240"/>
        <w:ind w:left="425"/>
        <w:contextualSpacing/>
        <w:jc w:val="left"/>
        <w:rPr>
          <w:rFonts w:eastAsia="Calibri" w:cs="Times New Roman"/>
        </w:rPr>
      </w:pPr>
      <w:r w:rsidRPr="00A213AC">
        <w:rPr>
          <w:rFonts w:eastAsia="Calibri" w:cs="Times New Roman"/>
        </w:rPr>
        <w:t>V. ETAPNOST IZVEDBE PROSTORSKE UREDITVE IN DOPUSTNA ODSTOPANJA</w:t>
      </w:r>
    </w:p>
    <w:p w:rsidR="00644C83" w:rsidRPr="00A213AC" w:rsidRDefault="00644C83" w:rsidP="00644C83">
      <w:pPr>
        <w:widowControl w:val="0"/>
        <w:spacing w:after="240"/>
        <w:ind w:left="425"/>
        <w:contextualSpacing/>
        <w:jc w:val="left"/>
        <w:rPr>
          <w:rFonts w:eastAsia="Calibri" w:cs="Times New Roman"/>
        </w:rPr>
      </w:pPr>
      <w:r w:rsidRPr="00A213AC">
        <w:rPr>
          <w:rFonts w:eastAsia="Calibri" w:cs="Times New Roman"/>
        </w:rPr>
        <w:t>VI. PREHODNE IN KONČNE DOLOČBE</w:t>
      </w:r>
    </w:p>
    <w:p w:rsidR="00644C83" w:rsidRPr="00A213AC" w:rsidRDefault="00644C83" w:rsidP="00644C83">
      <w:pPr>
        <w:widowControl w:val="0"/>
        <w:rPr>
          <w:rFonts w:eastAsia="Times New Roman" w:cs="Times New Roman"/>
          <w:szCs w:val="24"/>
          <w:lang w:eastAsia="sl-SI"/>
        </w:rPr>
      </w:pPr>
      <w:r w:rsidRPr="00A213AC">
        <w:rPr>
          <w:rFonts w:eastAsia="Times New Roman" w:cs="Times New Roman"/>
          <w:szCs w:val="24"/>
          <w:lang w:eastAsia="sl-SI"/>
        </w:rPr>
        <w:t>(3)  Grafični del vsebuje :</w:t>
      </w:r>
    </w:p>
    <w:p w:rsidR="00644C83" w:rsidRPr="00A213AC" w:rsidRDefault="00644C83" w:rsidP="00644C83">
      <w:pPr>
        <w:widowControl w:val="0"/>
        <w:ind w:left="720"/>
        <w:rPr>
          <w:rFonts w:eastAsia="Times New Roman" w:cs="Times New Roman"/>
          <w:szCs w:val="24"/>
          <w:lang w:eastAsia="sl-SI"/>
        </w:rPr>
      </w:pPr>
      <w:r w:rsidRPr="00A213AC">
        <w:rPr>
          <w:rFonts w:eastAsia="Times New Roman" w:cs="Times New Roman"/>
          <w:szCs w:val="24"/>
          <w:lang w:eastAsia="sl-SI"/>
        </w:rPr>
        <w:t xml:space="preserve">1. </w:t>
      </w:r>
      <w:r w:rsidRPr="00A213AC">
        <w:rPr>
          <w:rFonts w:eastAsia="Times New Roman" w:cs="Times New Roman"/>
          <w:szCs w:val="24"/>
          <w:lang w:eastAsia="sl-SI"/>
        </w:rPr>
        <w:tab/>
        <w:t>Izsek iz planskih dokumentov - namenska raba 1: 5000</w:t>
      </w:r>
      <w:r w:rsidRPr="00A213AC">
        <w:rPr>
          <w:rFonts w:eastAsia="Times New Roman" w:cs="Times New Roman"/>
          <w:szCs w:val="24"/>
          <w:lang w:eastAsia="sl-SI"/>
        </w:rPr>
        <w:tab/>
      </w:r>
      <w:r w:rsidRPr="00A213AC">
        <w:rPr>
          <w:rFonts w:eastAsia="Times New Roman" w:cs="Times New Roman"/>
          <w:szCs w:val="24"/>
          <w:lang w:eastAsia="sl-SI"/>
        </w:rPr>
        <w:tab/>
      </w:r>
    </w:p>
    <w:p w:rsidR="00644C83" w:rsidRPr="00A213AC" w:rsidRDefault="00644C83" w:rsidP="00644C83">
      <w:pPr>
        <w:widowControl w:val="0"/>
        <w:rPr>
          <w:rFonts w:eastAsia="Times New Roman" w:cs="Times New Roman"/>
          <w:szCs w:val="24"/>
          <w:lang w:eastAsia="sl-SI"/>
        </w:rPr>
      </w:pPr>
      <w:r w:rsidRPr="00A213AC">
        <w:rPr>
          <w:rFonts w:eastAsia="Times New Roman" w:cs="Times New Roman"/>
          <w:szCs w:val="24"/>
          <w:lang w:eastAsia="sl-SI"/>
        </w:rPr>
        <w:tab/>
        <w:t>2.</w:t>
      </w:r>
      <w:r w:rsidRPr="00A213AC">
        <w:rPr>
          <w:rFonts w:eastAsia="Times New Roman" w:cs="Times New Roman"/>
          <w:szCs w:val="24"/>
          <w:lang w:eastAsia="sl-SI"/>
        </w:rPr>
        <w:tab/>
        <w:t>Digitalni katastrski načrt območja z mejo območja v merilu 1 : 1000</w:t>
      </w:r>
    </w:p>
    <w:p w:rsidR="00644C83" w:rsidRPr="00A213AC" w:rsidRDefault="00644C83" w:rsidP="00644C83">
      <w:pPr>
        <w:widowControl w:val="0"/>
        <w:rPr>
          <w:rFonts w:eastAsia="Times New Roman" w:cs="Times New Roman"/>
          <w:szCs w:val="24"/>
          <w:lang w:eastAsia="sl-SI"/>
        </w:rPr>
      </w:pPr>
      <w:r w:rsidRPr="00A213AC">
        <w:rPr>
          <w:rFonts w:eastAsia="Times New Roman" w:cs="Times New Roman"/>
          <w:szCs w:val="24"/>
          <w:lang w:eastAsia="sl-SI"/>
        </w:rPr>
        <w:tab/>
        <w:t xml:space="preserve">3. </w:t>
      </w:r>
      <w:r w:rsidRPr="00A213AC">
        <w:rPr>
          <w:rFonts w:eastAsia="Times New Roman" w:cs="Times New Roman"/>
          <w:szCs w:val="24"/>
          <w:lang w:eastAsia="sl-SI"/>
        </w:rPr>
        <w:tab/>
        <w:t>Topografski načrt z mejo območja v merilu 1: 1000</w:t>
      </w:r>
    </w:p>
    <w:p w:rsidR="00644C83" w:rsidRPr="00A213AC" w:rsidRDefault="00644C83" w:rsidP="00644C83">
      <w:pPr>
        <w:widowControl w:val="0"/>
        <w:rPr>
          <w:rFonts w:eastAsia="Times New Roman" w:cs="Times New Roman"/>
          <w:szCs w:val="24"/>
          <w:lang w:eastAsia="sl-SI"/>
        </w:rPr>
      </w:pPr>
      <w:r w:rsidRPr="00A213AC">
        <w:rPr>
          <w:rFonts w:eastAsia="Times New Roman" w:cs="Times New Roman"/>
          <w:szCs w:val="24"/>
          <w:lang w:eastAsia="sl-SI"/>
        </w:rPr>
        <w:tab/>
        <w:t xml:space="preserve">4a. </w:t>
      </w:r>
      <w:r w:rsidRPr="00A213AC">
        <w:rPr>
          <w:rFonts w:eastAsia="Times New Roman" w:cs="Times New Roman"/>
          <w:szCs w:val="24"/>
          <w:lang w:eastAsia="sl-SI"/>
        </w:rPr>
        <w:tab/>
        <w:t>Ureditvena situacija v merilu 1: 500</w:t>
      </w:r>
    </w:p>
    <w:p w:rsidR="00644C83" w:rsidRPr="00A213AC" w:rsidRDefault="00644C83" w:rsidP="00644C83">
      <w:pPr>
        <w:widowControl w:val="0"/>
        <w:rPr>
          <w:rFonts w:eastAsia="Times New Roman" w:cs="Times New Roman"/>
          <w:szCs w:val="24"/>
          <w:lang w:eastAsia="sl-SI"/>
        </w:rPr>
      </w:pPr>
      <w:r w:rsidRPr="00A213AC">
        <w:rPr>
          <w:rFonts w:eastAsia="Times New Roman" w:cs="Times New Roman"/>
          <w:szCs w:val="24"/>
          <w:lang w:eastAsia="sl-SI"/>
        </w:rPr>
        <w:tab/>
        <w:t xml:space="preserve">4b.    </w:t>
      </w:r>
      <w:r w:rsidRPr="00A213AC">
        <w:rPr>
          <w:rFonts w:eastAsia="Times New Roman" w:cs="Times New Roman"/>
          <w:szCs w:val="24"/>
          <w:lang w:eastAsia="sl-SI"/>
        </w:rPr>
        <w:tab/>
      </w:r>
      <w:r w:rsidRPr="00A213AC">
        <w:rPr>
          <w:rFonts w:eastAsia="Calibri" w:cs="Times New Roman"/>
        </w:rPr>
        <w:t>Ureditvena situacija – obrat za distribucijo utekočinjenega plina   1:500</w:t>
      </w:r>
    </w:p>
    <w:p w:rsidR="00644C83" w:rsidRPr="00A213AC" w:rsidRDefault="00644C83" w:rsidP="00644C83">
      <w:pPr>
        <w:widowControl w:val="0"/>
        <w:rPr>
          <w:rFonts w:eastAsia="Times New Roman" w:cs="Times New Roman"/>
          <w:szCs w:val="24"/>
          <w:lang w:eastAsia="sl-SI"/>
        </w:rPr>
      </w:pPr>
      <w:r w:rsidRPr="00A213AC">
        <w:rPr>
          <w:rFonts w:eastAsia="Times New Roman" w:cs="Times New Roman"/>
          <w:szCs w:val="24"/>
          <w:lang w:eastAsia="sl-SI"/>
        </w:rPr>
        <w:tab/>
        <w:t xml:space="preserve">5. </w:t>
      </w:r>
      <w:r w:rsidRPr="00A213AC">
        <w:rPr>
          <w:rFonts w:eastAsia="Times New Roman" w:cs="Times New Roman"/>
          <w:szCs w:val="24"/>
          <w:lang w:eastAsia="sl-SI"/>
        </w:rPr>
        <w:tab/>
        <w:t>Zbirna karta obstoječe komunalne infrastrukture v merilu 1: 500</w:t>
      </w:r>
    </w:p>
    <w:p w:rsidR="00644C83" w:rsidRPr="00A213AC" w:rsidRDefault="00644C83" w:rsidP="00644C83">
      <w:pPr>
        <w:widowControl w:val="0"/>
        <w:rPr>
          <w:rFonts w:eastAsia="Times New Roman" w:cs="Times New Roman"/>
          <w:szCs w:val="24"/>
          <w:lang w:eastAsia="sl-SI"/>
        </w:rPr>
      </w:pPr>
      <w:r w:rsidRPr="00A213AC">
        <w:rPr>
          <w:rFonts w:eastAsia="Times New Roman" w:cs="Times New Roman"/>
          <w:szCs w:val="24"/>
          <w:lang w:eastAsia="sl-SI"/>
        </w:rPr>
        <w:tab/>
        <w:t>6.</w:t>
      </w:r>
      <w:r w:rsidRPr="00A213AC">
        <w:rPr>
          <w:rFonts w:eastAsia="Times New Roman" w:cs="Times New Roman"/>
          <w:szCs w:val="24"/>
          <w:lang w:eastAsia="sl-SI"/>
        </w:rPr>
        <w:tab/>
        <w:t xml:space="preserve">Zasnova prometne ureditve v merilu 1 : </w:t>
      </w:r>
      <w:r w:rsidR="00836072" w:rsidRPr="00A213AC">
        <w:rPr>
          <w:rFonts w:eastAsia="Times New Roman" w:cs="Times New Roman"/>
          <w:szCs w:val="24"/>
          <w:lang w:eastAsia="sl-SI"/>
        </w:rPr>
        <w:t>10</w:t>
      </w:r>
      <w:r w:rsidRPr="00A213AC">
        <w:rPr>
          <w:rFonts w:eastAsia="Times New Roman" w:cs="Times New Roman"/>
          <w:szCs w:val="24"/>
          <w:lang w:eastAsia="sl-SI"/>
        </w:rPr>
        <w:t>00</w:t>
      </w:r>
      <w:r w:rsidRPr="00A213AC">
        <w:rPr>
          <w:rFonts w:eastAsia="Times New Roman" w:cs="Times New Roman"/>
          <w:szCs w:val="24"/>
          <w:lang w:eastAsia="sl-SI"/>
        </w:rPr>
        <w:tab/>
      </w:r>
    </w:p>
    <w:p w:rsidR="00644C83" w:rsidRPr="00A213AC" w:rsidRDefault="00644C83" w:rsidP="00644C83">
      <w:pPr>
        <w:jc w:val="cente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(Priloge)</w:t>
      </w:r>
    </w:p>
    <w:p w:rsidR="00644C83" w:rsidRPr="00A213AC" w:rsidRDefault="00644C83" w:rsidP="00644C83">
      <w:pPr>
        <w:jc w:val="center"/>
        <w:rPr>
          <w:rFonts w:eastAsia="Calibri" w:cs="Times New Roman"/>
        </w:rPr>
      </w:pPr>
    </w:p>
    <w:p w:rsidR="00644C83" w:rsidRPr="00A213AC" w:rsidRDefault="00644C83" w:rsidP="00644C83">
      <w:pPr>
        <w:widowControl w:val="0"/>
        <w:spacing w:after="240"/>
        <w:ind w:left="425" w:hanging="425"/>
        <w:contextualSpacing/>
        <w:jc w:val="left"/>
        <w:rPr>
          <w:rFonts w:eastAsia="Calibri" w:cs="Times New Roman"/>
        </w:rPr>
      </w:pPr>
      <w:r w:rsidRPr="00A213AC">
        <w:rPr>
          <w:rFonts w:eastAsia="Calibri" w:cs="Times New Roman"/>
        </w:rPr>
        <w:t>Odlok ima naslednje priloge:</w:t>
      </w:r>
      <w:r w:rsidRPr="00A213AC">
        <w:rPr>
          <w:rFonts w:eastAsia="Calibri" w:cs="Times New Roman"/>
        </w:rPr>
        <w:tab/>
      </w:r>
    </w:p>
    <w:p w:rsidR="00644C83" w:rsidRPr="00A213AC" w:rsidRDefault="00644C83" w:rsidP="00644C83">
      <w:pPr>
        <w:numPr>
          <w:ilvl w:val="0"/>
          <w:numId w:val="19"/>
        </w:numPr>
        <w:rPr>
          <w:rFonts w:eastAsia="Times New Roman" w:cs="Times New Roman"/>
          <w:szCs w:val="24"/>
          <w:lang w:eastAsia="sl-SI"/>
        </w:rPr>
      </w:pPr>
      <w:r w:rsidRPr="00A213AC">
        <w:rPr>
          <w:rFonts w:eastAsia="Calibri" w:cs="Times New Roman"/>
        </w:rPr>
        <w:t>izvleček iz hierarhično višjega prostorskega akta,</w:t>
      </w:r>
      <w:r w:rsidRPr="00A213AC">
        <w:rPr>
          <w:rFonts w:eastAsia="Times New Roman" w:cs="Times New Roman"/>
          <w:szCs w:val="24"/>
          <w:lang w:eastAsia="sl-SI"/>
        </w:rPr>
        <w:t xml:space="preserve"> ki se nanaša na obravnavano območje,</w:t>
      </w:r>
    </w:p>
    <w:p w:rsidR="00644C83" w:rsidRPr="00A213AC" w:rsidRDefault="00644C83" w:rsidP="00644C83">
      <w:pPr>
        <w:widowControl w:val="0"/>
        <w:numPr>
          <w:ilvl w:val="0"/>
          <w:numId w:val="7"/>
        </w:numPr>
        <w:spacing w:after="240"/>
        <w:contextualSpacing/>
        <w:rPr>
          <w:rFonts w:eastAsia="Calibri" w:cs="Times New Roman"/>
        </w:rPr>
      </w:pPr>
      <w:r w:rsidRPr="00A213AC">
        <w:rPr>
          <w:rFonts w:eastAsia="Calibri" w:cs="Times New Roman"/>
        </w:rPr>
        <w:t>prikaz stanja prostora,</w:t>
      </w:r>
    </w:p>
    <w:p w:rsidR="00644C83" w:rsidRPr="00A213AC" w:rsidRDefault="00644C83" w:rsidP="00644C83">
      <w:pPr>
        <w:widowControl w:val="0"/>
        <w:numPr>
          <w:ilvl w:val="0"/>
          <w:numId w:val="7"/>
        </w:numPr>
        <w:spacing w:after="240"/>
        <w:contextualSpacing/>
        <w:rPr>
          <w:rFonts w:eastAsia="Calibri" w:cs="Times New Roman"/>
        </w:rPr>
      </w:pPr>
      <w:r w:rsidRPr="00A213AC">
        <w:rPr>
          <w:rFonts w:eastAsia="Calibri" w:cs="Times New Roman"/>
        </w:rPr>
        <w:t>strokovne podlage, na katerih temeljijo rešitve prostorskega akta,</w:t>
      </w:r>
    </w:p>
    <w:p w:rsidR="00644C83" w:rsidRPr="00A213AC" w:rsidRDefault="00644C83" w:rsidP="00644C83">
      <w:pPr>
        <w:widowControl w:val="0"/>
        <w:numPr>
          <w:ilvl w:val="0"/>
          <w:numId w:val="7"/>
        </w:numPr>
        <w:spacing w:after="240"/>
        <w:contextualSpacing/>
        <w:rPr>
          <w:rFonts w:eastAsia="Calibri" w:cs="Times New Roman"/>
        </w:rPr>
      </w:pPr>
      <w:r w:rsidRPr="00A213AC">
        <w:rPr>
          <w:rFonts w:eastAsia="Calibri" w:cs="Times New Roman"/>
        </w:rPr>
        <w:t>smernice in mnenja nosilcev urejanja prostora,</w:t>
      </w:r>
    </w:p>
    <w:p w:rsidR="00644C83" w:rsidRPr="00A213AC" w:rsidRDefault="00644C83" w:rsidP="00644C83">
      <w:pPr>
        <w:widowControl w:val="0"/>
        <w:numPr>
          <w:ilvl w:val="0"/>
          <w:numId w:val="7"/>
        </w:numPr>
        <w:spacing w:after="240"/>
        <w:contextualSpacing/>
        <w:rPr>
          <w:rFonts w:eastAsia="Calibri" w:cs="Times New Roman"/>
        </w:rPr>
      </w:pPr>
      <w:r w:rsidRPr="00A213AC">
        <w:rPr>
          <w:rFonts w:eastAsia="Calibri" w:cs="Times New Roman"/>
        </w:rPr>
        <w:t>obrazložitev in utemeljitev prostorskega akta,</w:t>
      </w:r>
    </w:p>
    <w:p w:rsidR="00644C83" w:rsidRPr="00A213AC" w:rsidRDefault="00644C83" w:rsidP="00644C83">
      <w:pPr>
        <w:widowControl w:val="0"/>
        <w:numPr>
          <w:ilvl w:val="0"/>
          <w:numId w:val="7"/>
        </w:numPr>
        <w:spacing w:after="240"/>
        <w:contextualSpacing/>
        <w:rPr>
          <w:rFonts w:eastAsia="Calibri" w:cs="Times New Roman"/>
        </w:rPr>
      </w:pPr>
      <w:r w:rsidRPr="00A213AC">
        <w:rPr>
          <w:rFonts w:eastAsia="Calibri" w:cs="Times New Roman"/>
        </w:rPr>
        <w:t>povzetek za javnost.</w:t>
      </w:r>
    </w:p>
    <w:p w:rsidR="00644C83" w:rsidRPr="00A213AC" w:rsidRDefault="00644C83" w:rsidP="00644C83">
      <w:pPr>
        <w:jc w:val="center"/>
        <w:rPr>
          <w:rFonts w:eastAsia="Calibri" w:cs="Times New Roman"/>
        </w:rPr>
      </w:pPr>
    </w:p>
    <w:p w:rsidR="00644C83" w:rsidRPr="00A213AC" w:rsidRDefault="00644C83" w:rsidP="00644C83">
      <w:pPr>
        <w:jc w:val="center"/>
        <w:rPr>
          <w:rFonts w:eastAsia="Calibri" w:cs="Times New Roman"/>
        </w:rPr>
      </w:pPr>
    </w:p>
    <w:p w:rsidR="00644C83" w:rsidRPr="00A213AC" w:rsidRDefault="00644C83" w:rsidP="00644C83">
      <w:pPr>
        <w:ind w:left="142" w:hanging="142"/>
        <w:jc w:val="center"/>
        <w:rPr>
          <w:rFonts w:eastAsia="Calibri" w:cs="Times New Roman"/>
          <w:b/>
        </w:rPr>
      </w:pPr>
      <w:r w:rsidRPr="00A213AC">
        <w:rPr>
          <w:rFonts w:eastAsia="Calibri" w:cs="Times New Roman"/>
          <w:b/>
        </w:rPr>
        <w:t>II. OBMOČJE PUP TER NOTRANJE ENOTE UREJANJA PROSTORA</w:t>
      </w:r>
    </w:p>
    <w:p w:rsidR="00644C83" w:rsidRPr="00A213AC" w:rsidRDefault="00644C83" w:rsidP="00644C83">
      <w:pPr>
        <w:jc w:val="cente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(Območje PUP)</w:t>
      </w:r>
    </w:p>
    <w:p w:rsidR="00644C83" w:rsidRPr="00A213AC" w:rsidRDefault="00644C83" w:rsidP="00644C83">
      <w:pPr>
        <w:rPr>
          <w:rFonts w:eastAsia="Calibri" w:cs="Times New Roman"/>
        </w:rPr>
      </w:pPr>
    </w:p>
    <w:p w:rsidR="00644C83" w:rsidRPr="00A213AC" w:rsidRDefault="00644C83" w:rsidP="00644C83">
      <w:pPr>
        <w:rPr>
          <w:rFonts w:cs="Times New Roman"/>
          <w:szCs w:val="24"/>
        </w:rPr>
      </w:pPr>
      <w:r w:rsidRPr="00A213AC">
        <w:rPr>
          <w:rFonts w:cs="Times New Roman"/>
          <w:szCs w:val="24"/>
        </w:rPr>
        <w:t xml:space="preserve">(1) Območje PUP OPREMA meji </w:t>
      </w:r>
    </w:p>
    <w:p w:rsidR="00644C83" w:rsidRPr="00A213AC" w:rsidRDefault="00644C83" w:rsidP="00644C83">
      <w:pPr>
        <w:numPr>
          <w:ilvl w:val="0"/>
          <w:numId w:val="16"/>
        </w:numPr>
        <w:tabs>
          <w:tab w:val="num" w:pos="709"/>
        </w:tabs>
        <w:ind w:left="709"/>
        <w:rPr>
          <w:rFonts w:cs="Times New Roman"/>
          <w:szCs w:val="24"/>
        </w:rPr>
      </w:pPr>
      <w:r w:rsidRPr="00A213AC">
        <w:rPr>
          <w:rFonts w:cs="Times New Roman"/>
          <w:szCs w:val="24"/>
        </w:rPr>
        <w:t>na severozahodni strani na Industrijsko cesto</w:t>
      </w:r>
    </w:p>
    <w:p w:rsidR="00644C83" w:rsidRPr="00A213AC" w:rsidRDefault="00644C83" w:rsidP="00644C83">
      <w:pPr>
        <w:numPr>
          <w:ilvl w:val="0"/>
          <w:numId w:val="16"/>
        </w:numPr>
        <w:tabs>
          <w:tab w:val="num" w:pos="709"/>
        </w:tabs>
        <w:ind w:left="709"/>
        <w:rPr>
          <w:rFonts w:cs="Times New Roman"/>
          <w:szCs w:val="24"/>
        </w:rPr>
      </w:pPr>
      <w:r w:rsidRPr="00A213AC">
        <w:rPr>
          <w:rFonts w:cs="Times New Roman"/>
          <w:szCs w:val="24"/>
        </w:rPr>
        <w:t>na severovzhodni strani na cesto, ki meji na vzhodno območje industrijske cone v Izoli</w:t>
      </w:r>
    </w:p>
    <w:p w:rsidR="00644C83" w:rsidRPr="00A213AC" w:rsidRDefault="00644C83" w:rsidP="00644C83">
      <w:pPr>
        <w:numPr>
          <w:ilvl w:val="0"/>
          <w:numId w:val="16"/>
        </w:numPr>
        <w:tabs>
          <w:tab w:val="num" w:pos="709"/>
        </w:tabs>
        <w:ind w:left="709"/>
        <w:rPr>
          <w:rFonts w:cs="Times New Roman"/>
          <w:szCs w:val="24"/>
        </w:rPr>
      </w:pPr>
      <w:r w:rsidRPr="00A213AC">
        <w:rPr>
          <w:rFonts w:cs="Times New Roman"/>
          <w:szCs w:val="24"/>
        </w:rPr>
        <w:t>na jugovzhodni strani na predvideno Južno cesto – vzhod</w:t>
      </w:r>
    </w:p>
    <w:p w:rsidR="00644C83" w:rsidRPr="00A213AC" w:rsidRDefault="00644C83" w:rsidP="00644C83">
      <w:pPr>
        <w:numPr>
          <w:ilvl w:val="0"/>
          <w:numId w:val="16"/>
        </w:numPr>
        <w:tabs>
          <w:tab w:val="num" w:pos="709"/>
        </w:tabs>
        <w:ind w:left="709"/>
        <w:rPr>
          <w:rFonts w:cs="Times New Roman"/>
          <w:szCs w:val="24"/>
        </w:rPr>
      </w:pPr>
      <w:r w:rsidRPr="00A213AC">
        <w:rPr>
          <w:rFonts w:cs="Times New Roman"/>
          <w:szCs w:val="24"/>
        </w:rPr>
        <w:t>na jugozahodni strani na kompleks tovarne Droga</w:t>
      </w:r>
    </w:p>
    <w:p w:rsidR="00644C83" w:rsidRPr="00A213AC" w:rsidRDefault="00644C83" w:rsidP="00644C83">
      <w:pPr>
        <w:pStyle w:val="Odstavekseznama"/>
        <w:numPr>
          <w:ilvl w:val="0"/>
          <w:numId w:val="40"/>
        </w:numPr>
        <w:rPr>
          <w:rFonts w:cs="Times New Roman"/>
          <w:szCs w:val="24"/>
        </w:rPr>
      </w:pPr>
      <w:r w:rsidRPr="00A213AC">
        <w:rPr>
          <w:rFonts w:cs="Times New Roman"/>
          <w:szCs w:val="24"/>
        </w:rPr>
        <w:t>Meje območja PUP OPREMA so prikazane v grafičnem delu odloka, in sicer v Topografskem načrtu z mejo območja.</w:t>
      </w:r>
    </w:p>
    <w:p w:rsidR="00644C83" w:rsidRPr="00A213AC" w:rsidRDefault="00644C83" w:rsidP="00644C83">
      <w:pPr>
        <w:pStyle w:val="Odstavekseznama"/>
        <w:ind w:left="360"/>
        <w:rPr>
          <w:rFonts w:cs="Times New Roman"/>
          <w:szCs w:val="24"/>
        </w:rPr>
      </w:pPr>
    </w:p>
    <w:p w:rsidR="00644C83" w:rsidRPr="00A213AC" w:rsidRDefault="00644C83" w:rsidP="00644C83">
      <w:pPr>
        <w:jc w:val="center"/>
        <w:rPr>
          <w:rFonts w:eastAsia="Calibri" w:cs="Times New Roman"/>
        </w:rPr>
      </w:pPr>
      <w:r w:rsidRPr="00A213AC">
        <w:rPr>
          <w:rFonts w:eastAsia="Calibri" w:cs="Times New Roman"/>
        </w:rPr>
        <w:t>5 a. člen</w:t>
      </w:r>
    </w:p>
    <w:p w:rsidR="00644C83" w:rsidRPr="00A213AC" w:rsidRDefault="00644C83" w:rsidP="00644C83">
      <w:pPr>
        <w:jc w:val="center"/>
        <w:rPr>
          <w:rFonts w:eastAsia="Calibri" w:cs="Times New Roman"/>
        </w:rPr>
      </w:pPr>
      <w:r w:rsidRPr="00A213AC">
        <w:rPr>
          <w:rFonts w:eastAsia="Calibri" w:cs="Times New Roman"/>
        </w:rPr>
        <w:t>(Območje DLN)</w:t>
      </w:r>
    </w:p>
    <w:p w:rsidR="00644C83" w:rsidRPr="00A213AC" w:rsidRDefault="00644C83" w:rsidP="00644C83">
      <w:pPr>
        <w:pStyle w:val="Odstavekseznama"/>
        <w:ind w:left="360"/>
        <w:rPr>
          <w:rFonts w:cs="Times New Roman"/>
          <w:szCs w:val="24"/>
        </w:rPr>
      </w:pPr>
    </w:p>
    <w:p w:rsidR="00644C83" w:rsidRPr="00A213AC" w:rsidRDefault="00644C83" w:rsidP="00644C83">
      <w:pPr>
        <w:pStyle w:val="Odstavekseznama"/>
        <w:numPr>
          <w:ilvl w:val="0"/>
          <w:numId w:val="41"/>
        </w:numPr>
        <w:rPr>
          <w:rFonts w:cs="Times New Roman"/>
          <w:szCs w:val="24"/>
        </w:rPr>
      </w:pPr>
      <w:r w:rsidRPr="00A213AC">
        <w:rPr>
          <w:rFonts w:cs="Times New Roman"/>
          <w:szCs w:val="24"/>
        </w:rPr>
        <w:t>Območje urejanja se delno nahaja tudi na območju, ki ga ureja Uredba o državnem lokacijskem načrtu za hitro cesto na odseku Koper – Izola (</w:t>
      </w:r>
      <w:r w:rsidRPr="00A213AC">
        <w:rPr>
          <w:rFonts w:cs="Times New Roman"/>
        </w:rPr>
        <w:t xml:space="preserve">Uradni list RS, št. </w:t>
      </w:r>
      <w:hyperlink r:id="rId11" w:tgtFrame="_blank" w:tooltip="Uredba o državnem lokacijskem načrtu za hitro cesto na odseku Koper - Izola" w:history="1">
        <w:r w:rsidRPr="00A213AC">
          <w:rPr>
            <w:rStyle w:val="Hiperpovezava"/>
            <w:rFonts w:cs="Times New Roman"/>
            <w:color w:val="auto"/>
            <w:u w:val="none"/>
          </w:rPr>
          <w:t>112/04</w:t>
        </w:r>
      </w:hyperlink>
      <w:r w:rsidRPr="00A213AC">
        <w:rPr>
          <w:rFonts w:cs="Times New Roman"/>
        </w:rPr>
        <w:t xml:space="preserve">) – v nadaljevanju DLN. </w:t>
      </w:r>
    </w:p>
    <w:p w:rsidR="00644C83" w:rsidRPr="00A213AC" w:rsidRDefault="00644C83" w:rsidP="00644C83">
      <w:pPr>
        <w:pStyle w:val="Odstavekseznama"/>
        <w:numPr>
          <w:ilvl w:val="0"/>
          <w:numId w:val="41"/>
        </w:numPr>
        <w:rPr>
          <w:rFonts w:cs="Times New Roman"/>
          <w:b/>
          <w:szCs w:val="24"/>
        </w:rPr>
      </w:pPr>
      <w:r w:rsidRPr="00A213AC">
        <w:rPr>
          <w:rFonts w:cs="Times New Roman"/>
          <w:szCs w:val="24"/>
        </w:rPr>
        <w:t>Do prenehanja veljavnosti DLN-ja ali dela DLN-ja, ki obravnava to območje, ni dopustno na tem območju izvajati posege, ki niso skladni z DLN-jem.</w:t>
      </w:r>
    </w:p>
    <w:p w:rsidR="00644C83" w:rsidRPr="00A213AC" w:rsidRDefault="00644C83" w:rsidP="00644C83">
      <w:pPr>
        <w:pStyle w:val="Odstavekseznama"/>
        <w:numPr>
          <w:ilvl w:val="0"/>
          <w:numId w:val="41"/>
        </w:numPr>
        <w:rPr>
          <w:rFonts w:cs="Times New Roman"/>
          <w:b/>
          <w:szCs w:val="24"/>
        </w:rPr>
      </w:pPr>
      <w:r w:rsidRPr="00A213AC">
        <w:rPr>
          <w:rFonts w:cs="Times New Roman"/>
          <w:szCs w:val="24"/>
        </w:rPr>
        <w:t>Po prenehanju veljavnosti DLN-ja ali dela DLN-ja, ki obravnava</w:t>
      </w:r>
      <w:r w:rsidR="00C42B6F" w:rsidRPr="00A213AC">
        <w:rPr>
          <w:rFonts w:cs="Times New Roman"/>
          <w:szCs w:val="24"/>
        </w:rPr>
        <w:t xml:space="preserve"> </w:t>
      </w:r>
      <w:r w:rsidRPr="00A213AC">
        <w:rPr>
          <w:rFonts w:cs="Times New Roman"/>
          <w:szCs w:val="24"/>
        </w:rPr>
        <w:t>to območje, je dovoljeno izvesti vse posege, ki so skladni s predmetnim Odlokom.</w:t>
      </w:r>
    </w:p>
    <w:p w:rsidR="00644C83" w:rsidRPr="00A213AC" w:rsidRDefault="00644C83" w:rsidP="00644C83">
      <w:pPr>
        <w:pStyle w:val="Odstavekseznama"/>
        <w:ind w:left="360"/>
        <w:rPr>
          <w:rFonts w:cs="Times New Roman"/>
          <w:b/>
          <w:szCs w:val="24"/>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(Notranje enote urejanja prostora)</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r w:rsidRPr="00A213AC">
        <w:rPr>
          <w:rFonts w:eastAsia="Calibri" w:cs="Times New Roman"/>
        </w:rPr>
        <w:t>Območje PUP obravnava šest programsko in prostorsko zaokroženih notranjih območij:</w:t>
      </w:r>
    </w:p>
    <w:p w:rsidR="00644C83" w:rsidRPr="00A213AC" w:rsidRDefault="00644C83" w:rsidP="00644C83">
      <w:pPr>
        <w:numPr>
          <w:ilvl w:val="0"/>
          <w:numId w:val="17"/>
        </w:numPr>
        <w:rPr>
          <w:rFonts w:eastAsia="Calibri" w:cs="Times New Roman"/>
          <w:color w:val="FF0000"/>
        </w:rPr>
      </w:pPr>
      <w:r w:rsidRPr="00A213AC">
        <w:rPr>
          <w:rFonts w:eastAsia="Calibri" w:cs="Times New Roman"/>
          <w:b/>
        </w:rPr>
        <w:t>notranje območje »A«</w:t>
      </w:r>
      <w:r w:rsidRPr="00A213AC">
        <w:rPr>
          <w:rFonts w:eastAsia="Calibri" w:cs="Times New Roman"/>
        </w:rPr>
        <w:t xml:space="preserve"> na zahodnem delu območja, med notranjima območjema B in F.</w:t>
      </w:r>
    </w:p>
    <w:p w:rsidR="00644C83" w:rsidRPr="00A213AC" w:rsidRDefault="00644C83" w:rsidP="00644C83">
      <w:pPr>
        <w:numPr>
          <w:ilvl w:val="0"/>
          <w:numId w:val="17"/>
        </w:numPr>
        <w:rPr>
          <w:rFonts w:eastAsia="Calibri" w:cs="Times New Roman"/>
          <w:color w:val="FF0000"/>
        </w:rPr>
      </w:pPr>
      <w:r w:rsidRPr="00A213AC">
        <w:rPr>
          <w:rFonts w:eastAsia="Calibri" w:cs="Times New Roman"/>
          <w:b/>
        </w:rPr>
        <w:t>notranje območje »B«</w:t>
      </w:r>
      <w:r w:rsidRPr="00A213AC">
        <w:rPr>
          <w:rFonts w:eastAsia="Calibri" w:cs="Times New Roman"/>
        </w:rPr>
        <w:t xml:space="preserve"> na severovzhodnem in severnem delu območja, med notranjima območjema A in C.</w:t>
      </w:r>
    </w:p>
    <w:p w:rsidR="00644C83" w:rsidRPr="00A213AC" w:rsidRDefault="00644C83" w:rsidP="00644C83">
      <w:pPr>
        <w:ind w:firstLine="708"/>
        <w:rPr>
          <w:rFonts w:eastAsia="Calibri" w:cs="Times New Roman"/>
        </w:rPr>
      </w:pPr>
      <w:r w:rsidRPr="00A213AC">
        <w:rPr>
          <w:rFonts w:eastAsia="Calibri" w:cs="Times New Roman"/>
        </w:rPr>
        <w:t>Notranje območje »B« je deljeno na podobmočja:</w:t>
      </w:r>
    </w:p>
    <w:p w:rsidR="00644C83" w:rsidRPr="00A213AC" w:rsidRDefault="00644C83" w:rsidP="00644C83">
      <w:pPr>
        <w:ind w:firstLine="708"/>
        <w:rPr>
          <w:rFonts w:eastAsia="Calibri" w:cs="Times New Roman"/>
        </w:rPr>
      </w:pPr>
      <w:r w:rsidRPr="00A213AC">
        <w:rPr>
          <w:rFonts w:eastAsia="Calibri" w:cs="Times New Roman"/>
        </w:rPr>
        <w:t>»B1« (jugozahodni predel notranjega območja) in</w:t>
      </w:r>
    </w:p>
    <w:p w:rsidR="00644C83" w:rsidRPr="00A213AC" w:rsidRDefault="00644C83" w:rsidP="00644C83">
      <w:pPr>
        <w:ind w:firstLine="708"/>
        <w:rPr>
          <w:rFonts w:eastAsia="Calibri" w:cs="Times New Roman"/>
        </w:rPr>
      </w:pPr>
      <w:r w:rsidRPr="00A213AC">
        <w:rPr>
          <w:rFonts w:eastAsia="Calibri" w:cs="Times New Roman"/>
        </w:rPr>
        <w:t>»B2« (severovzhodni predel notranjega območja).</w:t>
      </w:r>
    </w:p>
    <w:p w:rsidR="00644C83" w:rsidRPr="00A213AC" w:rsidRDefault="00644C83" w:rsidP="00644C83">
      <w:pPr>
        <w:numPr>
          <w:ilvl w:val="0"/>
          <w:numId w:val="17"/>
        </w:numPr>
        <w:rPr>
          <w:rFonts w:eastAsia="Calibri" w:cs="Times New Roman"/>
          <w:color w:val="FF0000"/>
        </w:rPr>
      </w:pPr>
      <w:r w:rsidRPr="00A213AC">
        <w:rPr>
          <w:rFonts w:eastAsia="Calibri" w:cs="Times New Roman"/>
          <w:b/>
        </w:rPr>
        <w:t>notranje območje »C«</w:t>
      </w:r>
      <w:r w:rsidRPr="00A213AC">
        <w:rPr>
          <w:rFonts w:eastAsia="Calibri" w:cs="Times New Roman"/>
        </w:rPr>
        <w:t xml:space="preserve"> na severovzhodnem delu območja.</w:t>
      </w:r>
    </w:p>
    <w:p w:rsidR="00644C83" w:rsidRPr="00A213AC" w:rsidRDefault="00644C83" w:rsidP="00644C83">
      <w:pPr>
        <w:numPr>
          <w:ilvl w:val="0"/>
          <w:numId w:val="17"/>
        </w:numPr>
        <w:rPr>
          <w:rFonts w:eastAsia="Calibri" w:cs="Times New Roman"/>
        </w:rPr>
      </w:pPr>
      <w:r w:rsidRPr="00A213AC">
        <w:rPr>
          <w:rFonts w:eastAsia="Calibri" w:cs="Times New Roman"/>
          <w:b/>
        </w:rPr>
        <w:t>notranje območje »D«</w:t>
      </w:r>
      <w:r w:rsidRPr="00A213AC">
        <w:rPr>
          <w:rFonts w:eastAsia="Calibri" w:cs="Times New Roman"/>
        </w:rPr>
        <w:t xml:space="preserve"> na osrednjem delu območja.</w:t>
      </w:r>
    </w:p>
    <w:p w:rsidR="00644C83" w:rsidRPr="00A213AC" w:rsidRDefault="00644C83" w:rsidP="00644C83">
      <w:pPr>
        <w:ind w:firstLine="708"/>
        <w:rPr>
          <w:rFonts w:eastAsia="Calibri" w:cs="Times New Roman"/>
        </w:rPr>
      </w:pPr>
      <w:r w:rsidRPr="00A213AC">
        <w:rPr>
          <w:rFonts w:eastAsia="Calibri" w:cs="Times New Roman"/>
        </w:rPr>
        <w:t>Notranje območje »D« je deljeno na podobmočji:</w:t>
      </w:r>
    </w:p>
    <w:p w:rsidR="00644C83" w:rsidRPr="00A213AC" w:rsidRDefault="00644C83" w:rsidP="00644C83">
      <w:pPr>
        <w:ind w:firstLine="708"/>
        <w:rPr>
          <w:rFonts w:eastAsia="Calibri" w:cs="Times New Roman"/>
        </w:rPr>
      </w:pPr>
      <w:r w:rsidRPr="00A213AC">
        <w:rPr>
          <w:rFonts w:eastAsia="Calibri" w:cs="Times New Roman"/>
        </w:rPr>
        <w:t>»D1« (jugozahodni predel notranjega območja) in</w:t>
      </w:r>
    </w:p>
    <w:p w:rsidR="00644C83" w:rsidRPr="00A213AC" w:rsidRDefault="00644C83" w:rsidP="00644C83">
      <w:pPr>
        <w:ind w:left="720"/>
        <w:rPr>
          <w:rFonts w:eastAsia="Calibri" w:cs="Times New Roman"/>
        </w:rPr>
      </w:pPr>
      <w:r w:rsidRPr="00A213AC">
        <w:rPr>
          <w:rFonts w:eastAsia="Calibri" w:cs="Times New Roman"/>
        </w:rPr>
        <w:t>»D2« (severovzhodni predel notranjega območja).</w:t>
      </w:r>
    </w:p>
    <w:p w:rsidR="00644C83" w:rsidRPr="00A213AC" w:rsidRDefault="00644C83" w:rsidP="00644C83">
      <w:pPr>
        <w:numPr>
          <w:ilvl w:val="0"/>
          <w:numId w:val="17"/>
        </w:numPr>
        <w:rPr>
          <w:rFonts w:eastAsia="Calibri" w:cs="Times New Roman"/>
        </w:rPr>
      </w:pPr>
      <w:r w:rsidRPr="00A213AC">
        <w:rPr>
          <w:rFonts w:eastAsia="Calibri" w:cs="Times New Roman"/>
          <w:b/>
        </w:rPr>
        <w:t>notranje območje »E«</w:t>
      </w:r>
      <w:r w:rsidRPr="00A213AC">
        <w:rPr>
          <w:rFonts w:eastAsia="Calibri" w:cs="Times New Roman"/>
        </w:rPr>
        <w:t xml:space="preserve"> na jugovzhodnem delu območja, na meji z območjem predvidene Južne ceste – vzhod.</w:t>
      </w:r>
    </w:p>
    <w:p w:rsidR="00644C83" w:rsidRPr="00A213AC" w:rsidRDefault="00644C83" w:rsidP="00644C83">
      <w:pPr>
        <w:ind w:left="720"/>
        <w:rPr>
          <w:rFonts w:eastAsia="Calibri" w:cs="Times New Roman"/>
        </w:rPr>
      </w:pPr>
      <w:r w:rsidRPr="00A213AC">
        <w:rPr>
          <w:rFonts w:eastAsia="Calibri" w:cs="Times New Roman"/>
        </w:rPr>
        <w:t>Notranje območje »E« je deljeno na podobmočja:</w:t>
      </w:r>
    </w:p>
    <w:p w:rsidR="00644C83" w:rsidRPr="00A213AC" w:rsidRDefault="00644C83" w:rsidP="00644C83">
      <w:pPr>
        <w:ind w:left="720"/>
        <w:rPr>
          <w:rFonts w:eastAsia="Calibri" w:cs="Times New Roman"/>
        </w:rPr>
      </w:pPr>
      <w:r w:rsidRPr="00A213AC">
        <w:rPr>
          <w:rFonts w:eastAsia="Calibri" w:cs="Times New Roman"/>
        </w:rPr>
        <w:t>»E1« (jugozahodni predel notranjega območja)</w:t>
      </w:r>
    </w:p>
    <w:p w:rsidR="00644C83" w:rsidRPr="00A213AC" w:rsidRDefault="00644C83" w:rsidP="00644C83">
      <w:pPr>
        <w:ind w:left="720"/>
        <w:rPr>
          <w:rFonts w:eastAsia="Calibri" w:cs="Times New Roman"/>
        </w:rPr>
      </w:pPr>
      <w:r w:rsidRPr="00A213AC">
        <w:rPr>
          <w:rFonts w:eastAsia="Calibri" w:cs="Times New Roman"/>
        </w:rPr>
        <w:t>»E2« (osrednji predel notranjega območja) in</w:t>
      </w:r>
    </w:p>
    <w:p w:rsidR="00644C83" w:rsidRPr="00A213AC" w:rsidRDefault="00644C83" w:rsidP="00644C83">
      <w:pPr>
        <w:ind w:left="720"/>
        <w:rPr>
          <w:rFonts w:eastAsia="Calibri" w:cs="Times New Roman"/>
        </w:rPr>
      </w:pPr>
      <w:r w:rsidRPr="00A213AC">
        <w:rPr>
          <w:rFonts w:eastAsia="Calibri" w:cs="Times New Roman"/>
        </w:rPr>
        <w:t>»E3« (severovzhodni predel notranjega območja).</w:t>
      </w:r>
    </w:p>
    <w:p w:rsidR="00644C83" w:rsidRPr="00A213AC" w:rsidRDefault="00644C83" w:rsidP="00644C83">
      <w:pPr>
        <w:numPr>
          <w:ilvl w:val="0"/>
          <w:numId w:val="17"/>
        </w:numPr>
        <w:rPr>
          <w:rFonts w:eastAsia="Calibri" w:cs="Times New Roman"/>
        </w:rPr>
      </w:pPr>
      <w:r w:rsidRPr="00A213AC">
        <w:rPr>
          <w:rFonts w:eastAsia="Calibri" w:cs="Times New Roman"/>
          <w:b/>
        </w:rPr>
        <w:t>notranje območje »F«</w:t>
      </w:r>
      <w:r w:rsidRPr="00A213AC">
        <w:rPr>
          <w:rFonts w:eastAsia="Calibri" w:cs="Times New Roman"/>
        </w:rPr>
        <w:t xml:space="preserve"> na skrajnem jugozahodnem delu območja, na meji s kompleksom tovarne Droga.</w:t>
      </w:r>
    </w:p>
    <w:p w:rsidR="00644C83" w:rsidRPr="00A213AC" w:rsidRDefault="00644C83" w:rsidP="00644C83">
      <w:pPr>
        <w:pStyle w:val="Odstavekseznama"/>
        <w:rPr>
          <w:rFonts w:eastAsia="Calibri" w:cs="Times New Roman"/>
        </w:rPr>
      </w:pPr>
      <w:r w:rsidRPr="00A213AC">
        <w:rPr>
          <w:rFonts w:eastAsia="Calibri" w:cs="Times New Roman"/>
        </w:rPr>
        <w:t>Notranje območje »F« je deljeno na podobmočji:</w:t>
      </w:r>
    </w:p>
    <w:p w:rsidR="00644C83" w:rsidRPr="00A213AC" w:rsidRDefault="00644C83" w:rsidP="00644C83">
      <w:pPr>
        <w:pStyle w:val="Odstavekseznama"/>
        <w:rPr>
          <w:rFonts w:eastAsia="Calibri" w:cs="Times New Roman"/>
        </w:rPr>
      </w:pPr>
      <w:r w:rsidRPr="00A213AC">
        <w:rPr>
          <w:rFonts w:eastAsia="Calibri" w:cs="Times New Roman"/>
        </w:rPr>
        <w:t>»F1« (severni predel notranjega območja) in</w:t>
      </w:r>
    </w:p>
    <w:p w:rsidR="00644C83" w:rsidRPr="00A213AC" w:rsidRDefault="00644C83" w:rsidP="00644C83">
      <w:pPr>
        <w:pStyle w:val="Odstavekseznama"/>
        <w:rPr>
          <w:rFonts w:eastAsia="Calibri" w:cs="Times New Roman"/>
        </w:rPr>
      </w:pPr>
      <w:r w:rsidRPr="00A213AC">
        <w:rPr>
          <w:rFonts w:eastAsia="Calibri" w:cs="Times New Roman"/>
        </w:rPr>
        <w:t>»F2« (južni predel notranjega območja).</w:t>
      </w:r>
    </w:p>
    <w:p w:rsidR="00644C83" w:rsidRPr="00A213AC" w:rsidRDefault="00644C83" w:rsidP="00644C83">
      <w:pPr>
        <w:ind w:left="708"/>
        <w:rPr>
          <w:rFonts w:eastAsia="Calibri" w:cs="Times New Roman"/>
        </w:rPr>
      </w:pP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b/>
        </w:rPr>
      </w:pPr>
      <w:r w:rsidRPr="00A213AC">
        <w:rPr>
          <w:rFonts w:eastAsia="Calibri" w:cs="Times New Roman"/>
          <w:b/>
        </w:rPr>
        <w:t xml:space="preserve">III. NAMEMBNOST OBMOČJA </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(Namembnost območja)</w:t>
      </w:r>
    </w:p>
    <w:p w:rsidR="00644C83" w:rsidRPr="00A213AC" w:rsidRDefault="00644C83" w:rsidP="00644C83">
      <w:pPr>
        <w:widowControl w:val="0"/>
        <w:rPr>
          <w:rFonts w:eastAsia="Times New Roman" w:cs="Times New Roman"/>
          <w:szCs w:val="24"/>
          <w:lang w:eastAsia="sl-SI"/>
        </w:rPr>
      </w:pPr>
    </w:p>
    <w:p w:rsidR="00644C83" w:rsidRPr="00A213AC" w:rsidRDefault="00644C83" w:rsidP="00644C83">
      <w:pPr>
        <w:pStyle w:val="Odstavekseznama"/>
        <w:widowControl w:val="0"/>
        <w:numPr>
          <w:ilvl w:val="0"/>
          <w:numId w:val="18"/>
        </w:numPr>
        <w:ind w:left="426" w:hanging="426"/>
        <w:rPr>
          <w:rFonts w:eastAsia="Times New Roman" w:cs="Times New Roman"/>
          <w:szCs w:val="24"/>
          <w:lang w:eastAsia="sl-SI"/>
        </w:rPr>
      </w:pPr>
      <w:r w:rsidRPr="00A213AC">
        <w:rPr>
          <w:rFonts w:eastAsia="Times New Roman" w:cs="Times New Roman"/>
          <w:szCs w:val="24"/>
          <w:lang w:eastAsia="sl-SI"/>
        </w:rPr>
        <w:t xml:space="preserve">Območje PUP OPREMA se nahaja v planskem območju I 5/6 s pretežno rabo: proizvodna dejavnost – pretežno </w:t>
      </w:r>
      <w:proofErr w:type="spellStart"/>
      <w:r w:rsidRPr="00A213AC">
        <w:rPr>
          <w:rFonts w:eastAsia="Times New Roman" w:cs="Times New Roman"/>
          <w:szCs w:val="24"/>
          <w:lang w:eastAsia="sl-SI"/>
        </w:rPr>
        <w:t>prehrambena</w:t>
      </w:r>
      <w:proofErr w:type="spellEnd"/>
      <w:r w:rsidRPr="00A213AC">
        <w:rPr>
          <w:rFonts w:eastAsia="Times New Roman" w:cs="Times New Roman"/>
          <w:szCs w:val="24"/>
          <w:lang w:eastAsia="sl-SI"/>
        </w:rPr>
        <w:t xml:space="preserve"> industrija, ki se lahko dopolnjuje s programi, ki nimajo negativnih in škodljivih vplivov nanjo.</w:t>
      </w:r>
      <w:r w:rsidRPr="00A213AC">
        <w:rPr>
          <w:rFonts w:eastAsia="Times New Roman" w:cs="Times New Roman"/>
          <w:i/>
          <w:szCs w:val="24"/>
          <w:lang w:eastAsia="sl-SI"/>
        </w:rPr>
        <w:t xml:space="preserve"> </w:t>
      </w:r>
    </w:p>
    <w:p w:rsidR="00644C83" w:rsidRPr="00A213AC" w:rsidRDefault="00644C83" w:rsidP="00644C83">
      <w:pPr>
        <w:pStyle w:val="Odstavekseznama"/>
        <w:widowControl w:val="0"/>
        <w:numPr>
          <w:ilvl w:val="0"/>
          <w:numId w:val="18"/>
        </w:numPr>
        <w:ind w:left="426" w:hanging="426"/>
        <w:rPr>
          <w:rFonts w:eastAsia="Times New Roman" w:cs="Times New Roman"/>
          <w:szCs w:val="24"/>
          <w:lang w:eastAsia="sl-SI"/>
        </w:rPr>
      </w:pPr>
      <w:r w:rsidRPr="00A213AC">
        <w:rPr>
          <w:rFonts w:eastAsia="Times New Roman" w:cs="Times New Roman"/>
          <w:szCs w:val="24"/>
          <w:lang w:eastAsia="sl-SI"/>
        </w:rPr>
        <w:t>V območju se poleg proizvodnih lahko kot dopolnilne</w:t>
      </w:r>
      <w:r w:rsidRPr="00A213AC">
        <w:rPr>
          <w:rFonts w:eastAsia="Times New Roman" w:cs="Times New Roman"/>
          <w:color w:val="000000"/>
          <w:szCs w:val="24"/>
          <w:lang w:eastAsia="sl-SI"/>
        </w:rPr>
        <w:t xml:space="preserve"> </w:t>
      </w:r>
      <w:r w:rsidRPr="00A213AC">
        <w:rPr>
          <w:rFonts w:eastAsia="Times New Roman" w:cs="Times New Roman"/>
          <w:szCs w:val="24"/>
          <w:lang w:eastAsia="sl-SI"/>
        </w:rPr>
        <w:t>dejavnosti umestijo zlasti tovarniške in druge trgovine ter druga skladiščno-prodajna in predelovalna dejavnost, pisarne, manjše obrtne dejavnosti, transportna dejavnost, ipd.</w:t>
      </w:r>
    </w:p>
    <w:p w:rsidR="00644C83" w:rsidRPr="00A213AC" w:rsidRDefault="00644C83" w:rsidP="00644C83">
      <w:pPr>
        <w:pStyle w:val="Odstavekseznama"/>
        <w:widowControl w:val="0"/>
        <w:numPr>
          <w:ilvl w:val="0"/>
          <w:numId w:val="18"/>
        </w:numPr>
        <w:ind w:left="426" w:hanging="426"/>
        <w:rPr>
          <w:rFonts w:eastAsia="Times New Roman" w:cs="Times New Roman"/>
          <w:color w:val="FF0000"/>
          <w:szCs w:val="24"/>
          <w:lang w:eastAsia="sl-SI"/>
        </w:rPr>
      </w:pPr>
      <w:r w:rsidRPr="00A213AC">
        <w:rPr>
          <w:rFonts w:eastAsia="Times New Roman" w:cs="Times New Roman"/>
          <w:szCs w:val="24"/>
          <w:lang w:eastAsia="sl-SI"/>
        </w:rPr>
        <w:t xml:space="preserve">Načrtovanje </w:t>
      </w:r>
      <w:proofErr w:type="spellStart"/>
      <w:r w:rsidRPr="00A213AC">
        <w:rPr>
          <w:rFonts w:eastAsia="Times New Roman" w:cs="Times New Roman"/>
          <w:szCs w:val="24"/>
          <w:lang w:eastAsia="sl-SI"/>
        </w:rPr>
        <w:t>prehrambene</w:t>
      </w:r>
      <w:proofErr w:type="spellEnd"/>
      <w:r w:rsidRPr="00A213AC">
        <w:rPr>
          <w:rFonts w:eastAsia="Times New Roman" w:cs="Times New Roman"/>
          <w:szCs w:val="24"/>
          <w:lang w:eastAsia="sl-SI"/>
        </w:rPr>
        <w:t xml:space="preserve"> industrije (živilskih obratov za proizvodnjo in promet z živili) v območju je možno, če je zagotovljeno čisto okolje brez motečih emisij na območju obravnave in </w:t>
      </w:r>
      <w:proofErr w:type="spellStart"/>
      <w:r w:rsidRPr="00A213AC">
        <w:rPr>
          <w:rFonts w:eastAsia="Times New Roman" w:cs="Times New Roman"/>
          <w:szCs w:val="24"/>
          <w:lang w:eastAsia="sl-SI"/>
        </w:rPr>
        <w:t>imisij</w:t>
      </w:r>
      <w:proofErr w:type="spellEnd"/>
      <w:r w:rsidRPr="00A213AC">
        <w:rPr>
          <w:rFonts w:eastAsia="Times New Roman" w:cs="Times New Roman"/>
          <w:szCs w:val="24"/>
          <w:lang w:eastAsia="sl-SI"/>
        </w:rPr>
        <w:t xml:space="preserve"> s sosednjih kontaktnih območij ter ob izpolnitvi pogojev iz predpisov, ki urejajo pogoje za izvajanje živilske dejavnosti. </w:t>
      </w:r>
    </w:p>
    <w:p w:rsidR="00644C83" w:rsidRPr="00A213AC" w:rsidRDefault="00644C83" w:rsidP="00644C83">
      <w:pPr>
        <w:pStyle w:val="Odstavekseznama"/>
        <w:widowControl w:val="0"/>
        <w:numPr>
          <w:ilvl w:val="0"/>
          <w:numId w:val="18"/>
        </w:numPr>
        <w:ind w:left="426" w:hanging="426"/>
        <w:rPr>
          <w:rFonts w:eastAsia="Times New Roman" w:cs="Times New Roman"/>
          <w:szCs w:val="24"/>
          <w:lang w:eastAsia="sl-SI"/>
        </w:rPr>
      </w:pPr>
      <w:r w:rsidRPr="00A213AC">
        <w:rPr>
          <w:rFonts w:eastAsia="Times New Roman" w:cs="Times New Roman"/>
          <w:szCs w:val="24"/>
          <w:lang w:eastAsia="sl-SI"/>
        </w:rPr>
        <w:t xml:space="preserve">Načrtovanje neživilske proizvodne dejavnosti v območju kot dopolnilne dejavnosti je možno pod pogojem, da načrtovana dejavnost nima negativnih in škodljivih vplivov na obstoječo </w:t>
      </w:r>
      <w:proofErr w:type="spellStart"/>
      <w:r w:rsidRPr="00A213AC">
        <w:rPr>
          <w:rFonts w:eastAsia="Times New Roman" w:cs="Times New Roman"/>
          <w:szCs w:val="24"/>
          <w:lang w:eastAsia="sl-SI"/>
        </w:rPr>
        <w:t>prehrambeno</w:t>
      </w:r>
      <w:proofErr w:type="spellEnd"/>
      <w:r w:rsidRPr="00A213AC">
        <w:rPr>
          <w:rFonts w:eastAsia="Times New Roman" w:cs="Times New Roman"/>
          <w:szCs w:val="24"/>
          <w:lang w:eastAsia="sl-SI"/>
        </w:rPr>
        <w:t xml:space="preserve"> industrijo oz. da se z gradbeno in proizvodno tehnologijo zagotavlja njihova ustreznost glede vplivov na obstoječo </w:t>
      </w:r>
      <w:proofErr w:type="spellStart"/>
      <w:r w:rsidRPr="00A213AC">
        <w:rPr>
          <w:rFonts w:eastAsia="Times New Roman" w:cs="Times New Roman"/>
          <w:szCs w:val="24"/>
          <w:lang w:eastAsia="sl-SI"/>
        </w:rPr>
        <w:t>prehrambeno</w:t>
      </w:r>
      <w:proofErr w:type="spellEnd"/>
      <w:r w:rsidRPr="00A213AC">
        <w:rPr>
          <w:rFonts w:eastAsia="Times New Roman" w:cs="Times New Roman"/>
          <w:szCs w:val="24"/>
          <w:lang w:eastAsia="sl-SI"/>
        </w:rPr>
        <w:t xml:space="preserve"> industrijo.</w:t>
      </w:r>
    </w:p>
    <w:p w:rsidR="00644C83" w:rsidRPr="00A213AC" w:rsidRDefault="00644C83" w:rsidP="00644C83">
      <w:pPr>
        <w:pStyle w:val="Odstavekseznama"/>
        <w:widowControl w:val="0"/>
        <w:numPr>
          <w:ilvl w:val="0"/>
          <w:numId w:val="18"/>
        </w:numPr>
        <w:ind w:left="426" w:hanging="426"/>
        <w:rPr>
          <w:rFonts w:eastAsia="Times New Roman" w:cs="Times New Roman"/>
          <w:szCs w:val="24"/>
          <w:lang w:eastAsia="sl-SI"/>
        </w:rPr>
      </w:pPr>
      <w:r w:rsidRPr="00A213AC">
        <w:rPr>
          <w:rFonts w:eastAsia="Times New Roman" w:cs="Times New Roman"/>
          <w:szCs w:val="24"/>
          <w:lang w:eastAsia="sl-SI"/>
        </w:rPr>
        <w:t>Trgovske in skladiščne dejavnosti v območju PUP Oprema so omejene na prodajo in skladiščenje v zaprtih prostorih. Zunanja prodaja in skladiščenje polizdelkov, gradbenih in drugih reprodukcijskih materialov ni dovoljena.</w:t>
      </w:r>
    </w:p>
    <w:p w:rsidR="00644C83" w:rsidRPr="00A213AC" w:rsidRDefault="00644C83" w:rsidP="00644C83">
      <w:pPr>
        <w:pStyle w:val="Odstavekseznama"/>
        <w:widowControl w:val="0"/>
        <w:numPr>
          <w:ilvl w:val="0"/>
          <w:numId w:val="18"/>
        </w:numPr>
        <w:ind w:left="426" w:hanging="426"/>
        <w:rPr>
          <w:rFonts w:eastAsia="Times New Roman" w:cs="Times New Roman"/>
          <w:szCs w:val="24"/>
          <w:lang w:eastAsia="sl-SI"/>
        </w:rPr>
      </w:pPr>
      <w:r w:rsidRPr="00A213AC">
        <w:rPr>
          <w:rFonts w:eastAsia="Times New Roman" w:cs="Times New Roman"/>
          <w:szCs w:val="24"/>
          <w:lang w:eastAsia="sl-SI"/>
        </w:rPr>
        <w:t xml:space="preserve">Na območju PUP OPREMA je možna gostinska dejavnost kot spremljajoči servisni program dejavnostim območja. </w:t>
      </w:r>
    </w:p>
    <w:p w:rsidR="00644C83" w:rsidRPr="00A213AC" w:rsidRDefault="00644C83" w:rsidP="00644C83">
      <w:pPr>
        <w:pStyle w:val="Odstavekseznama"/>
        <w:widowControl w:val="0"/>
        <w:numPr>
          <w:ilvl w:val="0"/>
          <w:numId w:val="18"/>
        </w:numPr>
        <w:ind w:left="426" w:hanging="426"/>
        <w:rPr>
          <w:rFonts w:eastAsia="Times New Roman" w:cs="Times New Roman"/>
          <w:szCs w:val="24"/>
          <w:lang w:eastAsia="sl-SI"/>
        </w:rPr>
      </w:pPr>
      <w:r w:rsidRPr="00A213AC">
        <w:rPr>
          <w:rFonts w:eastAsia="Times New Roman" w:cs="Times New Roman"/>
          <w:szCs w:val="24"/>
          <w:lang w:eastAsia="sl-SI"/>
        </w:rPr>
        <w:lastRenderedPageBreak/>
        <w:t>V območju PUP OPREMA ni možno načrtovati stanovanj, poslovnih apartmajev in vseh drugih dejavnosti za kratko ali daljšo nastanitev.</w:t>
      </w:r>
    </w:p>
    <w:p w:rsidR="00644C83" w:rsidRPr="00A213AC" w:rsidRDefault="00644C83" w:rsidP="00644C83">
      <w:pPr>
        <w:pStyle w:val="Odstavekseznama"/>
        <w:widowControl w:val="0"/>
        <w:numPr>
          <w:ilvl w:val="0"/>
          <w:numId w:val="18"/>
        </w:numPr>
        <w:ind w:left="426" w:hanging="426"/>
        <w:rPr>
          <w:rFonts w:eastAsia="Times New Roman" w:cs="Times New Roman"/>
          <w:szCs w:val="24"/>
          <w:lang w:eastAsia="sl-SI"/>
        </w:rPr>
      </w:pPr>
      <w:r w:rsidRPr="00A213AC">
        <w:rPr>
          <w:rFonts w:eastAsia="Times New Roman" w:cs="Times New Roman"/>
          <w:szCs w:val="24"/>
          <w:lang w:eastAsia="sl-SI"/>
        </w:rPr>
        <w:t xml:space="preserve">V območju PUP OPREMA so prepovedane vse vrste odlagališč oziroma deponij. Na celotnem območju je prepovedano odlaganje komunalnih in drugih kosovnih odpadkov (vključno z odsluženimi stroji, vozili, plovili in drugimi industrijskimi odpadki). </w:t>
      </w:r>
    </w:p>
    <w:p w:rsidR="00644C83" w:rsidRPr="00A213AC" w:rsidRDefault="00644C83" w:rsidP="00644C83">
      <w:pPr>
        <w:widowControl w:val="0"/>
        <w:jc w:val="center"/>
        <w:rPr>
          <w:rFonts w:eastAsia="Times New Roman" w:cs="Times New Roman"/>
          <w:szCs w:val="24"/>
          <w:lang w:eastAsia="sl-SI"/>
        </w:rPr>
      </w:pPr>
    </w:p>
    <w:p w:rsidR="00644C83" w:rsidRPr="00A213AC" w:rsidRDefault="00644C83" w:rsidP="00644C83">
      <w:pPr>
        <w:rPr>
          <w:rFonts w:eastAsia="Calibri" w:cs="Times New Roman"/>
        </w:rPr>
      </w:pPr>
    </w:p>
    <w:p w:rsidR="00644C83" w:rsidRPr="00A213AC" w:rsidRDefault="00644C83" w:rsidP="00644C83">
      <w:pPr>
        <w:ind w:left="142" w:hanging="142"/>
        <w:jc w:val="center"/>
        <w:rPr>
          <w:rFonts w:eastAsia="Calibri" w:cs="Times New Roman"/>
          <w:b/>
        </w:rPr>
      </w:pPr>
      <w:r w:rsidRPr="00A213AC">
        <w:rPr>
          <w:rFonts w:eastAsia="Calibri" w:cs="Times New Roman"/>
          <w:b/>
        </w:rPr>
        <w:t>IV. PROSTORSKI IZVEDBENI POGOJI</w:t>
      </w:r>
      <w:r w:rsidRPr="00A213AC">
        <w:rPr>
          <w:rFonts w:eastAsia="Calibri" w:cs="Times New Roman"/>
          <w:b/>
        </w:rPr>
        <w:br/>
      </w:r>
    </w:p>
    <w:p w:rsidR="00644C83" w:rsidRPr="00A213AC" w:rsidRDefault="00644C83" w:rsidP="00644C83">
      <w:pPr>
        <w:ind w:left="340" w:hanging="340"/>
        <w:rPr>
          <w:rFonts w:eastAsia="Calibri" w:cs="Times New Roman"/>
          <w:b/>
        </w:rPr>
      </w:pPr>
      <w:r w:rsidRPr="00A213AC">
        <w:rPr>
          <w:rFonts w:eastAsia="Calibri" w:cs="Times New Roman"/>
          <w:b/>
        </w:rPr>
        <w:t>1. Prostorski izvedbeni pogoji glede namembnosti in vrste posegov v prostor</w:t>
      </w:r>
    </w:p>
    <w:p w:rsidR="00644C83" w:rsidRPr="00A213AC" w:rsidRDefault="00644C83" w:rsidP="00644C83">
      <w:pPr>
        <w:ind w:left="340" w:hanging="340"/>
        <w:rPr>
          <w:rFonts w:eastAsia="Calibri" w:cs="Times New Roman"/>
          <w:b/>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(Vrste objektov glede na namen)</w:t>
      </w:r>
    </w:p>
    <w:p w:rsidR="00644C83" w:rsidRPr="00A213AC" w:rsidRDefault="00644C83" w:rsidP="00644C83">
      <w:pPr>
        <w:rPr>
          <w:rFonts w:eastAsia="Calibri" w:cs="Times New Roman"/>
        </w:rPr>
      </w:pPr>
    </w:p>
    <w:p w:rsidR="00644C83" w:rsidRPr="00A213AC" w:rsidRDefault="00644C83" w:rsidP="00644C83">
      <w:pPr>
        <w:widowControl w:val="0"/>
        <w:numPr>
          <w:ilvl w:val="0"/>
          <w:numId w:val="8"/>
        </w:numPr>
        <w:spacing w:after="240"/>
        <w:ind w:left="426" w:hanging="426"/>
        <w:contextualSpacing/>
        <w:rPr>
          <w:rFonts w:eastAsia="Calibri" w:cs="Times New Roman"/>
          <w:color w:val="FF0000"/>
        </w:rPr>
      </w:pPr>
      <w:r w:rsidRPr="00A213AC">
        <w:rPr>
          <w:rFonts w:eastAsia="Calibri" w:cs="Times New Roman"/>
        </w:rPr>
        <w:t>Vrste objektov glede na namen, uporabljene v tem odloku, so povzete in usklajene z določili Uredbe o klasifikaciji vrst objektov in objektih državnega pomena (Uradni list RS, št. 109/2011).</w:t>
      </w:r>
    </w:p>
    <w:p w:rsidR="00644C83" w:rsidRPr="00A213AC" w:rsidRDefault="00644C83" w:rsidP="00644C83">
      <w:pPr>
        <w:widowControl w:val="0"/>
        <w:numPr>
          <w:ilvl w:val="0"/>
          <w:numId w:val="8"/>
        </w:numPr>
        <w:spacing w:after="240"/>
        <w:ind w:left="426" w:hanging="426"/>
        <w:contextualSpacing/>
        <w:rPr>
          <w:rFonts w:eastAsia="Calibri" w:cs="Times New Roman"/>
        </w:rPr>
      </w:pPr>
      <w:r w:rsidRPr="00A213AC">
        <w:rPr>
          <w:rFonts w:eastAsia="Calibri" w:cs="Times New Roman"/>
        </w:rPr>
        <w:t>Vrste objektov glede na namen morajo biti v skladu z namensko rabo prostora, ki velja na območju veljave Odloka in je navedena v 1. odstavku 7. člena tega Odloka.</w:t>
      </w:r>
    </w:p>
    <w:p w:rsidR="00644C83" w:rsidRPr="00A213AC" w:rsidRDefault="00644C83" w:rsidP="00644C83">
      <w:pPr>
        <w:widowControl w:val="0"/>
        <w:numPr>
          <w:ilvl w:val="0"/>
          <w:numId w:val="8"/>
        </w:numPr>
        <w:spacing w:after="240"/>
        <w:ind w:left="426" w:hanging="426"/>
        <w:contextualSpacing/>
        <w:rPr>
          <w:rFonts w:eastAsia="Calibri" w:cs="Times New Roman"/>
        </w:rPr>
      </w:pPr>
      <w:r w:rsidRPr="00A213AC">
        <w:rPr>
          <w:rFonts w:eastAsia="Calibri" w:cs="Times New Roman"/>
        </w:rPr>
        <w:t>Dopustne so naslednje vrste objektov:</w:t>
      </w:r>
    </w:p>
    <w:p w:rsidR="00644C83" w:rsidRPr="00A213AC" w:rsidRDefault="00644C83" w:rsidP="00644C83">
      <w:pPr>
        <w:ind w:left="1134" w:firstLine="282"/>
        <w:rPr>
          <w:rFonts w:eastAsia="Calibri" w:cs="Times New Roman"/>
        </w:rPr>
      </w:pPr>
      <w:r w:rsidRPr="00A213AC">
        <w:rPr>
          <w:rFonts w:eastAsia="Calibri" w:cs="Times New Roman"/>
        </w:rPr>
        <w:t>NESTANOVANJSKE STAVBE</w:t>
      </w:r>
    </w:p>
    <w:p w:rsidR="00644C83" w:rsidRPr="00A213AC" w:rsidRDefault="00644C83" w:rsidP="00644C83">
      <w:pPr>
        <w:ind w:left="426"/>
        <w:rPr>
          <w:rFonts w:eastAsia="Calibri" w:cs="Times New Roman"/>
        </w:rPr>
      </w:pPr>
      <w:r w:rsidRPr="00A213AC">
        <w:rPr>
          <w:rFonts w:eastAsia="Calibri" w:cs="Times New Roman"/>
        </w:rPr>
        <w:t>12112</w:t>
      </w:r>
      <w:r w:rsidRPr="00A213AC">
        <w:rPr>
          <w:rFonts w:eastAsia="Calibri" w:cs="Times New Roman"/>
        </w:rPr>
        <w:tab/>
        <w:t>Gostilne, restavracije in točilnice</w:t>
      </w:r>
    </w:p>
    <w:p w:rsidR="00644C83" w:rsidRPr="00A213AC" w:rsidRDefault="00644C83" w:rsidP="00644C83">
      <w:pPr>
        <w:ind w:left="426"/>
        <w:rPr>
          <w:rFonts w:eastAsia="Calibri" w:cs="Times New Roman"/>
        </w:rPr>
      </w:pPr>
      <w:r w:rsidRPr="00A213AC">
        <w:rPr>
          <w:rFonts w:eastAsia="Calibri" w:cs="Times New Roman"/>
        </w:rPr>
        <w:t>12201</w:t>
      </w:r>
      <w:r w:rsidRPr="00A213AC">
        <w:rPr>
          <w:rFonts w:eastAsia="Calibri" w:cs="Times New Roman"/>
        </w:rPr>
        <w:tab/>
        <w:t>Stavbe javne uprave</w:t>
      </w:r>
    </w:p>
    <w:p w:rsidR="00644C83" w:rsidRPr="00A213AC" w:rsidRDefault="00644C83" w:rsidP="00644C83">
      <w:pPr>
        <w:ind w:left="426"/>
        <w:rPr>
          <w:rFonts w:eastAsia="Calibri" w:cs="Times New Roman"/>
        </w:rPr>
      </w:pPr>
      <w:r w:rsidRPr="00A213AC">
        <w:rPr>
          <w:rFonts w:eastAsia="Calibri" w:cs="Times New Roman"/>
        </w:rPr>
        <w:t>12202</w:t>
      </w:r>
      <w:r w:rsidRPr="00A213AC">
        <w:rPr>
          <w:rFonts w:eastAsia="Calibri" w:cs="Times New Roman"/>
        </w:rPr>
        <w:tab/>
        <w:t>Stavbe bank, pošt, zavarovalnic</w:t>
      </w:r>
    </w:p>
    <w:p w:rsidR="00644C83" w:rsidRPr="00A213AC" w:rsidRDefault="00644C83" w:rsidP="00644C83">
      <w:pPr>
        <w:ind w:left="426"/>
        <w:rPr>
          <w:rFonts w:eastAsia="Calibri" w:cs="Times New Roman"/>
        </w:rPr>
      </w:pPr>
      <w:r w:rsidRPr="00A213AC">
        <w:rPr>
          <w:rFonts w:eastAsia="Calibri" w:cs="Times New Roman"/>
        </w:rPr>
        <w:t>12203</w:t>
      </w:r>
      <w:r w:rsidRPr="00A213AC">
        <w:rPr>
          <w:rFonts w:eastAsia="Calibri" w:cs="Times New Roman"/>
        </w:rPr>
        <w:tab/>
        <w:t>Druge poslovne stavbe</w:t>
      </w:r>
    </w:p>
    <w:p w:rsidR="00644C83" w:rsidRPr="00A213AC" w:rsidRDefault="00644C83" w:rsidP="00644C83">
      <w:pPr>
        <w:ind w:left="426"/>
        <w:rPr>
          <w:rFonts w:eastAsia="Calibri" w:cs="Times New Roman"/>
        </w:rPr>
      </w:pPr>
      <w:r w:rsidRPr="00A213AC">
        <w:rPr>
          <w:rFonts w:eastAsia="Calibri" w:cs="Times New Roman"/>
        </w:rPr>
        <w:t>12301</w:t>
      </w:r>
      <w:r w:rsidRPr="00A213AC">
        <w:rPr>
          <w:rFonts w:eastAsia="Calibri" w:cs="Times New Roman"/>
        </w:rPr>
        <w:tab/>
        <w:t>Trgovske stavbe</w:t>
      </w:r>
    </w:p>
    <w:p w:rsidR="00644C83" w:rsidRPr="00A213AC" w:rsidRDefault="00644C83" w:rsidP="00644C83">
      <w:pPr>
        <w:ind w:left="426"/>
        <w:rPr>
          <w:rFonts w:eastAsia="Calibri" w:cs="Times New Roman"/>
        </w:rPr>
      </w:pPr>
      <w:r w:rsidRPr="00A213AC">
        <w:rPr>
          <w:rFonts w:eastAsia="Calibri" w:cs="Times New Roman"/>
        </w:rPr>
        <w:t>12302</w:t>
      </w:r>
      <w:r w:rsidRPr="00A213AC">
        <w:rPr>
          <w:rFonts w:eastAsia="Calibri" w:cs="Times New Roman"/>
        </w:rPr>
        <w:tab/>
        <w:t>Sejemske dvorane, razstavišča</w:t>
      </w:r>
    </w:p>
    <w:p w:rsidR="00644C83" w:rsidRPr="00A213AC" w:rsidRDefault="00644C83" w:rsidP="00644C83">
      <w:pPr>
        <w:ind w:left="426"/>
        <w:rPr>
          <w:rFonts w:eastAsia="Calibri" w:cs="Times New Roman"/>
        </w:rPr>
      </w:pPr>
      <w:r w:rsidRPr="00A213AC">
        <w:rPr>
          <w:rFonts w:eastAsia="Calibri" w:cs="Times New Roman"/>
        </w:rPr>
        <w:t>12304</w:t>
      </w:r>
      <w:r w:rsidRPr="00A213AC">
        <w:rPr>
          <w:rFonts w:eastAsia="Calibri" w:cs="Times New Roman"/>
        </w:rPr>
        <w:tab/>
        <w:t>Stavbe za storitvene dejavnosti</w:t>
      </w:r>
    </w:p>
    <w:p w:rsidR="00644C83" w:rsidRPr="00A213AC" w:rsidRDefault="00644C83" w:rsidP="00644C83">
      <w:pPr>
        <w:ind w:left="426"/>
        <w:rPr>
          <w:rFonts w:eastAsia="Calibri" w:cs="Times New Roman"/>
        </w:rPr>
      </w:pPr>
      <w:r w:rsidRPr="00A213AC">
        <w:rPr>
          <w:rFonts w:eastAsia="Calibri" w:cs="Times New Roman"/>
        </w:rPr>
        <w:t>12420</w:t>
      </w:r>
      <w:r w:rsidRPr="00A213AC">
        <w:rPr>
          <w:rFonts w:eastAsia="Calibri" w:cs="Times New Roman"/>
        </w:rPr>
        <w:tab/>
        <w:t>Garažne stavbe</w:t>
      </w:r>
    </w:p>
    <w:p w:rsidR="00644C83" w:rsidRPr="00A213AC" w:rsidRDefault="00644C83" w:rsidP="00644C83">
      <w:pPr>
        <w:ind w:left="426"/>
        <w:rPr>
          <w:rFonts w:eastAsia="Calibri" w:cs="Times New Roman"/>
        </w:rPr>
      </w:pPr>
      <w:r w:rsidRPr="00A213AC">
        <w:rPr>
          <w:rFonts w:eastAsia="Calibri" w:cs="Times New Roman"/>
        </w:rPr>
        <w:t>12510</w:t>
      </w:r>
      <w:r w:rsidRPr="00A213AC">
        <w:rPr>
          <w:rFonts w:eastAsia="Calibri" w:cs="Times New Roman"/>
        </w:rPr>
        <w:tab/>
        <w:t>Industrijske stavbe</w:t>
      </w:r>
    </w:p>
    <w:p w:rsidR="00644C83" w:rsidRPr="00A213AC" w:rsidRDefault="00644C83" w:rsidP="00644C83">
      <w:pPr>
        <w:ind w:left="426"/>
        <w:rPr>
          <w:rFonts w:eastAsia="Calibri" w:cs="Times New Roman"/>
        </w:rPr>
      </w:pPr>
      <w:r w:rsidRPr="00A213AC">
        <w:rPr>
          <w:rFonts w:eastAsia="Calibri" w:cs="Times New Roman"/>
        </w:rPr>
        <w:t>12520</w:t>
      </w:r>
      <w:r w:rsidRPr="00A213AC">
        <w:rPr>
          <w:rFonts w:eastAsia="Calibri" w:cs="Times New Roman"/>
        </w:rPr>
        <w:tab/>
        <w:t>Rezervoarji, silosi in skladišča</w:t>
      </w:r>
    </w:p>
    <w:p w:rsidR="00644C83" w:rsidRPr="00A213AC" w:rsidRDefault="00644C83" w:rsidP="00644C83">
      <w:pPr>
        <w:ind w:left="426"/>
        <w:rPr>
          <w:rFonts w:eastAsia="Calibri" w:cs="Times New Roman"/>
        </w:rPr>
      </w:pPr>
      <w:r w:rsidRPr="00A213AC">
        <w:rPr>
          <w:rFonts w:eastAsia="Calibri" w:cs="Times New Roman"/>
        </w:rPr>
        <w:t>12610</w:t>
      </w:r>
      <w:r w:rsidRPr="00A213AC">
        <w:rPr>
          <w:rFonts w:eastAsia="Calibri" w:cs="Times New Roman"/>
        </w:rPr>
        <w:tab/>
        <w:t>Stavbe za kulturo in razvedrilo</w:t>
      </w:r>
    </w:p>
    <w:p w:rsidR="00644C83" w:rsidRPr="00A213AC" w:rsidRDefault="00644C83" w:rsidP="00644C83">
      <w:pPr>
        <w:ind w:left="426"/>
        <w:rPr>
          <w:rFonts w:eastAsia="Calibri" w:cs="Times New Roman"/>
        </w:rPr>
      </w:pPr>
      <w:r w:rsidRPr="00A213AC">
        <w:rPr>
          <w:rFonts w:eastAsia="Calibri" w:cs="Times New Roman"/>
        </w:rPr>
        <w:t>12640</w:t>
      </w:r>
      <w:r w:rsidRPr="00A213AC">
        <w:rPr>
          <w:rFonts w:eastAsia="Calibri" w:cs="Times New Roman"/>
        </w:rPr>
        <w:tab/>
        <w:t>Stavbe za zdravstveno oskrbo</w:t>
      </w:r>
    </w:p>
    <w:p w:rsidR="00644C83" w:rsidRPr="00A213AC" w:rsidRDefault="00644C83" w:rsidP="00644C83">
      <w:pPr>
        <w:ind w:left="426"/>
        <w:rPr>
          <w:rFonts w:eastAsia="Calibri" w:cs="Times New Roman"/>
        </w:rPr>
      </w:pPr>
      <w:r w:rsidRPr="00A213AC">
        <w:rPr>
          <w:rFonts w:eastAsia="Calibri" w:cs="Times New Roman"/>
        </w:rPr>
        <w:t xml:space="preserve">12650 </w:t>
      </w:r>
      <w:r w:rsidRPr="00A213AC">
        <w:rPr>
          <w:rFonts w:eastAsia="Calibri" w:cs="Times New Roman"/>
        </w:rPr>
        <w:tab/>
        <w:t>Športne dvorane</w:t>
      </w:r>
    </w:p>
    <w:p w:rsidR="00644C83" w:rsidRPr="00A213AC" w:rsidRDefault="00644C83" w:rsidP="00644C83">
      <w:pPr>
        <w:ind w:left="426"/>
        <w:rPr>
          <w:rFonts w:eastAsia="Calibri" w:cs="Times New Roman"/>
        </w:rPr>
      </w:pPr>
      <w:r w:rsidRPr="00A213AC">
        <w:rPr>
          <w:rFonts w:eastAsia="Calibri" w:cs="Times New Roman"/>
        </w:rPr>
        <w:t>12711</w:t>
      </w:r>
      <w:r w:rsidRPr="00A213AC">
        <w:rPr>
          <w:rFonts w:eastAsia="Calibri" w:cs="Times New Roman"/>
        </w:rPr>
        <w:tab/>
        <w:t>Stavbe za rastlinsko pridelavo</w:t>
      </w:r>
    </w:p>
    <w:p w:rsidR="00644C83" w:rsidRPr="00A213AC" w:rsidRDefault="00644C83" w:rsidP="00644C83">
      <w:pPr>
        <w:ind w:left="426"/>
        <w:rPr>
          <w:rFonts w:eastAsia="Calibri" w:cs="Times New Roman"/>
        </w:rPr>
      </w:pPr>
      <w:r w:rsidRPr="00A213AC">
        <w:rPr>
          <w:rFonts w:eastAsia="Calibri" w:cs="Times New Roman"/>
        </w:rPr>
        <w:t>12713</w:t>
      </w:r>
      <w:r w:rsidRPr="00A213AC">
        <w:rPr>
          <w:rFonts w:eastAsia="Calibri" w:cs="Times New Roman"/>
        </w:rPr>
        <w:tab/>
        <w:t>Stavbe za spravilo pridelka</w:t>
      </w:r>
    </w:p>
    <w:p w:rsidR="00644C83" w:rsidRPr="00A213AC" w:rsidRDefault="00644C83" w:rsidP="00644C83">
      <w:pPr>
        <w:ind w:left="426"/>
        <w:rPr>
          <w:rFonts w:eastAsia="Calibri" w:cs="Times New Roman"/>
        </w:rPr>
      </w:pPr>
      <w:r w:rsidRPr="00A213AC">
        <w:rPr>
          <w:rFonts w:eastAsia="Calibri" w:cs="Times New Roman"/>
        </w:rPr>
        <w:t>12714</w:t>
      </w:r>
      <w:r w:rsidRPr="00A213AC">
        <w:rPr>
          <w:rFonts w:eastAsia="Calibri" w:cs="Times New Roman"/>
        </w:rPr>
        <w:tab/>
        <w:t xml:space="preserve">Druge </w:t>
      </w:r>
      <w:proofErr w:type="spellStart"/>
      <w:r w:rsidRPr="00A213AC">
        <w:rPr>
          <w:rFonts w:eastAsia="Calibri" w:cs="Times New Roman"/>
        </w:rPr>
        <w:t>nestanovanjske</w:t>
      </w:r>
      <w:proofErr w:type="spellEnd"/>
      <w:r w:rsidRPr="00A213AC">
        <w:rPr>
          <w:rFonts w:eastAsia="Calibri" w:cs="Times New Roman"/>
        </w:rPr>
        <w:t xml:space="preserve"> kmetijske stavbe</w:t>
      </w:r>
    </w:p>
    <w:p w:rsidR="00644C83" w:rsidRPr="00A213AC" w:rsidRDefault="00644C83" w:rsidP="00644C83">
      <w:pPr>
        <w:ind w:left="708" w:firstLine="708"/>
        <w:rPr>
          <w:rFonts w:eastAsia="Calibri" w:cs="Times New Roman"/>
        </w:rPr>
      </w:pPr>
      <w:r w:rsidRPr="00A213AC">
        <w:rPr>
          <w:rFonts w:eastAsia="Calibri" w:cs="Times New Roman"/>
        </w:rPr>
        <w:t>GRADBENI INŽENIRSKI OBJEKTI</w:t>
      </w:r>
    </w:p>
    <w:p w:rsidR="00644C83" w:rsidRPr="00A213AC" w:rsidRDefault="00644C83" w:rsidP="00644C83">
      <w:pPr>
        <w:ind w:left="426"/>
        <w:rPr>
          <w:rFonts w:eastAsia="Calibri" w:cs="Times New Roman"/>
        </w:rPr>
      </w:pPr>
      <w:r w:rsidRPr="00A213AC">
        <w:rPr>
          <w:rFonts w:eastAsia="Calibri" w:cs="Times New Roman"/>
        </w:rPr>
        <w:t>21120</w:t>
      </w:r>
      <w:r w:rsidRPr="00A213AC">
        <w:rPr>
          <w:rFonts w:eastAsia="Calibri" w:cs="Times New Roman"/>
        </w:rPr>
        <w:tab/>
        <w:t xml:space="preserve">Lokalne ceste in javne poti, </w:t>
      </w:r>
      <w:proofErr w:type="spellStart"/>
      <w:r w:rsidRPr="00A213AC">
        <w:rPr>
          <w:rFonts w:eastAsia="Calibri" w:cs="Times New Roman"/>
        </w:rPr>
        <w:t>nekategorizirane</w:t>
      </w:r>
      <w:proofErr w:type="spellEnd"/>
      <w:r w:rsidRPr="00A213AC">
        <w:rPr>
          <w:rFonts w:eastAsia="Calibri" w:cs="Times New Roman"/>
        </w:rPr>
        <w:t xml:space="preserve"> ceste in gozdne ceste</w:t>
      </w:r>
    </w:p>
    <w:p w:rsidR="00644C83" w:rsidRPr="00A213AC" w:rsidRDefault="00644C83" w:rsidP="00644C83">
      <w:pPr>
        <w:ind w:left="426"/>
        <w:rPr>
          <w:rFonts w:eastAsia="Calibri" w:cs="Times New Roman"/>
        </w:rPr>
      </w:pPr>
      <w:r w:rsidRPr="00A213AC">
        <w:rPr>
          <w:rFonts w:eastAsia="Calibri" w:cs="Times New Roman"/>
        </w:rPr>
        <w:t>22121</w:t>
      </w:r>
      <w:r w:rsidRPr="00A213AC">
        <w:rPr>
          <w:rFonts w:eastAsia="Calibri" w:cs="Times New Roman"/>
        </w:rPr>
        <w:tab/>
        <w:t>Daljinski vodovodi</w:t>
      </w:r>
    </w:p>
    <w:p w:rsidR="00644C83" w:rsidRPr="00A213AC" w:rsidRDefault="00644C83" w:rsidP="00644C83">
      <w:pPr>
        <w:ind w:left="426"/>
        <w:rPr>
          <w:rFonts w:eastAsia="Calibri" w:cs="Times New Roman"/>
        </w:rPr>
      </w:pPr>
      <w:r w:rsidRPr="00A213AC">
        <w:rPr>
          <w:rFonts w:eastAsia="Calibri" w:cs="Times New Roman"/>
        </w:rPr>
        <w:t>22122</w:t>
      </w:r>
      <w:r w:rsidRPr="00A213AC">
        <w:rPr>
          <w:rFonts w:eastAsia="Calibri" w:cs="Times New Roman"/>
        </w:rPr>
        <w:tab/>
        <w:t>Objekti za črpanje, filtriranje in zajem vode</w:t>
      </w:r>
    </w:p>
    <w:p w:rsidR="00644C83" w:rsidRPr="00A213AC" w:rsidRDefault="00644C83" w:rsidP="00644C83">
      <w:pPr>
        <w:ind w:left="426"/>
        <w:rPr>
          <w:rFonts w:eastAsia="Calibri" w:cs="Times New Roman"/>
        </w:rPr>
      </w:pPr>
      <w:r w:rsidRPr="00A213AC">
        <w:rPr>
          <w:rFonts w:eastAsia="Calibri" w:cs="Times New Roman"/>
        </w:rPr>
        <w:t>22140</w:t>
      </w:r>
      <w:r w:rsidRPr="00A213AC">
        <w:rPr>
          <w:rFonts w:eastAsia="Calibri" w:cs="Times New Roman"/>
        </w:rPr>
        <w:tab/>
        <w:t>Daljinski (prenosni) elektroenergetski vodi</w:t>
      </w:r>
    </w:p>
    <w:p w:rsidR="00644C83" w:rsidRPr="00A213AC" w:rsidRDefault="00644C83" w:rsidP="00644C83">
      <w:pPr>
        <w:ind w:left="426"/>
        <w:rPr>
          <w:rFonts w:eastAsia="Calibri" w:cs="Times New Roman"/>
        </w:rPr>
      </w:pPr>
      <w:r w:rsidRPr="00A213AC">
        <w:rPr>
          <w:rFonts w:eastAsia="Calibri" w:cs="Times New Roman"/>
        </w:rPr>
        <w:t>22210</w:t>
      </w:r>
      <w:r w:rsidRPr="00A213AC">
        <w:rPr>
          <w:rFonts w:eastAsia="Calibri" w:cs="Times New Roman"/>
        </w:rPr>
        <w:tab/>
        <w:t>Lokalni (distribucijski) plinovodi</w:t>
      </w:r>
    </w:p>
    <w:p w:rsidR="00644C83" w:rsidRPr="00A213AC" w:rsidRDefault="00644C83" w:rsidP="00644C83">
      <w:pPr>
        <w:ind w:left="426"/>
        <w:rPr>
          <w:rFonts w:eastAsia="Calibri" w:cs="Times New Roman"/>
        </w:rPr>
      </w:pPr>
      <w:r w:rsidRPr="00A213AC">
        <w:rPr>
          <w:rFonts w:eastAsia="Calibri" w:cs="Times New Roman"/>
        </w:rPr>
        <w:t>22221</w:t>
      </w:r>
      <w:r w:rsidRPr="00A213AC">
        <w:rPr>
          <w:rFonts w:eastAsia="Calibri" w:cs="Times New Roman"/>
        </w:rPr>
        <w:tab/>
        <w:t>Lokalni vodovodi za pitno in tehnološko vodo</w:t>
      </w:r>
    </w:p>
    <w:p w:rsidR="00644C83" w:rsidRPr="00A213AC" w:rsidRDefault="00644C83" w:rsidP="00644C83">
      <w:pPr>
        <w:ind w:left="426"/>
        <w:rPr>
          <w:rFonts w:eastAsia="Calibri" w:cs="Times New Roman"/>
        </w:rPr>
      </w:pPr>
      <w:r w:rsidRPr="00A213AC">
        <w:rPr>
          <w:rFonts w:eastAsia="Calibri" w:cs="Times New Roman"/>
        </w:rPr>
        <w:t>22222</w:t>
      </w:r>
      <w:r w:rsidRPr="00A213AC">
        <w:rPr>
          <w:rFonts w:eastAsia="Calibri" w:cs="Times New Roman"/>
        </w:rPr>
        <w:tab/>
        <w:t>Lokalni cevovodi za toplo vodo, paro in stisnjen zrak</w:t>
      </w:r>
    </w:p>
    <w:p w:rsidR="00644C83" w:rsidRPr="00A213AC" w:rsidRDefault="00644C83" w:rsidP="00644C83">
      <w:pPr>
        <w:ind w:left="426"/>
        <w:rPr>
          <w:rFonts w:eastAsia="Calibri" w:cs="Times New Roman"/>
        </w:rPr>
      </w:pPr>
      <w:r w:rsidRPr="00A213AC">
        <w:rPr>
          <w:rFonts w:eastAsia="Calibri" w:cs="Times New Roman"/>
        </w:rPr>
        <w:t>22223</w:t>
      </w:r>
      <w:r w:rsidRPr="00A213AC">
        <w:rPr>
          <w:rFonts w:eastAsia="Calibri" w:cs="Times New Roman"/>
        </w:rPr>
        <w:tab/>
        <w:t>Vodni stolpi, vodnjaki in hidranti</w:t>
      </w:r>
    </w:p>
    <w:p w:rsidR="00644C83" w:rsidRPr="00A213AC" w:rsidRDefault="00644C83" w:rsidP="00644C83">
      <w:pPr>
        <w:ind w:left="426"/>
        <w:rPr>
          <w:rFonts w:eastAsia="Calibri" w:cs="Times New Roman"/>
        </w:rPr>
      </w:pPr>
      <w:r w:rsidRPr="00A213AC">
        <w:rPr>
          <w:rFonts w:eastAsia="Calibri" w:cs="Times New Roman"/>
        </w:rPr>
        <w:t>22231</w:t>
      </w:r>
      <w:r w:rsidRPr="00A213AC">
        <w:rPr>
          <w:rFonts w:eastAsia="Calibri" w:cs="Times New Roman"/>
        </w:rPr>
        <w:tab/>
        <w:t>Cevovodi za odpadno vodo</w:t>
      </w:r>
    </w:p>
    <w:p w:rsidR="00644C83" w:rsidRPr="00A213AC" w:rsidRDefault="00644C83" w:rsidP="00644C83">
      <w:pPr>
        <w:ind w:left="426"/>
        <w:rPr>
          <w:rFonts w:eastAsia="Calibri" w:cs="Times New Roman"/>
        </w:rPr>
      </w:pPr>
      <w:r w:rsidRPr="00A213AC">
        <w:rPr>
          <w:rFonts w:eastAsia="Calibri" w:cs="Times New Roman"/>
        </w:rPr>
        <w:t>22232</w:t>
      </w:r>
      <w:r w:rsidRPr="00A213AC">
        <w:rPr>
          <w:rFonts w:eastAsia="Calibri" w:cs="Times New Roman"/>
        </w:rPr>
        <w:tab/>
        <w:t>Čistilne naprave</w:t>
      </w:r>
    </w:p>
    <w:p w:rsidR="00644C83" w:rsidRPr="00A213AC" w:rsidRDefault="00644C83" w:rsidP="00644C83">
      <w:pPr>
        <w:ind w:left="1446" w:hanging="1021"/>
        <w:jc w:val="left"/>
        <w:rPr>
          <w:rFonts w:eastAsia="Calibri" w:cs="Times New Roman"/>
        </w:rPr>
      </w:pPr>
      <w:r w:rsidRPr="00A213AC">
        <w:rPr>
          <w:rFonts w:eastAsia="Calibri" w:cs="Times New Roman"/>
        </w:rPr>
        <w:t>22240</w:t>
      </w:r>
      <w:r w:rsidRPr="00A213AC">
        <w:rPr>
          <w:rFonts w:eastAsia="Calibri" w:cs="Times New Roman"/>
        </w:rPr>
        <w:tab/>
        <w:t>Lokalni (distribucijski) elektroenergetski vodi in lokalna (</w:t>
      </w:r>
      <w:proofErr w:type="spellStart"/>
      <w:r w:rsidRPr="00A213AC">
        <w:rPr>
          <w:rFonts w:eastAsia="Calibri" w:cs="Times New Roman"/>
        </w:rPr>
        <w:t>dostopovna</w:t>
      </w:r>
      <w:proofErr w:type="spellEnd"/>
      <w:r w:rsidRPr="00A213AC">
        <w:rPr>
          <w:rFonts w:eastAsia="Calibri" w:cs="Times New Roman"/>
        </w:rPr>
        <w:t>) komunikacijska omrežja</w:t>
      </w:r>
    </w:p>
    <w:p w:rsidR="00644C83" w:rsidRPr="00A213AC" w:rsidRDefault="00644C83" w:rsidP="00644C83">
      <w:pPr>
        <w:ind w:left="426"/>
        <w:rPr>
          <w:rFonts w:eastAsia="Calibri" w:cs="Times New Roman"/>
        </w:rPr>
      </w:pPr>
      <w:r w:rsidRPr="00A213AC">
        <w:rPr>
          <w:rFonts w:eastAsia="Calibri" w:cs="Times New Roman"/>
        </w:rPr>
        <w:lastRenderedPageBreak/>
        <w:t>24205</w:t>
      </w:r>
      <w:r w:rsidRPr="00A213AC">
        <w:rPr>
          <w:rFonts w:eastAsia="Calibri" w:cs="Times New Roman"/>
        </w:rPr>
        <w:tab/>
        <w:t>Drugi gradbeni inženirski objekti, ki niso uvrščeni drugje</w:t>
      </w:r>
    </w:p>
    <w:p w:rsidR="00644C83" w:rsidRPr="00A213AC" w:rsidRDefault="00644C83" w:rsidP="00644C83">
      <w:pPr>
        <w:rPr>
          <w:rFonts w:eastAsia="Calibri" w:cs="Times New Roman"/>
        </w:rPr>
      </w:pPr>
    </w:p>
    <w:p w:rsidR="00644C83" w:rsidRPr="00A213AC" w:rsidRDefault="00644C83" w:rsidP="00644C83">
      <w:pPr>
        <w:tabs>
          <w:tab w:val="left" w:pos="270"/>
          <w:tab w:val="center" w:pos="4819"/>
        </w:tabs>
        <w:jc w:val="left"/>
        <w:rPr>
          <w:rFonts w:eastAsia="Calibri" w:cs="Times New Roman"/>
        </w:rPr>
      </w:pPr>
      <w:r w:rsidRPr="00A213AC">
        <w:rPr>
          <w:rFonts w:eastAsia="Calibri" w:cs="Times New Roman"/>
        </w:rPr>
        <w:tab/>
      </w:r>
      <w:r w:rsidRPr="00A213AC">
        <w:rPr>
          <w:rFonts w:eastAsia="Calibri" w:cs="Times New Roman"/>
        </w:rPr>
        <w:tab/>
      </w: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(Sprememba namembnosti)</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r w:rsidRPr="00A213AC">
        <w:rPr>
          <w:rFonts w:eastAsia="Calibri" w:cs="Times New Roman"/>
        </w:rPr>
        <w:t xml:space="preserve">Na območju veljavnosti PUP so dovoljene spremembe namembnosti celotnega objekta ali njegovega dela, pri čemer je </w:t>
      </w:r>
      <w:r w:rsidR="00876503" w:rsidRPr="00A213AC">
        <w:rPr>
          <w:rFonts w:eastAsia="Calibri" w:cs="Times New Roman"/>
        </w:rPr>
        <w:t>treba</w:t>
      </w:r>
      <w:r w:rsidRPr="00A213AC">
        <w:rPr>
          <w:rFonts w:eastAsia="Calibri" w:cs="Times New Roman"/>
        </w:rPr>
        <w:t xml:space="preserve"> upoštevati vsa določila tega odloka, ki se nanašajo na dovoljeno namensko rabo in določila drugih veljavnih predpisov.</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(Vrste gradenj in drugih posegov v prostor)</w:t>
      </w:r>
    </w:p>
    <w:p w:rsidR="00644C83" w:rsidRPr="00A213AC" w:rsidRDefault="00644C83" w:rsidP="00644C83">
      <w:pPr>
        <w:tabs>
          <w:tab w:val="left" w:pos="1628"/>
        </w:tabs>
        <w:rPr>
          <w:rFonts w:eastAsia="Calibri" w:cs="Times New Roman"/>
        </w:rPr>
      </w:pPr>
      <w:r w:rsidRPr="00A213AC">
        <w:rPr>
          <w:rFonts w:eastAsia="Calibri" w:cs="Times New Roman"/>
        </w:rPr>
        <w:tab/>
      </w:r>
    </w:p>
    <w:p w:rsidR="00644C83" w:rsidRPr="00A213AC" w:rsidRDefault="00644C83" w:rsidP="00644C83">
      <w:pPr>
        <w:widowControl w:val="0"/>
        <w:numPr>
          <w:ilvl w:val="0"/>
          <w:numId w:val="13"/>
        </w:numPr>
        <w:spacing w:after="240"/>
        <w:ind w:left="425" w:hanging="425"/>
        <w:contextualSpacing/>
        <w:rPr>
          <w:rFonts w:eastAsia="Calibri" w:cs="Times New Roman"/>
        </w:rPr>
      </w:pPr>
      <w:r w:rsidRPr="00A213AC">
        <w:rPr>
          <w:rFonts w:eastAsia="Calibri" w:cs="Times New Roman"/>
        </w:rPr>
        <w:t>Če ni za posamezno notranje območje s tem odlokom določeno drugače, so na celotnem območju urejanja dopustne naslednje vrste gradenj:</w:t>
      </w:r>
    </w:p>
    <w:p w:rsidR="00644C83" w:rsidRPr="00A213AC" w:rsidRDefault="00644C83" w:rsidP="00644C83">
      <w:pPr>
        <w:widowControl w:val="0"/>
        <w:numPr>
          <w:ilvl w:val="0"/>
          <w:numId w:val="9"/>
        </w:numPr>
        <w:spacing w:after="240"/>
        <w:ind w:left="851"/>
        <w:contextualSpacing/>
        <w:rPr>
          <w:rFonts w:eastAsia="Calibri" w:cs="Times New Roman"/>
        </w:rPr>
      </w:pPr>
      <w:r w:rsidRPr="00A213AC">
        <w:rPr>
          <w:rFonts w:eastAsia="Calibri" w:cs="Times New Roman"/>
        </w:rPr>
        <w:t>nova gradnja, dozidava, nadzidava, rekonstrukcija in odstranitev zahtevnih, manj zahtevnih, nezahtevnih in enostavnih objektov,</w:t>
      </w:r>
    </w:p>
    <w:p w:rsidR="00644C83" w:rsidRPr="00A213AC" w:rsidRDefault="00644C83" w:rsidP="00644C83">
      <w:pPr>
        <w:widowControl w:val="0"/>
        <w:numPr>
          <w:ilvl w:val="0"/>
          <w:numId w:val="9"/>
        </w:numPr>
        <w:spacing w:after="240"/>
        <w:ind w:left="851"/>
        <w:contextualSpacing/>
        <w:rPr>
          <w:rFonts w:eastAsia="Calibri" w:cs="Times New Roman"/>
        </w:rPr>
      </w:pPr>
      <w:r w:rsidRPr="00A213AC">
        <w:rPr>
          <w:rFonts w:eastAsia="Calibri" w:cs="Times New Roman"/>
        </w:rPr>
        <w:t>vzdrževanje  zahtevnih, manj zahtevnih, nezahtevnih in enostavnih objektov.</w:t>
      </w:r>
    </w:p>
    <w:p w:rsidR="00644C83" w:rsidRPr="00A213AC" w:rsidRDefault="00644C83" w:rsidP="00644C83">
      <w:pPr>
        <w:widowControl w:val="0"/>
        <w:numPr>
          <w:ilvl w:val="0"/>
          <w:numId w:val="13"/>
        </w:numPr>
        <w:ind w:left="425" w:hanging="425"/>
        <w:contextualSpacing/>
        <w:rPr>
          <w:rFonts w:eastAsia="Calibri" w:cs="Times New Roman"/>
        </w:rPr>
      </w:pPr>
      <w:r w:rsidRPr="00A213AC">
        <w:rPr>
          <w:rFonts w:eastAsia="Calibri" w:cs="Times New Roman"/>
        </w:rPr>
        <w:t>Če ni za posamezno notranje območje s tem odlokom določeno drugače, so na celotnem območju urejanja dopustni drugi posegi v prostor:</w:t>
      </w:r>
    </w:p>
    <w:p w:rsidR="00644C83" w:rsidRPr="00A213AC" w:rsidRDefault="00644C83" w:rsidP="00644C83">
      <w:pPr>
        <w:pStyle w:val="Odstavek"/>
        <w:numPr>
          <w:ilvl w:val="0"/>
          <w:numId w:val="30"/>
        </w:numPr>
        <w:ind w:left="851"/>
      </w:pPr>
      <w:r w:rsidRPr="00A213AC">
        <w:t>urejanje prometnih površin,</w:t>
      </w:r>
    </w:p>
    <w:p w:rsidR="00644C83" w:rsidRPr="00A213AC" w:rsidRDefault="00644C83" w:rsidP="00644C83">
      <w:pPr>
        <w:pStyle w:val="Odstavek"/>
        <w:numPr>
          <w:ilvl w:val="0"/>
          <w:numId w:val="30"/>
        </w:numPr>
        <w:ind w:left="851"/>
      </w:pPr>
      <w:r w:rsidRPr="00A213AC">
        <w:t xml:space="preserve">urejanje </w:t>
      </w:r>
      <w:r w:rsidRPr="00A213AC">
        <w:rPr>
          <w:lang w:eastAsia="sl-SI"/>
        </w:rPr>
        <w:t>in gradnja energetske in komunalne infrastrukture – energetski in gradbeni inženirski objekti,</w:t>
      </w:r>
    </w:p>
    <w:p w:rsidR="00644C83" w:rsidRPr="00A213AC" w:rsidRDefault="00644C83" w:rsidP="00644C83">
      <w:pPr>
        <w:pStyle w:val="Odstavek"/>
        <w:numPr>
          <w:ilvl w:val="0"/>
          <w:numId w:val="30"/>
        </w:numPr>
        <w:ind w:left="851"/>
      </w:pPr>
      <w:r w:rsidRPr="00A213AC">
        <w:t>urejanje odprtih zunanjih površin,</w:t>
      </w:r>
    </w:p>
    <w:p w:rsidR="00644C83" w:rsidRPr="00A213AC" w:rsidRDefault="00644C83" w:rsidP="00644C83">
      <w:pPr>
        <w:pStyle w:val="Odstavek"/>
        <w:numPr>
          <w:ilvl w:val="0"/>
          <w:numId w:val="30"/>
        </w:numPr>
        <w:spacing w:after="0"/>
        <w:ind w:left="850" w:hanging="357"/>
      </w:pPr>
      <w:r w:rsidRPr="00A213AC">
        <w:t>zasaditve avtohtonih dreves in drugega avtohtonega rastlinja.</w:t>
      </w:r>
    </w:p>
    <w:p w:rsidR="00644C83" w:rsidRPr="00A213AC" w:rsidRDefault="00644C83" w:rsidP="00644C83">
      <w:pPr>
        <w:pStyle w:val="Odstavekseznama"/>
        <w:numPr>
          <w:ilvl w:val="0"/>
          <w:numId w:val="27"/>
        </w:numPr>
        <w:ind w:left="426" w:hanging="426"/>
        <w:rPr>
          <w:rFonts w:eastAsia="Calibri" w:cs="Times New Roman"/>
        </w:rPr>
      </w:pPr>
      <w:r w:rsidRPr="00A213AC">
        <w:rPr>
          <w:rFonts w:eastAsia="Calibri" w:cs="Times New Roman"/>
        </w:rPr>
        <w:t>Vse dopustne gradnje in drugi posegi v prostor morajo biti skladni z določili odloka.</w:t>
      </w:r>
    </w:p>
    <w:p w:rsidR="00644C83" w:rsidRPr="00A213AC" w:rsidRDefault="00644C83" w:rsidP="00644C83">
      <w:pPr>
        <w:pStyle w:val="Odstavekseznama"/>
        <w:ind w:left="426"/>
        <w:rPr>
          <w:rFonts w:eastAsia="Calibri" w:cs="Times New Roman"/>
        </w:rPr>
      </w:pPr>
    </w:p>
    <w:p w:rsidR="00644C83" w:rsidRPr="00A213AC" w:rsidRDefault="00644C83" w:rsidP="00644C83">
      <w:pPr>
        <w:pStyle w:val="Odstavekseznama"/>
        <w:ind w:left="426"/>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pStyle w:val="Odstavekseznama"/>
        <w:ind w:left="426"/>
        <w:jc w:val="center"/>
        <w:rPr>
          <w:rFonts w:eastAsia="Calibri" w:cs="Times New Roman"/>
        </w:rPr>
      </w:pPr>
      <w:r w:rsidRPr="00A213AC">
        <w:rPr>
          <w:rFonts w:eastAsia="Calibri" w:cs="Times New Roman"/>
        </w:rPr>
        <w:t>(Vrste dopustnih nezahtevnih in enostavnih objektov)</w:t>
      </w:r>
    </w:p>
    <w:p w:rsidR="00644C83" w:rsidRPr="00A213AC" w:rsidRDefault="00644C83" w:rsidP="00644C83">
      <w:pPr>
        <w:pStyle w:val="Odstavekseznama"/>
        <w:ind w:left="426"/>
        <w:rPr>
          <w:rFonts w:eastAsia="Calibri" w:cs="Times New Roman"/>
        </w:rPr>
      </w:pPr>
    </w:p>
    <w:p w:rsidR="00644C83" w:rsidRPr="00A213AC" w:rsidRDefault="00644C83" w:rsidP="00644C83">
      <w:pPr>
        <w:pStyle w:val="Odstavekseznama"/>
        <w:numPr>
          <w:ilvl w:val="0"/>
          <w:numId w:val="31"/>
        </w:numPr>
        <w:ind w:left="426" w:hanging="426"/>
        <w:rPr>
          <w:rFonts w:eastAsia="Calibri" w:cs="Times New Roman"/>
        </w:rPr>
      </w:pPr>
      <w:r w:rsidRPr="00A213AC">
        <w:rPr>
          <w:rFonts w:cs="Times New Roman"/>
        </w:rPr>
        <w:t>Dovoljena je postavitev naslednjih nezahtevnih oziroma enostavnih objektov:</w:t>
      </w:r>
    </w:p>
    <w:p w:rsidR="00644C83" w:rsidRPr="00A213AC" w:rsidRDefault="00644C83" w:rsidP="00644C83">
      <w:pPr>
        <w:pStyle w:val="Odstavekseznama"/>
        <w:numPr>
          <w:ilvl w:val="0"/>
          <w:numId w:val="16"/>
        </w:numPr>
        <w:tabs>
          <w:tab w:val="num" w:pos="851"/>
        </w:tabs>
        <w:ind w:left="851"/>
        <w:rPr>
          <w:rFonts w:eastAsia="Calibri" w:cs="Times New Roman"/>
        </w:rPr>
      </w:pPr>
      <w:r w:rsidRPr="00A213AC">
        <w:rPr>
          <w:rFonts w:eastAsia="Calibri" w:cs="Times New Roman"/>
        </w:rPr>
        <w:t>pergola (samo nad predvidenimi zunanjimi parkirišči in odprtimi tlakovanimi peš površinami)</w:t>
      </w:r>
    </w:p>
    <w:p w:rsidR="00644C83" w:rsidRPr="00A213AC" w:rsidRDefault="00644C83" w:rsidP="00644C83">
      <w:pPr>
        <w:pStyle w:val="Odstavekseznama"/>
        <w:numPr>
          <w:ilvl w:val="0"/>
          <w:numId w:val="16"/>
        </w:numPr>
        <w:tabs>
          <w:tab w:val="num" w:pos="851"/>
        </w:tabs>
        <w:ind w:left="851"/>
        <w:rPr>
          <w:rFonts w:eastAsia="Calibri" w:cs="Times New Roman"/>
        </w:rPr>
      </w:pPr>
      <w:r w:rsidRPr="00A213AC">
        <w:rPr>
          <w:rFonts w:eastAsia="Calibri" w:cs="Times New Roman"/>
        </w:rPr>
        <w:t>ograja</w:t>
      </w:r>
    </w:p>
    <w:p w:rsidR="00644C83" w:rsidRPr="00A213AC" w:rsidRDefault="00644C83" w:rsidP="00644C83">
      <w:pPr>
        <w:pStyle w:val="Odstavekseznama"/>
        <w:numPr>
          <w:ilvl w:val="0"/>
          <w:numId w:val="16"/>
        </w:numPr>
        <w:tabs>
          <w:tab w:val="num" w:pos="851"/>
        </w:tabs>
        <w:ind w:left="851"/>
        <w:rPr>
          <w:rFonts w:eastAsia="Calibri" w:cs="Times New Roman"/>
        </w:rPr>
      </w:pPr>
      <w:r w:rsidRPr="00A213AC">
        <w:rPr>
          <w:rFonts w:eastAsia="Calibri" w:cs="Times New Roman"/>
        </w:rPr>
        <w:t>podporni zid</w:t>
      </w:r>
    </w:p>
    <w:p w:rsidR="00644C83" w:rsidRPr="00A213AC" w:rsidRDefault="00644C83" w:rsidP="00644C83">
      <w:pPr>
        <w:pStyle w:val="Odstavekseznama"/>
        <w:numPr>
          <w:ilvl w:val="0"/>
          <w:numId w:val="16"/>
        </w:numPr>
        <w:tabs>
          <w:tab w:val="num" w:pos="851"/>
        </w:tabs>
        <w:ind w:left="851"/>
        <w:rPr>
          <w:rFonts w:eastAsia="Calibri" w:cs="Times New Roman"/>
        </w:rPr>
      </w:pPr>
      <w:r w:rsidRPr="00A213AC">
        <w:rPr>
          <w:rFonts w:eastAsia="Calibri" w:cs="Times New Roman"/>
        </w:rPr>
        <w:t>rezervoar za vodo (mora biti v celoti vkopan)</w:t>
      </w:r>
    </w:p>
    <w:p w:rsidR="00644C83" w:rsidRPr="00A213AC" w:rsidRDefault="00644C83" w:rsidP="00644C83">
      <w:pPr>
        <w:pStyle w:val="Odstavekseznama"/>
        <w:numPr>
          <w:ilvl w:val="0"/>
          <w:numId w:val="16"/>
        </w:numPr>
        <w:tabs>
          <w:tab w:val="num" w:pos="851"/>
        </w:tabs>
        <w:ind w:left="851"/>
        <w:rPr>
          <w:rFonts w:eastAsia="Calibri" w:cs="Times New Roman"/>
        </w:rPr>
      </w:pPr>
      <w:r w:rsidRPr="00A213AC">
        <w:rPr>
          <w:rFonts w:eastAsia="Calibri" w:cs="Times New Roman"/>
        </w:rPr>
        <w:t xml:space="preserve">priključek na objekte gospodarske javne infrastrukture in daljinskega ogrevanja </w:t>
      </w:r>
    </w:p>
    <w:p w:rsidR="00644C83" w:rsidRPr="00A213AC" w:rsidRDefault="00644C83" w:rsidP="00644C83">
      <w:pPr>
        <w:pStyle w:val="Odstavekseznama"/>
        <w:numPr>
          <w:ilvl w:val="0"/>
          <w:numId w:val="16"/>
        </w:numPr>
        <w:tabs>
          <w:tab w:val="num" w:pos="851"/>
        </w:tabs>
        <w:ind w:left="851"/>
        <w:rPr>
          <w:rFonts w:eastAsia="Calibri" w:cs="Times New Roman"/>
        </w:rPr>
      </w:pPr>
      <w:r w:rsidRPr="00A213AC">
        <w:rPr>
          <w:rFonts w:eastAsia="Calibri" w:cs="Times New Roman"/>
        </w:rPr>
        <w:t>objekt za razsvetljavo</w:t>
      </w:r>
    </w:p>
    <w:p w:rsidR="00644C83" w:rsidRPr="00A213AC" w:rsidRDefault="00644C83" w:rsidP="00644C83">
      <w:pPr>
        <w:pStyle w:val="Odstavekseznama"/>
        <w:numPr>
          <w:ilvl w:val="0"/>
          <w:numId w:val="16"/>
        </w:numPr>
        <w:tabs>
          <w:tab w:val="num" w:pos="851"/>
        </w:tabs>
        <w:ind w:left="851"/>
        <w:rPr>
          <w:rFonts w:eastAsia="Calibri" w:cs="Times New Roman"/>
        </w:rPr>
      </w:pPr>
      <w:r w:rsidRPr="00A213AC">
        <w:rPr>
          <w:rFonts w:eastAsia="Calibri" w:cs="Times New Roman"/>
        </w:rPr>
        <w:t>objekt javne razsvetljave</w:t>
      </w:r>
    </w:p>
    <w:p w:rsidR="00644C83" w:rsidRPr="00A213AC" w:rsidRDefault="00644C83" w:rsidP="00644C83">
      <w:pPr>
        <w:pStyle w:val="Odstavekseznama"/>
        <w:numPr>
          <w:ilvl w:val="0"/>
          <w:numId w:val="16"/>
        </w:numPr>
        <w:tabs>
          <w:tab w:val="num" w:pos="851"/>
        </w:tabs>
        <w:ind w:left="851"/>
        <w:rPr>
          <w:rFonts w:eastAsia="Calibri" w:cs="Times New Roman"/>
        </w:rPr>
      </w:pPr>
      <w:r w:rsidRPr="00A213AC">
        <w:rPr>
          <w:rFonts w:eastAsia="Calibri" w:cs="Times New Roman"/>
        </w:rPr>
        <w:t>pomožni komunalni objekt</w:t>
      </w:r>
    </w:p>
    <w:p w:rsidR="00644C83" w:rsidRPr="00A213AC" w:rsidRDefault="00644C83" w:rsidP="00644C83">
      <w:pPr>
        <w:pStyle w:val="Odstavekseznama"/>
        <w:numPr>
          <w:ilvl w:val="0"/>
          <w:numId w:val="29"/>
        </w:numPr>
        <w:ind w:left="426" w:hanging="426"/>
        <w:rPr>
          <w:rFonts w:eastAsia="Calibri" w:cs="Times New Roman"/>
        </w:rPr>
      </w:pPr>
      <w:r w:rsidRPr="00A213AC">
        <w:rPr>
          <w:rFonts w:eastAsia="Calibri" w:cs="Times New Roman"/>
        </w:rPr>
        <w:t>Gradnja nezahtevnih oziroma enostavnih objektov ne sme ovirati poteka komunalnih vodov in naprav ter posegati na skupne prometne, manipulacijske in intervencijske površine.</w:t>
      </w:r>
    </w:p>
    <w:p w:rsidR="00644C83" w:rsidRPr="00A213AC" w:rsidRDefault="00644C83" w:rsidP="00644C83">
      <w:pPr>
        <w:pStyle w:val="Odstavekseznama"/>
        <w:numPr>
          <w:ilvl w:val="0"/>
          <w:numId w:val="29"/>
        </w:numPr>
        <w:ind w:left="426" w:hanging="426"/>
        <w:rPr>
          <w:rFonts w:eastAsia="Calibri" w:cs="Times New Roman"/>
        </w:rPr>
      </w:pPr>
      <w:r w:rsidRPr="00A213AC">
        <w:rPr>
          <w:rFonts w:eastAsia="Calibri" w:cs="Times New Roman"/>
        </w:rPr>
        <w:t>Gradnja drugih nezahtevnih in enostavnih objektov, ki niso opredeljeni s tem odlokom, na območju PUP Oprema ni možna.</w:t>
      </w:r>
    </w:p>
    <w:p w:rsidR="00644C83" w:rsidRPr="00A213AC" w:rsidRDefault="00644C83" w:rsidP="00644C83">
      <w:pPr>
        <w:pStyle w:val="Odstavekseznama"/>
        <w:ind w:left="426"/>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(Dopustne dejavnosti)</w:t>
      </w:r>
    </w:p>
    <w:p w:rsidR="00644C83" w:rsidRPr="00A213AC" w:rsidRDefault="00644C83" w:rsidP="00644C83">
      <w:pPr>
        <w:rPr>
          <w:rFonts w:eastAsia="Calibri" w:cs="Times New Roman"/>
        </w:rPr>
      </w:pPr>
    </w:p>
    <w:p w:rsidR="00644C83" w:rsidRDefault="00644C83" w:rsidP="00644C83">
      <w:pPr>
        <w:rPr>
          <w:rFonts w:eastAsia="Calibri" w:cs="Times New Roman"/>
        </w:rPr>
      </w:pPr>
      <w:r w:rsidRPr="00A213AC">
        <w:rPr>
          <w:rFonts w:eastAsia="Calibri" w:cs="Times New Roman"/>
        </w:rPr>
        <w:t>Na območju urejanja so dopustne vse dejavnosti, ki so v skladu z namensko rabo prostora, ki velja na območju veljave Odloka in je navedena v 1. odstavku 7. člena tega odloka.</w:t>
      </w:r>
    </w:p>
    <w:p w:rsidR="007E5C53" w:rsidRPr="00A213AC" w:rsidRDefault="007E5C53" w:rsidP="00644C83">
      <w:pPr>
        <w:rPr>
          <w:rFonts w:eastAsia="Calibri" w:cs="Times New Roman"/>
        </w:rPr>
      </w:pPr>
    </w:p>
    <w:p w:rsidR="00644C83" w:rsidRPr="00A213AC" w:rsidRDefault="00644C83" w:rsidP="00644C83">
      <w:pPr>
        <w:rPr>
          <w:rFonts w:eastAsia="Calibri" w:cs="Times New Roman"/>
          <w:b/>
        </w:rPr>
      </w:pPr>
      <w:r w:rsidRPr="00A213AC">
        <w:rPr>
          <w:rFonts w:eastAsia="Calibri" w:cs="Times New Roman"/>
          <w:b/>
        </w:rPr>
        <w:t>2. Prostorski izvedbeni pogoji glede lege objektov</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(Lega stavb)</w:t>
      </w:r>
    </w:p>
    <w:p w:rsidR="00644C83" w:rsidRPr="00A213AC" w:rsidRDefault="00644C83" w:rsidP="00644C83">
      <w:pPr>
        <w:rPr>
          <w:rFonts w:eastAsia="Calibri" w:cs="Times New Roman"/>
        </w:rPr>
      </w:pPr>
    </w:p>
    <w:p w:rsidR="00644C83" w:rsidRPr="00A213AC" w:rsidRDefault="00644C83" w:rsidP="00644C83">
      <w:pPr>
        <w:numPr>
          <w:ilvl w:val="0"/>
          <w:numId w:val="14"/>
        </w:numPr>
        <w:tabs>
          <w:tab w:val="left" w:pos="567"/>
        </w:tabs>
        <w:ind w:left="426"/>
        <w:rPr>
          <w:rFonts w:eastAsia="Calibri" w:cs="Times New Roman"/>
        </w:rPr>
      </w:pPr>
      <w:r w:rsidRPr="00A213AC">
        <w:rPr>
          <w:rFonts w:eastAsia="Calibri" w:cs="Times New Roman"/>
        </w:rPr>
        <w:t>Lega posameznih stavb je razvidna iz grafičnega dela odloka, in sicer iz r</w:t>
      </w:r>
      <w:r w:rsidR="008E7AC6">
        <w:rPr>
          <w:rFonts w:eastAsia="Calibri" w:cs="Times New Roman"/>
        </w:rPr>
        <w:t>isb</w:t>
      </w:r>
      <w:r w:rsidRPr="00A213AC">
        <w:rPr>
          <w:rFonts w:eastAsia="Calibri" w:cs="Times New Roman"/>
        </w:rPr>
        <w:t>: Ureditvena situacija</w:t>
      </w:r>
      <w:r w:rsidR="008E7AC6">
        <w:rPr>
          <w:rFonts w:eastAsia="Calibri" w:cs="Times New Roman"/>
        </w:rPr>
        <w:t xml:space="preserve"> in </w:t>
      </w:r>
      <w:r w:rsidR="008E7AC6" w:rsidRPr="00A213AC">
        <w:rPr>
          <w:rFonts w:eastAsia="Calibri" w:cs="Times New Roman"/>
        </w:rPr>
        <w:t>Ureditvena situacija – obrat za distribucijo utekočinjenega plina</w:t>
      </w:r>
      <w:r w:rsidRPr="00A213AC">
        <w:rPr>
          <w:rFonts w:eastAsia="Calibri" w:cs="Times New Roman"/>
        </w:rPr>
        <w:t>.</w:t>
      </w:r>
    </w:p>
    <w:p w:rsidR="00644C83" w:rsidRPr="00A213AC" w:rsidRDefault="00644C83" w:rsidP="00644C83">
      <w:pPr>
        <w:numPr>
          <w:ilvl w:val="0"/>
          <w:numId w:val="14"/>
        </w:numPr>
        <w:tabs>
          <w:tab w:val="left" w:pos="567"/>
        </w:tabs>
        <w:ind w:left="426"/>
        <w:rPr>
          <w:rFonts w:eastAsia="Calibri" w:cs="Times New Roman"/>
        </w:rPr>
      </w:pPr>
      <w:r w:rsidRPr="00A213AC">
        <w:rPr>
          <w:rFonts w:eastAsia="Calibri" w:cs="Times New Roman"/>
        </w:rPr>
        <w:t>Maksimalna velikost posameznih stavb je razvidna iz risb: Ureditvena situacija in Ureditvena situacija – obrat za di</w:t>
      </w:r>
      <w:r w:rsidR="008E7AC6">
        <w:rPr>
          <w:rFonts w:eastAsia="Calibri" w:cs="Times New Roman"/>
        </w:rPr>
        <w:t>stribucijo utekočinjenega plina</w:t>
      </w:r>
      <w:r w:rsidRPr="00A213AC">
        <w:rPr>
          <w:rFonts w:eastAsia="Calibri" w:cs="Times New Roman"/>
        </w:rPr>
        <w:t xml:space="preserve">, kjer so za posamezne stavbe določene gradbene meje. </w:t>
      </w:r>
    </w:p>
    <w:p w:rsidR="00644C83" w:rsidRPr="00A213AC" w:rsidRDefault="00644C83" w:rsidP="00644C83">
      <w:pPr>
        <w:numPr>
          <w:ilvl w:val="0"/>
          <w:numId w:val="14"/>
        </w:numPr>
        <w:tabs>
          <w:tab w:val="left" w:pos="567"/>
        </w:tabs>
        <w:ind w:left="426"/>
        <w:rPr>
          <w:rFonts w:eastAsia="Calibri" w:cs="Times New Roman"/>
        </w:rPr>
      </w:pPr>
      <w:r w:rsidRPr="00A213AC">
        <w:rPr>
          <w:rFonts w:eastAsia="Calibri" w:cs="Times New Roman"/>
        </w:rPr>
        <w:t>Pri legi stavb je treba upoštevati, da se posamezna stavba nahaja znotraj njej pripadajoče parcele, namenjene gradnji, ki so določene v grafičnem delu odloka, in sicer</w:t>
      </w:r>
      <w:r w:rsidR="00CE27FA" w:rsidRPr="00A213AC">
        <w:rPr>
          <w:rFonts w:eastAsia="Calibri" w:cs="Times New Roman"/>
        </w:rPr>
        <w:t xml:space="preserve"> v</w:t>
      </w:r>
      <w:r w:rsidRPr="00A213AC">
        <w:rPr>
          <w:rFonts w:eastAsia="Calibri" w:cs="Times New Roman"/>
        </w:rPr>
        <w:t xml:space="preserve"> risbah: Ureditvena situacija in Ureditvena situacija – obrat za distribucijo utekočinjenega plina.</w:t>
      </w:r>
    </w:p>
    <w:p w:rsidR="00644C83" w:rsidRPr="00A213AC" w:rsidRDefault="00644C83" w:rsidP="00644C83">
      <w:pPr>
        <w:numPr>
          <w:ilvl w:val="0"/>
          <w:numId w:val="14"/>
        </w:numPr>
        <w:tabs>
          <w:tab w:val="left" w:pos="567"/>
        </w:tabs>
        <w:ind w:left="426"/>
        <w:rPr>
          <w:rFonts w:eastAsia="Calibri" w:cs="Times New Roman"/>
        </w:rPr>
      </w:pPr>
      <w:r w:rsidRPr="00A213AC">
        <w:rPr>
          <w:rFonts w:eastAsia="Calibri" w:cs="Times New Roman"/>
        </w:rPr>
        <w:t>Ne glede na dovoljena odstopanja pri gradnji posameznih objektov morajo biti stavbe in dozidave stavb odmaknjene od parcelne meje sosednjega zemljišča najmanj 3,0 m. Manjši odmik od parcelne meje je možen s pisnim soglasjem lastnika oziroma v primeru solastništva s pisnimi soglasji vseh so</w:t>
      </w:r>
      <w:r w:rsidR="008F4A04" w:rsidRPr="00A213AC">
        <w:rPr>
          <w:rFonts w:eastAsia="Calibri" w:cs="Times New Roman"/>
        </w:rPr>
        <w:t xml:space="preserve">lastnikov sosednjega zemljišča, </w:t>
      </w:r>
      <w:r w:rsidRPr="00A213AC">
        <w:rPr>
          <w:rFonts w:eastAsia="Calibri" w:cs="Times New Roman"/>
        </w:rPr>
        <w:t xml:space="preserve">od katerega bo odmik manjši od 3,0 m. </w:t>
      </w:r>
    </w:p>
    <w:p w:rsidR="00644C83" w:rsidRPr="00A213AC" w:rsidRDefault="00644C83" w:rsidP="00644C83">
      <w:pPr>
        <w:numPr>
          <w:ilvl w:val="0"/>
          <w:numId w:val="14"/>
        </w:numPr>
        <w:tabs>
          <w:tab w:val="left" w:pos="567"/>
        </w:tabs>
        <w:ind w:left="426"/>
        <w:rPr>
          <w:rFonts w:eastAsia="Calibri" w:cs="Times New Roman"/>
        </w:rPr>
      </w:pPr>
      <w:r w:rsidRPr="00A213AC">
        <w:rPr>
          <w:rFonts w:eastAsia="Calibri" w:cs="Times New Roman"/>
        </w:rPr>
        <w:t>Kadar se načrtuje gradnjo zahtevnega ali manj zahtevnega objekta, ki bo od parcelne meje sosednjega zemljišča oddaljen manj kot 3,0 m, mora biti grafični prikaz lege, velikosti in oblike zemljiške parcele oziroma zemljiških parcel, na katerih objekt stoji oziroma na katerih bo potekala nameravana gradnja, izdelan na geodetskem načrtu, ki ima prikazane urejene meje v skladu z Zakonom o evidentiranju nepremičnin (Ur.l. RS, št. 47/2006, 65/2007).</w:t>
      </w:r>
    </w:p>
    <w:p w:rsidR="00644C83" w:rsidRPr="00A213AC" w:rsidRDefault="00644C83" w:rsidP="00644C83">
      <w:pPr>
        <w:numPr>
          <w:ilvl w:val="0"/>
          <w:numId w:val="14"/>
        </w:numPr>
        <w:tabs>
          <w:tab w:val="left" w:pos="567"/>
        </w:tabs>
        <w:ind w:left="426"/>
        <w:rPr>
          <w:rFonts w:eastAsia="Calibri" w:cs="Times New Roman"/>
        </w:rPr>
      </w:pPr>
      <w:r w:rsidRPr="00A213AC">
        <w:rPr>
          <w:rFonts w:eastAsia="Calibri" w:cs="Times New Roman"/>
        </w:rPr>
        <w:t>Preveritev, ali so izpolnjene zahteve glede odmika od sosednjih zemljišč, se opravi tako, da se kot odmik šteje najkrajša razdalja med najbolj izpostavljeno točko objekta, ne glede na to, ali je ta nad ali pod zemeljsko površino, ki se najbolj približa parcelni meji sosednjega zemljišča, in parcelno mejo.</w:t>
      </w:r>
    </w:p>
    <w:p w:rsidR="00644C83" w:rsidRPr="00A213AC" w:rsidRDefault="00644C83" w:rsidP="00644C83">
      <w:pPr>
        <w:numPr>
          <w:ilvl w:val="0"/>
          <w:numId w:val="14"/>
        </w:numPr>
        <w:tabs>
          <w:tab w:val="left" w:pos="567"/>
        </w:tabs>
        <w:ind w:left="426"/>
        <w:rPr>
          <w:rFonts w:eastAsia="Calibri" w:cs="Times New Roman"/>
        </w:rPr>
      </w:pPr>
      <w:r w:rsidRPr="00A213AC">
        <w:rPr>
          <w:rFonts w:eastAsia="Calibri" w:cs="Times New Roman"/>
        </w:rPr>
        <w:t>Ne glede na določbo 3. odstavka tega člena se v primeru odstranitve obstoječe stavbe, ki ima gradbeno ali uporabno dovoljenje, in gradnje nove stavbe v enakih tlorisnih in višinskih gabaritih in pri enaki legi stavbe lahko odmiki tudi manjši in brez soglasja lastnikov mejnih zemljišč.</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(Lega gradbenih inženirskih objektov)</w:t>
      </w:r>
    </w:p>
    <w:p w:rsidR="00644C83" w:rsidRPr="00A213AC" w:rsidRDefault="00644C83" w:rsidP="00644C83">
      <w:pPr>
        <w:jc w:val="center"/>
        <w:rPr>
          <w:rFonts w:eastAsia="Calibri" w:cs="Times New Roman"/>
        </w:rPr>
      </w:pPr>
    </w:p>
    <w:p w:rsidR="00644C83" w:rsidRPr="00A213AC" w:rsidRDefault="00644C83" w:rsidP="00644C83">
      <w:pPr>
        <w:tabs>
          <w:tab w:val="left" w:pos="426"/>
        </w:tabs>
        <w:rPr>
          <w:rFonts w:eastAsia="Calibri" w:cs="Times New Roman"/>
        </w:rPr>
      </w:pPr>
      <w:r w:rsidRPr="00A213AC">
        <w:rPr>
          <w:rFonts w:eastAsia="Calibri" w:cs="Times New Roman"/>
        </w:rPr>
        <w:t>Gradbeni inženirski objekti ter nezahtevni in enostavni objekti (razen pergole, za katero veljajo določbe 13. člena) se lahko gradijo do parcelne meje, s pisnim soglasjem lastnika oziroma v primeru solastništva s pisnimi soglasji vseh solastnikov sosednjega zemljišča pa tudi na parcelni meji.</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p>
    <w:p w:rsidR="00644C83" w:rsidRPr="00A213AC" w:rsidRDefault="00644C83" w:rsidP="00644C83">
      <w:pPr>
        <w:ind w:left="284" w:hanging="284"/>
        <w:rPr>
          <w:rFonts w:eastAsia="Calibri" w:cs="Times New Roman"/>
          <w:b/>
        </w:rPr>
      </w:pPr>
      <w:r w:rsidRPr="00A213AC">
        <w:rPr>
          <w:rFonts w:eastAsia="Calibri" w:cs="Times New Roman"/>
          <w:b/>
        </w:rPr>
        <w:t>3. Prostorski izvedbeni pogoji glede velikosti in oblikovanja objektov</w:t>
      </w:r>
    </w:p>
    <w:p w:rsidR="00644C83" w:rsidRPr="00A213AC" w:rsidRDefault="00644C83" w:rsidP="00644C83">
      <w:pPr>
        <w:rPr>
          <w:rFonts w:eastAsia="Calibri" w:cs="Times New Roman"/>
          <w:b/>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(Splošne določbe glede velikosti in oblikovanja zahtevnih in manj zahtevnih stavb)</w:t>
      </w:r>
    </w:p>
    <w:p w:rsidR="00644C83" w:rsidRPr="00A213AC" w:rsidRDefault="00644C83" w:rsidP="00644C83">
      <w:pPr>
        <w:rPr>
          <w:rFonts w:eastAsia="Calibri" w:cs="Times New Roman"/>
        </w:rPr>
      </w:pPr>
    </w:p>
    <w:p w:rsidR="00644C83" w:rsidRPr="00A213AC" w:rsidRDefault="00644C83" w:rsidP="00644C83">
      <w:pPr>
        <w:pStyle w:val="Odstavekseznama"/>
        <w:widowControl w:val="0"/>
        <w:numPr>
          <w:ilvl w:val="0"/>
          <w:numId w:val="21"/>
        </w:numPr>
        <w:spacing w:before="60"/>
        <w:ind w:left="426" w:hanging="426"/>
        <w:rPr>
          <w:rFonts w:eastAsia="Times New Roman" w:cs="Times New Roman"/>
          <w:szCs w:val="24"/>
          <w:lang w:eastAsia="sl-SI"/>
        </w:rPr>
      </w:pPr>
      <w:r w:rsidRPr="00A213AC">
        <w:rPr>
          <w:rFonts w:eastAsia="Times New Roman" w:cs="Times New Roman"/>
          <w:szCs w:val="24"/>
          <w:lang w:eastAsia="sl-SI"/>
        </w:rPr>
        <w:t>Gabariti novih stavb ali delov stavb se morajo oblikovati glede na velikost in obliko parcele, namenjene gradnji, ter odnosa do sosednjih obstoječih stavb sklopov oz. enot in s celostno kvalitetno zasnovo zunanjih površin.</w:t>
      </w:r>
    </w:p>
    <w:p w:rsidR="00644C83" w:rsidRPr="00A213AC" w:rsidRDefault="00644C83" w:rsidP="00644C83">
      <w:pPr>
        <w:pStyle w:val="Odstavekseznama"/>
        <w:widowControl w:val="0"/>
        <w:numPr>
          <w:ilvl w:val="0"/>
          <w:numId w:val="21"/>
        </w:numPr>
        <w:spacing w:before="60"/>
        <w:ind w:left="426" w:hanging="426"/>
        <w:rPr>
          <w:rFonts w:eastAsia="Times New Roman" w:cs="Times New Roman"/>
          <w:szCs w:val="24"/>
          <w:lang w:eastAsia="sl-SI"/>
        </w:rPr>
      </w:pPr>
      <w:r w:rsidRPr="00A213AC">
        <w:rPr>
          <w:rFonts w:eastAsia="Times New Roman" w:cs="Times New Roman"/>
          <w:szCs w:val="24"/>
          <w:lang w:eastAsia="sl-SI"/>
        </w:rPr>
        <w:lastRenderedPageBreak/>
        <w:t xml:space="preserve">Vse nove stavbe morajo biti minimalne </w:t>
      </w:r>
      <w:proofErr w:type="spellStart"/>
      <w:r w:rsidRPr="00A213AC">
        <w:rPr>
          <w:rFonts w:eastAsia="Times New Roman" w:cs="Times New Roman"/>
          <w:szCs w:val="24"/>
          <w:lang w:eastAsia="sl-SI"/>
        </w:rPr>
        <w:t>etažnosti</w:t>
      </w:r>
      <w:proofErr w:type="spellEnd"/>
      <w:r w:rsidRPr="00A213AC">
        <w:rPr>
          <w:rFonts w:eastAsia="Times New Roman" w:cs="Times New Roman"/>
          <w:szCs w:val="24"/>
          <w:lang w:eastAsia="sl-SI"/>
        </w:rPr>
        <w:t xml:space="preserve"> P +1.</w:t>
      </w:r>
    </w:p>
    <w:p w:rsidR="00644C83" w:rsidRPr="00A213AC" w:rsidRDefault="00644C83" w:rsidP="00644C83">
      <w:pPr>
        <w:pStyle w:val="Odstavekseznama"/>
        <w:widowControl w:val="0"/>
        <w:numPr>
          <w:ilvl w:val="0"/>
          <w:numId w:val="21"/>
        </w:numPr>
        <w:spacing w:before="60"/>
        <w:ind w:left="426" w:hanging="426"/>
        <w:rPr>
          <w:rFonts w:eastAsia="Times New Roman" w:cs="Times New Roman"/>
          <w:color w:val="FF0000"/>
          <w:szCs w:val="24"/>
          <w:lang w:eastAsia="sl-SI"/>
        </w:rPr>
      </w:pPr>
      <w:r w:rsidRPr="00A213AC">
        <w:rPr>
          <w:rFonts w:eastAsia="Times New Roman" w:cs="Times New Roman"/>
          <w:szCs w:val="24"/>
          <w:lang w:eastAsia="sl-SI"/>
        </w:rPr>
        <w:t>Minimalna relativna višinska kota venca stavb (merjena od najnižje kote terena ob stavbi do spodnje kote venca stavbe)</w:t>
      </w:r>
      <w:r w:rsidRPr="00A213AC">
        <w:rPr>
          <w:rFonts w:eastAsia="Times New Roman" w:cs="Times New Roman"/>
          <w:color w:val="FF0000"/>
          <w:szCs w:val="24"/>
          <w:lang w:eastAsia="sl-SI"/>
        </w:rPr>
        <w:t xml:space="preserve"> </w:t>
      </w:r>
      <w:r w:rsidRPr="00A213AC">
        <w:rPr>
          <w:rFonts w:eastAsia="Times New Roman" w:cs="Times New Roman"/>
          <w:szCs w:val="24"/>
          <w:lang w:eastAsia="sl-SI"/>
        </w:rPr>
        <w:t xml:space="preserve">je + 7,00 m. </w:t>
      </w:r>
    </w:p>
    <w:p w:rsidR="00644C83" w:rsidRPr="00A213AC" w:rsidRDefault="00644C83" w:rsidP="00644C83">
      <w:pPr>
        <w:pStyle w:val="Odstavekseznama"/>
        <w:widowControl w:val="0"/>
        <w:numPr>
          <w:ilvl w:val="0"/>
          <w:numId w:val="21"/>
        </w:numPr>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Pri vseh posegih je treba zagotoviti gradbeno, tehnično, funkcionalno in oblikovno skladnost posegov na stavbah in njihovih zunanjih ureditvah ter ohraniti ali izboljšati zasnovo stavbe in okolice. Stavbe morajo biti tehnično in oblikovno skladne naravi območja. Oblikovanje naj bo zadržano, z enakomerno </w:t>
      </w:r>
      <w:proofErr w:type="spellStart"/>
      <w:r w:rsidRPr="00A213AC">
        <w:rPr>
          <w:rFonts w:eastAsia="Times New Roman" w:cs="Times New Roman"/>
          <w:szCs w:val="24"/>
          <w:lang w:eastAsia="sl-SI"/>
        </w:rPr>
        <w:t>ritmiziranimi</w:t>
      </w:r>
      <w:proofErr w:type="spellEnd"/>
      <w:r w:rsidRPr="00A213AC">
        <w:rPr>
          <w:rFonts w:eastAsia="Times New Roman" w:cs="Times New Roman"/>
          <w:szCs w:val="24"/>
          <w:lang w:eastAsia="sl-SI"/>
        </w:rPr>
        <w:t xml:space="preserve"> pročelji, z likovno čitljivimi vhodi.</w:t>
      </w:r>
    </w:p>
    <w:p w:rsidR="00644C83" w:rsidRPr="00A213AC" w:rsidRDefault="00644C83" w:rsidP="00644C83">
      <w:pPr>
        <w:pStyle w:val="Odstavekseznama"/>
        <w:widowControl w:val="0"/>
        <w:numPr>
          <w:ilvl w:val="0"/>
          <w:numId w:val="21"/>
        </w:numPr>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Ob izpolnitvi splošnih pogojev in pogojev za notranja območja ter podobmočja je dopustna nadaljnja notranja delitev stavb, kar mora biti razčlenjeno in prikazano v projektu za pridobitev gradbenega dovoljenja. </w:t>
      </w:r>
    </w:p>
    <w:p w:rsidR="00644C83" w:rsidRPr="00A213AC" w:rsidRDefault="00644C83" w:rsidP="00644C83">
      <w:pPr>
        <w:pStyle w:val="Odstavekseznama"/>
        <w:widowControl w:val="0"/>
        <w:numPr>
          <w:ilvl w:val="0"/>
          <w:numId w:val="21"/>
        </w:numPr>
        <w:spacing w:before="60"/>
        <w:ind w:left="426" w:hanging="426"/>
        <w:rPr>
          <w:rFonts w:eastAsia="Times New Roman" w:cs="Times New Roman"/>
          <w:szCs w:val="24"/>
          <w:lang w:eastAsia="sl-SI"/>
        </w:rPr>
      </w:pPr>
      <w:r w:rsidRPr="00A213AC">
        <w:rPr>
          <w:rFonts w:eastAsia="Times New Roman" w:cs="Times New Roman"/>
          <w:szCs w:val="24"/>
          <w:lang w:eastAsia="sl-SI"/>
        </w:rPr>
        <w:t>Strehe stavb so podrejene oblikovanju celotnega sklopa stavb v posameznem notranjem območju. Strehe stavb so ravne, v blagem naklonu (do maksimalno 5</w:t>
      </w:r>
      <w:r w:rsidRPr="00A213AC">
        <w:rPr>
          <w:rFonts w:eastAsia="Times New Roman" w:cs="Times New Roman"/>
          <w:szCs w:val="24"/>
          <w:lang w:eastAsia="sl-SI"/>
        </w:rPr>
        <w:sym w:font="Symbol" w:char="F0B0"/>
      </w:r>
      <w:r w:rsidRPr="00A213AC">
        <w:rPr>
          <w:rFonts w:eastAsia="Times New Roman" w:cs="Times New Roman"/>
          <w:szCs w:val="24"/>
          <w:lang w:eastAsia="sl-SI"/>
        </w:rPr>
        <w:t xml:space="preserve">) in iz lahkih materialov. Višina slemena je lahko največ 1,5 m nad koto venca. </w:t>
      </w:r>
    </w:p>
    <w:p w:rsidR="00644C83" w:rsidRPr="00A213AC" w:rsidRDefault="00644C83" w:rsidP="00644C83">
      <w:pPr>
        <w:pStyle w:val="Odstavekseznama"/>
        <w:widowControl w:val="0"/>
        <w:numPr>
          <w:ilvl w:val="0"/>
          <w:numId w:val="21"/>
        </w:numPr>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Oznake, reklame in morebitni oglasi morajo biti nameščeni na fasadah stavb in morajo biti predvideni v projektih za pridobitev oziroma spremembo gradbenega dovoljenja. Nameščanje oznak na stavbah nad maksimalno določenimi relativnimi in absolutnimi višinskimi kotami vencev stavb ni možno. </w:t>
      </w:r>
    </w:p>
    <w:p w:rsidR="00644C83" w:rsidRPr="00A213AC" w:rsidRDefault="00644C83" w:rsidP="00644C83">
      <w:pPr>
        <w:pStyle w:val="Odstavekseznama"/>
        <w:widowControl w:val="0"/>
        <w:numPr>
          <w:ilvl w:val="0"/>
          <w:numId w:val="21"/>
        </w:numPr>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V kolikor v tem odloku ni za posamezne stavbe drugače določeno, je pri vseh stavbah  dopustna izvedba kletne etaže ob izpolnitvi naslednjih pogojev: </w:t>
      </w:r>
    </w:p>
    <w:p w:rsidR="00644C83" w:rsidRPr="00A213AC" w:rsidRDefault="00644C83" w:rsidP="00644C83">
      <w:pPr>
        <w:widowControl w:val="0"/>
        <w:numPr>
          <w:ilvl w:val="0"/>
          <w:numId w:val="16"/>
        </w:numPr>
        <w:tabs>
          <w:tab w:val="num" w:pos="851"/>
        </w:tabs>
        <w:ind w:left="851"/>
        <w:rPr>
          <w:rFonts w:eastAsia="Times New Roman" w:cs="Times New Roman"/>
          <w:szCs w:val="24"/>
          <w:lang w:eastAsia="sl-SI"/>
        </w:rPr>
      </w:pPr>
      <w:r w:rsidRPr="00A213AC">
        <w:rPr>
          <w:rFonts w:eastAsia="Times New Roman" w:cs="Times New Roman"/>
          <w:szCs w:val="24"/>
          <w:lang w:eastAsia="sl-SI"/>
        </w:rPr>
        <w:t>Kota tlaka kleti mora biti predvidena na taki višini, da je možno gravitacijsko odvajanje odplak v javni kanalizacijski sistem.</w:t>
      </w:r>
    </w:p>
    <w:p w:rsidR="00644C83" w:rsidRPr="00A213AC" w:rsidRDefault="00644C83" w:rsidP="00644C83">
      <w:pPr>
        <w:widowControl w:val="0"/>
        <w:numPr>
          <w:ilvl w:val="0"/>
          <w:numId w:val="16"/>
        </w:numPr>
        <w:tabs>
          <w:tab w:val="num" w:pos="851"/>
        </w:tabs>
        <w:ind w:left="851"/>
        <w:rPr>
          <w:rFonts w:eastAsia="Times New Roman" w:cs="Times New Roman"/>
          <w:szCs w:val="24"/>
          <w:lang w:eastAsia="sl-SI"/>
        </w:rPr>
      </w:pPr>
      <w:r w:rsidRPr="00A213AC">
        <w:rPr>
          <w:rFonts w:eastAsia="Times New Roman" w:cs="Times New Roman"/>
          <w:szCs w:val="24"/>
          <w:lang w:eastAsia="sl-SI"/>
        </w:rPr>
        <w:t xml:space="preserve">V notranjih območjih “A”, “B”, “C” in “D” je klet popolnoma vkopana etaža. </w:t>
      </w:r>
      <w:r w:rsidRPr="00A213AC">
        <w:rPr>
          <w:rFonts w:cs="Times New Roman"/>
        </w:rPr>
        <w:t>Vidna je lahko le uvozna rampa (klančina) za dostop vozil v podzemno garažo in stopnišče ob stavbi za dostop do kletne etaže.</w:t>
      </w:r>
    </w:p>
    <w:p w:rsidR="00644C83" w:rsidRPr="00A213AC" w:rsidRDefault="00644C83" w:rsidP="00644C83">
      <w:pPr>
        <w:widowControl w:val="0"/>
        <w:numPr>
          <w:ilvl w:val="0"/>
          <w:numId w:val="16"/>
        </w:numPr>
        <w:tabs>
          <w:tab w:val="num" w:pos="851"/>
        </w:tabs>
        <w:ind w:left="851"/>
        <w:rPr>
          <w:rFonts w:eastAsia="Times New Roman" w:cs="Times New Roman"/>
          <w:szCs w:val="24"/>
          <w:lang w:eastAsia="sl-SI"/>
        </w:rPr>
      </w:pPr>
      <w:r w:rsidRPr="00A213AC">
        <w:rPr>
          <w:rFonts w:eastAsia="Times New Roman" w:cs="Times New Roman"/>
          <w:szCs w:val="24"/>
          <w:lang w:eastAsia="sl-SI"/>
        </w:rPr>
        <w:t>Lokacija uvoznih ramp za dostop vozil v podzemno garažo stavb D1, D2, E1, E2, E3, F1 in F2 je razvidna iz grafičnega dela odloka, in sicer iz risbe: Zasnova prometne ureditve. Uvozne rampe za navedene stavbe so lahko zaradi boljšega izkoristka locirane tudi drugje od predvidene lokacije v grafičnem delu odloka.</w:t>
      </w:r>
    </w:p>
    <w:p w:rsidR="00644C83" w:rsidRPr="00A213AC" w:rsidRDefault="00644C83" w:rsidP="00644C83">
      <w:pPr>
        <w:widowControl w:val="0"/>
        <w:numPr>
          <w:ilvl w:val="0"/>
          <w:numId w:val="16"/>
        </w:numPr>
        <w:tabs>
          <w:tab w:val="num" w:pos="851"/>
        </w:tabs>
        <w:ind w:left="851"/>
        <w:rPr>
          <w:rFonts w:eastAsia="Times New Roman" w:cs="Times New Roman"/>
          <w:szCs w:val="24"/>
          <w:lang w:eastAsia="sl-SI"/>
        </w:rPr>
      </w:pPr>
      <w:r w:rsidRPr="00A213AC">
        <w:rPr>
          <w:rFonts w:eastAsia="Times New Roman" w:cs="Times New Roman"/>
          <w:szCs w:val="24"/>
          <w:lang w:eastAsia="sl-SI"/>
        </w:rPr>
        <w:t>V notranjemu območju “E” in “F”  je zaradi naklona terena lahko kletna etaža vkopana v celoti ali s treh strani, tako da je lahko ena stran kleti vidna.</w:t>
      </w:r>
    </w:p>
    <w:p w:rsidR="00644C83" w:rsidRPr="00A213AC" w:rsidRDefault="00644C83" w:rsidP="00644C83">
      <w:pPr>
        <w:widowControl w:val="0"/>
        <w:numPr>
          <w:ilvl w:val="0"/>
          <w:numId w:val="16"/>
        </w:numPr>
        <w:tabs>
          <w:tab w:val="num" w:pos="851"/>
        </w:tabs>
        <w:ind w:left="851" w:right="-1"/>
        <w:rPr>
          <w:rFonts w:eastAsia="Times New Roman" w:cs="Times New Roman"/>
          <w:szCs w:val="24"/>
          <w:lang w:eastAsia="sl-SI"/>
        </w:rPr>
      </w:pPr>
      <w:r w:rsidRPr="00A213AC">
        <w:rPr>
          <w:rFonts w:eastAsia="Times New Roman" w:cs="Times New Roman"/>
          <w:szCs w:val="24"/>
          <w:lang w:eastAsia="sl-SI"/>
        </w:rPr>
        <w:t>Možna je izv</w:t>
      </w:r>
      <w:r w:rsidR="007C3FAB" w:rsidRPr="00A213AC">
        <w:rPr>
          <w:rFonts w:eastAsia="Times New Roman" w:cs="Times New Roman"/>
          <w:szCs w:val="24"/>
          <w:lang w:eastAsia="sl-SI"/>
        </w:rPr>
        <w:t>edba več kletnih etaž, če so le-</w:t>
      </w:r>
      <w:r w:rsidRPr="00A213AC">
        <w:rPr>
          <w:rFonts w:eastAsia="Times New Roman" w:cs="Times New Roman"/>
          <w:szCs w:val="24"/>
          <w:lang w:eastAsia="sl-SI"/>
        </w:rPr>
        <w:t>te namenjene izključno parkiranju, pod pogojem, da je iz njih omogočeno odvajanje odplak v javni kanalizacijski sistem.</w:t>
      </w:r>
    </w:p>
    <w:p w:rsidR="00644C83" w:rsidRPr="00A213AC" w:rsidRDefault="00644C83" w:rsidP="00644C83">
      <w:pPr>
        <w:widowControl w:val="0"/>
        <w:numPr>
          <w:ilvl w:val="0"/>
          <w:numId w:val="16"/>
        </w:numPr>
        <w:tabs>
          <w:tab w:val="num" w:pos="851"/>
        </w:tabs>
        <w:ind w:left="851" w:right="-1"/>
        <w:rPr>
          <w:rFonts w:eastAsia="Times New Roman" w:cs="Times New Roman"/>
          <w:szCs w:val="24"/>
          <w:lang w:eastAsia="sl-SI"/>
        </w:rPr>
      </w:pPr>
      <w:r w:rsidRPr="00A213AC">
        <w:rPr>
          <w:rFonts w:eastAsia="Times New Roman" w:cs="Times New Roman"/>
          <w:szCs w:val="24"/>
          <w:lang w:eastAsia="sl-SI"/>
        </w:rPr>
        <w:t>Ureditve dostopnih poti v kletno etažo morajo biti izvedene tako, da ne posegajo izven pripadajočih parcel, namenjenih gradnji.</w:t>
      </w:r>
    </w:p>
    <w:p w:rsidR="00644C83" w:rsidRPr="00A213AC" w:rsidRDefault="00644C83" w:rsidP="00644C83">
      <w:pPr>
        <w:pStyle w:val="Odstavekseznama"/>
        <w:widowControl w:val="0"/>
        <w:numPr>
          <w:ilvl w:val="0"/>
          <w:numId w:val="21"/>
        </w:numPr>
        <w:ind w:left="426" w:right="-1" w:hanging="426"/>
        <w:rPr>
          <w:rFonts w:eastAsia="Times New Roman" w:cs="Times New Roman"/>
          <w:szCs w:val="24"/>
          <w:lang w:eastAsia="sl-SI"/>
        </w:rPr>
      </w:pPr>
      <w:r w:rsidRPr="00A213AC">
        <w:rPr>
          <w:rFonts w:eastAsia="Times New Roman" w:cs="Times New Roman"/>
          <w:szCs w:val="24"/>
          <w:lang w:eastAsia="sl-SI"/>
        </w:rPr>
        <w:t>Vsi programi morajo imeti zagotovljene naravi dejavnosti ustrezne zunanje manipulacijske površine (dostava, mirujoči promet za tovorna vozila, delovne stroje..) na lastni zemljiški parceli, sicer dejavnost ni možna.</w:t>
      </w:r>
    </w:p>
    <w:p w:rsidR="00644C83" w:rsidRPr="00A213AC" w:rsidRDefault="00644C83" w:rsidP="00644C83">
      <w:pPr>
        <w:pStyle w:val="Odstavekseznama"/>
        <w:widowControl w:val="0"/>
        <w:numPr>
          <w:ilvl w:val="0"/>
          <w:numId w:val="21"/>
        </w:numPr>
        <w:ind w:left="426" w:right="-1" w:hanging="426"/>
        <w:rPr>
          <w:rFonts w:eastAsia="Times New Roman" w:cs="Times New Roman"/>
          <w:szCs w:val="24"/>
          <w:lang w:eastAsia="sl-SI"/>
        </w:rPr>
      </w:pPr>
      <w:r w:rsidRPr="00A213AC">
        <w:rPr>
          <w:rFonts w:eastAsia="Times New Roman" w:cs="Times New Roman"/>
          <w:szCs w:val="24"/>
          <w:lang w:eastAsia="sl-SI"/>
        </w:rPr>
        <w:t xml:space="preserve">Vse tehnološke konstrukcije in naprave (zunanje enote hladilnih naprav, ekspanzijske posode, vse vrste strojnih in tehnoloških naprav ter napeljav, antene) morajo biti predvidene v projektu za pridobitev gradbenega dovoljenja in se morajo nahajati znotraj maksimalnih tlorisnih velikosti stavb (zunanjih gradbenih mej stavb). Naknadne postavitve tehnoloških konstrukcij in naprav (hladilne naprave, antene, cevi, provizoriji) izven maksimalnih tlorisnih velikosti stavb (zunanjih gradbenih mej stavb) niso dopustne. Locirane so lahko samo na stenah stavb ali na fasadah, če niso vidne oziroma so skrite.  </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(Notranje območje A)</w:t>
      </w:r>
    </w:p>
    <w:p w:rsidR="00644C83" w:rsidRPr="00A213AC" w:rsidRDefault="00644C83" w:rsidP="00644C83">
      <w:pPr>
        <w:rPr>
          <w:rFonts w:eastAsia="Calibri" w:cs="Times New Roman"/>
        </w:rPr>
      </w:pPr>
    </w:p>
    <w:p w:rsidR="00644C83" w:rsidRPr="00A213AC" w:rsidRDefault="00644C83" w:rsidP="007C3FAB">
      <w:pPr>
        <w:pStyle w:val="Odstavekseznama"/>
        <w:widowControl w:val="0"/>
        <w:spacing w:before="60"/>
        <w:ind w:left="0"/>
        <w:rPr>
          <w:rFonts w:eastAsia="Times New Roman" w:cs="Times New Roman"/>
          <w:szCs w:val="24"/>
          <w:lang w:eastAsia="sl-SI"/>
        </w:rPr>
      </w:pPr>
      <w:r w:rsidRPr="00A213AC">
        <w:rPr>
          <w:rFonts w:eastAsia="Times New Roman" w:cs="Times New Roman"/>
          <w:szCs w:val="24"/>
          <w:lang w:eastAsia="sl-SI"/>
        </w:rPr>
        <w:t>V notranjem območju “A” na zahodnem delu območja, med notranjima območjema B in F,</w:t>
      </w:r>
      <w:r w:rsidR="007C3FAB" w:rsidRPr="00A213AC">
        <w:rPr>
          <w:rFonts w:eastAsia="Times New Roman" w:cs="Times New Roman"/>
          <w:szCs w:val="24"/>
          <w:lang w:eastAsia="sl-SI"/>
        </w:rPr>
        <w:t xml:space="preserve"> </w:t>
      </w:r>
      <w:r w:rsidRPr="00A213AC">
        <w:rPr>
          <w:rFonts w:eastAsia="Times New Roman" w:cs="Times New Roman"/>
          <w:szCs w:val="24"/>
          <w:lang w:eastAsia="sl-SI"/>
        </w:rPr>
        <w:t xml:space="preserve">je </w:t>
      </w:r>
      <w:r w:rsidRPr="00A213AC">
        <w:rPr>
          <w:rFonts w:eastAsia="Times New Roman" w:cs="Times New Roman"/>
          <w:szCs w:val="24"/>
          <w:lang w:eastAsia="sl-SI"/>
        </w:rPr>
        <w:lastRenderedPageBreak/>
        <w:t>možna gradnja stavbe maksimalne tlorisne velikosti 42,50 m x 34</w:t>
      </w:r>
      <w:r w:rsidR="007C3FAB" w:rsidRPr="00A213AC">
        <w:rPr>
          <w:rFonts w:eastAsia="Times New Roman" w:cs="Times New Roman"/>
          <w:szCs w:val="24"/>
          <w:lang w:eastAsia="sl-SI"/>
        </w:rPr>
        <w:t>,00</w:t>
      </w:r>
      <w:r w:rsidRPr="00A213AC">
        <w:rPr>
          <w:rFonts w:eastAsia="Times New Roman" w:cs="Times New Roman"/>
          <w:szCs w:val="24"/>
          <w:lang w:eastAsia="sl-SI"/>
        </w:rPr>
        <w:t xml:space="preserve"> m na lokaciji, ki je </w:t>
      </w:r>
      <w:r w:rsidRPr="00A213AC">
        <w:rPr>
          <w:rFonts w:eastAsia="Calibri" w:cs="Times New Roman"/>
        </w:rPr>
        <w:t>razvidna iz grafičnega dela odloka, in sicer iz risbe: Ureditvena situacija</w:t>
      </w:r>
      <w:r w:rsidRPr="00A213AC">
        <w:rPr>
          <w:rFonts w:eastAsia="Times New Roman" w:cs="Times New Roman"/>
          <w:szCs w:val="24"/>
          <w:lang w:eastAsia="sl-SI"/>
        </w:rPr>
        <w:t>.</w:t>
      </w:r>
    </w:p>
    <w:p w:rsidR="00644C83" w:rsidRPr="00A213AC" w:rsidRDefault="00644C83" w:rsidP="00644C83">
      <w:pPr>
        <w:tabs>
          <w:tab w:val="left" w:pos="567"/>
        </w:tabs>
        <w:rPr>
          <w:rFonts w:eastAsia="Times New Roman" w:cs="Times New Roman"/>
          <w:szCs w:val="24"/>
          <w:lang w:eastAsia="sl-SI"/>
        </w:rPr>
      </w:pPr>
      <w:r w:rsidRPr="00A213AC">
        <w:rPr>
          <w:rFonts w:eastAsia="Times New Roman" w:cs="Times New Roman"/>
          <w:szCs w:val="24"/>
          <w:lang w:eastAsia="sl-SI"/>
        </w:rPr>
        <w:t xml:space="preserve">Maksimalna dovoljena </w:t>
      </w:r>
      <w:proofErr w:type="spellStart"/>
      <w:r w:rsidRPr="00A213AC">
        <w:rPr>
          <w:rFonts w:eastAsia="Times New Roman" w:cs="Times New Roman"/>
          <w:szCs w:val="24"/>
          <w:lang w:eastAsia="sl-SI"/>
        </w:rPr>
        <w:t>etažnost</w:t>
      </w:r>
      <w:proofErr w:type="spellEnd"/>
      <w:r w:rsidRPr="00A213AC">
        <w:rPr>
          <w:rFonts w:eastAsia="Times New Roman" w:cs="Times New Roman"/>
          <w:szCs w:val="24"/>
          <w:lang w:eastAsia="sl-SI"/>
        </w:rPr>
        <w:t xml:space="preserve"> stavbe je K + P + 2.</w:t>
      </w:r>
    </w:p>
    <w:p w:rsidR="00644C83" w:rsidRPr="00A213AC" w:rsidRDefault="00644C83" w:rsidP="00644C83">
      <w:pPr>
        <w:tabs>
          <w:tab w:val="left" w:pos="567"/>
        </w:tabs>
        <w:rPr>
          <w:rFonts w:eastAsia="Times New Roman" w:cs="Times New Roman"/>
          <w:szCs w:val="24"/>
          <w:lang w:eastAsia="sl-SI"/>
        </w:rPr>
      </w:pPr>
      <w:r w:rsidRPr="00A213AC">
        <w:rPr>
          <w:rFonts w:eastAsia="Times New Roman" w:cs="Times New Roman"/>
          <w:szCs w:val="24"/>
          <w:lang w:eastAsia="sl-SI"/>
        </w:rPr>
        <w:t>Maksimalna relativna višinska kota venca stavb (merjena od najnižje kote terena ob stavbi do spodnje kote venca stavbe)  je + 10,00 m.</w:t>
      </w:r>
    </w:p>
    <w:p w:rsidR="00644C83" w:rsidRPr="00A213AC" w:rsidRDefault="00644C83" w:rsidP="00644C83">
      <w:pPr>
        <w:tabs>
          <w:tab w:val="left" w:pos="567"/>
        </w:tabs>
        <w:rPr>
          <w:rFonts w:eastAsia="Times New Roman" w:cs="Times New Roman"/>
          <w:color w:val="FF0000"/>
          <w:szCs w:val="24"/>
          <w:lang w:eastAsia="sl-SI"/>
        </w:rPr>
      </w:pPr>
      <w:r w:rsidRPr="00A213AC">
        <w:rPr>
          <w:rFonts w:eastAsia="Times New Roman" w:cs="Times New Roman"/>
          <w:szCs w:val="24"/>
          <w:lang w:eastAsia="sl-SI"/>
        </w:rPr>
        <w:t>Maksimalna absolutna višinska kota praga stavbe je + 19,30 m n.m.</w:t>
      </w:r>
    </w:p>
    <w:p w:rsidR="00644C83" w:rsidRPr="00A213AC" w:rsidRDefault="00644C83" w:rsidP="00644C83">
      <w:pPr>
        <w:tabs>
          <w:tab w:val="left" w:pos="567"/>
        </w:tabs>
        <w:rPr>
          <w:rFonts w:eastAsia="Times New Roman" w:cs="Times New Roman"/>
          <w:color w:val="FF0000"/>
          <w:szCs w:val="24"/>
          <w:lang w:eastAsia="sl-SI"/>
        </w:rPr>
      </w:pPr>
      <w:r w:rsidRPr="00A213AC">
        <w:rPr>
          <w:rFonts w:eastAsia="Times New Roman" w:cs="Times New Roman"/>
          <w:szCs w:val="24"/>
          <w:lang w:eastAsia="sl-SI"/>
        </w:rPr>
        <w:t>Maksimalna absolutna višinska kota venca stavbe je + 29,30 m n.m.</w:t>
      </w:r>
    </w:p>
    <w:p w:rsidR="00644C83" w:rsidRPr="00A213AC" w:rsidRDefault="00644C83" w:rsidP="00644C83">
      <w:pPr>
        <w:widowControl w:val="0"/>
        <w:rPr>
          <w:rFonts w:eastAsia="Times New Roman" w:cs="Times New Roman"/>
          <w:szCs w:val="24"/>
          <w:lang w:eastAsia="sl-SI"/>
        </w:rPr>
      </w:pPr>
    </w:p>
    <w:p w:rsidR="00644C83" w:rsidRPr="00A213AC" w:rsidRDefault="00644C83" w:rsidP="00644C83">
      <w:pPr>
        <w:widowControl w:val="0"/>
        <w:rPr>
          <w:rFonts w:eastAsia="Times New Roman" w:cs="Times New Roman"/>
          <w:szCs w:val="24"/>
          <w:lang w:eastAsia="sl-SI"/>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(Notranje območje B)</w:t>
      </w:r>
    </w:p>
    <w:p w:rsidR="00644C83" w:rsidRPr="00A213AC" w:rsidRDefault="00644C83" w:rsidP="00644C83">
      <w:pPr>
        <w:widowControl w:val="0"/>
        <w:rPr>
          <w:rFonts w:eastAsia="Times New Roman" w:cs="Times New Roman"/>
          <w:szCs w:val="24"/>
          <w:lang w:eastAsia="sl-SI"/>
        </w:rPr>
      </w:pPr>
    </w:p>
    <w:p w:rsidR="00644C83" w:rsidRPr="00A213AC" w:rsidRDefault="00644C83" w:rsidP="00644C83">
      <w:pPr>
        <w:pStyle w:val="Odstavekseznama"/>
        <w:widowControl w:val="0"/>
        <w:numPr>
          <w:ilvl w:val="0"/>
          <w:numId w:val="22"/>
        </w:numPr>
        <w:tabs>
          <w:tab w:val="left" w:pos="567"/>
        </w:tabs>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V podobmočju B1 notranjega območja B na severovzhodnem in severnem delu območja, med notranjima območjema A in C, je možna gradnja stavbe maksimalne tlorisne velikosti 42,50 m x 28,50 m na lokaciji, ki je </w:t>
      </w:r>
      <w:r w:rsidRPr="00A213AC">
        <w:rPr>
          <w:rFonts w:eastAsia="Calibri" w:cs="Times New Roman"/>
        </w:rPr>
        <w:t>razvidna iz grafičnega dela odloka, in sicer iz risbe: Ureditvena situacija</w:t>
      </w:r>
      <w:r w:rsidRPr="00A213AC">
        <w:rPr>
          <w:rFonts w:eastAsia="Times New Roman" w:cs="Times New Roman"/>
          <w:szCs w:val="24"/>
          <w:lang w:eastAsia="sl-SI"/>
        </w:rPr>
        <w:t>.</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 xml:space="preserve">Maksimalna dovoljena </w:t>
      </w:r>
      <w:proofErr w:type="spellStart"/>
      <w:r w:rsidRPr="00A213AC">
        <w:rPr>
          <w:rFonts w:eastAsia="Times New Roman" w:cs="Times New Roman"/>
          <w:szCs w:val="24"/>
          <w:lang w:eastAsia="sl-SI"/>
        </w:rPr>
        <w:t>etažnost</w:t>
      </w:r>
      <w:proofErr w:type="spellEnd"/>
      <w:r w:rsidRPr="00A213AC">
        <w:rPr>
          <w:rFonts w:eastAsia="Times New Roman" w:cs="Times New Roman"/>
          <w:szCs w:val="24"/>
          <w:lang w:eastAsia="sl-SI"/>
        </w:rPr>
        <w:t xml:space="preserve"> stavbe je K + P + 2.</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relativna višinska kota venca stavb (merjena od najnižje kote terena ob stavbi do spodnje kote venca stavbe)  je + 10,00 m.</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absolutna višinska kota praga stavbe je + 19,30 m n.m.</w:t>
      </w:r>
    </w:p>
    <w:p w:rsidR="00644C83" w:rsidRPr="00A213AC" w:rsidRDefault="00644C83" w:rsidP="00644C83">
      <w:pPr>
        <w:tabs>
          <w:tab w:val="left" w:pos="426"/>
        </w:tabs>
        <w:rPr>
          <w:rFonts w:eastAsia="Times New Roman" w:cs="Times New Roman"/>
          <w:color w:val="FF0000"/>
          <w:szCs w:val="24"/>
          <w:lang w:eastAsia="sl-SI"/>
        </w:rPr>
      </w:pPr>
      <w:r w:rsidRPr="00A213AC">
        <w:rPr>
          <w:rFonts w:eastAsia="Times New Roman" w:cs="Times New Roman"/>
          <w:szCs w:val="24"/>
          <w:lang w:eastAsia="sl-SI"/>
        </w:rPr>
        <w:tab/>
        <w:t>Maksimalna absolutna višinska kota venca stavbe je + 29,30 m n.m.</w:t>
      </w:r>
    </w:p>
    <w:p w:rsidR="00644C83" w:rsidRPr="00A213AC" w:rsidRDefault="00644C83" w:rsidP="00644C83">
      <w:pPr>
        <w:pStyle w:val="Odstavekseznama"/>
        <w:widowControl w:val="0"/>
        <w:numPr>
          <w:ilvl w:val="0"/>
          <w:numId w:val="22"/>
        </w:numPr>
        <w:tabs>
          <w:tab w:val="left" w:pos="567"/>
        </w:tabs>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V podobmočju B2 notranjega območja B na severovzhodnem in severnem delu območja, med notranjima območjema A in C, je možna gradnja stavbe maksimalne tlorisne velikosti 42,50 m x 79,00 m na lokaciji, ki je </w:t>
      </w:r>
      <w:r w:rsidRPr="00A213AC">
        <w:rPr>
          <w:rFonts w:eastAsia="Calibri" w:cs="Times New Roman"/>
        </w:rPr>
        <w:t>razvidna iz grafičnega dela odloka, in sicer iz risbe: Ureditvena situacija</w:t>
      </w:r>
      <w:r w:rsidRPr="00A213AC">
        <w:rPr>
          <w:rFonts w:eastAsia="Times New Roman" w:cs="Times New Roman"/>
          <w:szCs w:val="24"/>
          <w:lang w:eastAsia="sl-SI"/>
        </w:rPr>
        <w:t>.</w:t>
      </w:r>
    </w:p>
    <w:p w:rsidR="00644C83" w:rsidRPr="00A213AC" w:rsidRDefault="00644C83" w:rsidP="00644C83">
      <w:pPr>
        <w:tabs>
          <w:tab w:val="left" w:pos="567"/>
        </w:tabs>
        <w:ind w:left="426" w:hanging="426"/>
        <w:rPr>
          <w:rFonts w:eastAsia="Times New Roman" w:cs="Times New Roman"/>
          <w:szCs w:val="24"/>
          <w:lang w:eastAsia="sl-SI"/>
        </w:rPr>
      </w:pPr>
      <w:r w:rsidRPr="00A213AC">
        <w:rPr>
          <w:rFonts w:eastAsia="Times New Roman" w:cs="Times New Roman"/>
          <w:szCs w:val="24"/>
          <w:lang w:eastAsia="sl-SI"/>
        </w:rPr>
        <w:tab/>
        <w:t xml:space="preserve">Maksimalna dovoljena </w:t>
      </w:r>
      <w:proofErr w:type="spellStart"/>
      <w:r w:rsidRPr="00A213AC">
        <w:rPr>
          <w:rFonts w:eastAsia="Times New Roman" w:cs="Times New Roman"/>
          <w:szCs w:val="24"/>
          <w:lang w:eastAsia="sl-SI"/>
        </w:rPr>
        <w:t>etažnost</w:t>
      </w:r>
      <w:proofErr w:type="spellEnd"/>
      <w:r w:rsidRPr="00A213AC">
        <w:rPr>
          <w:rFonts w:eastAsia="Times New Roman" w:cs="Times New Roman"/>
          <w:szCs w:val="24"/>
          <w:lang w:eastAsia="sl-SI"/>
        </w:rPr>
        <w:t xml:space="preserve"> stavbe je K + P + 2.</w:t>
      </w:r>
    </w:p>
    <w:p w:rsidR="00644C83" w:rsidRPr="00A213AC" w:rsidRDefault="00644C83" w:rsidP="00644C83">
      <w:pPr>
        <w:tabs>
          <w:tab w:val="left" w:pos="567"/>
        </w:tabs>
        <w:ind w:left="426" w:hanging="426"/>
        <w:rPr>
          <w:rFonts w:eastAsia="Times New Roman" w:cs="Times New Roman"/>
          <w:szCs w:val="24"/>
          <w:lang w:eastAsia="sl-SI"/>
        </w:rPr>
      </w:pPr>
      <w:r w:rsidRPr="00A213AC">
        <w:rPr>
          <w:rFonts w:eastAsia="Times New Roman" w:cs="Times New Roman"/>
          <w:szCs w:val="24"/>
          <w:lang w:eastAsia="sl-SI"/>
        </w:rPr>
        <w:tab/>
        <w:t>Maksimalna relativna višinska kota venca stavb (merjena od najnižje kote terena ob stavbi do spodnje kote venca stavbe)  je + 10,00 m.</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absolutna višinska kota praga stavbe je + 19,30 m n.m.</w:t>
      </w:r>
    </w:p>
    <w:p w:rsidR="00644C83" w:rsidRPr="00A213AC" w:rsidRDefault="00644C83" w:rsidP="00644C83">
      <w:pPr>
        <w:tabs>
          <w:tab w:val="left" w:pos="567"/>
        </w:tabs>
        <w:ind w:left="426"/>
        <w:rPr>
          <w:rFonts w:eastAsia="Times New Roman" w:cs="Times New Roman"/>
          <w:color w:val="FF0000"/>
          <w:szCs w:val="24"/>
          <w:lang w:eastAsia="sl-SI"/>
        </w:rPr>
      </w:pPr>
      <w:r w:rsidRPr="00A213AC">
        <w:rPr>
          <w:rFonts w:eastAsia="Times New Roman" w:cs="Times New Roman"/>
          <w:szCs w:val="24"/>
          <w:lang w:eastAsia="sl-SI"/>
        </w:rPr>
        <w:t>Maksimalna absolutna višinska kota venca stavbe je + 29,30 m n.m.</w:t>
      </w:r>
    </w:p>
    <w:p w:rsidR="00644C83" w:rsidRPr="00A213AC" w:rsidRDefault="00644C83" w:rsidP="00644C83">
      <w:pPr>
        <w:widowControl w:val="0"/>
        <w:rPr>
          <w:rFonts w:eastAsia="Times New Roman" w:cs="Times New Roman"/>
          <w:szCs w:val="24"/>
          <w:lang w:eastAsia="sl-SI"/>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(Notranje območje C)</w:t>
      </w:r>
    </w:p>
    <w:p w:rsidR="00644C83" w:rsidRPr="00A213AC" w:rsidRDefault="00644C83" w:rsidP="00644C83">
      <w:pPr>
        <w:jc w:val="center"/>
        <w:rPr>
          <w:rFonts w:eastAsia="Calibri" w:cs="Times New Roman"/>
        </w:rPr>
      </w:pPr>
    </w:p>
    <w:p w:rsidR="00644C83" w:rsidRPr="00A213AC" w:rsidRDefault="00644C83" w:rsidP="00644C83">
      <w:pPr>
        <w:pStyle w:val="Odstavekseznama"/>
        <w:widowControl w:val="0"/>
        <w:numPr>
          <w:ilvl w:val="0"/>
          <w:numId w:val="23"/>
        </w:numPr>
        <w:tabs>
          <w:tab w:val="left" w:pos="567"/>
        </w:tabs>
        <w:spacing w:before="60"/>
        <w:ind w:left="426"/>
        <w:rPr>
          <w:rFonts w:eastAsia="Times New Roman" w:cs="Times New Roman"/>
          <w:szCs w:val="24"/>
          <w:lang w:eastAsia="sl-SI"/>
        </w:rPr>
      </w:pPr>
      <w:r w:rsidRPr="00A213AC">
        <w:rPr>
          <w:rFonts w:eastAsia="Times New Roman" w:cs="Times New Roman"/>
          <w:szCs w:val="24"/>
          <w:lang w:eastAsia="sl-SI"/>
        </w:rPr>
        <w:t xml:space="preserve">V notranjem območju “C” na severovzhodnem delu območja je možna gradnja stavbe maksimalne tlorisne velikosti 84,00 m x 34,00 m na lokaciji, ki je </w:t>
      </w:r>
      <w:r w:rsidRPr="00A213AC">
        <w:rPr>
          <w:rFonts w:eastAsia="Calibri" w:cs="Times New Roman"/>
        </w:rPr>
        <w:t>razvidna iz grafičnega dela odloka, in sicer iz risbe: Ureditvena situacija</w:t>
      </w:r>
      <w:r w:rsidRPr="00A213AC">
        <w:rPr>
          <w:rFonts w:eastAsia="Times New Roman" w:cs="Times New Roman"/>
          <w:szCs w:val="24"/>
          <w:lang w:eastAsia="sl-SI"/>
        </w:rPr>
        <w:t>.</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 xml:space="preserve">Maksimalna dovoljena </w:t>
      </w:r>
      <w:proofErr w:type="spellStart"/>
      <w:r w:rsidRPr="00A213AC">
        <w:rPr>
          <w:rFonts w:eastAsia="Times New Roman" w:cs="Times New Roman"/>
          <w:szCs w:val="24"/>
          <w:lang w:eastAsia="sl-SI"/>
        </w:rPr>
        <w:t>etažnost</w:t>
      </w:r>
      <w:proofErr w:type="spellEnd"/>
      <w:r w:rsidRPr="00A213AC">
        <w:rPr>
          <w:rFonts w:eastAsia="Times New Roman" w:cs="Times New Roman"/>
          <w:szCs w:val="24"/>
          <w:lang w:eastAsia="sl-SI"/>
        </w:rPr>
        <w:t xml:space="preserve"> stavbe je K + P + 2.</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relativna višinska kota venca stavb (merjena od najnižje kote terena ob stavbi do spodnje kote venca stavbe)  je + 10,00 m.</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absolutna višinska kota praga stavbe je + 19,30 m n.m.</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absolutna višinska kota venca stavbe je + 29,30 m n.m.</w:t>
      </w:r>
    </w:p>
    <w:p w:rsidR="00644C83" w:rsidRPr="00A213AC" w:rsidRDefault="00644C83" w:rsidP="00644C83">
      <w:pPr>
        <w:pStyle w:val="Odstavekseznama"/>
        <w:widowControl w:val="0"/>
        <w:numPr>
          <w:ilvl w:val="0"/>
          <w:numId w:val="23"/>
        </w:numPr>
        <w:spacing w:before="60"/>
        <w:ind w:left="426" w:hanging="426"/>
        <w:rPr>
          <w:rFonts w:eastAsia="Times New Roman" w:cs="Times New Roman"/>
          <w:szCs w:val="24"/>
          <w:lang w:eastAsia="sl-SI"/>
        </w:rPr>
      </w:pPr>
      <w:r w:rsidRPr="00A213AC">
        <w:rPr>
          <w:rFonts w:eastAsia="Times New Roman" w:cs="Times New Roman"/>
          <w:szCs w:val="24"/>
          <w:lang w:eastAsia="sl-SI"/>
        </w:rPr>
        <w:t>V notranjem območju “C” je zaradi gradbenotehničnega stanja objektov in požarne varnosti pogoj za vse posege v prostor izdelava projekta za pridobitev gradbenega dovoljenja za celotno območje, vključno z zunanjimi manipulacijskimi površinami.</w:t>
      </w:r>
    </w:p>
    <w:p w:rsidR="00644C83" w:rsidRDefault="00644C83" w:rsidP="00644C83">
      <w:pPr>
        <w:pStyle w:val="Odstavekseznama"/>
        <w:widowControl w:val="0"/>
        <w:numPr>
          <w:ilvl w:val="0"/>
          <w:numId w:val="23"/>
        </w:numPr>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Tehnološke konstrukcije in naprave (zunanje enote hladilnih naprav, ekspanzijske posode, vse vrste strojnih in tehnoloških naprav ter napeljav, antene) morajo biti predvidene v projektu za pridobitev gradbenega dovoljenja in se ne smejo nahajati na fasadah stavb, ki so obrnjene proti </w:t>
      </w:r>
      <w:r w:rsidRPr="00A213AC">
        <w:rPr>
          <w:rFonts w:cs="Times New Roman"/>
          <w:szCs w:val="24"/>
        </w:rPr>
        <w:t>cesti, ki meji na vzhodno območje industrijske cone v Izoli</w:t>
      </w:r>
      <w:r w:rsidRPr="00A213AC">
        <w:rPr>
          <w:rFonts w:eastAsia="Times New Roman" w:cs="Times New Roman"/>
          <w:szCs w:val="24"/>
          <w:lang w:eastAsia="sl-SI"/>
        </w:rPr>
        <w:t xml:space="preserve">. </w:t>
      </w:r>
    </w:p>
    <w:p w:rsidR="007E447E" w:rsidRPr="00A213AC" w:rsidRDefault="007E447E" w:rsidP="007E447E">
      <w:pPr>
        <w:pStyle w:val="Odstavekseznama"/>
        <w:widowControl w:val="0"/>
        <w:spacing w:before="60"/>
        <w:ind w:left="426"/>
        <w:rPr>
          <w:rFonts w:eastAsia="Times New Roman" w:cs="Times New Roman"/>
          <w:szCs w:val="24"/>
          <w:lang w:eastAsia="sl-SI"/>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(Notranje območje D)</w:t>
      </w:r>
    </w:p>
    <w:p w:rsidR="00644C83" w:rsidRPr="00A213AC" w:rsidRDefault="00644C83" w:rsidP="00644C83">
      <w:pPr>
        <w:jc w:val="center"/>
        <w:rPr>
          <w:rFonts w:eastAsia="Calibri" w:cs="Times New Roman"/>
        </w:rPr>
      </w:pPr>
    </w:p>
    <w:p w:rsidR="00644C83" w:rsidRPr="00A213AC" w:rsidRDefault="00644C83" w:rsidP="00644C83">
      <w:pPr>
        <w:pStyle w:val="Odstavekseznama"/>
        <w:widowControl w:val="0"/>
        <w:numPr>
          <w:ilvl w:val="0"/>
          <w:numId w:val="24"/>
        </w:numPr>
        <w:tabs>
          <w:tab w:val="left" w:pos="567"/>
        </w:tabs>
        <w:spacing w:before="60"/>
        <w:ind w:left="426" w:hanging="426"/>
        <w:rPr>
          <w:rFonts w:eastAsia="Times New Roman" w:cs="Times New Roman"/>
          <w:szCs w:val="24"/>
          <w:lang w:eastAsia="sl-SI"/>
        </w:rPr>
      </w:pPr>
      <w:r w:rsidRPr="00A213AC">
        <w:rPr>
          <w:rFonts w:eastAsia="Times New Roman" w:cs="Times New Roman"/>
          <w:szCs w:val="24"/>
          <w:lang w:eastAsia="sl-SI"/>
        </w:rPr>
        <w:t>V celotnem notranjem območju “D” je predvideno znižanje terena do nivoja izvedene notranje napajalne ceste z obračališčem.</w:t>
      </w:r>
    </w:p>
    <w:p w:rsidR="00644C83" w:rsidRPr="00A213AC" w:rsidRDefault="00644C83" w:rsidP="00644C83">
      <w:pPr>
        <w:pStyle w:val="Odstavekseznama"/>
        <w:widowControl w:val="0"/>
        <w:numPr>
          <w:ilvl w:val="0"/>
          <w:numId w:val="24"/>
        </w:numPr>
        <w:tabs>
          <w:tab w:val="left" w:pos="567"/>
        </w:tabs>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V podobmočju D1 notranjega območja D na osrednjem delu območja je možna gradnja stavbe maksimalne tlorisne velikosti 29,50 m x 20,00 m na lokaciji, ki je </w:t>
      </w:r>
      <w:r w:rsidRPr="00A213AC">
        <w:rPr>
          <w:rFonts w:eastAsia="Calibri" w:cs="Times New Roman"/>
        </w:rPr>
        <w:t>razvidna iz grafičnega dela odloka, in sicer iz risbe: Ureditvena situacija</w:t>
      </w:r>
      <w:r w:rsidRPr="00A213AC">
        <w:rPr>
          <w:rFonts w:eastAsia="Times New Roman" w:cs="Times New Roman"/>
          <w:szCs w:val="24"/>
          <w:lang w:eastAsia="sl-SI"/>
        </w:rPr>
        <w:t>.</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 xml:space="preserve">Maksimalna dovoljena </w:t>
      </w:r>
      <w:proofErr w:type="spellStart"/>
      <w:r w:rsidRPr="00A213AC">
        <w:rPr>
          <w:rFonts w:eastAsia="Times New Roman" w:cs="Times New Roman"/>
          <w:szCs w:val="24"/>
          <w:lang w:eastAsia="sl-SI"/>
        </w:rPr>
        <w:t>etažnost</w:t>
      </w:r>
      <w:proofErr w:type="spellEnd"/>
      <w:r w:rsidRPr="00A213AC">
        <w:rPr>
          <w:rFonts w:eastAsia="Times New Roman" w:cs="Times New Roman"/>
          <w:szCs w:val="24"/>
          <w:lang w:eastAsia="sl-SI"/>
        </w:rPr>
        <w:t xml:space="preserve"> stavbe je K + P + 2.</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relativna višinska kota venca stavb (merjena od najnižje kote terena ob stavbi do spodnje kote venca stavbe)  je + 10,00 m.</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absolutna višinska kota praga stavbe je + 19,30 m n.m.</w:t>
      </w:r>
    </w:p>
    <w:p w:rsidR="00644C83" w:rsidRPr="00A213AC" w:rsidRDefault="00644C83" w:rsidP="00644C83">
      <w:pPr>
        <w:tabs>
          <w:tab w:val="left" w:pos="567"/>
        </w:tabs>
        <w:ind w:left="426"/>
        <w:rPr>
          <w:rFonts w:eastAsia="Times New Roman" w:cs="Times New Roman"/>
          <w:color w:val="FF0000"/>
          <w:szCs w:val="24"/>
          <w:lang w:eastAsia="sl-SI"/>
        </w:rPr>
      </w:pPr>
      <w:r w:rsidRPr="00A213AC">
        <w:rPr>
          <w:rFonts w:eastAsia="Times New Roman" w:cs="Times New Roman"/>
          <w:szCs w:val="24"/>
          <w:lang w:eastAsia="sl-SI"/>
        </w:rPr>
        <w:t>Maksimalna absolutna višinska kota venca stavbe je + 29,30 m n.m.</w:t>
      </w:r>
    </w:p>
    <w:p w:rsidR="00644C83" w:rsidRPr="00A213AC" w:rsidRDefault="00644C83" w:rsidP="00644C83">
      <w:pPr>
        <w:pStyle w:val="Odstavekseznama"/>
        <w:widowControl w:val="0"/>
        <w:numPr>
          <w:ilvl w:val="0"/>
          <w:numId w:val="24"/>
        </w:numPr>
        <w:tabs>
          <w:tab w:val="left" w:pos="567"/>
        </w:tabs>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V podobmočju D2 notranjega območja D na osrednjem delu območja je možna gradnja stavbe maksimalne tlorisne velikosti 53,00 m x 20,00 m na lokaciji, ki je </w:t>
      </w:r>
      <w:r w:rsidRPr="00A213AC">
        <w:rPr>
          <w:rFonts w:eastAsia="Calibri" w:cs="Times New Roman"/>
        </w:rPr>
        <w:t>razvidna iz grafičnega dela odloka, in sicer iz risbe: Ureditvena situacija</w:t>
      </w:r>
      <w:r w:rsidRPr="00A213AC">
        <w:rPr>
          <w:rFonts w:eastAsia="Times New Roman" w:cs="Times New Roman"/>
          <w:szCs w:val="24"/>
          <w:lang w:eastAsia="sl-SI"/>
        </w:rPr>
        <w:t>.</w:t>
      </w:r>
    </w:p>
    <w:p w:rsidR="00644C83" w:rsidRPr="00A213AC" w:rsidRDefault="00644C83" w:rsidP="00644C83">
      <w:pPr>
        <w:tabs>
          <w:tab w:val="left" w:pos="567"/>
        </w:tabs>
        <w:ind w:left="426" w:hanging="426"/>
        <w:rPr>
          <w:rFonts w:eastAsia="Times New Roman" w:cs="Times New Roman"/>
          <w:szCs w:val="24"/>
          <w:lang w:eastAsia="sl-SI"/>
        </w:rPr>
      </w:pPr>
      <w:r w:rsidRPr="00A213AC">
        <w:rPr>
          <w:rFonts w:eastAsia="Times New Roman" w:cs="Times New Roman"/>
          <w:szCs w:val="24"/>
          <w:lang w:eastAsia="sl-SI"/>
        </w:rPr>
        <w:tab/>
        <w:t xml:space="preserve">Maksimalna dovoljena </w:t>
      </w:r>
      <w:proofErr w:type="spellStart"/>
      <w:r w:rsidRPr="00A213AC">
        <w:rPr>
          <w:rFonts w:eastAsia="Times New Roman" w:cs="Times New Roman"/>
          <w:szCs w:val="24"/>
          <w:lang w:eastAsia="sl-SI"/>
        </w:rPr>
        <w:t>etažnost</w:t>
      </w:r>
      <w:proofErr w:type="spellEnd"/>
      <w:r w:rsidRPr="00A213AC">
        <w:rPr>
          <w:rFonts w:eastAsia="Times New Roman" w:cs="Times New Roman"/>
          <w:szCs w:val="24"/>
          <w:lang w:eastAsia="sl-SI"/>
        </w:rPr>
        <w:t xml:space="preserve"> stavbe je K + P + 2.</w:t>
      </w:r>
    </w:p>
    <w:p w:rsidR="00644C83" w:rsidRPr="00A213AC" w:rsidRDefault="00644C83" w:rsidP="00644C83">
      <w:pPr>
        <w:tabs>
          <w:tab w:val="left" w:pos="567"/>
        </w:tabs>
        <w:ind w:left="426" w:hanging="426"/>
        <w:rPr>
          <w:rFonts w:eastAsia="Times New Roman" w:cs="Times New Roman"/>
          <w:szCs w:val="24"/>
          <w:lang w:eastAsia="sl-SI"/>
        </w:rPr>
      </w:pPr>
      <w:r w:rsidRPr="00A213AC">
        <w:rPr>
          <w:rFonts w:eastAsia="Times New Roman" w:cs="Times New Roman"/>
          <w:szCs w:val="24"/>
          <w:lang w:eastAsia="sl-SI"/>
        </w:rPr>
        <w:tab/>
        <w:t>Maksimalna relativna višinska kota venca stavb (merjena od najnižje kote terena ob stavbi do spodnje kote venca stavbe)  je + 10,00 m.</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absolutna višinska kota praga stavbe je + 19,30 m n.m.</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absolutna višinska kota venca stavbe je + 29,30 m n.m.</w:t>
      </w:r>
    </w:p>
    <w:p w:rsidR="00644C83" w:rsidRPr="00A213AC" w:rsidRDefault="00644C83" w:rsidP="00644C83">
      <w:pPr>
        <w:widowControl w:val="0"/>
        <w:rPr>
          <w:rFonts w:eastAsia="Times New Roman" w:cs="Times New Roman"/>
          <w:szCs w:val="24"/>
          <w:lang w:eastAsia="sl-SI"/>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(Notranje območje E)</w:t>
      </w:r>
    </w:p>
    <w:p w:rsidR="00644C83" w:rsidRPr="00A213AC" w:rsidRDefault="00644C83" w:rsidP="00644C83">
      <w:pPr>
        <w:widowControl w:val="0"/>
        <w:spacing w:before="60"/>
        <w:rPr>
          <w:rFonts w:eastAsia="Calibri" w:cs="Times New Roman"/>
          <w:color w:val="FF0000"/>
        </w:rPr>
      </w:pPr>
    </w:p>
    <w:p w:rsidR="00644C83" w:rsidRPr="00A213AC" w:rsidRDefault="00644C83" w:rsidP="00644C83">
      <w:pPr>
        <w:pStyle w:val="Odstavekseznama"/>
        <w:widowControl w:val="0"/>
        <w:numPr>
          <w:ilvl w:val="0"/>
          <w:numId w:val="25"/>
        </w:numPr>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V notranjem območju “E” je predvidena gradnja treh stavb, ki se s kotami praga podrejajo naklonu terena, ki raste od severovzhoda proti jugozahodu. </w:t>
      </w:r>
    </w:p>
    <w:p w:rsidR="00644C83" w:rsidRPr="00A213AC" w:rsidRDefault="00644C83" w:rsidP="00644C83">
      <w:pPr>
        <w:pStyle w:val="Odstavekseznama"/>
        <w:widowControl w:val="0"/>
        <w:numPr>
          <w:ilvl w:val="0"/>
          <w:numId w:val="25"/>
        </w:numPr>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V podobmočju E1 notranjega območja E na jugovzhodnem delu območja, na meji z območjem predvidene Južne ceste – vzhod, je možna gradnja stavbe maksimalne tlorisne velikosti 49,50 m x 31,50 m na lokaciji, ki je </w:t>
      </w:r>
      <w:r w:rsidRPr="00A213AC">
        <w:rPr>
          <w:rFonts w:eastAsia="Calibri" w:cs="Times New Roman"/>
        </w:rPr>
        <w:t>razvidna iz grafičnega dela odloka, in sicer iz risbe: Ureditvena situacija</w:t>
      </w:r>
      <w:r w:rsidRPr="00A213AC">
        <w:rPr>
          <w:rFonts w:eastAsia="Times New Roman" w:cs="Times New Roman"/>
          <w:szCs w:val="24"/>
          <w:lang w:eastAsia="sl-SI"/>
        </w:rPr>
        <w:t>.</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 xml:space="preserve">Maksimalna dovoljena </w:t>
      </w:r>
      <w:proofErr w:type="spellStart"/>
      <w:r w:rsidRPr="00A213AC">
        <w:rPr>
          <w:rFonts w:eastAsia="Times New Roman" w:cs="Times New Roman"/>
          <w:szCs w:val="24"/>
          <w:lang w:eastAsia="sl-SI"/>
        </w:rPr>
        <w:t>etažnost</w:t>
      </w:r>
      <w:proofErr w:type="spellEnd"/>
      <w:r w:rsidRPr="00A213AC">
        <w:rPr>
          <w:rFonts w:eastAsia="Times New Roman" w:cs="Times New Roman"/>
          <w:szCs w:val="24"/>
          <w:lang w:eastAsia="sl-SI"/>
        </w:rPr>
        <w:t xml:space="preserve"> stavbe je K + P + 3.</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relativna višinska kota venca stavb (merjena od najnižje kote terena ob stavbi do spodnje kote venca stavbe)  je + 13,00 m.</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absolutna višinska kota praga stavbe je + 25,50 m n.m.</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absolutna višinska kota venca stavbe je + 38,50 m n.m.</w:t>
      </w:r>
    </w:p>
    <w:p w:rsidR="00644C83" w:rsidRPr="00A213AC" w:rsidRDefault="00644C83" w:rsidP="00644C83">
      <w:pPr>
        <w:pStyle w:val="Odstavekseznama"/>
        <w:widowControl w:val="0"/>
        <w:numPr>
          <w:ilvl w:val="0"/>
          <w:numId w:val="25"/>
        </w:numPr>
        <w:tabs>
          <w:tab w:val="left" w:pos="567"/>
        </w:tabs>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V podobmočju E2 notranjega območja E na jugovzhodnem delu območja, na meji z območjem predvidene Južne ceste – vzhod, je možna gradnja stavbe maksimalne tlorisne velikosti 50,50 m x 28,00 m na lokaciji, ki je </w:t>
      </w:r>
      <w:r w:rsidRPr="00A213AC">
        <w:rPr>
          <w:rFonts w:eastAsia="Calibri" w:cs="Times New Roman"/>
        </w:rPr>
        <w:t>razvidna iz grafičnega dela odloka, in sicer iz risbe: Ureditvena situacija</w:t>
      </w:r>
      <w:r w:rsidRPr="00A213AC">
        <w:rPr>
          <w:rFonts w:eastAsia="Times New Roman" w:cs="Times New Roman"/>
          <w:szCs w:val="24"/>
          <w:lang w:eastAsia="sl-SI"/>
        </w:rPr>
        <w:t>.</w:t>
      </w:r>
    </w:p>
    <w:p w:rsidR="00644C83" w:rsidRPr="00A213AC" w:rsidRDefault="00644C83" w:rsidP="00644C83">
      <w:pPr>
        <w:tabs>
          <w:tab w:val="left" w:pos="567"/>
        </w:tabs>
        <w:ind w:left="426" w:hanging="426"/>
        <w:rPr>
          <w:rFonts w:eastAsia="Times New Roman" w:cs="Times New Roman"/>
          <w:szCs w:val="24"/>
          <w:lang w:eastAsia="sl-SI"/>
        </w:rPr>
      </w:pPr>
      <w:r w:rsidRPr="00A213AC">
        <w:rPr>
          <w:rFonts w:eastAsia="Times New Roman" w:cs="Times New Roman"/>
          <w:szCs w:val="24"/>
          <w:lang w:eastAsia="sl-SI"/>
        </w:rPr>
        <w:tab/>
        <w:t xml:space="preserve">Maksimalna dovoljena </w:t>
      </w:r>
      <w:proofErr w:type="spellStart"/>
      <w:r w:rsidRPr="00A213AC">
        <w:rPr>
          <w:rFonts w:eastAsia="Times New Roman" w:cs="Times New Roman"/>
          <w:szCs w:val="24"/>
          <w:lang w:eastAsia="sl-SI"/>
        </w:rPr>
        <w:t>etažnost</w:t>
      </w:r>
      <w:proofErr w:type="spellEnd"/>
      <w:r w:rsidRPr="00A213AC">
        <w:rPr>
          <w:rFonts w:eastAsia="Times New Roman" w:cs="Times New Roman"/>
          <w:szCs w:val="24"/>
          <w:lang w:eastAsia="sl-SI"/>
        </w:rPr>
        <w:t xml:space="preserve"> stavbe je K + P + 3.</w:t>
      </w:r>
    </w:p>
    <w:p w:rsidR="00644C83" w:rsidRPr="00A213AC" w:rsidRDefault="00644C83" w:rsidP="00644C83">
      <w:pPr>
        <w:tabs>
          <w:tab w:val="left" w:pos="567"/>
        </w:tabs>
        <w:ind w:left="426" w:hanging="426"/>
        <w:rPr>
          <w:rFonts w:eastAsia="Times New Roman" w:cs="Times New Roman"/>
          <w:szCs w:val="24"/>
          <w:lang w:eastAsia="sl-SI"/>
        </w:rPr>
      </w:pPr>
      <w:r w:rsidRPr="00A213AC">
        <w:rPr>
          <w:rFonts w:eastAsia="Times New Roman" w:cs="Times New Roman"/>
          <w:szCs w:val="24"/>
          <w:lang w:eastAsia="sl-SI"/>
        </w:rPr>
        <w:tab/>
        <w:t>Maksimalna relativna višinska kota venca stavb (merjena od najnižje kote terena ob stavbi do spodnje kote venca stavbe)  je + 13,00 m.</w:t>
      </w:r>
    </w:p>
    <w:p w:rsidR="00644C83" w:rsidRPr="00A213AC" w:rsidRDefault="00644C83" w:rsidP="00644C83">
      <w:pPr>
        <w:tabs>
          <w:tab w:val="left" w:pos="567"/>
        </w:tabs>
        <w:ind w:left="426"/>
        <w:rPr>
          <w:rFonts w:eastAsia="Times New Roman" w:cs="Times New Roman"/>
          <w:color w:val="FF0000"/>
          <w:szCs w:val="24"/>
          <w:lang w:eastAsia="sl-SI"/>
        </w:rPr>
      </w:pPr>
      <w:r w:rsidRPr="00A213AC">
        <w:rPr>
          <w:rFonts w:eastAsia="Times New Roman" w:cs="Times New Roman"/>
          <w:szCs w:val="24"/>
          <w:lang w:eastAsia="sl-SI"/>
        </w:rPr>
        <w:t>Maksimalna absolutna višinska kota praga stavbe je + 25,50 m n.m.</w:t>
      </w:r>
    </w:p>
    <w:p w:rsidR="00644C83" w:rsidRPr="00A213AC" w:rsidRDefault="00644C83" w:rsidP="00644C83">
      <w:pPr>
        <w:tabs>
          <w:tab w:val="left" w:pos="567"/>
        </w:tabs>
        <w:ind w:left="426"/>
        <w:rPr>
          <w:rFonts w:eastAsia="Times New Roman" w:cs="Times New Roman"/>
          <w:color w:val="FF0000"/>
          <w:szCs w:val="24"/>
          <w:lang w:eastAsia="sl-SI"/>
        </w:rPr>
      </w:pPr>
      <w:r w:rsidRPr="00A213AC">
        <w:rPr>
          <w:rFonts w:eastAsia="Times New Roman" w:cs="Times New Roman"/>
          <w:szCs w:val="24"/>
          <w:lang w:eastAsia="sl-SI"/>
        </w:rPr>
        <w:t>Maksimalna absolutna višinska kota venca stavbe je + 38,50 m n.m.</w:t>
      </w:r>
    </w:p>
    <w:p w:rsidR="00644C83" w:rsidRPr="00A213AC" w:rsidRDefault="00644C83" w:rsidP="00644C83">
      <w:pPr>
        <w:pStyle w:val="Odstavekseznama"/>
        <w:widowControl w:val="0"/>
        <w:numPr>
          <w:ilvl w:val="0"/>
          <w:numId w:val="25"/>
        </w:numPr>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V podobmočju E3 notranjega območja E na jugovzhodnem delu območja, na meji z območjem predvidene Južne ceste – vzhod, je možna gradnja stavbe maksimalne tlorisne velikosti 55,50 m x 25,50 m na lokaciji, ki je </w:t>
      </w:r>
      <w:r w:rsidRPr="00A213AC">
        <w:rPr>
          <w:rFonts w:eastAsia="Calibri" w:cs="Times New Roman"/>
        </w:rPr>
        <w:t xml:space="preserve">razvidna iz grafičnega dela odloka, in sicer iz risbe: Ureditvena </w:t>
      </w:r>
      <w:r w:rsidRPr="00A213AC">
        <w:rPr>
          <w:rFonts w:eastAsia="Calibri" w:cs="Times New Roman"/>
        </w:rPr>
        <w:lastRenderedPageBreak/>
        <w:t>situacija</w:t>
      </w:r>
      <w:r w:rsidRPr="00A213AC">
        <w:rPr>
          <w:rFonts w:eastAsia="Times New Roman" w:cs="Times New Roman"/>
          <w:szCs w:val="24"/>
          <w:lang w:eastAsia="sl-SI"/>
        </w:rPr>
        <w:t>.</w:t>
      </w:r>
    </w:p>
    <w:p w:rsidR="00644C83" w:rsidRPr="00A213AC" w:rsidRDefault="00644C83" w:rsidP="00644C83">
      <w:pPr>
        <w:pStyle w:val="Odstavekseznama"/>
        <w:widowControl w:val="0"/>
        <w:spacing w:before="60"/>
        <w:ind w:left="426"/>
        <w:rPr>
          <w:rFonts w:eastAsia="Times New Roman" w:cs="Times New Roman"/>
          <w:szCs w:val="24"/>
          <w:lang w:eastAsia="sl-SI"/>
        </w:rPr>
      </w:pPr>
      <w:r w:rsidRPr="00A213AC">
        <w:rPr>
          <w:rFonts w:eastAsia="Times New Roman" w:cs="Times New Roman"/>
          <w:szCs w:val="24"/>
          <w:lang w:eastAsia="sl-SI"/>
        </w:rPr>
        <w:t xml:space="preserve">Maksimalna dovoljena </w:t>
      </w:r>
      <w:proofErr w:type="spellStart"/>
      <w:r w:rsidRPr="00A213AC">
        <w:rPr>
          <w:rFonts w:eastAsia="Times New Roman" w:cs="Times New Roman"/>
          <w:szCs w:val="24"/>
          <w:lang w:eastAsia="sl-SI"/>
        </w:rPr>
        <w:t>etažnost</w:t>
      </w:r>
      <w:proofErr w:type="spellEnd"/>
      <w:r w:rsidRPr="00A213AC">
        <w:rPr>
          <w:rFonts w:eastAsia="Times New Roman" w:cs="Times New Roman"/>
          <w:szCs w:val="24"/>
          <w:lang w:eastAsia="sl-SI"/>
        </w:rPr>
        <w:t xml:space="preserve"> stavbe je K + P + 3.</w:t>
      </w:r>
    </w:p>
    <w:p w:rsidR="00644C83" w:rsidRPr="00A213AC" w:rsidRDefault="00644C83" w:rsidP="00644C83">
      <w:pPr>
        <w:pStyle w:val="Odstavekseznama"/>
        <w:widowControl w:val="0"/>
        <w:spacing w:before="60"/>
        <w:ind w:left="426"/>
        <w:rPr>
          <w:rFonts w:eastAsia="Times New Roman" w:cs="Times New Roman"/>
          <w:szCs w:val="24"/>
          <w:lang w:eastAsia="sl-SI"/>
        </w:rPr>
      </w:pPr>
      <w:r w:rsidRPr="00A213AC">
        <w:rPr>
          <w:rFonts w:eastAsia="Times New Roman" w:cs="Times New Roman"/>
          <w:szCs w:val="24"/>
          <w:lang w:eastAsia="sl-SI"/>
        </w:rPr>
        <w:t>Maksimalna relativna višinska kota venca stavb (merjena od najnižje kote terena ob stavbi do spodnje kote venca stavbe)  je + 13,00 m.</w:t>
      </w:r>
    </w:p>
    <w:p w:rsidR="00644C83" w:rsidRPr="00A213AC" w:rsidRDefault="00644C83" w:rsidP="00644C83">
      <w:pPr>
        <w:pStyle w:val="Odstavekseznama"/>
        <w:widowControl w:val="0"/>
        <w:spacing w:before="60"/>
        <w:ind w:left="426"/>
        <w:rPr>
          <w:rFonts w:eastAsia="Times New Roman" w:cs="Times New Roman"/>
          <w:color w:val="FF0000"/>
          <w:szCs w:val="24"/>
          <w:lang w:eastAsia="sl-SI"/>
        </w:rPr>
      </w:pPr>
      <w:r w:rsidRPr="00A213AC">
        <w:rPr>
          <w:rFonts w:eastAsia="Times New Roman" w:cs="Times New Roman"/>
          <w:szCs w:val="24"/>
          <w:lang w:eastAsia="sl-SI"/>
        </w:rPr>
        <w:t>Maksimalna absolutna višinska kota praga stavbe je +21,00 m n.m.</w:t>
      </w:r>
    </w:p>
    <w:p w:rsidR="00644C83" w:rsidRPr="00A213AC" w:rsidRDefault="00644C83" w:rsidP="00644C83">
      <w:pPr>
        <w:pStyle w:val="Odstavekseznama"/>
        <w:widowControl w:val="0"/>
        <w:spacing w:before="60"/>
        <w:ind w:left="426"/>
        <w:rPr>
          <w:rFonts w:eastAsia="Times New Roman" w:cs="Times New Roman"/>
          <w:szCs w:val="24"/>
          <w:lang w:eastAsia="sl-SI"/>
        </w:rPr>
      </w:pPr>
      <w:r w:rsidRPr="00A213AC">
        <w:rPr>
          <w:rFonts w:eastAsia="Times New Roman" w:cs="Times New Roman"/>
          <w:szCs w:val="24"/>
          <w:lang w:eastAsia="sl-SI"/>
        </w:rPr>
        <w:t>Maksimalna absolutna višinska kota venca stavbe je + 34,00 m n.m.</w:t>
      </w:r>
    </w:p>
    <w:p w:rsidR="00644C83" w:rsidRPr="00A213AC" w:rsidRDefault="00644C83" w:rsidP="00644C83">
      <w:pPr>
        <w:pStyle w:val="Odstavekseznama"/>
        <w:widowControl w:val="0"/>
        <w:numPr>
          <w:ilvl w:val="0"/>
          <w:numId w:val="25"/>
        </w:numPr>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Stavbo v notranjem podobmočju E2 in stavbo v notranjem podobmočju E3 je možno povezati, tako da nastane enotna stavba. Maksimalna širina dela, ki povezuje stavbi E2 in E3, je identična maksimalni širini stavbe E3. Prav tako sta tudi maksimalni absolutni višinski koti pritličja in venca tega dela isti tistim, ki so določeni za stavbo E3. </w:t>
      </w:r>
    </w:p>
    <w:p w:rsidR="00644C83" w:rsidRPr="00A213AC" w:rsidRDefault="00644C83" w:rsidP="00644C83">
      <w:pPr>
        <w:widowControl w:val="0"/>
        <w:numPr>
          <w:ilvl w:val="0"/>
          <w:numId w:val="25"/>
        </w:numPr>
        <w:spacing w:before="60"/>
        <w:ind w:left="426" w:hanging="426"/>
        <w:rPr>
          <w:rFonts w:eastAsia="Times New Roman" w:cs="Times New Roman"/>
          <w:szCs w:val="24"/>
          <w:lang w:eastAsia="sl-SI"/>
        </w:rPr>
      </w:pPr>
      <w:r w:rsidRPr="00A213AC">
        <w:rPr>
          <w:rFonts w:eastAsia="Times New Roman" w:cs="Times New Roman"/>
          <w:szCs w:val="24"/>
          <w:lang w:eastAsia="sl-SI"/>
        </w:rPr>
        <w:t>Ne glede na druge določbe tega odloka morajo biti vse fasade stavb E1, E2 in E3, ki so obrnjene proti Južni cesti – vzhod</w:t>
      </w:r>
      <w:r w:rsidR="00FB6E07" w:rsidRPr="00A213AC">
        <w:rPr>
          <w:rFonts w:eastAsia="Times New Roman" w:cs="Times New Roman"/>
          <w:szCs w:val="24"/>
          <w:lang w:eastAsia="sl-SI"/>
        </w:rPr>
        <w:t>,</w:t>
      </w:r>
      <w:r w:rsidRPr="00A213AC">
        <w:rPr>
          <w:rFonts w:eastAsia="Times New Roman" w:cs="Times New Roman"/>
          <w:szCs w:val="24"/>
          <w:lang w:eastAsia="sl-SI"/>
        </w:rPr>
        <w:t xml:space="preserve"> poravnane v linijo in ne smejo odstopati od maksimalnih gradbenih mej stavb, ki določajo minimalni odmik stavb od Južne ceste in ki so razvidne iz  risbe: Ureditvena situacija.</w:t>
      </w:r>
    </w:p>
    <w:p w:rsidR="00644C83" w:rsidRPr="00A213AC" w:rsidRDefault="00644C83" w:rsidP="00644C83">
      <w:pPr>
        <w:widowControl w:val="0"/>
        <w:numPr>
          <w:ilvl w:val="0"/>
          <w:numId w:val="25"/>
        </w:numPr>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Ne glede na določbe iz tega člena se lahko kote pritličij stavb prilagajajo konfiguraciji terena in lahko odstopajo do +/- </w:t>
      </w:r>
      <w:smartTag w:uri="urn:schemas-microsoft-com:office:smarttags" w:element="metricconverter">
        <w:smartTagPr>
          <w:attr w:name="ProductID" w:val="1,0 m"/>
        </w:smartTagPr>
        <w:r w:rsidRPr="00A213AC">
          <w:rPr>
            <w:rFonts w:eastAsia="Times New Roman" w:cs="Times New Roman"/>
            <w:szCs w:val="24"/>
            <w:lang w:eastAsia="sl-SI"/>
          </w:rPr>
          <w:t>1,0 m</w:t>
        </w:r>
      </w:smartTag>
      <w:r w:rsidRPr="00A213AC">
        <w:rPr>
          <w:rFonts w:eastAsia="Times New Roman" w:cs="Times New Roman"/>
          <w:szCs w:val="24"/>
          <w:lang w:eastAsia="sl-SI"/>
        </w:rPr>
        <w:t>, vendar morajo biti v tem primeru etažne višine prilagojene maksimalnim relativnim in absolutnim kotam vencev, ki ne smejo biti presežene.</w:t>
      </w:r>
    </w:p>
    <w:p w:rsidR="00644C83" w:rsidRPr="00A213AC" w:rsidRDefault="00644C83" w:rsidP="00644C83">
      <w:pPr>
        <w:widowControl w:val="0"/>
        <w:numPr>
          <w:ilvl w:val="0"/>
          <w:numId w:val="25"/>
        </w:numPr>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V kolikor bi prišlo pri projektiranju Južne ceste - vzhod do večjih sprememb glede predvidenih absolutnih višinskih kot le-te, lahko kote pritličij stavb E1 in E2 odstopajo tudi več kot +/- 1,0 m od kot določenih v tem členu, vendar morajo biti tudi v tem primeru etažne višine prilagojene maksimalnim relativnim in absolutnim kotam vencev stavb E1 in E2, ki ne smejo biti presežene. </w:t>
      </w:r>
    </w:p>
    <w:p w:rsidR="00644C83" w:rsidRPr="00A213AC" w:rsidRDefault="00644C83" w:rsidP="00644C83">
      <w:pPr>
        <w:widowControl w:val="0"/>
        <w:numPr>
          <w:ilvl w:val="0"/>
          <w:numId w:val="25"/>
        </w:numPr>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Tehnološke konstrukcije in naprave (zunanje enote hladilnih naprav, ekspanzijske posode, vse vrste strojnih in tehnoloških naprav ter napeljav, antene) morajo biti predvidene v projektu za pridobitev gradbenega dovoljenja in se ne smejo nahajati na fasadah stavb, ki so obrnjene proti Južni cesti – vzhod. </w:t>
      </w:r>
    </w:p>
    <w:p w:rsidR="00644C83" w:rsidRPr="00A213AC" w:rsidRDefault="00644C83" w:rsidP="00644C83">
      <w:pPr>
        <w:widowControl w:val="0"/>
        <w:rPr>
          <w:rFonts w:eastAsia="Times New Roman" w:cs="Times New Roman"/>
          <w:i/>
          <w:szCs w:val="24"/>
          <w:lang w:eastAsia="sl-SI"/>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(Notranje območje F)</w:t>
      </w:r>
    </w:p>
    <w:p w:rsidR="00644C83" w:rsidRPr="00A213AC" w:rsidRDefault="00644C83" w:rsidP="00644C83">
      <w:pPr>
        <w:jc w:val="center"/>
        <w:rPr>
          <w:rFonts w:eastAsia="Calibri" w:cs="Times New Roman"/>
        </w:rPr>
      </w:pPr>
    </w:p>
    <w:p w:rsidR="00644C83" w:rsidRPr="00A213AC" w:rsidRDefault="00644C83" w:rsidP="00644C83">
      <w:pPr>
        <w:pStyle w:val="Odstavekseznama"/>
        <w:widowControl w:val="0"/>
        <w:numPr>
          <w:ilvl w:val="0"/>
          <w:numId w:val="26"/>
        </w:numPr>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V notranjem območju “F” je predvidena gradnja dveh stavb, ki se s kotami praga podrejajo naklonu terena, ki raste od severozahoda proti jugovzhodu. </w:t>
      </w:r>
    </w:p>
    <w:p w:rsidR="00644C83" w:rsidRPr="00A213AC" w:rsidRDefault="00644C83" w:rsidP="00644C83">
      <w:pPr>
        <w:pStyle w:val="Odstavekseznama"/>
        <w:widowControl w:val="0"/>
        <w:numPr>
          <w:ilvl w:val="0"/>
          <w:numId w:val="26"/>
        </w:numPr>
        <w:tabs>
          <w:tab w:val="left" w:pos="567"/>
        </w:tabs>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V podobmočju F1 notranjega območja F na skrajnem jugozahodnem delu območja, na meji s kompleksom tovarne Droga, je možna gradnja stavbe maksimalne tlorisne velikosti 53,00 m x 26,50 m na lokaciji, ki je </w:t>
      </w:r>
      <w:r w:rsidRPr="00A213AC">
        <w:rPr>
          <w:rFonts w:eastAsia="Calibri" w:cs="Times New Roman"/>
        </w:rPr>
        <w:t>razvidna iz grafičnega dela odloka, in sicer iz risbe: Ureditvena situacija</w:t>
      </w:r>
      <w:r w:rsidRPr="00A213AC">
        <w:rPr>
          <w:rFonts w:eastAsia="Times New Roman" w:cs="Times New Roman"/>
          <w:szCs w:val="24"/>
          <w:lang w:eastAsia="sl-SI"/>
        </w:rPr>
        <w:t>.</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 xml:space="preserve">Maksimalna dovoljena </w:t>
      </w:r>
      <w:proofErr w:type="spellStart"/>
      <w:r w:rsidRPr="00A213AC">
        <w:rPr>
          <w:rFonts w:eastAsia="Times New Roman" w:cs="Times New Roman"/>
          <w:szCs w:val="24"/>
          <w:lang w:eastAsia="sl-SI"/>
        </w:rPr>
        <w:t>etažnost</w:t>
      </w:r>
      <w:proofErr w:type="spellEnd"/>
      <w:r w:rsidRPr="00A213AC">
        <w:rPr>
          <w:rFonts w:eastAsia="Times New Roman" w:cs="Times New Roman"/>
          <w:szCs w:val="24"/>
          <w:lang w:eastAsia="sl-SI"/>
        </w:rPr>
        <w:t xml:space="preserve"> stavbe je K + P + 2. </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relativna višinska kota venca stavb (merjena od najnižje kote terena ob stavbi do spodnje kote venca stavbe)  je + 10,00 m.</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absolutna višinska kota praga stavbe je + 20,60 m n.m.</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absolutna višinska kota venca stavbe je + 30,60 m n.m.</w:t>
      </w:r>
    </w:p>
    <w:p w:rsidR="00644C83" w:rsidRPr="00A213AC" w:rsidRDefault="00644C83" w:rsidP="00644C83">
      <w:pPr>
        <w:pStyle w:val="Odstavekseznama"/>
        <w:widowControl w:val="0"/>
        <w:numPr>
          <w:ilvl w:val="0"/>
          <w:numId w:val="26"/>
        </w:numPr>
        <w:tabs>
          <w:tab w:val="left" w:pos="567"/>
        </w:tabs>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V podobmočju F2 notranjega območja F na skrajnem jugozahodnem delu območja, na meji s kompleksom tovarne Droga, je možna gradnja stavbe maksimalne tlorisne velikosti 41,50 m x 26,50 m na lokaciji, ki je </w:t>
      </w:r>
      <w:r w:rsidRPr="00A213AC">
        <w:rPr>
          <w:rFonts w:eastAsia="Calibri" w:cs="Times New Roman"/>
        </w:rPr>
        <w:t>razvidna iz grafičnega dela odloka, in sicer iz risbe: Ureditvena situacija</w:t>
      </w:r>
      <w:r w:rsidRPr="00A213AC">
        <w:rPr>
          <w:rFonts w:eastAsia="Times New Roman" w:cs="Times New Roman"/>
          <w:szCs w:val="24"/>
          <w:lang w:eastAsia="sl-SI"/>
        </w:rPr>
        <w:t>.</w:t>
      </w:r>
    </w:p>
    <w:p w:rsidR="00644C83" w:rsidRPr="00A213AC" w:rsidRDefault="00644C83" w:rsidP="00644C83">
      <w:pPr>
        <w:tabs>
          <w:tab w:val="left" w:pos="567"/>
        </w:tabs>
        <w:ind w:left="426" w:hanging="426"/>
        <w:rPr>
          <w:rFonts w:eastAsia="Times New Roman" w:cs="Times New Roman"/>
          <w:szCs w:val="24"/>
          <w:lang w:eastAsia="sl-SI"/>
        </w:rPr>
      </w:pPr>
      <w:r w:rsidRPr="00A213AC">
        <w:rPr>
          <w:rFonts w:eastAsia="Times New Roman" w:cs="Times New Roman"/>
          <w:szCs w:val="24"/>
          <w:lang w:eastAsia="sl-SI"/>
        </w:rPr>
        <w:tab/>
        <w:t xml:space="preserve">Maksimalna dovoljena </w:t>
      </w:r>
      <w:proofErr w:type="spellStart"/>
      <w:r w:rsidRPr="00A213AC">
        <w:rPr>
          <w:rFonts w:eastAsia="Times New Roman" w:cs="Times New Roman"/>
          <w:szCs w:val="24"/>
          <w:lang w:eastAsia="sl-SI"/>
        </w:rPr>
        <w:t>etažnost</w:t>
      </w:r>
      <w:proofErr w:type="spellEnd"/>
      <w:r w:rsidRPr="00A213AC">
        <w:rPr>
          <w:rFonts w:eastAsia="Times New Roman" w:cs="Times New Roman"/>
          <w:szCs w:val="24"/>
          <w:lang w:eastAsia="sl-SI"/>
        </w:rPr>
        <w:t xml:space="preserve"> stavbe je K + P + 2.</w:t>
      </w:r>
    </w:p>
    <w:p w:rsidR="00644C83" w:rsidRPr="00A213AC" w:rsidRDefault="00644C83" w:rsidP="00644C83">
      <w:pPr>
        <w:tabs>
          <w:tab w:val="left" w:pos="567"/>
        </w:tabs>
        <w:ind w:left="426" w:hanging="426"/>
        <w:rPr>
          <w:rFonts w:eastAsia="Times New Roman" w:cs="Times New Roman"/>
          <w:szCs w:val="24"/>
          <w:lang w:eastAsia="sl-SI"/>
        </w:rPr>
      </w:pPr>
      <w:r w:rsidRPr="00A213AC">
        <w:rPr>
          <w:rFonts w:eastAsia="Times New Roman" w:cs="Times New Roman"/>
          <w:szCs w:val="24"/>
          <w:lang w:eastAsia="sl-SI"/>
        </w:rPr>
        <w:tab/>
        <w:t>Maksimalna relativna višinska kota venca stavb (merjena od najnižje kote terena ob stavbi do spodnje kote venca stavbe)  je + 10,00 m.</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t>Maksimalna absolutna višinska kota praga stavbe je + 26,00 m n.m.</w:t>
      </w:r>
    </w:p>
    <w:p w:rsidR="00644C83" w:rsidRPr="00A213AC" w:rsidRDefault="00644C83" w:rsidP="00644C83">
      <w:pPr>
        <w:tabs>
          <w:tab w:val="left" w:pos="567"/>
        </w:tabs>
        <w:ind w:left="426"/>
        <w:rPr>
          <w:rFonts w:eastAsia="Times New Roman" w:cs="Times New Roman"/>
          <w:szCs w:val="24"/>
          <w:lang w:eastAsia="sl-SI"/>
        </w:rPr>
      </w:pPr>
      <w:r w:rsidRPr="00A213AC">
        <w:rPr>
          <w:rFonts w:eastAsia="Times New Roman" w:cs="Times New Roman"/>
          <w:szCs w:val="24"/>
          <w:lang w:eastAsia="sl-SI"/>
        </w:rPr>
        <w:lastRenderedPageBreak/>
        <w:t>Maksimalna absolutna višinska kota venca stavbe je + 36,00 m n.m.</w:t>
      </w:r>
    </w:p>
    <w:p w:rsidR="00644C83" w:rsidRPr="00A213AC" w:rsidRDefault="00644C83" w:rsidP="00644C83">
      <w:pPr>
        <w:widowControl w:val="0"/>
        <w:numPr>
          <w:ilvl w:val="0"/>
          <w:numId w:val="26"/>
        </w:numPr>
        <w:spacing w:before="60"/>
        <w:ind w:left="426" w:hanging="426"/>
        <w:rPr>
          <w:rFonts w:eastAsia="Times New Roman" w:cs="Times New Roman"/>
          <w:szCs w:val="24"/>
          <w:lang w:eastAsia="sl-SI"/>
        </w:rPr>
      </w:pPr>
      <w:r w:rsidRPr="00A213AC">
        <w:rPr>
          <w:rFonts w:eastAsia="Times New Roman" w:cs="Times New Roman"/>
          <w:szCs w:val="24"/>
          <w:lang w:eastAsia="sl-SI"/>
        </w:rPr>
        <w:t xml:space="preserve">Ne glede na določbe iz tega člena se lahko kote pritličij stavb prilagajajo konfiguraciji terena in lahko odstopajo do +/- </w:t>
      </w:r>
      <w:smartTag w:uri="urn:schemas-microsoft-com:office:smarttags" w:element="metricconverter">
        <w:smartTagPr>
          <w:attr w:name="ProductID" w:val="1,0 m"/>
        </w:smartTagPr>
        <w:r w:rsidRPr="00A213AC">
          <w:rPr>
            <w:rFonts w:eastAsia="Times New Roman" w:cs="Times New Roman"/>
            <w:szCs w:val="24"/>
            <w:lang w:eastAsia="sl-SI"/>
          </w:rPr>
          <w:t>1,0 m od kot določenih v tem členu</w:t>
        </w:r>
      </w:smartTag>
      <w:r w:rsidRPr="00A213AC">
        <w:rPr>
          <w:rFonts w:eastAsia="Times New Roman" w:cs="Times New Roman"/>
          <w:szCs w:val="24"/>
          <w:lang w:eastAsia="sl-SI"/>
        </w:rPr>
        <w:t>, vendar morajo biti v tem primeru etažne višine prilagojene maksimalnim relativnim in absolutnim kotam vencev, ki ne smejo biti presežene.</w:t>
      </w:r>
    </w:p>
    <w:p w:rsidR="00644C83" w:rsidRPr="00A213AC" w:rsidRDefault="00644C83" w:rsidP="00644C83">
      <w:pPr>
        <w:widowControl w:val="0"/>
        <w:numPr>
          <w:ilvl w:val="0"/>
          <w:numId w:val="26"/>
        </w:numPr>
        <w:spacing w:before="60"/>
        <w:ind w:left="426" w:hanging="426"/>
        <w:rPr>
          <w:rFonts w:eastAsia="Times New Roman" w:cs="Times New Roman"/>
          <w:szCs w:val="24"/>
          <w:lang w:eastAsia="sl-SI"/>
        </w:rPr>
      </w:pPr>
      <w:r w:rsidRPr="00A213AC">
        <w:rPr>
          <w:rFonts w:eastAsia="Times New Roman" w:cs="Times New Roman"/>
          <w:szCs w:val="24"/>
          <w:lang w:eastAsia="sl-SI"/>
        </w:rPr>
        <w:t>V kolikor bi prišlo pri projektiranju Južne ceste - vzhod do večjih sprememb glede predvidenih absolutnih višinskih kot le-te, lahko kote pritličja stavbe F2 odstopajo tudi več kot +/- 1,0 m od kote določene v tem členu, vendar morajo biti tudi v tem primeru etažne višine prilagojene maksimalni relativni in absolutni koti venca stavbe F2, ki ne smeta biti preseženi.</w:t>
      </w:r>
    </w:p>
    <w:p w:rsidR="00644C83" w:rsidRPr="00A213AC" w:rsidRDefault="00644C83" w:rsidP="00644C83">
      <w:pPr>
        <w:widowControl w:val="0"/>
        <w:numPr>
          <w:ilvl w:val="0"/>
          <w:numId w:val="26"/>
        </w:numPr>
        <w:spacing w:before="60"/>
        <w:ind w:left="426" w:hanging="426"/>
        <w:rPr>
          <w:rFonts w:eastAsia="Times New Roman" w:cs="Times New Roman"/>
          <w:szCs w:val="24"/>
          <w:lang w:eastAsia="sl-SI"/>
        </w:rPr>
      </w:pPr>
      <w:r w:rsidRPr="00A213AC">
        <w:rPr>
          <w:rFonts w:eastAsia="Times New Roman" w:cs="Times New Roman"/>
          <w:szCs w:val="24"/>
          <w:lang w:eastAsia="sl-SI"/>
        </w:rPr>
        <w:t>Namesto stavbe F1 je dovoljeno v podobmočju F1 notranjega območja F postaviti obrat za distribucijo utekočinjenega plina, v okviru katerega se lahko zgradi oz. postavi s</w:t>
      </w:r>
      <w:r w:rsidRPr="00A213AC">
        <w:rPr>
          <w:rFonts w:cs="Times New Roman"/>
        </w:rPr>
        <w:t>kladišče za utekočinjeni zemeljski plin (UZP), skladišče jeklenk utekočinjenega naftnega plina (UNP)</w:t>
      </w:r>
      <w:r w:rsidRPr="00A213AC">
        <w:rPr>
          <w:rFonts w:eastAsia="Times New Roman" w:cs="Times New Roman"/>
          <w:szCs w:val="24"/>
          <w:lang w:eastAsia="sl-SI"/>
        </w:rPr>
        <w:t xml:space="preserve"> in </w:t>
      </w:r>
      <w:r w:rsidRPr="00A213AC">
        <w:rPr>
          <w:rFonts w:cs="Times New Roman"/>
        </w:rPr>
        <w:t xml:space="preserve">poslovni prostor. Vse je razvidno iz </w:t>
      </w:r>
      <w:r w:rsidRPr="00A213AC">
        <w:rPr>
          <w:rFonts w:eastAsia="Calibri" w:cs="Times New Roman"/>
        </w:rPr>
        <w:t>grafičnega dela odloka, in sicer iz risbe: Ureditvena situacija – obrat za distribucijo utekočinjenega plina.</w:t>
      </w:r>
    </w:p>
    <w:p w:rsidR="00644C83" w:rsidRPr="00A213AC" w:rsidRDefault="00644C83" w:rsidP="00644C83">
      <w:pPr>
        <w:widowControl w:val="0"/>
        <w:numPr>
          <w:ilvl w:val="0"/>
          <w:numId w:val="26"/>
        </w:numPr>
        <w:spacing w:before="60"/>
        <w:ind w:left="426" w:hanging="426"/>
        <w:rPr>
          <w:rFonts w:eastAsia="Times New Roman" w:cs="Times New Roman"/>
          <w:szCs w:val="24"/>
          <w:lang w:eastAsia="sl-SI"/>
        </w:rPr>
      </w:pPr>
      <w:r w:rsidRPr="00A213AC">
        <w:rPr>
          <w:rFonts w:eastAsia="Calibri" w:cs="Times New Roman"/>
        </w:rPr>
        <w:t xml:space="preserve">V primeru gradnje </w:t>
      </w:r>
      <w:r w:rsidRPr="00A213AC">
        <w:rPr>
          <w:rFonts w:eastAsia="Times New Roman" w:cs="Times New Roman"/>
          <w:szCs w:val="24"/>
          <w:lang w:eastAsia="sl-SI"/>
        </w:rPr>
        <w:t>obrata za distribucijo utekočinjenega plina iz prejšnjega odstavka tega člena in posledičnega</w:t>
      </w:r>
      <w:r w:rsidR="004F020D" w:rsidRPr="00A213AC">
        <w:rPr>
          <w:rFonts w:eastAsia="Times New Roman" w:cs="Times New Roman"/>
          <w:szCs w:val="24"/>
          <w:lang w:eastAsia="sl-SI"/>
        </w:rPr>
        <w:t xml:space="preserve"> dodatnega dovoza do slednjega z J</w:t>
      </w:r>
      <w:r w:rsidRPr="00A213AC">
        <w:rPr>
          <w:rFonts w:eastAsia="Times New Roman" w:cs="Times New Roman"/>
          <w:szCs w:val="24"/>
          <w:lang w:eastAsia="sl-SI"/>
        </w:rPr>
        <w:t>užne ceste</w:t>
      </w:r>
      <w:r w:rsidR="004F020D" w:rsidRPr="00A213AC">
        <w:rPr>
          <w:rFonts w:eastAsia="Times New Roman" w:cs="Times New Roman"/>
          <w:szCs w:val="24"/>
          <w:lang w:eastAsia="sl-SI"/>
        </w:rPr>
        <w:t xml:space="preserve"> – vzhod</w:t>
      </w:r>
      <w:r w:rsidRPr="00A213AC">
        <w:rPr>
          <w:rFonts w:eastAsia="Times New Roman" w:cs="Times New Roman"/>
          <w:szCs w:val="24"/>
          <w:lang w:eastAsia="sl-SI"/>
        </w:rPr>
        <w:t xml:space="preserve">, je na podobmočju F2  notranjega območja F na skrajnem jugozahodnem delu območja, na meji s kompleksom tovarne Droga, namesto stavbe maksimalnih tlorisnih velikosti določenih v 3. odstavku tega člena, možna gradnja stavbe maksimalnih tlorisnih velikosti 41,50 m x 16,00 m na lokaciji, ki je razvidna iz grafičnega dela odloka, in sicer iz risbe: Ureditvena situacija </w:t>
      </w:r>
      <w:r w:rsidRPr="00A213AC">
        <w:rPr>
          <w:rFonts w:eastAsia="Calibri" w:cs="Times New Roman"/>
        </w:rPr>
        <w:t>– obrat za distribucijo utekočinjenega plina.</w:t>
      </w:r>
    </w:p>
    <w:p w:rsidR="00644C83" w:rsidRPr="00A213AC" w:rsidRDefault="00644C83" w:rsidP="00644C83">
      <w:pPr>
        <w:tabs>
          <w:tab w:val="left" w:pos="3331"/>
        </w:tabs>
        <w:rPr>
          <w:rFonts w:eastAsia="Calibri" w:cs="Times New Roman"/>
        </w:rPr>
      </w:pPr>
      <w:r w:rsidRPr="00A213AC">
        <w:rPr>
          <w:rFonts w:eastAsia="Calibri" w:cs="Times New Roman"/>
        </w:rPr>
        <w:tab/>
      </w:r>
    </w:p>
    <w:p w:rsidR="00644C83" w:rsidRPr="00A213AC" w:rsidRDefault="00644C83" w:rsidP="00644C83">
      <w:pPr>
        <w:tabs>
          <w:tab w:val="left" w:pos="3318"/>
          <w:tab w:val="center" w:pos="4819"/>
        </w:tabs>
        <w:jc w:val="left"/>
        <w:rPr>
          <w:rFonts w:eastAsia="Calibri" w:cs="Times New Roman"/>
        </w:rPr>
      </w:pPr>
      <w:r w:rsidRPr="00A213AC">
        <w:rPr>
          <w:rFonts w:eastAsia="Calibri" w:cs="Times New Roman"/>
        </w:rPr>
        <w:tab/>
      </w:r>
      <w:r w:rsidRPr="00A213AC">
        <w:rPr>
          <w:rFonts w:eastAsia="Calibri" w:cs="Times New Roman"/>
        </w:rPr>
        <w:tab/>
      </w: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(Velikost in oblikovanje gradbenih inženirskih objektov)</w:t>
      </w:r>
    </w:p>
    <w:p w:rsidR="00644C83" w:rsidRPr="00A213AC" w:rsidRDefault="00644C83" w:rsidP="00644C83">
      <w:pPr>
        <w:tabs>
          <w:tab w:val="left" w:pos="3418"/>
        </w:tabs>
        <w:rPr>
          <w:rFonts w:eastAsia="Calibri" w:cs="Times New Roman"/>
        </w:rPr>
      </w:pPr>
      <w:r w:rsidRPr="00A213AC">
        <w:rPr>
          <w:rFonts w:eastAsia="Calibri" w:cs="Times New Roman"/>
        </w:rPr>
        <w:tab/>
      </w:r>
    </w:p>
    <w:p w:rsidR="00644C83" w:rsidRPr="00A213AC" w:rsidRDefault="00644C83" w:rsidP="00644C83">
      <w:pPr>
        <w:widowControl w:val="0"/>
        <w:numPr>
          <w:ilvl w:val="0"/>
          <w:numId w:val="4"/>
        </w:numPr>
        <w:spacing w:after="240"/>
        <w:ind w:left="425" w:hanging="425"/>
        <w:contextualSpacing/>
        <w:rPr>
          <w:rFonts w:eastAsia="Calibri" w:cs="Times New Roman"/>
        </w:rPr>
      </w:pPr>
      <w:r w:rsidRPr="00A213AC">
        <w:rPr>
          <w:rFonts w:eastAsia="Calibri" w:cs="Times New Roman"/>
        </w:rPr>
        <w:t>V kolikor s tem odlokom ni predpisano drugače, je velikost in oblika gradbenih inženirskih objektov odvisna od vrste in namembnosti objekta in mora biti utemeljena na standardih ali pravilih stroke.</w:t>
      </w:r>
    </w:p>
    <w:p w:rsidR="00644C83" w:rsidRPr="00A213AC" w:rsidRDefault="00644C83" w:rsidP="00644C83">
      <w:pPr>
        <w:widowControl w:val="0"/>
        <w:numPr>
          <w:ilvl w:val="0"/>
          <w:numId w:val="4"/>
        </w:numPr>
        <w:spacing w:after="240"/>
        <w:ind w:left="425" w:hanging="425"/>
        <w:contextualSpacing/>
        <w:rPr>
          <w:rFonts w:eastAsia="Calibri" w:cs="Times New Roman"/>
        </w:rPr>
      </w:pPr>
      <w:r w:rsidRPr="00A213AC">
        <w:rPr>
          <w:rFonts w:eastAsia="Calibri" w:cs="Times New Roman"/>
        </w:rPr>
        <w:t>Podporni zid ali škarpa je maksimalne višine 3,00 m, merjeno od kote terena na posamezni točki, večje višine je treba izvesti s horizontalnim zamikom. Horizontalni zamik mora biti širok najmanj 50 cm. V celoti vkopani del zidu ali škarpe se ne všteva v višino.</w:t>
      </w:r>
    </w:p>
    <w:p w:rsidR="00644C83" w:rsidRPr="00A213AC" w:rsidRDefault="00644C83" w:rsidP="00644C83">
      <w:pPr>
        <w:widowControl w:val="0"/>
        <w:numPr>
          <w:ilvl w:val="0"/>
          <w:numId w:val="4"/>
        </w:numPr>
        <w:spacing w:after="240"/>
        <w:ind w:left="425" w:hanging="425"/>
        <w:contextualSpacing/>
        <w:rPr>
          <w:rFonts w:eastAsia="Calibri" w:cs="Times New Roman"/>
        </w:rPr>
      </w:pPr>
      <w:r w:rsidRPr="00A213AC">
        <w:rPr>
          <w:rFonts w:eastAsia="Calibri" w:cs="Times New Roman"/>
        </w:rPr>
        <w:t>Dovoljena je kombinacija zidov oz. škarp s kovinsko ograjo, skupne maksimalne višine 5,00 m, pri čemer je zidani del maksimalne višine 3,00 m. Dovoljena je dodatna zasaditev z živo mejo.</w:t>
      </w:r>
    </w:p>
    <w:p w:rsidR="00644C83" w:rsidRPr="00A213AC" w:rsidRDefault="00644C83" w:rsidP="00644C83">
      <w:pPr>
        <w:widowControl w:val="0"/>
        <w:numPr>
          <w:ilvl w:val="0"/>
          <w:numId w:val="4"/>
        </w:numPr>
        <w:spacing w:after="240"/>
        <w:ind w:left="425" w:hanging="425"/>
        <w:contextualSpacing/>
        <w:rPr>
          <w:rFonts w:eastAsia="Calibri" w:cs="Times New Roman"/>
        </w:rPr>
      </w:pPr>
      <w:r w:rsidRPr="00A213AC">
        <w:rPr>
          <w:rFonts w:eastAsia="Calibri" w:cs="Times New Roman"/>
        </w:rPr>
        <w:t>Dopustna je postavitev transparentnih mrežastih ali žičnatih ograj maksimalne višine 2,50 m.</w:t>
      </w:r>
    </w:p>
    <w:p w:rsidR="00644C83" w:rsidRPr="00A213AC" w:rsidRDefault="00644C83" w:rsidP="00644C83">
      <w:pPr>
        <w:widowControl w:val="0"/>
        <w:numPr>
          <w:ilvl w:val="0"/>
          <w:numId w:val="4"/>
        </w:numPr>
        <w:ind w:left="425" w:hanging="425"/>
        <w:contextualSpacing/>
        <w:rPr>
          <w:rFonts w:eastAsia="Calibri" w:cs="Times New Roman"/>
        </w:rPr>
      </w:pPr>
      <w:r w:rsidRPr="00A213AC">
        <w:rPr>
          <w:rFonts w:eastAsia="Calibri" w:cs="Times New Roman"/>
        </w:rPr>
        <w:t>Podporni zidovi ali škarpe so lahko:</w:t>
      </w:r>
    </w:p>
    <w:p w:rsidR="00644C83" w:rsidRPr="00A213AC" w:rsidRDefault="00644C83" w:rsidP="00644C83">
      <w:pPr>
        <w:pStyle w:val="Odstavekseznama"/>
        <w:widowControl w:val="0"/>
        <w:numPr>
          <w:ilvl w:val="0"/>
          <w:numId w:val="42"/>
        </w:numPr>
        <w:spacing w:after="240"/>
        <w:ind w:left="851"/>
        <w:rPr>
          <w:rFonts w:eastAsia="Calibri" w:cs="Times New Roman"/>
        </w:rPr>
      </w:pPr>
      <w:r w:rsidRPr="00A213AC">
        <w:rPr>
          <w:rFonts w:eastAsia="Calibri" w:cs="Times New Roman"/>
        </w:rPr>
        <w:t xml:space="preserve">zidani v masivnem kamnu v suhi tehniki ali z malto, ki ohranja </w:t>
      </w:r>
      <w:proofErr w:type="spellStart"/>
      <w:r w:rsidRPr="00A213AC">
        <w:rPr>
          <w:rFonts w:eastAsia="Calibri" w:cs="Times New Roman"/>
        </w:rPr>
        <w:t>izgled</w:t>
      </w:r>
      <w:proofErr w:type="spellEnd"/>
      <w:r w:rsidRPr="00A213AC">
        <w:rPr>
          <w:rFonts w:eastAsia="Calibri" w:cs="Times New Roman"/>
        </w:rPr>
        <w:t xml:space="preserve"> suhe tehnike,</w:t>
      </w:r>
    </w:p>
    <w:p w:rsidR="00644C83" w:rsidRPr="00A213AC" w:rsidRDefault="00644C83" w:rsidP="00644C83">
      <w:pPr>
        <w:pStyle w:val="Odstavekseznama"/>
        <w:widowControl w:val="0"/>
        <w:numPr>
          <w:ilvl w:val="0"/>
          <w:numId w:val="42"/>
        </w:numPr>
        <w:spacing w:after="240"/>
        <w:ind w:left="851"/>
        <w:rPr>
          <w:rFonts w:eastAsia="Calibri" w:cs="Times New Roman"/>
        </w:rPr>
      </w:pPr>
      <w:r w:rsidRPr="00A213AC">
        <w:rPr>
          <w:rFonts w:eastAsia="Calibri" w:cs="Times New Roman"/>
        </w:rPr>
        <w:t>izvedeni v</w:t>
      </w:r>
      <w:r w:rsidR="0021522E" w:rsidRPr="00A213AC">
        <w:rPr>
          <w:rFonts w:eastAsia="Calibri" w:cs="Times New Roman"/>
        </w:rPr>
        <w:t xml:space="preserve"> armiranobetonski konstrukciji.</w:t>
      </w:r>
    </w:p>
    <w:p w:rsidR="00644C83" w:rsidRPr="00A213AC" w:rsidRDefault="00644C83" w:rsidP="00644C83">
      <w:pPr>
        <w:rPr>
          <w:rFonts w:eastAsia="Calibri" w:cs="Times New Roman"/>
        </w:rPr>
      </w:pPr>
    </w:p>
    <w:p w:rsidR="00644C83" w:rsidRPr="00A213AC" w:rsidRDefault="00644C83" w:rsidP="00644C83">
      <w:pPr>
        <w:rPr>
          <w:rFonts w:eastAsia="Calibri" w:cs="Times New Roman"/>
          <w:b/>
        </w:rPr>
      </w:pPr>
      <w:r w:rsidRPr="00A213AC">
        <w:rPr>
          <w:rFonts w:eastAsia="Calibri" w:cs="Times New Roman"/>
          <w:b/>
        </w:rPr>
        <w:t>4. Prostorski izvedbeni pogoji glede urejanja zunanjih in zelenih površin</w:t>
      </w:r>
    </w:p>
    <w:p w:rsidR="00644C83" w:rsidRPr="00A213AC" w:rsidRDefault="00644C83" w:rsidP="00644C83">
      <w:pPr>
        <w:tabs>
          <w:tab w:val="left" w:pos="1750"/>
        </w:tabs>
        <w:rPr>
          <w:rFonts w:eastAsia="Calibri" w:cs="Times New Roman"/>
        </w:rPr>
      </w:pPr>
      <w:r w:rsidRPr="00A213AC">
        <w:rPr>
          <w:rFonts w:eastAsia="Calibri" w:cs="Times New Roman"/>
        </w:rPr>
        <w:tab/>
      </w:r>
    </w:p>
    <w:p w:rsidR="00644C83" w:rsidRPr="00A213AC" w:rsidRDefault="00644C83" w:rsidP="00644C83">
      <w:pPr>
        <w:tabs>
          <w:tab w:val="left" w:pos="1750"/>
        </w:tabs>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tabs>
          <w:tab w:val="left" w:pos="1750"/>
        </w:tabs>
        <w:jc w:val="center"/>
        <w:rPr>
          <w:rFonts w:eastAsia="Calibri" w:cs="Times New Roman"/>
        </w:rPr>
      </w:pPr>
      <w:r w:rsidRPr="00A213AC">
        <w:rPr>
          <w:rFonts w:eastAsia="Calibri" w:cs="Times New Roman"/>
        </w:rPr>
        <w:t>(Zunanje površine)</w:t>
      </w:r>
    </w:p>
    <w:p w:rsidR="00644C83" w:rsidRPr="00A213AC" w:rsidRDefault="00644C83" w:rsidP="00644C83">
      <w:pPr>
        <w:tabs>
          <w:tab w:val="left" w:pos="1750"/>
        </w:tabs>
        <w:rPr>
          <w:rFonts w:eastAsia="Calibri" w:cs="Times New Roman"/>
        </w:rPr>
      </w:pPr>
    </w:p>
    <w:p w:rsidR="00644C83" w:rsidRPr="00A213AC" w:rsidRDefault="00644C83" w:rsidP="00644C83">
      <w:pPr>
        <w:numPr>
          <w:ilvl w:val="0"/>
          <w:numId w:val="32"/>
        </w:numPr>
        <w:tabs>
          <w:tab w:val="clear" w:pos="1425"/>
        </w:tabs>
        <w:ind w:left="426" w:hanging="426"/>
        <w:rPr>
          <w:rFonts w:eastAsia="Calibri" w:cs="Times New Roman"/>
        </w:rPr>
      </w:pPr>
      <w:r w:rsidRPr="00A213AC">
        <w:rPr>
          <w:rFonts w:eastAsia="Calibri" w:cs="Times New Roman"/>
        </w:rPr>
        <w:t>Pri urejanju zunanjih površin je treba uporabljati kakovostne materiale in detajle.</w:t>
      </w:r>
    </w:p>
    <w:p w:rsidR="00644C83" w:rsidRPr="00A213AC" w:rsidRDefault="00644C83" w:rsidP="00644C83">
      <w:pPr>
        <w:numPr>
          <w:ilvl w:val="0"/>
          <w:numId w:val="32"/>
        </w:numPr>
        <w:tabs>
          <w:tab w:val="clear" w:pos="1425"/>
        </w:tabs>
        <w:ind w:left="426" w:hanging="426"/>
        <w:rPr>
          <w:rFonts w:eastAsia="Calibri" w:cs="Times New Roman"/>
        </w:rPr>
      </w:pPr>
      <w:r w:rsidRPr="00A213AC">
        <w:rPr>
          <w:rFonts w:eastAsia="Calibri" w:cs="Times New Roman"/>
        </w:rPr>
        <w:t>Posamezne individualne komplekse oziroma zemljišča je dopustno ograditi z ograjami.</w:t>
      </w:r>
    </w:p>
    <w:p w:rsidR="00644C83" w:rsidRPr="00A213AC" w:rsidRDefault="00644C83" w:rsidP="00644C83">
      <w:pPr>
        <w:numPr>
          <w:ilvl w:val="0"/>
          <w:numId w:val="32"/>
        </w:numPr>
        <w:tabs>
          <w:tab w:val="clear" w:pos="1425"/>
        </w:tabs>
        <w:ind w:left="426" w:hanging="426"/>
        <w:rPr>
          <w:rFonts w:eastAsia="Calibri" w:cs="Times New Roman"/>
        </w:rPr>
      </w:pPr>
      <w:r w:rsidRPr="00A213AC">
        <w:rPr>
          <w:rFonts w:eastAsia="Calibri" w:cs="Times New Roman"/>
        </w:rPr>
        <w:t>V zasnovo zunanje ureditve posameznega notranjega območja, podobmočja ali stavbe se lahko vključijo informativni panoji, ki pa morajo biti ustrezno kakovostno oblikovani in skladno vključeni v celostno podobo ureditve.</w:t>
      </w:r>
    </w:p>
    <w:p w:rsidR="00644C83" w:rsidRPr="00A213AC" w:rsidRDefault="00644C83" w:rsidP="00644C83">
      <w:pPr>
        <w:numPr>
          <w:ilvl w:val="0"/>
          <w:numId w:val="32"/>
        </w:numPr>
        <w:tabs>
          <w:tab w:val="clear" w:pos="1425"/>
        </w:tabs>
        <w:ind w:left="426" w:hanging="426"/>
        <w:rPr>
          <w:rFonts w:eastAsia="Calibri" w:cs="Times New Roman"/>
        </w:rPr>
      </w:pPr>
      <w:r w:rsidRPr="00A213AC">
        <w:rPr>
          <w:rFonts w:eastAsia="Calibri" w:cs="Times New Roman"/>
        </w:rPr>
        <w:lastRenderedPageBreak/>
        <w:t>Postavljanje drogov z reklamnimi tablami, totemov, zastavnih drogov ter drugih objektov za obveščanje in oglaševanje v pasu za postavitev prometne signalizacije in prometne opreme ter v preglednem trikotniku in območju križišč in cestnih priključkov ni dovoljeno.</w:t>
      </w:r>
    </w:p>
    <w:p w:rsidR="00644C83" w:rsidRPr="00A213AC" w:rsidRDefault="00644C83" w:rsidP="00644C83">
      <w:pPr>
        <w:numPr>
          <w:ilvl w:val="0"/>
          <w:numId w:val="32"/>
        </w:numPr>
        <w:tabs>
          <w:tab w:val="clear" w:pos="1425"/>
        </w:tabs>
        <w:ind w:left="426" w:hanging="426"/>
        <w:rPr>
          <w:rFonts w:eastAsia="Calibri" w:cs="Times New Roman"/>
        </w:rPr>
      </w:pPr>
      <w:r w:rsidRPr="00A213AC">
        <w:rPr>
          <w:rFonts w:eastAsia="Calibri" w:cs="Times New Roman"/>
        </w:rPr>
        <w:t>Na celotnem območju je treba predvideti ustrezno urbano opremo (koše za smeti, javno razsvetljavo, klopi, mize, cvetlična korita, stojala za kolesa…), ki naj bo funkcionalna in oblikovana tako, da v prostoru deluje diskretno in neopazno.</w:t>
      </w:r>
    </w:p>
    <w:p w:rsidR="00644C83" w:rsidRPr="00A213AC" w:rsidRDefault="00644C83" w:rsidP="00644C83">
      <w:pPr>
        <w:numPr>
          <w:ilvl w:val="0"/>
          <w:numId w:val="32"/>
        </w:numPr>
        <w:tabs>
          <w:tab w:val="clear" w:pos="1425"/>
        </w:tabs>
        <w:ind w:left="426" w:hanging="426"/>
        <w:rPr>
          <w:rFonts w:eastAsia="Calibri" w:cs="Times New Roman"/>
        </w:rPr>
      </w:pPr>
      <w:r w:rsidRPr="00A213AC">
        <w:rPr>
          <w:rFonts w:eastAsia="Calibri" w:cs="Times New Roman"/>
        </w:rPr>
        <w:t>Na javnih površinah naj se uporabljajo za zaključni sloj materiali, ki so odporni na mehanske obremenitve in tlačne poškodbe, soljenje, zmrzal ter mehansko oziroma strojno čiščenje in pometanje javnih površin.</w:t>
      </w:r>
    </w:p>
    <w:p w:rsidR="00644C83" w:rsidRPr="00A213AC" w:rsidRDefault="00644C83" w:rsidP="00644C83">
      <w:pPr>
        <w:ind w:left="426"/>
        <w:rPr>
          <w:rFonts w:eastAsia="Calibri" w:cs="Times New Roman"/>
        </w:rPr>
      </w:pP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(Urejanje zelenih površin)</w:t>
      </w:r>
    </w:p>
    <w:p w:rsidR="00644C83" w:rsidRPr="00A213AC" w:rsidRDefault="00644C83" w:rsidP="00644C83">
      <w:pPr>
        <w:rPr>
          <w:rFonts w:eastAsia="Calibri" w:cs="Times New Roman"/>
        </w:rPr>
      </w:pPr>
    </w:p>
    <w:p w:rsidR="00644C83" w:rsidRPr="00A213AC" w:rsidRDefault="00644C83" w:rsidP="00644C83">
      <w:pPr>
        <w:numPr>
          <w:ilvl w:val="0"/>
          <w:numId w:val="33"/>
        </w:numPr>
        <w:tabs>
          <w:tab w:val="num" w:pos="-180"/>
          <w:tab w:val="left" w:pos="720"/>
        </w:tabs>
        <w:ind w:left="425" w:hanging="425"/>
        <w:rPr>
          <w:rFonts w:cs="Times New Roman"/>
          <w:szCs w:val="24"/>
        </w:rPr>
      </w:pPr>
      <w:r w:rsidRPr="00A213AC">
        <w:rPr>
          <w:rFonts w:cs="Times New Roman"/>
          <w:szCs w:val="24"/>
        </w:rPr>
        <w:t xml:space="preserve">Predvidene ozelenitve zelenic naj bodo izvedene z rastlinjem, ki je primerno danim klimatskim in drugim lokacijskim razmeram s poudarkom na izboru sredozemskih vrst. </w:t>
      </w:r>
    </w:p>
    <w:p w:rsidR="00644C83" w:rsidRPr="00A213AC" w:rsidRDefault="00644C83" w:rsidP="00644C83">
      <w:pPr>
        <w:numPr>
          <w:ilvl w:val="0"/>
          <w:numId w:val="33"/>
        </w:numPr>
        <w:tabs>
          <w:tab w:val="num" w:pos="-180"/>
          <w:tab w:val="left" w:pos="720"/>
        </w:tabs>
        <w:ind w:left="425" w:hanging="425"/>
        <w:rPr>
          <w:rFonts w:cs="Times New Roman"/>
          <w:szCs w:val="24"/>
        </w:rPr>
      </w:pPr>
      <w:r w:rsidRPr="00A213AC">
        <w:rPr>
          <w:rFonts w:cs="Times New Roman"/>
          <w:szCs w:val="24"/>
        </w:rPr>
        <w:t>Ob cestah in poteh se morajo skladno s prostorskimi možnostmi in potekom komunalnih vodov zasaditi drevoredi.</w:t>
      </w:r>
      <w:r w:rsidRPr="00A213AC">
        <w:rPr>
          <w:rFonts w:eastAsia="Calibri" w:cs="Times New Roman"/>
          <w:szCs w:val="24"/>
        </w:rPr>
        <w:t xml:space="preserve"> </w:t>
      </w:r>
      <w:r w:rsidRPr="00A213AC">
        <w:rPr>
          <w:rFonts w:cs="Times New Roman"/>
          <w:szCs w:val="24"/>
        </w:rPr>
        <w:t>Zasaditev naj bo raznolika – posamezni drevoredi naj obsegajo po eno drevesno vrsto.</w:t>
      </w:r>
    </w:p>
    <w:p w:rsidR="00644C83" w:rsidRPr="00A213AC" w:rsidRDefault="00644C83" w:rsidP="00644C83">
      <w:pPr>
        <w:numPr>
          <w:ilvl w:val="0"/>
          <w:numId w:val="33"/>
        </w:numPr>
        <w:tabs>
          <w:tab w:val="num" w:pos="-180"/>
          <w:tab w:val="left" w:pos="720"/>
        </w:tabs>
        <w:ind w:left="425" w:hanging="425"/>
        <w:rPr>
          <w:rFonts w:cs="Times New Roman"/>
          <w:szCs w:val="24"/>
        </w:rPr>
      </w:pPr>
      <w:r w:rsidRPr="00A213AC">
        <w:rPr>
          <w:rFonts w:cs="Times New Roman"/>
          <w:szCs w:val="24"/>
        </w:rPr>
        <w:t>Pri ozelenitvi območja in zasaditvi drevoredov ter posamičnih dreves naj se upoštevajo minimalni odmiki od javnih cest, komunalne infrastrukture ter fasad stavb. Drevesa in žive meje se ne smejo zasajati nad vkopanimi infrastrukturnimi objekti in omrežji.</w:t>
      </w:r>
    </w:p>
    <w:p w:rsidR="00644C83" w:rsidRPr="00A213AC" w:rsidRDefault="00644C83" w:rsidP="00644C83">
      <w:pPr>
        <w:numPr>
          <w:ilvl w:val="0"/>
          <w:numId w:val="33"/>
        </w:numPr>
        <w:tabs>
          <w:tab w:val="num" w:pos="-180"/>
          <w:tab w:val="left" w:pos="720"/>
        </w:tabs>
        <w:ind w:left="425" w:hanging="425"/>
        <w:rPr>
          <w:rFonts w:cs="Times New Roman"/>
          <w:szCs w:val="24"/>
        </w:rPr>
      </w:pPr>
      <w:r w:rsidRPr="00A213AC">
        <w:rPr>
          <w:rFonts w:cs="Times New Roman"/>
          <w:szCs w:val="24"/>
        </w:rPr>
        <w:t>V okviru posameznih individualnih ureditev, če to dopuščajo ali zahtevajo prostorske in funkcionalne razmere, se predvidijo zelene površine.</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p>
    <w:p w:rsidR="00644C83" w:rsidRPr="00A213AC" w:rsidRDefault="00644C83" w:rsidP="00644C83">
      <w:pPr>
        <w:rPr>
          <w:rFonts w:eastAsia="Calibri" w:cs="Times New Roman"/>
          <w:b/>
        </w:rPr>
      </w:pPr>
      <w:r w:rsidRPr="00A213AC">
        <w:rPr>
          <w:rFonts w:eastAsia="Calibri" w:cs="Times New Roman"/>
          <w:b/>
        </w:rPr>
        <w:t>5. Prostorski izvedbeni pogoji in merila za parcelacijo</w:t>
      </w:r>
    </w:p>
    <w:p w:rsidR="00644C83" w:rsidRPr="00A213AC" w:rsidRDefault="00644C83" w:rsidP="00644C83">
      <w:pPr>
        <w:rPr>
          <w:rFonts w:eastAsia="Calibri" w:cs="Times New Roman"/>
          <w:b/>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(Parcela, namenjena gradnji)</w:t>
      </w:r>
    </w:p>
    <w:p w:rsidR="00644C83" w:rsidRPr="00A213AC" w:rsidRDefault="00644C83" w:rsidP="00644C83">
      <w:pPr>
        <w:rPr>
          <w:rFonts w:eastAsia="Calibri" w:cs="Times New Roman"/>
        </w:rPr>
      </w:pPr>
    </w:p>
    <w:p w:rsidR="00644C83" w:rsidRPr="00A213AC" w:rsidRDefault="00644C83" w:rsidP="00644C83">
      <w:pPr>
        <w:widowControl w:val="0"/>
        <w:numPr>
          <w:ilvl w:val="0"/>
          <w:numId w:val="10"/>
        </w:numPr>
        <w:spacing w:after="240"/>
        <w:ind w:left="425" w:hanging="425"/>
        <w:contextualSpacing/>
        <w:rPr>
          <w:rFonts w:eastAsia="Calibri" w:cs="Times New Roman"/>
        </w:rPr>
      </w:pPr>
      <w:r w:rsidRPr="00A213AC">
        <w:rPr>
          <w:rFonts w:eastAsia="Calibri" w:cs="Times New Roman"/>
        </w:rPr>
        <w:t>Parcela, namenjena gradnji, je zemljišče, sestavljeno iz ene ali več zemljiških parcel ali njihovih delov, na katerem stoji oziroma na katerem je predviden objekt (stavba ali gradbeni inženirski objekt) in na katerem so urejene površine, ki služijo ali bodo služile takšni stavbi ali gradbenemu inženirskemu objektu.</w:t>
      </w:r>
    </w:p>
    <w:p w:rsidR="00644C83" w:rsidRPr="00A213AC" w:rsidRDefault="00644C83" w:rsidP="00644C83">
      <w:pPr>
        <w:widowControl w:val="0"/>
        <w:numPr>
          <w:ilvl w:val="0"/>
          <w:numId w:val="10"/>
        </w:numPr>
        <w:spacing w:after="240"/>
        <w:ind w:left="425" w:hanging="425"/>
        <w:contextualSpacing/>
        <w:rPr>
          <w:rFonts w:eastAsia="Calibri" w:cs="Times New Roman"/>
        </w:rPr>
      </w:pPr>
      <w:r w:rsidRPr="00A213AC">
        <w:rPr>
          <w:rFonts w:eastAsia="Calibri" w:cs="Times New Roman"/>
        </w:rPr>
        <w:t>Za notranja območja A in C je predvideno, da ima vsako notranje območje svojo parcelo, namenjeno gradnji. Velikost in oblika parcel, namenjenih gradnji, za posamezno notranje območje je razvidno v grafičnem delu odloka, in sicer v risbah: Ureditvena situacija in Ureditvena situacija – obrat za distribucijo utekočinjenega plina.</w:t>
      </w:r>
    </w:p>
    <w:p w:rsidR="00644C83" w:rsidRPr="00A213AC" w:rsidRDefault="00644C83" w:rsidP="00644C83">
      <w:pPr>
        <w:widowControl w:val="0"/>
        <w:numPr>
          <w:ilvl w:val="0"/>
          <w:numId w:val="10"/>
        </w:numPr>
        <w:spacing w:after="240"/>
        <w:ind w:left="425" w:hanging="425"/>
        <w:contextualSpacing/>
        <w:rPr>
          <w:rFonts w:eastAsia="Calibri" w:cs="Times New Roman"/>
        </w:rPr>
      </w:pPr>
      <w:r w:rsidRPr="00A213AC">
        <w:rPr>
          <w:rFonts w:eastAsia="Calibri" w:cs="Times New Roman"/>
        </w:rPr>
        <w:t>Za podobmočja B1, B2, D1, D2, E1, E2, E3, F1 in F2 je predvideno, da ima vsako podobmočje svojo parcelo, namenjeno gradnji. Velikost in oblika parcel, namenjenih gradnji, za posamezno podobmočje je razvidna v grafičnem delu odloka, in sicer v risbah: Ureditvena situacija in Ureditvena situacija – obrat za distribucijo utekočinjenega plina.</w:t>
      </w:r>
    </w:p>
    <w:p w:rsidR="00644C83" w:rsidRPr="00A213AC" w:rsidRDefault="00644C83" w:rsidP="00644C83">
      <w:pPr>
        <w:rPr>
          <w:rFonts w:eastAsia="Calibri" w:cs="Times New Roman"/>
          <w:b/>
        </w:rPr>
      </w:pPr>
    </w:p>
    <w:p w:rsidR="00644C83" w:rsidRPr="00A213AC" w:rsidRDefault="00644C83" w:rsidP="00644C83">
      <w:pPr>
        <w:rPr>
          <w:rFonts w:eastAsia="Calibri" w:cs="Times New Roman"/>
          <w:b/>
        </w:rPr>
      </w:pPr>
    </w:p>
    <w:p w:rsidR="00644C83" w:rsidRPr="00A213AC" w:rsidRDefault="00644C83" w:rsidP="00644C83">
      <w:pPr>
        <w:rPr>
          <w:rFonts w:eastAsia="Calibri" w:cs="Times New Roman"/>
          <w:b/>
        </w:rPr>
      </w:pPr>
      <w:r w:rsidRPr="00A213AC">
        <w:rPr>
          <w:rFonts w:eastAsia="Calibri" w:cs="Times New Roman"/>
          <w:b/>
        </w:rPr>
        <w:t>6. Prostorski izvedbeni pogoji glede priključevanja objektov na gospodarsko javno</w:t>
      </w:r>
    </w:p>
    <w:p w:rsidR="00644C83" w:rsidRPr="00A213AC" w:rsidRDefault="00644C83" w:rsidP="00644C83">
      <w:pPr>
        <w:rPr>
          <w:rFonts w:eastAsia="Calibri" w:cs="Times New Roman"/>
          <w:b/>
        </w:rPr>
      </w:pPr>
      <w:r w:rsidRPr="00A213AC">
        <w:rPr>
          <w:rFonts w:eastAsia="Calibri" w:cs="Times New Roman"/>
        </w:rPr>
        <w:t xml:space="preserve">    </w:t>
      </w:r>
      <w:r w:rsidRPr="00A213AC">
        <w:rPr>
          <w:rFonts w:eastAsia="Calibri" w:cs="Times New Roman"/>
          <w:b/>
        </w:rPr>
        <w:t>infrastrukturo in grajeno javno dobro</w:t>
      </w:r>
      <w:r w:rsidRPr="00A213AC">
        <w:rPr>
          <w:rFonts w:eastAsia="Calibri" w:cs="Times New Roman"/>
          <w:b/>
        </w:rPr>
        <w:tab/>
      </w:r>
    </w:p>
    <w:p w:rsidR="00644C83" w:rsidRPr="00A213AC" w:rsidRDefault="00644C83" w:rsidP="00644C83">
      <w:pPr>
        <w:widowControl w:val="0"/>
        <w:spacing w:after="240"/>
        <w:contextualSpacing/>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(Splošne določbe glede komunalne oskrbe)</w:t>
      </w:r>
    </w:p>
    <w:p w:rsidR="00644C83" w:rsidRPr="00A213AC" w:rsidRDefault="00644C83" w:rsidP="00644C83">
      <w:pPr>
        <w:rPr>
          <w:rFonts w:eastAsia="Calibri" w:cs="Times New Roman"/>
        </w:rPr>
      </w:pPr>
    </w:p>
    <w:p w:rsidR="00644C83" w:rsidRPr="00A213AC" w:rsidRDefault="00644C83" w:rsidP="00666BED">
      <w:pPr>
        <w:widowControl w:val="0"/>
        <w:numPr>
          <w:ilvl w:val="0"/>
          <w:numId w:val="57"/>
        </w:numPr>
        <w:spacing w:after="240"/>
        <w:ind w:left="426" w:hanging="426"/>
        <w:contextualSpacing/>
        <w:rPr>
          <w:rFonts w:eastAsia="Calibri" w:cs="Times New Roman"/>
        </w:rPr>
      </w:pPr>
      <w:r w:rsidRPr="00A213AC">
        <w:rPr>
          <w:rFonts w:eastAsia="Calibri" w:cs="Times New Roman"/>
        </w:rPr>
        <w:t>Minimalna komunalna oskrba stavbe vključuje oskrbo s pitno vodo, električno energijo, odvajanje odpadnih voda in dostop do javne ceste.</w:t>
      </w:r>
    </w:p>
    <w:p w:rsidR="00644C83" w:rsidRPr="00A213AC" w:rsidRDefault="00644C83" w:rsidP="00666BED">
      <w:pPr>
        <w:widowControl w:val="0"/>
        <w:numPr>
          <w:ilvl w:val="0"/>
          <w:numId w:val="57"/>
        </w:numPr>
        <w:spacing w:after="240"/>
        <w:ind w:left="425" w:hanging="425"/>
        <w:contextualSpacing/>
        <w:rPr>
          <w:rFonts w:eastAsia="Calibri" w:cs="Times New Roman"/>
        </w:rPr>
      </w:pPr>
      <w:r w:rsidRPr="00A213AC">
        <w:rPr>
          <w:rFonts w:eastAsia="Calibri" w:cs="Times New Roman"/>
        </w:rPr>
        <w:t>Minimalna komunalna oskrba drugih objektov se določi glede na namen, razen če je s tem odlokom določeno drugače.</w:t>
      </w:r>
    </w:p>
    <w:p w:rsidR="00644C83" w:rsidRPr="00A213AC" w:rsidRDefault="00644C83" w:rsidP="00666BED">
      <w:pPr>
        <w:widowControl w:val="0"/>
        <w:numPr>
          <w:ilvl w:val="0"/>
          <w:numId w:val="57"/>
        </w:numPr>
        <w:spacing w:after="240"/>
        <w:ind w:left="425" w:hanging="425"/>
        <w:contextualSpacing/>
        <w:rPr>
          <w:rFonts w:eastAsia="Calibri" w:cs="Times New Roman"/>
        </w:rPr>
      </w:pPr>
      <w:r w:rsidRPr="00A213AC">
        <w:rPr>
          <w:rFonts w:eastAsia="Calibri" w:cs="Times New Roman"/>
        </w:rPr>
        <w:t>V kolikor je območje komunalno opremljeno s posamezno vrsto gospodarske javne infrastrukture, se mora objekt nanjo priključevati.</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r w:rsidRPr="00A213AC">
        <w:rPr>
          <w:rFonts w:eastAsia="Calibri" w:cs="Times New Roman"/>
        </w:rPr>
        <w:t>6. 1. Prometna infrastruktura</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(Splošne določbe glede prometne infrastrukture)</w:t>
      </w:r>
    </w:p>
    <w:p w:rsidR="00644C83" w:rsidRPr="00A213AC" w:rsidRDefault="00644C83" w:rsidP="00644C83">
      <w:pPr>
        <w:rPr>
          <w:rFonts w:eastAsia="Calibri" w:cs="Times New Roman"/>
        </w:rPr>
      </w:pPr>
    </w:p>
    <w:p w:rsidR="00644C83" w:rsidRPr="00A213AC" w:rsidRDefault="00644C83" w:rsidP="00644C83">
      <w:pPr>
        <w:widowControl w:val="0"/>
        <w:numPr>
          <w:ilvl w:val="0"/>
          <w:numId w:val="11"/>
        </w:numPr>
        <w:tabs>
          <w:tab w:val="num" w:pos="360"/>
        </w:tabs>
        <w:spacing w:after="240"/>
        <w:ind w:left="425" w:hanging="425"/>
        <w:contextualSpacing/>
        <w:rPr>
          <w:rFonts w:eastAsia="Calibri" w:cs="Times New Roman"/>
        </w:rPr>
      </w:pPr>
      <w:r w:rsidRPr="00A213AC">
        <w:rPr>
          <w:rFonts w:eastAsia="Calibri" w:cs="Times New Roman"/>
        </w:rPr>
        <w:t xml:space="preserve">Območje se prometno napaja z obodnih cest: </w:t>
      </w:r>
    </w:p>
    <w:p w:rsidR="00644C83" w:rsidRPr="00A213AC" w:rsidRDefault="00644C83" w:rsidP="00644C83">
      <w:pPr>
        <w:numPr>
          <w:ilvl w:val="0"/>
          <w:numId w:val="34"/>
        </w:numPr>
        <w:tabs>
          <w:tab w:val="num" w:pos="709"/>
        </w:tabs>
        <w:rPr>
          <w:rFonts w:cs="Times New Roman"/>
          <w:szCs w:val="24"/>
        </w:rPr>
      </w:pPr>
      <w:r w:rsidRPr="00A213AC">
        <w:rPr>
          <w:rFonts w:cs="Times New Roman"/>
          <w:szCs w:val="24"/>
        </w:rPr>
        <w:t>na severozahodni strani z Industrijske ceste</w:t>
      </w:r>
    </w:p>
    <w:p w:rsidR="00644C83" w:rsidRPr="00A213AC" w:rsidRDefault="00644C83" w:rsidP="00644C83">
      <w:pPr>
        <w:numPr>
          <w:ilvl w:val="0"/>
          <w:numId w:val="34"/>
        </w:numPr>
        <w:tabs>
          <w:tab w:val="num" w:pos="709"/>
        </w:tabs>
        <w:rPr>
          <w:rFonts w:cs="Times New Roman"/>
          <w:szCs w:val="24"/>
        </w:rPr>
      </w:pPr>
      <w:r w:rsidRPr="00A213AC">
        <w:rPr>
          <w:rFonts w:cs="Times New Roman"/>
          <w:szCs w:val="24"/>
        </w:rPr>
        <w:t>na severovzhodni strani s ceste, ki meji na vzhodno območje industrijske cone v Izoli</w:t>
      </w:r>
    </w:p>
    <w:p w:rsidR="00644C83" w:rsidRPr="00A213AC" w:rsidRDefault="00644C83" w:rsidP="00644C83">
      <w:pPr>
        <w:numPr>
          <w:ilvl w:val="0"/>
          <w:numId w:val="34"/>
        </w:numPr>
        <w:tabs>
          <w:tab w:val="num" w:pos="709"/>
        </w:tabs>
        <w:rPr>
          <w:rFonts w:cs="Times New Roman"/>
          <w:szCs w:val="24"/>
        </w:rPr>
      </w:pPr>
      <w:r w:rsidRPr="00A213AC">
        <w:rPr>
          <w:rFonts w:cs="Times New Roman"/>
          <w:szCs w:val="24"/>
        </w:rPr>
        <w:t>na jugovzhodni strani s predvidene Južne ceste – vzhod</w:t>
      </w:r>
    </w:p>
    <w:p w:rsidR="00644C83" w:rsidRPr="00A213AC" w:rsidRDefault="00644C83" w:rsidP="00644C83">
      <w:pPr>
        <w:widowControl w:val="0"/>
        <w:numPr>
          <w:ilvl w:val="0"/>
          <w:numId w:val="11"/>
        </w:numPr>
        <w:tabs>
          <w:tab w:val="num" w:pos="360"/>
        </w:tabs>
        <w:ind w:left="425" w:hanging="425"/>
        <w:contextualSpacing/>
        <w:rPr>
          <w:rFonts w:eastAsia="Calibri" w:cs="Times New Roman"/>
        </w:rPr>
      </w:pPr>
      <w:r w:rsidRPr="00A213AC">
        <w:rPr>
          <w:rFonts w:eastAsia="Calibri" w:cs="Times New Roman"/>
        </w:rPr>
        <w:t>Dostopi do posameznih območij:</w:t>
      </w:r>
    </w:p>
    <w:p w:rsidR="00644C83" w:rsidRPr="00A213AC" w:rsidRDefault="00644C83" w:rsidP="00644C83">
      <w:pPr>
        <w:pStyle w:val="Odstavekseznama"/>
        <w:widowControl w:val="0"/>
        <w:numPr>
          <w:ilvl w:val="0"/>
          <w:numId w:val="35"/>
        </w:numPr>
        <w:spacing w:after="240"/>
        <w:ind w:left="709"/>
        <w:rPr>
          <w:rFonts w:eastAsia="Calibri" w:cs="Times New Roman"/>
        </w:rPr>
      </w:pPr>
      <w:r w:rsidRPr="00A213AC">
        <w:rPr>
          <w:rFonts w:eastAsia="Calibri" w:cs="Times New Roman"/>
        </w:rPr>
        <w:t>Dostopi do območij A, B1, B2, D1, D2 in F1 so predvideni z Industrijske ceste.</w:t>
      </w:r>
    </w:p>
    <w:p w:rsidR="00644C83" w:rsidRPr="00A213AC" w:rsidRDefault="00644C83" w:rsidP="00644C83">
      <w:pPr>
        <w:pStyle w:val="Odstavekseznama"/>
        <w:widowControl w:val="0"/>
        <w:numPr>
          <w:ilvl w:val="0"/>
          <w:numId w:val="35"/>
        </w:numPr>
        <w:spacing w:after="240"/>
        <w:ind w:left="709"/>
        <w:rPr>
          <w:rFonts w:eastAsia="Calibri" w:cs="Times New Roman"/>
        </w:rPr>
      </w:pPr>
      <w:r w:rsidRPr="00A213AC">
        <w:rPr>
          <w:rFonts w:eastAsia="Calibri" w:cs="Times New Roman"/>
        </w:rPr>
        <w:t xml:space="preserve">Dostopi do območij C in E3 so predvideni s </w:t>
      </w:r>
      <w:r w:rsidRPr="00A213AC">
        <w:rPr>
          <w:rFonts w:cs="Times New Roman"/>
          <w:szCs w:val="24"/>
        </w:rPr>
        <w:t>ceste, ki meji na vzhodno območje industrijske cone v Izoli.</w:t>
      </w:r>
    </w:p>
    <w:p w:rsidR="00644C83" w:rsidRPr="00A213AC" w:rsidRDefault="00644C83" w:rsidP="00644C83">
      <w:pPr>
        <w:pStyle w:val="Odstavekseznama"/>
        <w:widowControl w:val="0"/>
        <w:numPr>
          <w:ilvl w:val="0"/>
          <w:numId w:val="35"/>
        </w:numPr>
        <w:ind w:left="709" w:hanging="357"/>
        <w:rPr>
          <w:rFonts w:eastAsia="Calibri" w:cs="Times New Roman"/>
        </w:rPr>
      </w:pPr>
      <w:r w:rsidRPr="00A213AC">
        <w:rPr>
          <w:rFonts w:eastAsia="Calibri" w:cs="Times New Roman"/>
        </w:rPr>
        <w:t>Dostopi do območij E1, E2 in F2 so predvideni z Južne ceste – vzhod.</w:t>
      </w:r>
    </w:p>
    <w:p w:rsidR="00644C83" w:rsidRPr="00A213AC" w:rsidRDefault="00644C83" w:rsidP="00644C83">
      <w:pPr>
        <w:widowControl w:val="0"/>
        <w:numPr>
          <w:ilvl w:val="0"/>
          <w:numId w:val="11"/>
        </w:numPr>
        <w:tabs>
          <w:tab w:val="num" w:pos="360"/>
        </w:tabs>
        <w:spacing w:after="240"/>
        <w:ind w:left="425" w:hanging="425"/>
        <w:contextualSpacing/>
        <w:rPr>
          <w:rFonts w:eastAsia="Calibri" w:cs="Times New Roman"/>
        </w:rPr>
      </w:pPr>
      <w:r w:rsidRPr="00A213AC">
        <w:rPr>
          <w:rFonts w:eastAsia="Calibri" w:cs="Times New Roman"/>
        </w:rPr>
        <w:t xml:space="preserve">Prometni priključki na Industrijsko cesto, na </w:t>
      </w:r>
      <w:r w:rsidRPr="00A213AC">
        <w:rPr>
          <w:rFonts w:cs="Times New Roman"/>
          <w:szCs w:val="24"/>
        </w:rPr>
        <w:t>cesto, ki meji na vzhodno območje industrijske cone v Izoli, in na predvideno Južno cesto – vzhod</w:t>
      </w:r>
      <w:r w:rsidRPr="00A213AC">
        <w:rPr>
          <w:rFonts w:eastAsia="Calibri" w:cs="Times New Roman"/>
        </w:rPr>
        <w:t xml:space="preserve"> so prikazani v grafičnem delu odloka, in sicer v risbi: Zasnova prometne ureditve.</w:t>
      </w:r>
    </w:p>
    <w:p w:rsidR="00644C83" w:rsidRPr="00A213AC" w:rsidRDefault="00644C83" w:rsidP="00644C83">
      <w:pPr>
        <w:widowControl w:val="0"/>
        <w:numPr>
          <w:ilvl w:val="0"/>
          <w:numId w:val="11"/>
        </w:numPr>
        <w:tabs>
          <w:tab w:val="num" w:pos="426"/>
        </w:tabs>
        <w:spacing w:after="240"/>
        <w:ind w:left="425" w:hanging="425"/>
        <w:contextualSpacing/>
        <w:rPr>
          <w:rFonts w:eastAsia="Calibri" w:cs="Times New Roman"/>
        </w:rPr>
      </w:pPr>
      <w:r w:rsidRPr="00A213AC">
        <w:rPr>
          <w:rFonts w:eastAsia="Calibri" w:cs="Times New Roman"/>
        </w:rPr>
        <w:t xml:space="preserve">Rešitve novih cestnih priključkov v območju morajo biti višinsko in prometno tehnično skladne s cestami, na katere se priključujejo. </w:t>
      </w:r>
    </w:p>
    <w:p w:rsidR="00644C83" w:rsidRPr="00A213AC" w:rsidRDefault="00644C83" w:rsidP="00644C83">
      <w:pPr>
        <w:widowControl w:val="0"/>
        <w:numPr>
          <w:ilvl w:val="0"/>
          <w:numId w:val="11"/>
        </w:numPr>
        <w:tabs>
          <w:tab w:val="num" w:pos="426"/>
        </w:tabs>
        <w:spacing w:after="240"/>
        <w:ind w:left="425" w:hanging="425"/>
        <w:contextualSpacing/>
        <w:rPr>
          <w:rFonts w:eastAsia="Calibri" w:cs="Times New Roman"/>
        </w:rPr>
      </w:pPr>
      <w:r w:rsidRPr="00A213AC">
        <w:rPr>
          <w:rFonts w:eastAsia="Calibri" w:cs="Times New Roman"/>
        </w:rPr>
        <w:t xml:space="preserve">Širina vozišča notranje napajalne ceste je minimalno </w:t>
      </w:r>
      <w:smartTag w:uri="urn:schemas-microsoft-com:office:smarttags" w:element="metricconverter">
        <w:smartTagPr>
          <w:attr w:name="ProductID" w:val="6,0 m"/>
        </w:smartTagPr>
        <w:r w:rsidRPr="00A213AC">
          <w:rPr>
            <w:rFonts w:eastAsia="Calibri" w:cs="Times New Roman"/>
          </w:rPr>
          <w:t>6,0 m</w:t>
        </w:r>
      </w:smartTag>
      <w:r w:rsidRPr="00A213AC">
        <w:rPr>
          <w:rFonts w:eastAsia="Calibri" w:cs="Times New Roman"/>
        </w:rPr>
        <w:t xml:space="preserve"> ob predvidenem dvosmernem prometu, oziroma minimalno 3,5 m ob predvidenem enosmernem prometu. Napajalna cesta ne sme biti namenjena manipulaciji. Prometna signalizacija, ki mora biti prikazana v projektih prometne in komunalne infrastrukture, mora na napajalni cesti predvideti označbe za omejitev hitrosti na </w:t>
      </w:r>
      <w:smartTag w:uri="urn:schemas-microsoft-com:office:smarttags" w:element="metricconverter">
        <w:smartTagPr>
          <w:attr w:name="ProductID" w:val="20 km/h"/>
        </w:smartTagPr>
        <w:r w:rsidRPr="00A213AC">
          <w:rPr>
            <w:rFonts w:eastAsia="Calibri" w:cs="Times New Roman"/>
          </w:rPr>
          <w:t>20 km/h</w:t>
        </w:r>
      </w:smartTag>
      <w:r w:rsidRPr="00A213AC">
        <w:rPr>
          <w:rFonts w:eastAsia="Calibri" w:cs="Times New Roman"/>
        </w:rPr>
        <w:t xml:space="preserve">, onemogočati parkiranje in ustavljanje vozil ter imeti označeno intervencijsko pot s površinami za intervencijo. </w:t>
      </w:r>
    </w:p>
    <w:p w:rsidR="00644C83" w:rsidRPr="00A213AC" w:rsidRDefault="00644C83" w:rsidP="00644C83">
      <w:pPr>
        <w:widowControl w:val="0"/>
        <w:numPr>
          <w:ilvl w:val="0"/>
          <w:numId w:val="11"/>
        </w:numPr>
        <w:tabs>
          <w:tab w:val="num" w:pos="426"/>
        </w:tabs>
        <w:spacing w:after="240"/>
        <w:ind w:left="425" w:hanging="425"/>
        <w:contextualSpacing/>
        <w:rPr>
          <w:rFonts w:eastAsia="Calibri" w:cs="Times New Roman"/>
        </w:rPr>
      </w:pPr>
      <w:r w:rsidRPr="00A213AC">
        <w:rPr>
          <w:rFonts w:eastAsia="Calibri" w:cs="Times New Roman"/>
        </w:rPr>
        <w:t>Ob notranji napajalni cesti mora biti zaradi varnosti pešcev predvidena vsaj enostranska ureditev peš hodnika, ki mora biti izvedena brez arhitektonskih ovir.</w:t>
      </w:r>
    </w:p>
    <w:p w:rsidR="00644C83" w:rsidRPr="00A213AC" w:rsidRDefault="00644C83" w:rsidP="00644C83">
      <w:pPr>
        <w:widowControl w:val="0"/>
        <w:numPr>
          <w:ilvl w:val="0"/>
          <w:numId w:val="11"/>
        </w:numPr>
        <w:tabs>
          <w:tab w:val="num" w:pos="426"/>
        </w:tabs>
        <w:spacing w:after="240"/>
        <w:ind w:left="425" w:hanging="425"/>
        <w:contextualSpacing/>
        <w:rPr>
          <w:rFonts w:eastAsia="Calibri" w:cs="Times New Roman"/>
        </w:rPr>
      </w:pPr>
      <w:r w:rsidRPr="00A213AC">
        <w:rPr>
          <w:rFonts w:eastAsia="Calibri" w:cs="Times New Roman"/>
        </w:rPr>
        <w:t>V območju je treba omogočiti intervencijski dostop preko celega območja v primeru požara ali druge nesreče (vrata v morebitni delilni ograji med posameznimi sklopi).</w:t>
      </w:r>
    </w:p>
    <w:p w:rsidR="00644C83" w:rsidRPr="00A213AC" w:rsidRDefault="00644C83" w:rsidP="00644C83">
      <w:pPr>
        <w:widowControl w:val="0"/>
        <w:numPr>
          <w:ilvl w:val="0"/>
          <w:numId w:val="11"/>
        </w:numPr>
        <w:tabs>
          <w:tab w:val="num" w:pos="426"/>
        </w:tabs>
        <w:spacing w:after="240"/>
        <w:ind w:left="425" w:hanging="425"/>
        <w:contextualSpacing/>
        <w:rPr>
          <w:rFonts w:eastAsia="Calibri" w:cs="Times New Roman"/>
        </w:rPr>
      </w:pPr>
      <w:r w:rsidRPr="00A213AC">
        <w:rPr>
          <w:rFonts w:eastAsia="Calibri" w:cs="Times New Roman"/>
        </w:rPr>
        <w:t>Za vse posege pri urejanju in sanaciji obstoječega ter načrtovanega in izvajanja novega prometnega omrežja je treba upoštevati veljavno zakonodajo in predpise s področja urejanja prometa.</w:t>
      </w:r>
    </w:p>
    <w:p w:rsidR="00644C83" w:rsidRPr="00A213AC" w:rsidRDefault="00644C83" w:rsidP="00644C83">
      <w:pPr>
        <w:widowControl w:val="0"/>
        <w:numPr>
          <w:ilvl w:val="0"/>
          <w:numId w:val="11"/>
        </w:numPr>
        <w:spacing w:after="240"/>
        <w:ind w:left="425" w:hanging="425"/>
        <w:contextualSpacing/>
        <w:rPr>
          <w:rFonts w:eastAsia="Calibri" w:cs="Times New Roman"/>
        </w:rPr>
      </w:pPr>
      <w:r w:rsidRPr="00A213AC">
        <w:rPr>
          <w:rFonts w:eastAsia="Calibri" w:cs="Times New Roman"/>
        </w:rPr>
        <w:t xml:space="preserve">Za morebitno gradnjo novih cestnih priključkov na kategorizirane ceste oziroma za rekonstrukcijo obstoječih cestnih priključkov si je investitor dolžan pred izdajo gradbenega dovoljenje pridobiti soglasje pristojnega </w:t>
      </w:r>
      <w:proofErr w:type="spellStart"/>
      <w:r w:rsidRPr="00A213AC">
        <w:rPr>
          <w:rFonts w:eastAsia="Calibri" w:cs="Times New Roman"/>
        </w:rPr>
        <w:t>soglasodajalca</w:t>
      </w:r>
      <w:proofErr w:type="spellEnd"/>
      <w:r w:rsidRPr="00A213AC">
        <w:rPr>
          <w:rFonts w:eastAsia="Calibri" w:cs="Times New Roman"/>
        </w:rPr>
        <w:t>.</w:t>
      </w:r>
    </w:p>
    <w:p w:rsidR="00644C83" w:rsidRPr="00A213AC" w:rsidRDefault="00644C83" w:rsidP="00644C83">
      <w:pPr>
        <w:widowControl w:val="0"/>
        <w:numPr>
          <w:ilvl w:val="0"/>
          <w:numId w:val="11"/>
        </w:numPr>
        <w:spacing w:after="240"/>
        <w:ind w:left="425" w:hanging="425"/>
        <w:contextualSpacing/>
        <w:rPr>
          <w:rFonts w:eastAsia="Calibri" w:cs="Times New Roman"/>
        </w:rPr>
      </w:pPr>
      <w:r w:rsidRPr="00A213AC">
        <w:rPr>
          <w:rFonts w:eastAsia="Calibri" w:cs="Times New Roman"/>
        </w:rPr>
        <w:t>V projektni dokumentaciji je treba navesti tudi priključevanje na komunalne naprave, če pri tem trasa komunalnega voda križa cesto ali kakorkoli posega v varovalni pas kategoriziranih cest.</w:t>
      </w:r>
    </w:p>
    <w:p w:rsidR="00644C83" w:rsidRPr="00A213AC" w:rsidRDefault="00644C83" w:rsidP="00644C83">
      <w:pPr>
        <w:widowControl w:val="0"/>
        <w:numPr>
          <w:ilvl w:val="0"/>
          <w:numId w:val="11"/>
        </w:numPr>
        <w:spacing w:after="240"/>
        <w:ind w:left="425" w:hanging="425"/>
        <w:contextualSpacing/>
        <w:rPr>
          <w:rFonts w:eastAsia="Calibri" w:cs="Times New Roman"/>
        </w:rPr>
      </w:pPr>
      <w:r w:rsidRPr="00A213AC">
        <w:rPr>
          <w:rFonts w:eastAsia="Calibri" w:cs="Times New Roman"/>
        </w:rPr>
        <w:t xml:space="preserve">Meteorna in druga odpadna voda z objektov, parcel in zunanje ureditve ne sme pritekati na cesto oziroma na njej celo zastajati in ne sme biti speljana v naprave za </w:t>
      </w:r>
      <w:proofErr w:type="spellStart"/>
      <w:r w:rsidRPr="00A213AC">
        <w:rPr>
          <w:rFonts w:eastAsia="Calibri" w:cs="Times New Roman"/>
        </w:rPr>
        <w:t>odvodnjavanje</w:t>
      </w:r>
      <w:proofErr w:type="spellEnd"/>
      <w:r w:rsidRPr="00A213AC">
        <w:rPr>
          <w:rFonts w:eastAsia="Calibri" w:cs="Times New Roman"/>
        </w:rPr>
        <w:t xml:space="preserve"> ceste in </w:t>
      </w:r>
      <w:r w:rsidRPr="00A213AC">
        <w:rPr>
          <w:rFonts w:eastAsia="Calibri" w:cs="Times New Roman"/>
        </w:rPr>
        <w:lastRenderedPageBreak/>
        <w:t>cestnega telesa.</w:t>
      </w:r>
    </w:p>
    <w:p w:rsidR="00644C83" w:rsidRPr="00A213AC" w:rsidRDefault="00644C83" w:rsidP="00644C83">
      <w:pPr>
        <w:widowControl w:val="0"/>
        <w:numPr>
          <w:ilvl w:val="0"/>
          <w:numId w:val="11"/>
        </w:numPr>
        <w:spacing w:after="240"/>
        <w:ind w:left="425" w:hanging="425"/>
        <w:contextualSpacing/>
        <w:rPr>
          <w:rFonts w:eastAsia="Calibri" w:cs="Times New Roman"/>
        </w:rPr>
      </w:pPr>
      <w:r w:rsidRPr="00A213AC">
        <w:rPr>
          <w:rFonts w:eastAsia="Calibri" w:cs="Times New Roman"/>
        </w:rPr>
        <w:t>Odmiki objektov od javnih cest morajo biti usklajeni s predpisi s področja cest, varnosti cestnega prometa ter projektiranja cest. Na podlagi navedenih predpisov morajo lastniki zemljišč dopustiti vse posege, ki so nujno potrebni za nemoteno uporabo javne ceste.</w:t>
      </w:r>
    </w:p>
    <w:p w:rsidR="00644C83" w:rsidRPr="00A213AC" w:rsidRDefault="00644C83" w:rsidP="00644C83">
      <w:pPr>
        <w:widowControl w:val="0"/>
        <w:numPr>
          <w:ilvl w:val="0"/>
          <w:numId w:val="11"/>
        </w:numPr>
        <w:spacing w:after="240"/>
        <w:ind w:left="425" w:hanging="425"/>
        <w:contextualSpacing/>
        <w:rPr>
          <w:rFonts w:eastAsia="Calibri" w:cs="Times New Roman"/>
        </w:rPr>
      </w:pPr>
      <w:r w:rsidRPr="00A213AC">
        <w:rPr>
          <w:rFonts w:eastAsia="Calibri" w:cs="Times New Roman"/>
        </w:rPr>
        <w:t xml:space="preserve">Stavbe in dozidave stavb morajo biti odmaknjene od obodnih javnih cest 3,0 m. Umestitev stavb ne sme vplivati na preglednost na javnih cestah in na cestnih priključkih. </w:t>
      </w:r>
    </w:p>
    <w:p w:rsidR="00644C83" w:rsidRPr="00A213AC" w:rsidRDefault="00644C83" w:rsidP="00644C83">
      <w:pPr>
        <w:widowControl w:val="0"/>
        <w:numPr>
          <w:ilvl w:val="0"/>
          <w:numId w:val="11"/>
        </w:numPr>
        <w:spacing w:after="240"/>
        <w:ind w:left="425" w:hanging="425"/>
        <w:contextualSpacing/>
        <w:rPr>
          <w:rFonts w:eastAsia="Calibri" w:cs="Times New Roman"/>
        </w:rPr>
      </w:pPr>
      <w:r w:rsidRPr="00A213AC">
        <w:rPr>
          <w:rFonts w:eastAsia="Calibri" w:cs="Times New Roman"/>
        </w:rPr>
        <w:t xml:space="preserve">Ograje, zidovi, podporni zidovi ali škarpe in žive meje morajo biti odmaknjene od obodnih javnih cest 1,2 m. Umestitev slednjih ne sme vplivati na preglednost na javnih cestah in na cestnih priključkih. </w:t>
      </w:r>
    </w:p>
    <w:p w:rsidR="00644C83" w:rsidRPr="00A213AC" w:rsidRDefault="00644C83" w:rsidP="00644C83">
      <w:pPr>
        <w:widowControl w:val="0"/>
        <w:numPr>
          <w:ilvl w:val="0"/>
          <w:numId w:val="11"/>
        </w:numPr>
        <w:spacing w:after="240"/>
        <w:ind w:left="425" w:hanging="425"/>
        <w:contextualSpacing/>
        <w:rPr>
          <w:rFonts w:eastAsia="Calibri" w:cs="Times New Roman"/>
        </w:rPr>
      </w:pPr>
      <w:r w:rsidRPr="00A213AC">
        <w:rPr>
          <w:rFonts w:eastAsia="Calibri" w:cs="Times New Roman"/>
        </w:rPr>
        <w:t xml:space="preserve">Pri vseh posegih v območju je treba upoštevati varovalne pasove obodnih javnih cest. Za morebitne posege v varovalnih pasovih cest mora investitor upoštevati določbe tega odloka in pogoje pristojnega </w:t>
      </w:r>
      <w:proofErr w:type="spellStart"/>
      <w:r w:rsidRPr="00A213AC">
        <w:rPr>
          <w:rFonts w:eastAsia="Calibri" w:cs="Times New Roman"/>
        </w:rPr>
        <w:t>soglasodajalca</w:t>
      </w:r>
      <w:proofErr w:type="spellEnd"/>
      <w:r w:rsidRPr="00A213AC">
        <w:rPr>
          <w:rFonts w:eastAsia="Calibri" w:cs="Times New Roman"/>
        </w:rPr>
        <w:t xml:space="preserve"> občinskih cest.</w:t>
      </w:r>
    </w:p>
    <w:p w:rsidR="00644C83" w:rsidRPr="00A213AC" w:rsidRDefault="00644C83" w:rsidP="00644C83">
      <w:pPr>
        <w:widowControl w:val="0"/>
        <w:numPr>
          <w:ilvl w:val="0"/>
          <w:numId w:val="11"/>
        </w:numPr>
        <w:spacing w:after="240"/>
        <w:ind w:left="425" w:hanging="425"/>
        <w:contextualSpacing/>
        <w:rPr>
          <w:rFonts w:eastAsia="Calibri" w:cs="Times New Roman"/>
        </w:rPr>
      </w:pPr>
      <w:r w:rsidRPr="00A213AC">
        <w:rPr>
          <w:rFonts w:eastAsia="Calibri" w:cs="Times New Roman"/>
        </w:rPr>
        <w:t xml:space="preserve">Za vse posege v varovalni pas kategoriziranih cest si je investitor dolžan pred izdajo gradbenega dovoljenja pridobiti soglasje pristojnega </w:t>
      </w:r>
      <w:proofErr w:type="spellStart"/>
      <w:r w:rsidRPr="00A213AC">
        <w:rPr>
          <w:rFonts w:eastAsia="Calibri" w:cs="Times New Roman"/>
        </w:rPr>
        <w:t>soglasodajalca</w:t>
      </w:r>
      <w:proofErr w:type="spellEnd"/>
      <w:r w:rsidRPr="00A213AC">
        <w:rPr>
          <w:rFonts w:eastAsia="Calibri" w:cs="Times New Roman"/>
        </w:rPr>
        <w:t>.</w:t>
      </w:r>
    </w:p>
    <w:p w:rsidR="00644C83" w:rsidRPr="00A213AC" w:rsidRDefault="00644C83" w:rsidP="00644C83">
      <w:pPr>
        <w:widowControl w:val="0"/>
        <w:spacing w:after="240"/>
        <w:ind w:left="425"/>
        <w:contextualSpacing/>
        <w:rPr>
          <w:rFonts w:eastAsia="Calibri" w:cs="Times New Roman"/>
        </w:rPr>
      </w:pP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(Mirujoči promet)</w:t>
      </w:r>
    </w:p>
    <w:p w:rsidR="00644C83" w:rsidRPr="00A213AC" w:rsidRDefault="00644C83" w:rsidP="00644C83">
      <w:pPr>
        <w:rPr>
          <w:rFonts w:eastAsia="Calibri" w:cs="Times New Roman"/>
        </w:rPr>
      </w:pPr>
    </w:p>
    <w:p w:rsidR="00644C83" w:rsidRPr="00A213AC" w:rsidRDefault="00644C83" w:rsidP="00644C83">
      <w:pPr>
        <w:widowControl w:val="0"/>
        <w:numPr>
          <w:ilvl w:val="0"/>
          <w:numId w:val="15"/>
        </w:numPr>
        <w:spacing w:after="240"/>
        <w:ind w:left="425" w:hanging="425"/>
        <w:contextualSpacing/>
        <w:rPr>
          <w:rFonts w:eastAsia="Calibri" w:cs="Times New Roman"/>
          <w:color w:val="FF0000"/>
        </w:rPr>
      </w:pPr>
      <w:r w:rsidRPr="00A213AC">
        <w:rPr>
          <w:rFonts w:eastAsia="Calibri" w:cs="Times New Roman"/>
        </w:rPr>
        <w:t>Na vsaki parceli, namenjeni gradnji, je treba zagotoviti ustrezno število parkirišč skladno z namembnostjo stavbe po veljavnih predpisih za posamezne objekte. Kadar ni drugače predpisano, je treba zagotoviti najmanj 1 parkirno mesto na 100 m2 neto tlorisne površine objekta.</w:t>
      </w:r>
    </w:p>
    <w:p w:rsidR="00644C83" w:rsidRPr="00A213AC" w:rsidRDefault="00644C83" w:rsidP="00644C83">
      <w:pPr>
        <w:widowControl w:val="0"/>
        <w:numPr>
          <w:ilvl w:val="0"/>
          <w:numId w:val="15"/>
        </w:numPr>
        <w:spacing w:after="240"/>
        <w:ind w:left="425" w:hanging="425"/>
        <w:contextualSpacing/>
        <w:rPr>
          <w:rFonts w:eastAsia="Calibri" w:cs="Times New Roman"/>
        </w:rPr>
      </w:pPr>
      <w:r w:rsidRPr="00A213AC">
        <w:rPr>
          <w:rFonts w:eastAsia="Calibri" w:cs="Times New Roman"/>
        </w:rPr>
        <w:t>Površine za manipulacijo in mirujoči promet za posamezne stavbe oziroma sklope stavb so razvidne iz grafičnega dela odloka, in sicer v risbah: Ureditvena situacija in Ureditvena situacija – obrat za distribucijo utekočinjenega plina. Slednje so lahko oblikovane tudi drugače, kot je to predvideno v risbah: Ureditvena situacija in Ureditvena situacija – obrat za distribucijo utekočinjenega plina.</w:t>
      </w:r>
      <w:r w:rsidR="003343AD" w:rsidRPr="00A213AC">
        <w:rPr>
          <w:rFonts w:eastAsia="Calibri" w:cs="Times New Roman"/>
        </w:rPr>
        <w:t xml:space="preserve"> </w:t>
      </w:r>
      <w:r w:rsidRPr="00A213AC">
        <w:rPr>
          <w:rFonts w:eastAsia="Calibri" w:cs="Times New Roman"/>
        </w:rPr>
        <w:t>Površine za manipulacijo in mirujoči promet so lahko tudi večje, v kolikor se investitor odloči zgraditi stavbo, ki je manjše tlorisne površine od maksimalno predvidene.</w:t>
      </w:r>
    </w:p>
    <w:p w:rsidR="00644C83" w:rsidRPr="00A213AC" w:rsidRDefault="00644C83" w:rsidP="00644C83">
      <w:pPr>
        <w:widowControl w:val="0"/>
        <w:numPr>
          <w:ilvl w:val="0"/>
          <w:numId w:val="15"/>
        </w:numPr>
        <w:spacing w:after="240"/>
        <w:ind w:left="425" w:hanging="425"/>
        <w:contextualSpacing/>
        <w:rPr>
          <w:rFonts w:eastAsia="Calibri" w:cs="Times New Roman"/>
          <w:color w:val="FF0000"/>
        </w:rPr>
      </w:pPr>
      <w:r w:rsidRPr="00A213AC">
        <w:rPr>
          <w:rFonts w:eastAsia="Calibri" w:cs="Times New Roman"/>
        </w:rPr>
        <w:t>Parkirišča na nivoju terena je treba v čim večji meri ozeleniti.</w:t>
      </w:r>
    </w:p>
    <w:p w:rsidR="00644C83" w:rsidRPr="00A213AC" w:rsidRDefault="00644C83" w:rsidP="00644C83">
      <w:pPr>
        <w:widowControl w:val="0"/>
        <w:numPr>
          <w:ilvl w:val="0"/>
          <w:numId w:val="15"/>
        </w:numPr>
        <w:spacing w:after="240"/>
        <w:ind w:left="425" w:hanging="425"/>
        <w:contextualSpacing/>
        <w:rPr>
          <w:rFonts w:eastAsia="Calibri" w:cs="Times New Roman"/>
          <w:color w:val="FF0000"/>
        </w:rPr>
      </w:pPr>
      <w:r w:rsidRPr="00A213AC">
        <w:rPr>
          <w:rFonts w:eastAsia="Calibri" w:cs="Times New Roman"/>
        </w:rPr>
        <w:t>Parkirna mesta je mogoče zagotoviti tudi v kletnih etažah stavb (podzemna garaža) in/ali v pritličnih etažah stavb.</w:t>
      </w:r>
    </w:p>
    <w:p w:rsidR="00644C83" w:rsidRPr="00A213AC" w:rsidRDefault="00644C83" w:rsidP="00644C83">
      <w:pPr>
        <w:widowControl w:val="0"/>
        <w:numPr>
          <w:ilvl w:val="0"/>
          <w:numId w:val="15"/>
        </w:numPr>
        <w:spacing w:after="240"/>
        <w:ind w:left="425" w:hanging="425"/>
        <w:contextualSpacing/>
        <w:rPr>
          <w:rFonts w:eastAsia="Calibri" w:cs="Times New Roman"/>
        </w:rPr>
      </w:pPr>
      <w:r w:rsidRPr="00A213AC">
        <w:rPr>
          <w:rFonts w:eastAsia="Calibri" w:cs="Times New Roman"/>
        </w:rPr>
        <w:t>Ne glede na določbo iz prvega odstavka tega člena je treba v okviru parcel, namenjenih gradnji, pri izračunu potrebnih parkirnih mest (PM) za osebna vozila upoštevati naslednje normative:</w:t>
      </w:r>
    </w:p>
    <w:p w:rsidR="00644C83" w:rsidRPr="00A213AC" w:rsidRDefault="00644C83" w:rsidP="00644C83">
      <w:pPr>
        <w:widowControl w:val="0"/>
        <w:numPr>
          <w:ilvl w:val="0"/>
          <w:numId w:val="36"/>
        </w:numPr>
        <w:spacing w:after="240"/>
        <w:contextualSpacing/>
        <w:rPr>
          <w:rFonts w:eastAsia="Calibri" w:cs="Times New Roman"/>
        </w:rPr>
      </w:pPr>
      <w:r w:rsidRPr="00A213AC">
        <w:rPr>
          <w:rFonts w:eastAsia="Calibri" w:cs="Times New Roman"/>
        </w:rPr>
        <w:t xml:space="preserve">pisarniški in upravni prostori, drugi poslovni prostori in storitvene dejavnosti: 1 PM na </w:t>
      </w:r>
      <w:smartTag w:uri="urn:schemas-microsoft-com:office:smarttags" w:element="metricconverter">
        <w:smartTagPr>
          <w:attr w:name="ProductID" w:val="40 mﾲ"/>
        </w:smartTagPr>
        <w:r w:rsidRPr="00A213AC">
          <w:rPr>
            <w:rFonts w:eastAsia="Calibri" w:cs="Times New Roman"/>
          </w:rPr>
          <w:t>40 m²</w:t>
        </w:r>
      </w:smartTag>
      <w:r w:rsidRPr="00A213AC">
        <w:rPr>
          <w:rFonts w:eastAsia="Calibri" w:cs="Times New Roman"/>
        </w:rPr>
        <w:t xml:space="preserve"> neto tlorisne površine,</w:t>
      </w:r>
    </w:p>
    <w:p w:rsidR="00644C83" w:rsidRPr="00A213AC" w:rsidRDefault="00644C83" w:rsidP="00644C83">
      <w:pPr>
        <w:widowControl w:val="0"/>
        <w:numPr>
          <w:ilvl w:val="0"/>
          <w:numId w:val="36"/>
        </w:numPr>
        <w:spacing w:after="240"/>
        <w:contextualSpacing/>
        <w:rPr>
          <w:rFonts w:eastAsia="Calibri" w:cs="Times New Roman"/>
        </w:rPr>
      </w:pPr>
      <w:r w:rsidRPr="00A213AC">
        <w:rPr>
          <w:rFonts w:eastAsia="Calibri" w:cs="Times New Roman"/>
        </w:rPr>
        <w:t xml:space="preserve">proizvodni prostori: 1PM na </w:t>
      </w:r>
      <w:smartTag w:uri="urn:schemas-microsoft-com:office:smarttags" w:element="metricconverter">
        <w:smartTagPr>
          <w:attr w:name="ProductID" w:val="70 mﾲ"/>
        </w:smartTagPr>
        <w:r w:rsidRPr="00A213AC">
          <w:rPr>
            <w:rFonts w:eastAsia="Calibri" w:cs="Times New Roman"/>
          </w:rPr>
          <w:t>70 m²</w:t>
        </w:r>
      </w:smartTag>
      <w:r w:rsidRPr="00A213AC">
        <w:rPr>
          <w:rFonts w:eastAsia="Calibri" w:cs="Times New Roman"/>
        </w:rPr>
        <w:t xml:space="preserve"> neto tlorisne površine ali 1 PM na 3 zaposlene,</w:t>
      </w:r>
    </w:p>
    <w:p w:rsidR="00644C83" w:rsidRPr="00A213AC" w:rsidRDefault="00644C83" w:rsidP="00644C83">
      <w:pPr>
        <w:widowControl w:val="0"/>
        <w:numPr>
          <w:ilvl w:val="0"/>
          <w:numId w:val="36"/>
        </w:numPr>
        <w:spacing w:after="240"/>
        <w:contextualSpacing/>
        <w:rPr>
          <w:rFonts w:eastAsia="Calibri" w:cs="Times New Roman"/>
        </w:rPr>
      </w:pPr>
      <w:r w:rsidRPr="00A213AC">
        <w:rPr>
          <w:rFonts w:eastAsia="Calibri" w:cs="Times New Roman"/>
        </w:rPr>
        <w:t xml:space="preserve">skladišča: 1 PM na </w:t>
      </w:r>
      <w:smartTag w:uri="urn:schemas-microsoft-com:office:smarttags" w:element="metricconverter">
        <w:smartTagPr>
          <w:attr w:name="ProductID" w:val="100 mﾲ"/>
        </w:smartTagPr>
        <w:r w:rsidRPr="00A213AC">
          <w:rPr>
            <w:rFonts w:eastAsia="Calibri" w:cs="Times New Roman"/>
          </w:rPr>
          <w:t>100 m²</w:t>
        </w:r>
      </w:smartTag>
      <w:r w:rsidRPr="00A213AC">
        <w:rPr>
          <w:rFonts w:eastAsia="Calibri" w:cs="Times New Roman"/>
        </w:rPr>
        <w:t xml:space="preserve"> neto tlorisne površine ali 1 PM na 3 zaposlene. </w:t>
      </w:r>
    </w:p>
    <w:p w:rsidR="00644C83" w:rsidRPr="00A213AC" w:rsidRDefault="00644C83" w:rsidP="00644C83">
      <w:pPr>
        <w:widowControl w:val="0"/>
        <w:numPr>
          <w:ilvl w:val="0"/>
          <w:numId w:val="15"/>
        </w:numPr>
        <w:spacing w:after="240"/>
        <w:ind w:left="425" w:hanging="425"/>
        <w:contextualSpacing/>
        <w:rPr>
          <w:rFonts w:cs="Times New Roman"/>
        </w:rPr>
      </w:pPr>
      <w:r w:rsidRPr="00A213AC">
        <w:rPr>
          <w:rFonts w:eastAsia="Calibri" w:cs="Times New Roman"/>
        </w:rPr>
        <w:t>Na vseh parkiriščih je treba skladno s predpisi zagotoviti ustrezno število parkirnih mest za potrebe</w:t>
      </w:r>
      <w:r w:rsidRPr="00A213AC">
        <w:rPr>
          <w:rFonts w:cs="Times New Roman"/>
        </w:rPr>
        <w:t xml:space="preserve"> oseb z invalidskim vozičkom.</w:t>
      </w:r>
    </w:p>
    <w:p w:rsidR="00644C83" w:rsidRPr="00A213AC" w:rsidRDefault="00644C83" w:rsidP="00644C83">
      <w:pPr>
        <w:widowControl w:val="0"/>
        <w:tabs>
          <w:tab w:val="left" w:pos="7560"/>
        </w:tabs>
        <w:spacing w:after="240"/>
        <w:contextualSpacing/>
        <w:rPr>
          <w:rFonts w:eastAsia="Calibri" w:cs="Times New Roman"/>
        </w:rPr>
      </w:pPr>
      <w:r w:rsidRPr="00A213AC">
        <w:rPr>
          <w:rFonts w:eastAsia="Calibri" w:cs="Times New Roman"/>
        </w:rPr>
        <w:tab/>
      </w:r>
    </w:p>
    <w:p w:rsidR="00644C83" w:rsidRPr="00A213AC" w:rsidRDefault="00644C83" w:rsidP="00644C83">
      <w:pPr>
        <w:widowControl w:val="0"/>
        <w:spacing w:after="240"/>
        <w:contextualSpacing/>
        <w:rPr>
          <w:rFonts w:eastAsia="Calibri" w:cs="Times New Roman"/>
        </w:rPr>
      </w:pPr>
    </w:p>
    <w:p w:rsidR="00644C83" w:rsidRPr="00A213AC" w:rsidRDefault="00644C83" w:rsidP="00644C83">
      <w:pPr>
        <w:rPr>
          <w:rFonts w:eastAsia="Calibri" w:cs="Times New Roman"/>
        </w:rPr>
      </w:pPr>
      <w:r w:rsidRPr="00A213AC">
        <w:rPr>
          <w:rFonts w:eastAsia="Calibri" w:cs="Times New Roman"/>
        </w:rPr>
        <w:t>6.2. Komunalna infrastruktura</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(Javno vodovodno omrežje)</w:t>
      </w:r>
    </w:p>
    <w:p w:rsidR="00644C83" w:rsidRPr="00A213AC" w:rsidRDefault="00644C83" w:rsidP="00644C83">
      <w:pPr>
        <w:rPr>
          <w:rFonts w:eastAsia="Calibri" w:cs="Times New Roman"/>
        </w:rPr>
      </w:pPr>
    </w:p>
    <w:p w:rsidR="00644C83" w:rsidRPr="00A213AC" w:rsidRDefault="00644C83" w:rsidP="00644C83">
      <w:pPr>
        <w:pStyle w:val="Odstavekseznama"/>
        <w:numPr>
          <w:ilvl w:val="0"/>
          <w:numId w:val="52"/>
        </w:numPr>
        <w:ind w:left="426" w:hanging="426"/>
        <w:rPr>
          <w:rFonts w:eastAsia="Calibri" w:cs="Times New Roman"/>
        </w:rPr>
      </w:pPr>
      <w:r w:rsidRPr="00A213AC">
        <w:rPr>
          <w:rFonts w:eastAsia="Calibri" w:cs="Times New Roman"/>
        </w:rPr>
        <w:t>Preko območja predvidenega urejanja poteka javno vodovodno omrežje</w:t>
      </w:r>
      <w:r w:rsidR="002D51DB">
        <w:rPr>
          <w:rFonts w:eastAsia="Calibri" w:cs="Times New Roman"/>
        </w:rPr>
        <w:t>.</w:t>
      </w:r>
      <w:r w:rsidRPr="00A213AC">
        <w:rPr>
          <w:rFonts w:eastAsia="Calibri" w:cs="Times New Roman"/>
        </w:rPr>
        <w:t xml:space="preserve"> </w:t>
      </w:r>
      <w:r w:rsidR="002D51DB">
        <w:t>Predvidene prostorske ureditve bodo na nekatere odseke neposredno vplivale</w:t>
      </w:r>
      <w:r w:rsidRPr="00A213AC">
        <w:rPr>
          <w:rFonts w:eastAsia="Calibri" w:cs="Times New Roman"/>
        </w:rPr>
        <w:t>.</w:t>
      </w:r>
    </w:p>
    <w:p w:rsidR="00644C83" w:rsidRPr="00A213AC" w:rsidRDefault="00644C83" w:rsidP="00644C83">
      <w:pPr>
        <w:widowControl w:val="0"/>
        <w:numPr>
          <w:ilvl w:val="0"/>
          <w:numId w:val="52"/>
        </w:numPr>
        <w:spacing w:after="240"/>
        <w:ind w:left="425" w:hanging="425"/>
        <w:contextualSpacing/>
        <w:rPr>
          <w:rFonts w:eastAsia="Calibri" w:cs="Times New Roman"/>
        </w:rPr>
      </w:pPr>
      <w:r w:rsidRPr="00A213AC">
        <w:rPr>
          <w:rFonts w:eastAsia="Calibri" w:cs="Times New Roman"/>
        </w:rPr>
        <w:lastRenderedPageBreak/>
        <w:t>Za celotno območje mora biti izdelana ustrezna strokovna podlaga predvidene ureditve s prikazanimi odmiki od javnega sekundarnega in primarno-magistralnega vodovodnega omrežja.</w:t>
      </w:r>
    </w:p>
    <w:p w:rsidR="00644C83" w:rsidRPr="00A213AC" w:rsidRDefault="00644C83" w:rsidP="00644C83">
      <w:pPr>
        <w:widowControl w:val="0"/>
        <w:numPr>
          <w:ilvl w:val="0"/>
          <w:numId w:val="52"/>
        </w:numPr>
        <w:spacing w:after="240"/>
        <w:ind w:left="425" w:hanging="425"/>
        <w:contextualSpacing/>
        <w:rPr>
          <w:rFonts w:eastAsia="Calibri" w:cs="Times New Roman"/>
        </w:rPr>
      </w:pPr>
      <w:r w:rsidRPr="00A213AC">
        <w:rPr>
          <w:rFonts w:eastAsia="Calibri" w:cs="Times New Roman"/>
        </w:rPr>
        <w:t>Na dveh manjših odsekih (za</w:t>
      </w:r>
      <w:r w:rsidR="004E0441" w:rsidRPr="00A213AC">
        <w:rPr>
          <w:rFonts w:eastAsia="Calibri" w:cs="Times New Roman"/>
        </w:rPr>
        <w:t xml:space="preserve"> območji </w:t>
      </w:r>
      <w:r w:rsidRPr="00A213AC">
        <w:rPr>
          <w:rFonts w:eastAsia="Calibri" w:cs="Times New Roman"/>
        </w:rPr>
        <w:t>E1 in F2) bo treba dograditi sekundarno vodovodno omrežje za potrebe priključevanja predvidenih stavb.</w:t>
      </w:r>
    </w:p>
    <w:p w:rsidR="00644C83" w:rsidRPr="00A213AC" w:rsidRDefault="00644C83" w:rsidP="00644C83">
      <w:pPr>
        <w:widowControl w:val="0"/>
        <w:numPr>
          <w:ilvl w:val="0"/>
          <w:numId w:val="52"/>
        </w:numPr>
        <w:spacing w:after="240"/>
        <w:ind w:left="425" w:hanging="425"/>
        <w:contextualSpacing/>
        <w:rPr>
          <w:rFonts w:eastAsia="Calibri" w:cs="Times New Roman"/>
        </w:rPr>
      </w:pPr>
      <w:r w:rsidRPr="00A213AC">
        <w:rPr>
          <w:rFonts w:cs="Times New Roman"/>
        </w:rPr>
        <w:t>Projektant si mora pridobiti in upoštevati vse razpoložljive podatke o obstoječem vodovodnem omrežju ter določbe Tehničnega pravilnika Rižanskega vodovoda Koper (Ur. list RS, št. 16/2013- v nadaljevanju TP RVK).</w:t>
      </w:r>
    </w:p>
    <w:p w:rsidR="00644C83" w:rsidRPr="00A213AC" w:rsidRDefault="00644C83" w:rsidP="00644C83">
      <w:pPr>
        <w:widowControl w:val="0"/>
        <w:numPr>
          <w:ilvl w:val="0"/>
          <w:numId w:val="52"/>
        </w:numPr>
        <w:spacing w:after="240"/>
        <w:ind w:left="425" w:hanging="425"/>
        <w:contextualSpacing/>
        <w:rPr>
          <w:rFonts w:eastAsia="Calibri" w:cs="Times New Roman"/>
        </w:rPr>
      </w:pPr>
      <w:r w:rsidRPr="00A213AC">
        <w:rPr>
          <w:rFonts w:cs="Times New Roman"/>
        </w:rPr>
        <w:t>Sekundarno javno vodovodno omrežje je treba zasnovati tako, da bo možna izvedba priključkov skladno z določili TP RVK in bodo odjemna mesta (vodomerni jaški) locirani na parcelah predvidenega posega.</w:t>
      </w:r>
    </w:p>
    <w:p w:rsidR="00644C83" w:rsidRPr="00A213AC" w:rsidRDefault="00644C83" w:rsidP="00644C83">
      <w:pPr>
        <w:widowControl w:val="0"/>
        <w:numPr>
          <w:ilvl w:val="0"/>
          <w:numId w:val="52"/>
        </w:numPr>
        <w:spacing w:after="240"/>
        <w:ind w:left="425" w:hanging="425"/>
        <w:contextualSpacing/>
        <w:rPr>
          <w:rFonts w:eastAsia="Calibri" w:cs="Times New Roman"/>
        </w:rPr>
      </w:pPr>
      <w:r w:rsidRPr="00A213AC">
        <w:rPr>
          <w:rFonts w:cs="Times New Roman"/>
        </w:rPr>
        <w:t>Podrobnejši pogoji glede javnega vodovodnega omrežja bodo podani v fazi izdelave PGD dokumentacije.</w:t>
      </w:r>
    </w:p>
    <w:p w:rsidR="00644C83" w:rsidRPr="00A213AC" w:rsidRDefault="00644C83" w:rsidP="00644C83">
      <w:pPr>
        <w:widowControl w:val="0"/>
        <w:numPr>
          <w:ilvl w:val="0"/>
          <w:numId w:val="52"/>
        </w:numPr>
        <w:spacing w:after="240"/>
        <w:ind w:left="425" w:hanging="425"/>
        <w:contextualSpacing/>
        <w:rPr>
          <w:rFonts w:eastAsia="Calibri" w:cs="Times New Roman"/>
        </w:rPr>
      </w:pPr>
      <w:r w:rsidRPr="00A213AC">
        <w:rPr>
          <w:rFonts w:cs="Times New Roman"/>
        </w:rPr>
        <w:t>Trase vodovodnih objektov in naprav morajo potekati v javnih površinah.</w:t>
      </w:r>
    </w:p>
    <w:p w:rsidR="00644C83" w:rsidRPr="00A213AC" w:rsidRDefault="00644C83" w:rsidP="00644C83">
      <w:pPr>
        <w:widowControl w:val="0"/>
        <w:numPr>
          <w:ilvl w:val="0"/>
          <w:numId w:val="52"/>
        </w:numPr>
        <w:spacing w:after="240"/>
        <w:ind w:left="425" w:hanging="425"/>
        <w:contextualSpacing/>
        <w:rPr>
          <w:rFonts w:eastAsia="Calibri" w:cs="Times New Roman"/>
        </w:rPr>
      </w:pPr>
      <w:r w:rsidRPr="00A213AC">
        <w:rPr>
          <w:rFonts w:cs="Times New Roman"/>
        </w:rPr>
        <w:t>Dimenzioniranje razdelilnega vodovodnega omrežja znotraj obravnavanega območja se praviloma izvede z zankanjem ob upoštevanju podatkov predvidene konične porabe vode in zahtev požarne varnosti objektov.</w:t>
      </w:r>
    </w:p>
    <w:p w:rsidR="00644C83" w:rsidRPr="00A213AC" w:rsidRDefault="00644C83" w:rsidP="00644C83">
      <w:pPr>
        <w:widowControl w:val="0"/>
        <w:numPr>
          <w:ilvl w:val="0"/>
          <w:numId w:val="52"/>
        </w:numPr>
        <w:spacing w:after="240"/>
        <w:ind w:left="425" w:hanging="425"/>
        <w:contextualSpacing/>
        <w:rPr>
          <w:rFonts w:eastAsia="Calibri" w:cs="Times New Roman"/>
        </w:rPr>
      </w:pPr>
      <w:r w:rsidRPr="00A213AC">
        <w:rPr>
          <w:rFonts w:cs="Times New Roman"/>
        </w:rPr>
        <w:t>Izvedba nadzemnih hidrantov na javnem vodovodnem omrežju kot slepi kraki je nedopustna.</w:t>
      </w:r>
    </w:p>
    <w:p w:rsidR="00644C83" w:rsidRPr="00A213AC" w:rsidRDefault="00644C83" w:rsidP="00644C83">
      <w:pPr>
        <w:widowControl w:val="0"/>
        <w:numPr>
          <w:ilvl w:val="0"/>
          <w:numId w:val="52"/>
        </w:numPr>
        <w:spacing w:after="240"/>
        <w:ind w:left="425" w:hanging="425"/>
        <w:contextualSpacing/>
        <w:rPr>
          <w:rFonts w:eastAsia="Calibri" w:cs="Times New Roman"/>
        </w:rPr>
      </w:pPr>
      <w:r w:rsidRPr="00A213AC">
        <w:rPr>
          <w:rFonts w:cs="Times New Roman"/>
        </w:rPr>
        <w:t>Detajlno morajo biti obdelana vsa križanja in zaščita vodovoda z drugimi komunalnimi napravami.</w:t>
      </w:r>
    </w:p>
    <w:p w:rsidR="00644C83" w:rsidRPr="00A213AC" w:rsidRDefault="00644C83" w:rsidP="00644C83">
      <w:pPr>
        <w:widowControl w:val="0"/>
        <w:numPr>
          <w:ilvl w:val="0"/>
          <w:numId w:val="52"/>
        </w:numPr>
        <w:spacing w:after="240"/>
        <w:ind w:left="425" w:hanging="425"/>
        <w:contextualSpacing/>
        <w:rPr>
          <w:rFonts w:eastAsia="Calibri" w:cs="Times New Roman"/>
        </w:rPr>
      </w:pPr>
      <w:r w:rsidRPr="00A213AC">
        <w:rPr>
          <w:rFonts w:cs="Times New Roman"/>
        </w:rPr>
        <w:t>Kompletno projektno dokumentacijo vodovodnih naprav in zbirno karto vseh obstoječih in predvidenih komunalnih naprav je treba dostaviti na Rižanski vodovod Koper v pregled in potrditev.</w:t>
      </w:r>
    </w:p>
    <w:p w:rsidR="00644C83" w:rsidRPr="00A213AC" w:rsidRDefault="00644C83" w:rsidP="00644C83">
      <w:pPr>
        <w:widowControl w:val="0"/>
        <w:spacing w:after="240"/>
        <w:contextualSpacing/>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t>29. a člen</w:t>
      </w:r>
    </w:p>
    <w:p w:rsidR="00644C83" w:rsidRPr="00A213AC" w:rsidRDefault="00644C83" w:rsidP="00644C83">
      <w:pPr>
        <w:jc w:val="center"/>
        <w:rPr>
          <w:rFonts w:eastAsia="Calibri" w:cs="Times New Roman"/>
        </w:rPr>
      </w:pPr>
      <w:r w:rsidRPr="00A213AC">
        <w:rPr>
          <w:rFonts w:eastAsia="Calibri" w:cs="Times New Roman"/>
        </w:rPr>
        <w:t>(Posegi v varovalnih pasovih vodovodnih objektov)</w:t>
      </w:r>
    </w:p>
    <w:p w:rsidR="00644C83" w:rsidRPr="00A213AC" w:rsidRDefault="00644C83" w:rsidP="00644C83">
      <w:pPr>
        <w:widowControl w:val="0"/>
        <w:spacing w:after="240"/>
        <w:contextualSpacing/>
        <w:rPr>
          <w:rFonts w:eastAsia="Calibri" w:cs="Times New Roman"/>
        </w:rPr>
      </w:pPr>
    </w:p>
    <w:p w:rsidR="00644C83" w:rsidRPr="00A213AC" w:rsidRDefault="00644C83" w:rsidP="00644C83">
      <w:pPr>
        <w:widowControl w:val="0"/>
        <w:numPr>
          <w:ilvl w:val="0"/>
          <w:numId w:val="50"/>
        </w:numPr>
        <w:ind w:left="425" w:hanging="425"/>
        <w:rPr>
          <w:rFonts w:eastAsia="Arial" w:cs="Times New Roman"/>
          <w:color w:val="000000"/>
          <w:szCs w:val="24"/>
          <w:lang w:eastAsia="sl-SI" w:bidi="sl-SI"/>
        </w:rPr>
      </w:pPr>
      <w:r w:rsidRPr="00A213AC">
        <w:rPr>
          <w:rFonts w:eastAsia="Arial" w:cs="Times New Roman"/>
          <w:color w:val="000000"/>
          <w:szCs w:val="24"/>
          <w:lang w:eastAsia="sl-SI" w:bidi="sl-SI"/>
        </w:rPr>
        <w:t>Hortikulturne ureditve ne smejo v nobenem primeru škodljivo vplivati na obstoječe in predvidene vodovodne naprave. Znotraj varovanega koridorja jih ni dovoljeno zasaditi.</w:t>
      </w:r>
    </w:p>
    <w:p w:rsidR="00644C83" w:rsidRPr="00A213AC" w:rsidRDefault="00644C83" w:rsidP="00644C83">
      <w:pPr>
        <w:widowControl w:val="0"/>
        <w:numPr>
          <w:ilvl w:val="0"/>
          <w:numId w:val="50"/>
        </w:numPr>
        <w:ind w:left="425" w:hanging="425"/>
        <w:rPr>
          <w:rFonts w:eastAsia="Arial" w:cs="Times New Roman"/>
          <w:color w:val="000000"/>
          <w:szCs w:val="24"/>
          <w:lang w:eastAsia="sl-SI" w:bidi="sl-SI"/>
        </w:rPr>
      </w:pPr>
      <w:r w:rsidRPr="00A213AC">
        <w:rPr>
          <w:rFonts w:eastAsia="Arial" w:cs="Times New Roman"/>
          <w:color w:val="000000"/>
          <w:szCs w:val="24"/>
          <w:lang w:eastAsia="sl-SI" w:bidi="sl-SI"/>
        </w:rPr>
        <w:t>Pri načrtovanju vseh posegov v prostor na celotnem območju urejanja je treba upoštevati tako obstoječe kot predvidene vodovodne naprave.</w:t>
      </w:r>
    </w:p>
    <w:p w:rsidR="00644C83" w:rsidRPr="00A213AC" w:rsidRDefault="00644C83" w:rsidP="00644C83">
      <w:pPr>
        <w:widowControl w:val="0"/>
        <w:numPr>
          <w:ilvl w:val="0"/>
          <w:numId w:val="50"/>
        </w:numPr>
        <w:ind w:left="425" w:hanging="425"/>
        <w:rPr>
          <w:rFonts w:eastAsia="Arial" w:cs="Times New Roman"/>
          <w:color w:val="000000"/>
          <w:szCs w:val="24"/>
          <w:lang w:eastAsia="sl-SI" w:bidi="sl-SI"/>
        </w:rPr>
      </w:pPr>
      <w:r w:rsidRPr="00A213AC">
        <w:rPr>
          <w:rFonts w:eastAsia="Arial" w:cs="Times New Roman"/>
          <w:color w:val="000000"/>
          <w:szCs w:val="24"/>
          <w:lang w:eastAsia="sl-SI" w:bidi="sl-SI"/>
        </w:rPr>
        <w:t>S predvidenimi posegi se ne smejo poslabšati pogoji glede varnosti obratovanja, rednega vzdrževanja, zdravstvene neoporečnosti pitne vode ter življenjske dobe vodovodnih objektov.</w:t>
      </w:r>
    </w:p>
    <w:p w:rsidR="00644C83" w:rsidRPr="00A213AC" w:rsidRDefault="00644C83" w:rsidP="00644C83">
      <w:pPr>
        <w:widowControl w:val="0"/>
        <w:numPr>
          <w:ilvl w:val="0"/>
          <w:numId w:val="50"/>
        </w:numPr>
        <w:ind w:left="425" w:hanging="425"/>
        <w:rPr>
          <w:rFonts w:eastAsia="Arial" w:cs="Times New Roman"/>
          <w:color w:val="000000"/>
          <w:szCs w:val="24"/>
          <w:lang w:eastAsia="sl-SI" w:bidi="sl-SI"/>
        </w:rPr>
      </w:pPr>
      <w:r w:rsidRPr="00A213AC">
        <w:rPr>
          <w:rFonts w:eastAsia="Arial" w:cs="Times New Roman"/>
          <w:color w:val="000000"/>
          <w:szCs w:val="24"/>
          <w:lang w:eastAsia="sl-SI" w:bidi="sl-SI"/>
        </w:rPr>
        <w:t>Zaradi izvedbe predvidenih posegov se ne smejo poslabšati razmere vodne oskrbe in požarne varnosti za že obstoječe uporabnike.</w:t>
      </w:r>
    </w:p>
    <w:p w:rsidR="00644C83" w:rsidRPr="00A213AC" w:rsidRDefault="00644C83" w:rsidP="00644C83">
      <w:pPr>
        <w:widowControl w:val="0"/>
        <w:numPr>
          <w:ilvl w:val="0"/>
          <w:numId w:val="50"/>
        </w:numPr>
        <w:ind w:left="425" w:hanging="425"/>
        <w:rPr>
          <w:rFonts w:eastAsia="Arial" w:cs="Times New Roman"/>
          <w:color w:val="000000"/>
          <w:szCs w:val="24"/>
          <w:lang w:eastAsia="sl-SI" w:bidi="sl-SI"/>
        </w:rPr>
      </w:pPr>
      <w:r w:rsidRPr="00A213AC">
        <w:rPr>
          <w:rFonts w:eastAsia="Arial" w:cs="Times New Roman"/>
          <w:color w:val="000000"/>
          <w:szCs w:val="24"/>
          <w:lang w:eastAsia="sl-SI" w:bidi="sl-SI"/>
        </w:rPr>
        <w:t>Križanja vodovoda s komunalnimi priključki ter odmiki od ostalih objektov morajo biti izvedeni po zahtevah tehničnih predpisov in normativov ter skladno z določili TP Rižanskega vodovoda Koper.</w:t>
      </w:r>
    </w:p>
    <w:p w:rsidR="00644C83" w:rsidRPr="00A213AC" w:rsidRDefault="00644C83" w:rsidP="00644C83">
      <w:pPr>
        <w:widowControl w:val="0"/>
        <w:ind w:left="442" w:right="23"/>
        <w:rPr>
          <w:rFonts w:eastAsia="Arial" w:cs="Times New Roman"/>
          <w:color w:val="000000"/>
          <w:szCs w:val="24"/>
          <w:lang w:eastAsia="sl-SI" w:bidi="sl-SI"/>
        </w:rPr>
      </w:pPr>
    </w:p>
    <w:p w:rsidR="00644C83" w:rsidRPr="00A213AC" w:rsidRDefault="00644C83" w:rsidP="00644C83">
      <w:pPr>
        <w:widowControl w:val="0"/>
        <w:ind w:left="442" w:right="23"/>
        <w:jc w:val="center"/>
        <w:rPr>
          <w:rFonts w:eastAsia="Arial" w:cs="Times New Roman"/>
          <w:color w:val="000000"/>
          <w:szCs w:val="24"/>
          <w:lang w:eastAsia="sl-SI" w:bidi="sl-SI"/>
        </w:rPr>
      </w:pPr>
      <w:r w:rsidRPr="00A213AC">
        <w:rPr>
          <w:rFonts w:eastAsia="Arial" w:cs="Times New Roman"/>
          <w:color w:val="000000"/>
          <w:szCs w:val="24"/>
          <w:lang w:eastAsia="sl-SI" w:bidi="sl-SI"/>
        </w:rPr>
        <w:t>29. b člen</w:t>
      </w:r>
    </w:p>
    <w:p w:rsidR="00644C83" w:rsidRPr="00A213AC" w:rsidRDefault="00644C83" w:rsidP="00644C83">
      <w:pPr>
        <w:widowControl w:val="0"/>
        <w:ind w:left="442" w:right="23"/>
        <w:jc w:val="center"/>
        <w:rPr>
          <w:rFonts w:eastAsia="Arial" w:cs="Times New Roman"/>
          <w:color w:val="000000"/>
          <w:szCs w:val="24"/>
          <w:lang w:eastAsia="sl-SI" w:bidi="sl-SI"/>
        </w:rPr>
      </w:pPr>
      <w:r w:rsidRPr="00A213AC">
        <w:rPr>
          <w:rFonts w:eastAsia="Arial" w:cs="Times New Roman"/>
          <w:color w:val="000000"/>
          <w:szCs w:val="24"/>
          <w:lang w:eastAsia="sl-SI" w:bidi="sl-SI"/>
        </w:rPr>
        <w:t>(Priključitev objektov na vodovodno omrežje)</w:t>
      </w:r>
    </w:p>
    <w:p w:rsidR="00644C83" w:rsidRPr="00A213AC" w:rsidRDefault="00644C83" w:rsidP="00644C83">
      <w:pPr>
        <w:widowControl w:val="0"/>
        <w:ind w:left="442" w:right="23"/>
        <w:rPr>
          <w:rFonts w:eastAsia="Arial" w:cs="Times New Roman"/>
          <w:color w:val="000000"/>
          <w:szCs w:val="24"/>
          <w:lang w:eastAsia="sl-SI" w:bidi="sl-SI"/>
        </w:rPr>
      </w:pPr>
    </w:p>
    <w:p w:rsidR="00644C83" w:rsidRPr="00A213AC" w:rsidRDefault="00644C83" w:rsidP="00666BED">
      <w:pPr>
        <w:widowControl w:val="0"/>
        <w:numPr>
          <w:ilvl w:val="0"/>
          <w:numId w:val="51"/>
        </w:numPr>
        <w:ind w:left="440" w:right="23" w:hanging="440"/>
        <w:rPr>
          <w:rFonts w:eastAsia="Arial" w:cs="Times New Roman"/>
          <w:color w:val="000000"/>
          <w:szCs w:val="24"/>
          <w:lang w:eastAsia="sl-SI" w:bidi="sl-SI"/>
        </w:rPr>
      </w:pPr>
      <w:r w:rsidRPr="00A213AC">
        <w:rPr>
          <w:rFonts w:eastAsia="Arial" w:cs="Times New Roman"/>
          <w:color w:val="000000"/>
          <w:szCs w:val="24"/>
          <w:lang w:eastAsia="sl-SI" w:bidi="sl-SI"/>
        </w:rPr>
        <w:t xml:space="preserve">Vodna oskrba in požarno varnost območja se zagotavlja iz vodohrana RZ </w:t>
      </w:r>
      <w:proofErr w:type="spellStart"/>
      <w:r w:rsidRPr="00A213AC">
        <w:rPr>
          <w:rFonts w:eastAsia="Arial" w:cs="Times New Roman"/>
          <w:color w:val="000000"/>
          <w:szCs w:val="24"/>
          <w:lang w:eastAsia="sl-SI" w:bidi="sl-SI"/>
        </w:rPr>
        <w:t>Pivol</w:t>
      </w:r>
      <w:proofErr w:type="spellEnd"/>
      <w:r w:rsidRPr="00A213AC">
        <w:rPr>
          <w:rFonts w:eastAsia="Arial" w:cs="Times New Roman"/>
          <w:color w:val="000000"/>
          <w:szCs w:val="24"/>
          <w:lang w:eastAsia="sl-SI" w:bidi="sl-SI"/>
        </w:rPr>
        <w:t xml:space="preserve"> II. 1000 m</w:t>
      </w:r>
      <w:r w:rsidRPr="00A213AC">
        <w:rPr>
          <w:rFonts w:eastAsia="Arial" w:cs="Times New Roman"/>
          <w:color w:val="000000"/>
          <w:szCs w:val="24"/>
          <w:vertAlign w:val="superscript"/>
          <w:lang w:eastAsia="sl-SI" w:bidi="sl-SI"/>
        </w:rPr>
        <w:t>3</w:t>
      </w:r>
      <w:r w:rsidRPr="00A213AC">
        <w:rPr>
          <w:rFonts w:eastAsia="Arial" w:cs="Times New Roman"/>
          <w:color w:val="000000"/>
          <w:szCs w:val="24"/>
          <w:lang w:eastAsia="sl-SI" w:bidi="sl-SI"/>
        </w:rPr>
        <w:t xml:space="preserve">, na koti +54.82 m n.m., oziroma je možno priključke izvesti iz primarnega voda </w:t>
      </w:r>
      <w:proofErr w:type="spellStart"/>
      <w:r w:rsidRPr="00A213AC">
        <w:rPr>
          <w:rFonts w:eastAsia="Arial" w:cs="Times New Roman"/>
          <w:color w:val="000000"/>
          <w:szCs w:val="24"/>
          <w:lang w:eastAsia="sl-SI" w:bidi="sl-SI"/>
        </w:rPr>
        <w:t>Lž</w:t>
      </w:r>
      <w:proofErr w:type="spellEnd"/>
      <w:r w:rsidRPr="00A213AC">
        <w:rPr>
          <w:rFonts w:eastAsia="Arial" w:cs="Times New Roman"/>
          <w:color w:val="000000"/>
          <w:szCs w:val="24"/>
          <w:lang w:eastAsia="sl-SI" w:bidi="sl-SI"/>
        </w:rPr>
        <w:t xml:space="preserve"> DN 300, ki se napaja iz vodohrana RZ Livade 1000 m</w:t>
      </w:r>
      <w:r w:rsidRPr="00A213AC">
        <w:rPr>
          <w:rFonts w:eastAsia="Arial" w:cs="Times New Roman"/>
          <w:color w:val="000000"/>
          <w:szCs w:val="24"/>
          <w:vertAlign w:val="superscript"/>
          <w:lang w:eastAsia="sl-SI" w:bidi="sl-SI"/>
        </w:rPr>
        <w:t>3</w:t>
      </w:r>
      <w:r w:rsidRPr="00A213AC">
        <w:rPr>
          <w:rFonts w:eastAsia="Arial" w:cs="Times New Roman"/>
          <w:color w:val="000000"/>
          <w:szCs w:val="24"/>
          <w:lang w:eastAsia="sl-SI" w:bidi="sl-SI"/>
        </w:rPr>
        <w:t>, na koti +70.60 m n.m.</w:t>
      </w:r>
    </w:p>
    <w:p w:rsidR="00644C83" w:rsidRPr="00A213AC" w:rsidRDefault="00644C83" w:rsidP="00666BED">
      <w:pPr>
        <w:widowControl w:val="0"/>
        <w:numPr>
          <w:ilvl w:val="0"/>
          <w:numId w:val="51"/>
        </w:numPr>
        <w:ind w:left="440" w:right="23" w:hanging="440"/>
        <w:rPr>
          <w:rFonts w:eastAsia="Arial" w:cs="Times New Roman"/>
          <w:color w:val="000000"/>
          <w:szCs w:val="24"/>
          <w:lang w:eastAsia="sl-SI" w:bidi="sl-SI"/>
        </w:rPr>
      </w:pPr>
      <w:r w:rsidRPr="00A213AC">
        <w:rPr>
          <w:rFonts w:eastAsia="Arial" w:cs="Times New Roman"/>
          <w:color w:val="000000"/>
          <w:szCs w:val="24"/>
          <w:lang w:eastAsia="sl-SI" w:bidi="sl-SI"/>
        </w:rPr>
        <w:t>Odjemno mesto oz. vodomerni jašek mora biti lociran na parceli gradnje tako, da je dostopen z javne površine.</w:t>
      </w:r>
    </w:p>
    <w:p w:rsidR="00644C83" w:rsidRPr="00A213AC" w:rsidRDefault="00644C83" w:rsidP="00666BED">
      <w:pPr>
        <w:widowControl w:val="0"/>
        <w:numPr>
          <w:ilvl w:val="0"/>
          <w:numId w:val="51"/>
        </w:numPr>
        <w:ind w:left="440" w:right="23" w:hanging="440"/>
        <w:rPr>
          <w:rFonts w:eastAsia="Arial" w:cs="Times New Roman"/>
          <w:color w:val="000000"/>
          <w:szCs w:val="24"/>
          <w:lang w:eastAsia="sl-SI" w:bidi="sl-SI"/>
        </w:rPr>
      </w:pPr>
      <w:r w:rsidRPr="00A213AC">
        <w:rPr>
          <w:rFonts w:eastAsia="Arial" w:cs="Times New Roman"/>
          <w:color w:val="000000"/>
          <w:szCs w:val="24"/>
          <w:lang w:eastAsia="sl-SI" w:bidi="sl-SI"/>
        </w:rPr>
        <w:t>Dimenzioniranje priključka se določi na podlagi predvidenih zahtev vodo oskrbe in notranje požarne varnosti predvidenih objektov.</w:t>
      </w:r>
    </w:p>
    <w:p w:rsidR="00644C83" w:rsidRPr="00A213AC" w:rsidRDefault="00644C83" w:rsidP="00666BED">
      <w:pPr>
        <w:widowControl w:val="0"/>
        <w:numPr>
          <w:ilvl w:val="0"/>
          <w:numId w:val="51"/>
        </w:numPr>
        <w:ind w:left="440" w:right="23" w:hanging="440"/>
        <w:rPr>
          <w:rFonts w:eastAsia="Arial" w:cs="Times New Roman"/>
          <w:color w:val="000000"/>
          <w:szCs w:val="24"/>
          <w:lang w:eastAsia="sl-SI" w:bidi="sl-SI"/>
        </w:rPr>
      </w:pPr>
      <w:r w:rsidRPr="00A213AC">
        <w:rPr>
          <w:rFonts w:eastAsia="Arial" w:cs="Times New Roman"/>
          <w:color w:val="000000"/>
          <w:szCs w:val="24"/>
          <w:lang w:eastAsia="sl-SI" w:bidi="sl-SI"/>
        </w:rPr>
        <w:t xml:space="preserve">Sistem internega vodovodnega omrežja mora biti izveden tako, da niso možni povratni vplivi </w:t>
      </w:r>
      <w:r w:rsidRPr="00A213AC">
        <w:rPr>
          <w:rFonts w:eastAsia="Arial" w:cs="Times New Roman"/>
          <w:color w:val="000000"/>
          <w:szCs w:val="24"/>
          <w:lang w:eastAsia="sl-SI" w:bidi="sl-SI"/>
        </w:rPr>
        <w:lastRenderedPageBreak/>
        <w:t>vode v javni vodovodni sistem. Enako velja za interni sistem požarne varnosti, ki mora biti obdelan v okviru projektne dokumentacije predvidenih objektov skladno s študijo in predpisi o požarni varnosti tako, da bo zagotovljena tudi izmenjava vode.</w:t>
      </w:r>
    </w:p>
    <w:p w:rsidR="00644C83" w:rsidRPr="00A213AC" w:rsidRDefault="00644C83" w:rsidP="00666BED">
      <w:pPr>
        <w:widowControl w:val="0"/>
        <w:numPr>
          <w:ilvl w:val="0"/>
          <w:numId w:val="51"/>
        </w:numPr>
        <w:ind w:left="440" w:right="23" w:hanging="440"/>
        <w:rPr>
          <w:rFonts w:eastAsia="Arial" w:cs="Times New Roman"/>
          <w:color w:val="000000"/>
          <w:szCs w:val="24"/>
          <w:lang w:eastAsia="sl-SI" w:bidi="sl-SI"/>
        </w:rPr>
      </w:pPr>
      <w:r w:rsidRPr="00A213AC">
        <w:rPr>
          <w:rFonts w:eastAsia="Arial" w:cs="Times New Roman"/>
          <w:color w:val="000000"/>
          <w:szCs w:val="24"/>
          <w:lang w:eastAsia="sl-SI" w:bidi="sl-SI"/>
        </w:rPr>
        <w:t>Priključevanje novih objektov oz. samostojnih poslovnih enot znotraj objekta je možno ob upoštevanju zahtev dobavitelja in Uredbe o oskrbi s pitno vodo preko samostojnih odjemnih mest za vsako samostojno poslovno enoto.</w:t>
      </w:r>
    </w:p>
    <w:p w:rsidR="00644C83" w:rsidRPr="00A213AC" w:rsidRDefault="00644C83" w:rsidP="00644C83">
      <w:pPr>
        <w:widowControl w:val="0"/>
        <w:numPr>
          <w:ilvl w:val="0"/>
          <w:numId w:val="51"/>
        </w:numPr>
        <w:ind w:left="425" w:hanging="425"/>
        <w:rPr>
          <w:rFonts w:eastAsia="Arial" w:cs="Times New Roman"/>
          <w:color w:val="000000"/>
          <w:szCs w:val="24"/>
          <w:lang w:eastAsia="sl-SI" w:bidi="sl-SI"/>
        </w:rPr>
      </w:pPr>
      <w:r w:rsidRPr="00A213AC">
        <w:rPr>
          <w:rFonts w:eastAsia="Arial" w:cs="Times New Roman"/>
          <w:color w:val="000000"/>
          <w:szCs w:val="24"/>
          <w:lang w:eastAsia="sl-SI" w:bidi="sl-SI"/>
        </w:rPr>
        <w:t>Tehnične pogoje, ki morajo biti izpolnjeni, da bo mogoča priključitev objekta na javno vodovodno omrežje, bo Rižanski vodovod potrdil pri izdaji Soglasja k projektnim rešitvam.</w:t>
      </w:r>
    </w:p>
    <w:p w:rsidR="00644C83" w:rsidRPr="00A213AC" w:rsidRDefault="00644C83" w:rsidP="00644C83">
      <w:pPr>
        <w:widowControl w:val="0"/>
        <w:spacing w:after="240"/>
        <w:contextualSpacing/>
        <w:rPr>
          <w:rFonts w:eastAsia="Calibri" w:cs="Times New Roman"/>
        </w:rPr>
      </w:pP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(Kanalizacijsko omrežje)</w:t>
      </w:r>
    </w:p>
    <w:p w:rsidR="00644C83" w:rsidRPr="00A213AC" w:rsidRDefault="00644C83" w:rsidP="00644C83">
      <w:pPr>
        <w:rPr>
          <w:rFonts w:eastAsia="Calibri" w:cs="Times New Roman"/>
          <w:color w:val="4F81BD" w:themeColor="accent1"/>
        </w:rPr>
      </w:pPr>
    </w:p>
    <w:p w:rsidR="00644C83" w:rsidRPr="00A213AC" w:rsidRDefault="00644C83" w:rsidP="00644C83">
      <w:pPr>
        <w:widowControl w:val="0"/>
        <w:numPr>
          <w:ilvl w:val="0"/>
          <w:numId w:val="53"/>
        </w:numPr>
        <w:ind w:left="426"/>
        <w:contextualSpacing/>
        <w:rPr>
          <w:rFonts w:eastAsia="Calibri" w:cs="Times New Roman"/>
        </w:rPr>
      </w:pPr>
      <w:r w:rsidRPr="00A213AC">
        <w:rPr>
          <w:rFonts w:eastAsia="Calibri" w:cs="Times New Roman"/>
        </w:rPr>
        <w:t>Območje Industrijske ceste je opremljeno z javno kanalizacijo v ločenem sistemu. V skladu z določbami Uredbe o odvajanju in čiščenju komunalne in padavinske odpadne vode (Ur. list RS, št. 88/2011 - v nadaljevanju Uredba) je potrebno pri projektiranju in gradnji zagotoviti odvajanje komunalne in padavinske odpadne vode z ločenim kanalizacijskim omrežjem za odvajanje in čiščenje odpadne fekalne in padavinske vode. Pri tem je treba upoštevati vse pogoje in določila s področja odvajanja in čiščenja odpadnih voda v skladu s predpisi in zakonodajo. Preveriti je treba tudi hidravlične sposobnosti prevzema in odvajanja odpadnih vod iz območja PUP Oprema po prej navedenem javnem kanalizacijskem omrežju Industrijske ceste ter po potrebi predpisane ukrepe za zadrževanje odpadne vode.</w:t>
      </w:r>
    </w:p>
    <w:p w:rsidR="00644C83" w:rsidRPr="00A213AC" w:rsidRDefault="00644C83" w:rsidP="00644C83">
      <w:pPr>
        <w:widowControl w:val="0"/>
        <w:numPr>
          <w:ilvl w:val="0"/>
          <w:numId w:val="53"/>
        </w:numPr>
        <w:ind w:left="425" w:hanging="425"/>
        <w:contextualSpacing/>
        <w:rPr>
          <w:rFonts w:eastAsia="Calibri" w:cs="Times New Roman"/>
        </w:rPr>
      </w:pPr>
      <w:r w:rsidRPr="00A213AC">
        <w:rPr>
          <w:rFonts w:eastAsia="Calibri" w:cs="Times New Roman"/>
        </w:rPr>
        <w:t>Vs</w:t>
      </w:r>
      <w:r w:rsidR="00E702B6" w:rsidRPr="00A213AC">
        <w:rPr>
          <w:rFonts w:eastAsia="Calibri" w:cs="Times New Roman"/>
        </w:rPr>
        <w:t>e</w:t>
      </w:r>
      <w:r w:rsidRPr="00A213AC">
        <w:rPr>
          <w:rFonts w:eastAsia="Calibri" w:cs="Times New Roman"/>
        </w:rPr>
        <w:t xml:space="preserve"> stavbe in dejavnosti v</w:t>
      </w:r>
      <w:r w:rsidR="00E702B6" w:rsidRPr="00A213AC">
        <w:rPr>
          <w:rFonts w:eastAsia="Calibri" w:cs="Times New Roman"/>
        </w:rPr>
        <w:t xml:space="preserve"> območju morajo biti priključene</w:t>
      </w:r>
      <w:r w:rsidRPr="00A213AC">
        <w:rPr>
          <w:rFonts w:eastAsia="Calibri" w:cs="Times New Roman"/>
        </w:rPr>
        <w:t xml:space="preserve"> na ločen sistem javne kanalizacije. Kote kleti stavb morajo biti na taki višini, da je možno gravitacijsko odvajanje odpa</w:t>
      </w:r>
      <w:r w:rsidR="00E702B6" w:rsidRPr="00A213AC">
        <w:rPr>
          <w:rFonts w:eastAsia="Calibri" w:cs="Times New Roman"/>
        </w:rPr>
        <w:t xml:space="preserve">dnih voda v javno kanalizacijo. </w:t>
      </w:r>
      <w:r w:rsidRPr="00A213AC">
        <w:rPr>
          <w:rFonts w:eastAsia="Calibri" w:cs="Times New Roman"/>
        </w:rPr>
        <w:t xml:space="preserve">V kolikor to ni možno iz vseh kleti, mora </w:t>
      </w:r>
      <w:r w:rsidR="00E97E76" w:rsidRPr="00A213AC">
        <w:rPr>
          <w:rFonts w:eastAsia="Calibri" w:cs="Times New Roman"/>
        </w:rPr>
        <w:t xml:space="preserve">investitor urediti </w:t>
      </w:r>
      <w:r w:rsidR="00506878">
        <w:rPr>
          <w:rFonts w:eastAsia="Calibri" w:cs="Times New Roman"/>
        </w:rPr>
        <w:t xml:space="preserve">odvajanje </w:t>
      </w:r>
      <w:r w:rsidRPr="00A213AC">
        <w:rPr>
          <w:rFonts w:eastAsia="Calibri" w:cs="Times New Roman"/>
        </w:rPr>
        <w:t>preko lastnih črpališč na interni kanalizaciji za odvajanje odpadnih voda.</w:t>
      </w:r>
    </w:p>
    <w:p w:rsidR="00644C83" w:rsidRPr="00A213AC" w:rsidRDefault="00644C83" w:rsidP="00644C83">
      <w:pPr>
        <w:widowControl w:val="0"/>
        <w:numPr>
          <w:ilvl w:val="0"/>
          <w:numId w:val="53"/>
        </w:numPr>
        <w:ind w:left="425" w:hanging="425"/>
        <w:contextualSpacing/>
        <w:rPr>
          <w:rFonts w:eastAsia="Calibri" w:cs="Times New Roman"/>
        </w:rPr>
      </w:pPr>
      <w:r w:rsidRPr="00A213AC">
        <w:rPr>
          <w:rFonts w:eastAsia="Calibri" w:cs="Times New Roman"/>
        </w:rPr>
        <w:t>Vse dejavnosti znotraj obravnavanega območja bodo morale imeti očiščeno odpadno vodo do zakonsko predpisanih parametrov za odvajanje odpadne vode v javno kanalizacijo.</w:t>
      </w:r>
    </w:p>
    <w:p w:rsidR="00644C83" w:rsidRPr="00A213AC" w:rsidRDefault="00644C83" w:rsidP="00644C83">
      <w:pPr>
        <w:widowControl w:val="0"/>
        <w:numPr>
          <w:ilvl w:val="0"/>
          <w:numId w:val="53"/>
        </w:numPr>
        <w:ind w:left="425" w:hanging="425"/>
        <w:contextualSpacing/>
        <w:rPr>
          <w:rFonts w:eastAsia="Calibri" w:cs="Times New Roman"/>
        </w:rPr>
      </w:pPr>
      <w:r w:rsidRPr="00A213AC">
        <w:rPr>
          <w:rFonts w:eastAsia="Calibri" w:cs="Times New Roman"/>
        </w:rPr>
        <w:t>Omogočen in zagotovljen mora biti neoviran dostop do sistema javne kanalizacije s komunalnim vozilom za vzdrževanje, praznjenje in čiščenje kanalizacije ter zemljiškoknjižno urejene s tem v zvezi povezane služnosti.</w:t>
      </w:r>
    </w:p>
    <w:p w:rsidR="00644C83" w:rsidRPr="00A213AC" w:rsidRDefault="00644C83" w:rsidP="00644C83">
      <w:pPr>
        <w:widowControl w:val="0"/>
        <w:numPr>
          <w:ilvl w:val="0"/>
          <w:numId w:val="53"/>
        </w:numPr>
        <w:ind w:left="425" w:hanging="425"/>
        <w:contextualSpacing/>
        <w:rPr>
          <w:rFonts w:eastAsia="Calibri" w:cs="Times New Roman"/>
        </w:rPr>
      </w:pPr>
      <w:r w:rsidRPr="00A213AC">
        <w:rPr>
          <w:rFonts w:eastAsia="Calibri" w:cs="Times New Roman"/>
        </w:rPr>
        <w:t>Javno kanalizacijo naj se načrtuje tako, da trase ne bodo v vozišču, ampak kolikor je to možno izven vozišč, na pločnikih, kolesarskih stezah ali vmesnih zelenicah. Pokrovi kanalizacijskih jaškov morajo biti dovolj nosilni ter opremljeni z dvojnim zaklepom in protihrupnim vložkom.</w:t>
      </w:r>
    </w:p>
    <w:p w:rsidR="00644C83" w:rsidRPr="00A213AC" w:rsidRDefault="00644C83" w:rsidP="00644C83">
      <w:pPr>
        <w:widowControl w:val="0"/>
        <w:spacing w:after="240"/>
        <w:ind w:left="425"/>
        <w:contextualSpacing/>
        <w:rPr>
          <w:rFonts w:eastAsia="Calibri" w:cs="Times New Roman"/>
        </w:rPr>
      </w:pPr>
    </w:p>
    <w:p w:rsidR="00644C83" w:rsidRPr="00A213AC" w:rsidRDefault="00644C83" w:rsidP="00644C83">
      <w:pPr>
        <w:widowControl w:val="0"/>
        <w:spacing w:after="240"/>
        <w:contextualSpacing/>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 xml:space="preserve">(Alternativno zagotavljanje </w:t>
      </w:r>
      <w:proofErr w:type="spellStart"/>
      <w:r w:rsidRPr="00A213AC">
        <w:rPr>
          <w:rFonts w:eastAsia="Calibri" w:cs="Times New Roman"/>
        </w:rPr>
        <w:t>vodooskrbe</w:t>
      </w:r>
      <w:proofErr w:type="spellEnd"/>
      <w:r w:rsidRPr="00A213AC">
        <w:rPr>
          <w:rFonts w:eastAsia="Calibri" w:cs="Times New Roman"/>
        </w:rPr>
        <w:t>)</w:t>
      </w:r>
    </w:p>
    <w:p w:rsidR="00644C83" w:rsidRPr="00A213AC" w:rsidRDefault="00644C83" w:rsidP="00644C83">
      <w:pPr>
        <w:widowControl w:val="0"/>
        <w:spacing w:after="240"/>
        <w:contextualSpacing/>
        <w:rPr>
          <w:rFonts w:eastAsia="Calibri" w:cs="Times New Roman"/>
        </w:rPr>
      </w:pPr>
    </w:p>
    <w:p w:rsidR="00644C83" w:rsidRPr="00A213AC" w:rsidRDefault="00644C83" w:rsidP="00644C83">
      <w:pPr>
        <w:widowControl w:val="0"/>
        <w:spacing w:after="240"/>
        <w:contextualSpacing/>
        <w:rPr>
          <w:rFonts w:eastAsia="Calibri" w:cs="Times New Roman"/>
        </w:rPr>
      </w:pPr>
      <w:r w:rsidRPr="00A213AC">
        <w:rPr>
          <w:rFonts w:eastAsia="Calibri" w:cs="Times New Roman"/>
        </w:rPr>
        <w:t xml:space="preserve">Vse stavbe morajo imeti urejeno zbiranje padavinske strešne vode v rezervoarjih za vodo ter sistem za ponovno uporabo te vode za potrebe </w:t>
      </w:r>
      <w:r w:rsidRPr="00A213AC">
        <w:rPr>
          <w:rFonts w:eastAsia="Calibri" w:cs="Times New Roman"/>
          <w:iCs/>
        </w:rPr>
        <w:t>splakovanja</w:t>
      </w:r>
      <w:r w:rsidRPr="00A213AC">
        <w:rPr>
          <w:rFonts w:eastAsia="Calibri" w:cs="Times New Roman"/>
          <w:i/>
        </w:rPr>
        <w:t xml:space="preserve"> </w:t>
      </w:r>
      <w:r w:rsidRPr="00A213AC">
        <w:rPr>
          <w:rFonts w:eastAsia="Calibri" w:cs="Times New Roman"/>
        </w:rPr>
        <w:t>sanitarij, proizvodnje, čiščenja, zalivanja okolice in za podobne namene, za katere ni potrebna uporaba pitne vode.</w:t>
      </w:r>
    </w:p>
    <w:p w:rsidR="00644C83" w:rsidRPr="00A213AC" w:rsidRDefault="00644C83" w:rsidP="00644C83">
      <w:pPr>
        <w:widowControl w:val="0"/>
        <w:spacing w:after="240"/>
        <w:contextualSpacing/>
        <w:rPr>
          <w:rFonts w:eastAsia="Calibri" w:cs="Times New Roman"/>
        </w:rPr>
      </w:pP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(Zbiranje in odvoz komunalnih odpadkov ter čiščenje javnih površin)</w:t>
      </w:r>
    </w:p>
    <w:p w:rsidR="00644C83" w:rsidRPr="00A213AC" w:rsidRDefault="00644C83" w:rsidP="00644C83">
      <w:pPr>
        <w:rPr>
          <w:rFonts w:eastAsia="Calibri" w:cs="Times New Roman"/>
          <w:color w:val="4F81BD" w:themeColor="accent1"/>
        </w:rPr>
      </w:pPr>
    </w:p>
    <w:p w:rsidR="00644C83" w:rsidRPr="00A213AC" w:rsidRDefault="00644C83" w:rsidP="00644C83">
      <w:pPr>
        <w:widowControl w:val="0"/>
        <w:numPr>
          <w:ilvl w:val="0"/>
          <w:numId w:val="54"/>
        </w:numPr>
        <w:ind w:left="426" w:hanging="426"/>
        <w:contextualSpacing/>
        <w:rPr>
          <w:rFonts w:eastAsia="Calibri" w:cs="Times New Roman"/>
          <w:szCs w:val="24"/>
        </w:rPr>
      </w:pPr>
      <w:r w:rsidRPr="00A213AC">
        <w:rPr>
          <w:rFonts w:eastAsia="Arial" w:cs="Times New Roman"/>
          <w:color w:val="000000"/>
          <w:szCs w:val="24"/>
          <w:lang w:eastAsia="sl-SI" w:bidi="sl-SI"/>
        </w:rPr>
        <w:t xml:space="preserve">Na podlagi 6. člena Odredbe o ravnanju z ločeno zbranimi frakcijami pri opravljanju javne službe ravnanja s komunalnimi odpadki (Ur. list. RS, št. 21/01 in 41/04 – ZVO-1) je treba na območju mestnega jedra ali večjega stanovanjskega naselja na vsakih 500 prebivalcev urediti </w:t>
      </w:r>
      <w:r w:rsidRPr="00A213AC">
        <w:rPr>
          <w:rFonts w:eastAsia="Arial" w:cs="Times New Roman"/>
          <w:color w:val="000000"/>
          <w:szCs w:val="24"/>
          <w:lang w:eastAsia="sl-SI" w:bidi="sl-SI"/>
        </w:rPr>
        <w:lastRenderedPageBreak/>
        <w:t>zbiralnico za odpadke.</w:t>
      </w:r>
    </w:p>
    <w:p w:rsidR="00644C83" w:rsidRPr="00A213AC" w:rsidRDefault="00644C83" w:rsidP="00644C83">
      <w:pPr>
        <w:widowControl w:val="0"/>
        <w:numPr>
          <w:ilvl w:val="0"/>
          <w:numId w:val="54"/>
        </w:numPr>
        <w:ind w:left="425" w:hanging="425"/>
        <w:contextualSpacing/>
        <w:rPr>
          <w:rFonts w:eastAsia="Calibri" w:cs="Times New Roman"/>
          <w:szCs w:val="24"/>
        </w:rPr>
      </w:pPr>
      <w:r w:rsidRPr="00A213AC">
        <w:rPr>
          <w:rFonts w:eastAsia="Arial" w:cs="Times New Roman"/>
          <w:color w:val="000000"/>
          <w:szCs w:val="24"/>
          <w:lang w:eastAsia="sl-SI" w:bidi="sl-SI"/>
        </w:rPr>
        <w:t>Na podlagi določil 3. točke 5. člena Odloka o ravnanju s komunalnimi odpadki v občini Izola (Uradne objave občine Izola, št. 5/2005) je odjemno mesto ustrezno urejen prostor</w:t>
      </w:r>
      <w:r w:rsidR="00E702B6" w:rsidRPr="00A213AC">
        <w:rPr>
          <w:rFonts w:eastAsia="Arial" w:cs="Times New Roman"/>
          <w:color w:val="000000"/>
          <w:szCs w:val="24"/>
          <w:lang w:eastAsia="sl-SI" w:bidi="sl-SI"/>
        </w:rPr>
        <w:t>,</w:t>
      </w:r>
      <w:r w:rsidRPr="00A213AC">
        <w:rPr>
          <w:rFonts w:eastAsia="Arial" w:cs="Times New Roman"/>
          <w:color w:val="000000"/>
          <w:szCs w:val="24"/>
          <w:lang w:eastAsia="sl-SI" w:bidi="sl-SI"/>
        </w:rPr>
        <w:t xml:space="preserve"> označen v registru odjemnih mest, s katerega izvajalci redno ali občasno odvažajo odpadke. Ta prostor je lahko na funkcionalni površini, lahko pa je tudi na javni površini in mora biti izvajalcu nemoteno in prosto dosegljiv. Lociran je ob vozni poti smetarskega vozila. Če prevzemno mesto ni hkrati zbirno mesto, morajo uporabniki zagotoviti, da so posode na prevzemnem mestu le v času, določenem za prevzem komunalnih odpadkov.</w:t>
      </w:r>
    </w:p>
    <w:p w:rsidR="00644C83" w:rsidRPr="00A213AC" w:rsidRDefault="00644C83" w:rsidP="00644C83">
      <w:pPr>
        <w:widowControl w:val="0"/>
        <w:numPr>
          <w:ilvl w:val="0"/>
          <w:numId w:val="54"/>
        </w:numPr>
        <w:ind w:left="425" w:hanging="425"/>
        <w:contextualSpacing/>
        <w:rPr>
          <w:rFonts w:eastAsia="Calibri" w:cs="Times New Roman"/>
          <w:szCs w:val="24"/>
        </w:rPr>
      </w:pPr>
      <w:r w:rsidRPr="00A213AC">
        <w:rPr>
          <w:rFonts w:eastAsia="Arial" w:cs="Times New Roman"/>
          <w:color w:val="000000"/>
          <w:szCs w:val="24"/>
          <w:lang w:eastAsia="sl-SI" w:bidi="sl-SI"/>
        </w:rPr>
        <w:t>V skladu s 13. členom Odloka o ravnanju s komunalnimi odpadki v občini Izola (Uradne objave občine Izola, št. 5/2005) morajo načrtovalci in projektanti pri oblikovanju novih zazidljivih območij v projektih določiti mesta za postavitev zabojnikov za ločeno zbiranje odpadkov tako, da bodo primerno oblikovana, ozelenjena in zaščitena pred vremenskimi vplivi.</w:t>
      </w:r>
    </w:p>
    <w:p w:rsidR="00E702B6" w:rsidRPr="00A213AC" w:rsidRDefault="00E702B6" w:rsidP="00644C83">
      <w:pPr>
        <w:widowControl w:val="0"/>
        <w:numPr>
          <w:ilvl w:val="0"/>
          <w:numId w:val="54"/>
        </w:numPr>
        <w:ind w:left="425" w:hanging="425"/>
        <w:contextualSpacing/>
        <w:rPr>
          <w:rFonts w:eastAsia="Calibri" w:cs="Times New Roman"/>
          <w:szCs w:val="24"/>
        </w:rPr>
      </w:pPr>
      <w:r w:rsidRPr="00A213AC">
        <w:rPr>
          <w:rFonts w:cs="Times New Roman"/>
          <w:color w:val="000000"/>
          <w:lang w:eastAsia="sl-SI" w:bidi="sl-SI"/>
        </w:rPr>
        <w:t>Zbiralnice morajo biti tipsko oblikovane in urejene na vsakem notranjem območju. Tipsko obliko in dimenzije zbiralnice določi izvajalec javne službe in občina.</w:t>
      </w:r>
    </w:p>
    <w:p w:rsidR="00644C83" w:rsidRPr="00A213AC" w:rsidRDefault="00644C83" w:rsidP="00644C83">
      <w:pPr>
        <w:widowControl w:val="0"/>
        <w:numPr>
          <w:ilvl w:val="0"/>
          <w:numId w:val="54"/>
        </w:numPr>
        <w:ind w:left="425" w:hanging="425"/>
        <w:contextualSpacing/>
        <w:rPr>
          <w:rFonts w:eastAsia="Calibri" w:cs="Times New Roman"/>
          <w:szCs w:val="24"/>
        </w:rPr>
      </w:pPr>
      <w:r w:rsidRPr="00A213AC">
        <w:rPr>
          <w:rFonts w:cs="Times New Roman"/>
          <w:color w:val="000000"/>
          <w:lang w:eastAsia="sl-SI" w:bidi="sl-SI"/>
        </w:rPr>
        <w:t>Izvirni povzročitelj, ki ni izvirni povzročitelj iz gospodinjstva, mora v prostorih, kjer deluje ali opravlja dejavnost, zagotoviti ločeno zbiranje skladno z zakonodajo.</w:t>
      </w:r>
    </w:p>
    <w:p w:rsidR="00644C83" w:rsidRPr="00A213AC" w:rsidRDefault="00644C83" w:rsidP="00644C83">
      <w:pPr>
        <w:widowControl w:val="0"/>
        <w:numPr>
          <w:ilvl w:val="0"/>
          <w:numId w:val="54"/>
        </w:numPr>
        <w:ind w:left="425" w:hanging="425"/>
        <w:contextualSpacing/>
        <w:rPr>
          <w:rFonts w:eastAsia="Calibri" w:cs="Times New Roman"/>
          <w:szCs w:val="24"/>
        </w:rPr>
      </w:pPr>
      <w:r w:rsidRPr="00A213AC">
        <w:rPr>
          <w:rFonts w:cs="Times New Roman"/>
          <w:color w:val="000000"/>
          <w:lang w:eastAsia="sl-SI" w:bidi="sl-SI"/>
        </w:rPr>
        <w:t xml:space="preserve">Vozna pot smetarskega vozila je glavna cesta </w:t>
      </w:r>
      <w:r w:rsidRPr="00A213AC">
        <w:rPr>
          <w:rFonts w:cs="Times New Roman"/>
          <w:color w:val="000000"/>
          <w:lang w:bidi="en-US"/>
        </w:rPr>
        <w:t xml:space="preserve">(I., </w:t>
      </w:r>
      <w:r w:rsidRPr="00A213AC">
        <w:rPr>
          <w:rFonts w:cs="Times New Roman"/>
          <w:color w:val="000000"/>
          <w:lang w:eastAsia="sl-SI" w:bidi="sl-SI"/>
        </w:rPr>
        <w:t xml:space="preserve">II. </w:t>
      </w:r>
      <w:r w:rsidRPr="00A213AC">
        <w:rPr>
          <w:rFonts w:cs="Times New Roman"/>
          <w:color w:val="000000"/>
          <w:lang w:bidi="en-US"/>
        </w:rPr>
        <w:t xml:space="preserve">in III. </w:t>
      </w:r>
      <w:r w:rsidRPr="00A213AC">
        <w:rPr>
          <w:rFonts w:cs="Times New Roman"/>
          <w:color w:val="000000"/>
          <w:lang w:eastAsia="sl-SI" w:bidi="sl-SI"/>
        </w:rPr>
        <w:t>kategorije). Slepe ceste morajo imeti zaključek z obračališčem.</w:t>
      </w:r>
    </w:p>
    <w:p w:rsidR="00644C83" w:rsidRPr="00A213AC" w:rsidRDefault="00644C83" w:rsidP="00644C83">
      <w:pPr>
        <w:widowControl w:val="0"/>
        <w:numPr>
          <w:ilvl w:val="0"/>
          <w:numId w:val="54"/>
        </w:numPr>
        <w:ind w:left="425" w:hanging="425"/>
        <w:contextualSpacing/>
        <w:rPr>
          <w:rFonts w:eastAsia="Calibri" w:cs="Times New Roman"/>
        </w:rPr>
      </w:pPr>
      <w:r w:rsidRPr="00A213AC">
        <w:rPr>
          <w:rFonts w:eastAsia="Calibri" w:cs="Times New Roman"/>
        </w:rPr>
        <w:t>Neurejena odlagališča je treba sanirati tako, da se odpadki odstranijo in deponirajo na za to določeno odlagališče v občini Izola, zemljišče pa uredi v prvotno stanje in namembnost.</w:t>
      </w:r>
    </w:p>
    <w:p w:rsidR="00644C83" w:rsidRPr="00A213AC" w:rsidRDefault="00644C83" w:rsidP="00644C83">
      <w:pPr>
        <w:widowControl w:val="0"/>
        <w:spacing w:after="240"/>
        <w:contextualSpacing/>
        <w:rPr>
          <w:rFonts w:eastAsia="Calibri" w:cs="Times New Roman"/>
        </w:rPr>
      </w:pPr>
    </w:p>
    <w:p w:rsidR="00644C83" w:rsidRPr="00A213AC" w:rsidRDefault="00644C83" w:rsidP="00644C83">
      <w:pPr>
        <w:widowControl w:val="0"/>
        <w:spacing w:after="240"/>
        <w:contextualSpacing/>
        <w:rPr>
          <w:rFonts w:eastAsia="Calibri" w:cs="Times New Roman"/>
        </w:rPr>
      </w:pPr>
    </w:p>
    <w:p w:rsidR="00644C83" w:rsidRPr="00A213AC" w:rsidRDefault="00644C83" w:rsidP="00644C83">
      <w:pPr>
        <w:rPr>
          <w:rFonts w:eastAsia="Calibri" w:cs="Times New Roman"/>
        </w:rPr>
      </w:pPr>
      <w:r w:rsidRPr="00A213AC">
        <w:rPr>
          <w:rFonts w:eastAsia="Calibri" w:cs="Times New Roman"/>
        </w:rPr>
        <w:t>6.3. Elektroenergetsko omrežje in javna razsvetljava</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(Elektroenergetsko omrežje)</w:t>
      </w:r>
    </w:p>
    <w:p w:rsidR="00644C83" w:rsidRPr="00A213AC" w:rsidRDefault="00644C83" w:rsidP="00644C83">
      <w:pPr>
        <w:rPr>
          <w:rFonts w:eastAsia="Calibri" w:cs="Times New Roman"/>
        </w:rPr>
      </w:pPr>
    </w:p>
    <w:p w:rsidR="00644C83" w:rsidRPr="00A213AC" w:rsidRDefault="00644C83" w:rsidP="00644C83">
      <w:pPr>
        <w:pStyle w:val="Bodytext30"/>
        <w:numPr>
          <w:ilvl w:val="0"/>
          <w:numId w:val="12"/>
        </w:numPr>
        <w:shd w:val="clear" w:color="auto" w:fill="auto"/>
        <w:tabs>
          <w:tab w:val="clear" w:pos="360"/>
        </w:tabs>
        <w:spacing w:before="0" w:line="240" w:lineRule="auto"/>
        <w:ind w:left="425" w:hanging="425"/>
        <w:rPr>
          <w:b w:val="0"/>
          <w:sz w:val="24"/>
          <w:szCs w:val="24"/>
        </w:rPr>
      </w:pPr>
      <w:r w:rsidRPr="00A213AC">
        <w:rPr>
          <w:b w:val="0"/>
          <w:sz w:val="24"/>
          <w:szCs w:val="24"/>
        </w:rPr>
        <w:t>Zahteve glede prestavitve obstoječih elektroenergetskih objektov</w:t>
      </w:r>
      <w:r w:rsidR="00982C64" w:rsidRPr="00A213AC">
        <w:rPr>
          <w:b w:val="0"/>
          <w:sz w:val="24"/>
          <w:szCs w:val="24"/>
        </w:rPr>
        <w:t>:</w:t>
      </w:r>
    </w:p>
    <w:p w:rsidR="00644C83" w:rsidRPr="00A213AC" w:rsidRDefault="00644C83" w:rsidP="00644C83">
      <w:pPr>
        <w:pStyle w:val="BodyText1"/>
        <w:shd w:val="clear" w:color="auto" w:fill="auto"/>
        <w:spacing w:before="0" w:line="240" w:lineRule="auto"/>
        <w:ind w:left="425" w:firstLine="0"/>
        <w:rPr>
          <w:rFonts w:ascii="Times New Roman" w:hAnsi="Times New Roman" w:cs="Times New Roman"/>
          <w:sz w:val="24"/>
          <w:szCs w:val="24"/>
        </w:rPr>
      </w:pPr>
      <w:r w:rsidRPr="00A213AC">
        <w:rPr>
          <w:rFonts w:ascii="Times New Roman" w:hAnsi="Times New Roman" w:cs="Times New Roman"/>
          <w:sz w:val="24"/>
          <w:szCs w:val="24"/>
        </w:rPr>
        <w:t xml:space="preserve">Na obravnavanem področju obstaja transformatorska postaja TP Oprema Izola, ki je montažna betonska z 20 kV kabelskim </w:t>
      </w:r>
      <w:proofErr w:type="spellStart"/>
      <w:r w:rsidRPr="00A213AC">
        <w:rPr>
          <w:rFonts w:ascii="Times New Roman" w:hAnsi="Times New Roman" w:cs="Times New Roman"/>
          <w:sz w:val="24"/>
          <w:szCs w:val="24"/>
        </w:rPr>
        <w:t>vzankanjem</w:t>
      </w:r>
      <w:proofErr w:type="spellEnd"/>
      <w:r w:rsidRPr="00A213AC">
        <w:rPr>
          <w:rFonts w:ascii="Times New Roman" w:hAnsi="Times New Roman" w:cs="Times New Roman"/>
          <w:sz w:val="24"/>
          <w:szCs w:val="24"/>
        </w:rPr>
        <w:t xml:space="preserve"> v kabelski kanalizaciji in izvodi za obstoječe odjemalce.</w:t>
      </w:r>
    </w:p>
    <w:p w:rsidR="00644C83" w:rsidRPr="00A213AC" w:rsidRDefault="00644C83" w:rsidP="00644C83">
      <w:pPr>
        <w:pStyle w:val="BodyText1"/>
        <w:shd w:val="clear" w:color="auto" w:fill="auto"/>
        <w:spacing w:before="0" w:line="240" w:lineRule="auto"/>
        <w:ind w:left="425" w:firstLine="0"/>
        <w:rPr>
          <w:rFonts w:ascii="Times New Roman" w:hAnsi="Times New Roman" w:cs="Times New Roman"/>
          <w:sz w:val="24"/>
          <w:szCs w:val="24"/>
        </w:rPr>
      </w:pPr>
      <w:r w:rsidRPr="00A213AC">
        <w:rPr>
          <w:rFonts w:ascii="Times New Roman" w:hAnsi="Times New Roman" w:cs="Times New Roman"/>
          <w:sz w:val="24"/>
          <w:szCs w:val="24"/>
        </w:rPr>
        <w:t xml:space="preserve">Obstoječa transformatorska postaja je zgrajena </w:t>
      </w:r>
      <w:r w:rsidR="00711155">
        <w:rPr>
          <w:rFonts w:ascii="Times New Roman" w:hAnsi="Times New Roman" w:cs="Times New Roman"/>
          <w:sz w:val="24"/>
          <w:szCs w:val="24"/>
        </w:rPr>
        <w:t xml:space="preserve">ob stavbi </w:t>
      </w:r>
      <w:r w:rsidR="00506878">
        <w:rPr>
          <w:rFonts w:ascii="Times New Roman" w:hAnsi="Times New Roman" w:cs="Times New Roman"/>
          <w:sz w:val="24"/>
          <w:szCs w:val="24"/>
        </w:rPr>
        <w:t>A</w:t>
      </w:r>
      <w:r w:rsidR="00402326">
        <w:rPr>
          <w:rFonts w:ascii="Times New Roman" w:hAnsi="Times New Roman" w:cs="Times New Roman"/>
          <w:sz w:val="24"/>
          <w:szCs w:val="24"/>
        </w:rPr>
        <w:t xml:space="preserve">. </w:t>
      </w:r>
      <w:r w:rsidRPr="00A213AC">
        <w:rPr>
          <w:rFonts w:ascii="Times New Roman" w:hAnsi="Times New Roman" w:cs="Times New Roman"/>
          <w:sz w:val="24"/>
          <w:szCs w:val="24"/>
        </w:rPr>
        <w:t>V kolikor je potrebna prestavitev, se le-ta prestavi oziroma po potrebi dogradi skladno s predvidenimi lokacijami novo predvidenih objektov ali v dogovoru z načrtovalcem prostora. Morebitne stroške premestitve nosi investitor.</w:t>
      </w:r>
    </w:p>
    <w:p w:rsidR="00644C83" w:rsidRPr="00A213AC" w:rsidRDefault="00644C83" w:rsidP="00644C83">
      <w:pPr>
        <w:pStyle w:val="BodyText1"/>
        <w:numPr>
          <w:ilvl w:val="0"/>
          <w:numId w:val="12"/>
        </w:numPr>
        <w:shd w:val="clear" w:color="auto" w:fill="auto"/>
        <w:tabs>
          <w:tab w:val="clear" w:pos="360"/>
        </w:tabs>
        <w:spacing w:before="0" w:line="240" w:lineRule="auto"/>
        <w:ind w:left="425" w:hanging="425"/>
        <w:rPr>
          <w:rFonts w:ascii="Times New Roman" w:hAnsi="Times New Roman" w:cs="Times New Roman"/>
          <w:sz w:val="24"/>
          <w:szCs w:val="24"/>
        </w:rPr>
      </w:pPr>
      <w:r w:rsidRPr="00A213AC">
        <w:rPr>
          <w:rFonts w:ascii="Times New Roman" w:hAnsi="Times New Roman" w:cs="Times New Roman"/>
          <w:sz w:val="24"/>
          <w:szCs w:val="24"/>
        </w:rPr>
        <w:t xml:space="preserve">Pred pričetkom gradnje je treba zakoličiti vso podzemno distribucijsko elektroenergetsko infrastrukturo, ki se nahaja na obravnavanem področju oziroma na trasi za predvideno napajanje obravnavanega področja. </w:t>
      </w:r>
    </w:p>
    <w:p w:rsidR="00644C83" w:rsidRPr="00A213AC" w:rsidRDefault="00644C83" w:rsidP="00644C83">
      <w:pPr>
        <w:pStyle w:val="BodyText1"/>
        <w:shd w:val="clear" w:color="auto" w:fill="auto"/>
        <w:spacing w:before="0" w:line="240" w:lineRule="auto"/>
        <w:ind w:left="425" w:firstLine="0"/>
        <w:rPr>
          <w:rFonts w:ascii="Times New Roman" w:hAnsi="Times New Roman" w:cs="Times New Roman"/>
          <w:sz w:val="24"/>
          <w:szCs w:val="24"/>
        </w:rPr>
      </w:pPr>
      <w:r w:rsidRPr="00A213AC">
        <w:rPr>
          <w:rFonts w:ascii="Times New Roman" w:hAnsi="Times New Roman" w:cs="Times New Roman"/>
          <w:sz w:val="24"/>
          <w:szCs w:val="24"/>
        </w:rPr>
        <w:t xml:space="preserve">Pri izvajanju zemeljskih del v neposredni bližini elektroenergetskih naprav je treba upoštevati varstvena pravila za delo v bližini naprav pod napetostjo. Odmiki od obstoječih elektroenergetskih naprav morajo biti projektirani v skladu z veljavnimi pravilniki, predpisi, standardi in tipizacijami. </w:t>
      </w:r>
    </w:p>
    <w:p w:rsidR="00644C83" w:rsidRPr="00A213AC" w:rsidRDefault="00644C83" w:rsidP="00644C83">
      <w:pPr>
        <w:pStyle w:val="BodyText1"/>
        <w:numPr>
          <w:ilvl w:val="0"/>
          <w:numId w:val="12"/>
        </w:numPr>
        <w:tabs>
          <w:tab w:val="clear" w:pos="360"/>
        </w:tabs>
        <w:spacing w:line="240" w:lineRule="auto"/>
        <w:ind w:left="425" w:hanging="425"/>
        <w:rPr>
          <w:rFonts w:ascii="Times New Roman" w:hAnsi="Times New Roman" w:cs="Times New Roman"/>
          <w:sz w:val="24"/>
          <w:szCs w:val="24"/>
        </w:rPr>
      </w:pPr>
      <w:r w:rsidRPr="00A213AC">
        <w:rPr>
          <w:rFonts w:ascii="Times New Roman" w:hAnsi="Times New Roman" w:cs="Times New Roman"/>
          <w:sz w:val="24"/>
          <w:szCs w:val="24"/>
        </w:rPr>
        <w:t>Kabelska transformatorska postaja mora biti zgrajena za napetost 20/0,4 kV in ustrezno nazivno moč, z urejenim dostopom za tovornjak z dvigalom skupne teže 20 t. Če bo TP zgrajena v zgradbi za druge namene, mora biti locirana v pritličju, po možnosti na vogalu zgradbe, in mora biti neposredno dostopna od zunaj.</w:t>
      </w:r>
    </w:p>
    <w:p w:rsidR="00644C83" w:rsidRPr="00A213AC" w:rsidRDefault="00644C83" w:rsidP="00644C83">
      <w:pPr>
        <w:pStyle w:val="BodyText1"/>
        <w:numPr>
          <w:ilvl w:val="0"/>
          <w:numId w:val="12"/>
        </w:numPr>
        <w:tabs>
          <w:tab w:val="clear" w:pos="360"/>
        </w:tabs>
        <w:spacing w:line="240" w:lineRule="auto"/>
        <w:ind w:left="425" w:hanging="425"/>
        <w:rPr>
          <w:rFonts w:ascii="Times New Roman" w:hAnsi="Times New Roman" w:cs="Times New Roman"/>
          <w:sz w:val="24"/>
          <w:szCs w:val="24"/>
        </w:rPr>
      </w:pPr>
      <w:r w:rsidRPr="00A213AC">
        <w:rPr>
          <w:rFonts w:ascii="Times New Roman" w:hAnsi="Times New Roman" w:cs="Times New Roman"/>
          <w:sz w:val="24"/>
          <w:szCs w:val="24"/>
        </w:rPr>
        <w:t>20 kV kablovod mora biti zgrajen s standardnimi enožilnimi 20 kV kablovodi, položenimi v kabelsko kanalizacijo iz PVC cevi po celotni trasi.</w:t>
      </w:r>
    </w:p>
    <w:p w:rsidR="00644C83" w:rsidRPr="00A213AC" w:rsidRDefault="00644C83" w:rsidP="00644C83">
      <w:pPr>
        <w:pStyle w:val="BodyText1"/>
        <w:numPr>
          <w:ilvl w:val="0"/>
          <w:numId w:val="12"/>
        </w:numPr>
        <w:tabs>
          <w:tab w:val="clear" w:pos="360"/>
        </w:tabs>
        <w:spacing w:line="240" w:lineRule="auto"/>
        <w:ind w:left="425" w:hanging="425"/>
        <w:rPr>
          <w:rFonts w:ascii="Times New Roman" w:hAnsi="Times New Roman" w:cs="Times New Roman"/>
          <w:sz w:val="24"/>
          <w:szCs w:val="24"/>
        </w:rPr>
      </w:pPr>
      <w:r w:rsidRPr="00A213AC">
        <w:rPr>
          <w:rFonts w:ascii="Times New Roman" w:hAnsi="Times New Roman" w:cs="Times New Roman"/>
          <w:sz w:val="24"/>
          <w:szCs w:val="24"/>
        </w:rPr>
        <w:t xml:space="preserve">Nizkonapetostno kabelsko omrežje mora biti v urbanih področjih zgrajeno kot kabelsko </w:t>
      </w:r>
      <w:r w:rsidRPr="00A213AC">
        <w:rPr>
          <w:rFonts w:ascii="Times New Roman" w:hAnsi="Times New Roman" w:cs="Times New Roman"/>
          <w:sz w:val="24"/>
          <w:szCs w:val="24"/>
        </w:rPr>
        <w:lastRenderedPageBreak/>
        <w:t>omrežje, položeno v PVC kabelski kanalizaciji v težki radialni izvedbi s povezovanjem prostostoječih razdelilnih omar. Zaščitni ukrep pred električnim udarom pa mora biti s samodejnim odklopom napajanja.</w:t>
      </w:r>
    </w:p>
    <w:p w:rsidR="00644C83" w:rsidRPr="00A213AC" w:rsidRDefault="00644C83" w:rsidP="00644C83">
      <w:pPr>
        <w:pStyle w:val="BodyText1"/>
        <w:numPr>
          <w:ilvl w:val="0"/>
          <w:numId w:val="12"/>
        </w:numPr>
        <w:shd w:val="clear" w:color="auto" w:fill="auto"/>
        <w:tabs>
          <w:tab w:val="clear" w:pos="360"/>
        </w:tabs>
        <w:spacing w:before="0" w:line="240" w:lineRule="auto"/>
        <w:ind w:left="425" w:hanging="425"/>
        <w:rPr>
          <w:rFonts w:ascii="Times New Roman" w:hAnsi="Times New Roman" w:cs="Times New Roman"/>
          <w:sz w:val="24"/>
          <w:szCs w:val="24"/>
        </w:rPr>
      </w:pPr>
      <w:r w:rsidRPr="00A213AC">
        <w:rPr>
          <w:rFonts w:ascii="Times New Roman" w:hAnsi="Times New Roman" w:cs="Times New Roman"/>
          <w:sz w:val="24"/>
          <w:szCs w:val="24"/>
        </w:rPr>
        <w:t>Pri načrtovanju in gradnji objektov na območjih, za katera bodo izdelani prostorski akti, bo treba upoštevati veljavne tipizacije distribucijskih podjetij, veljavne</w:t>
      </w:r>
      <w:r w:rsidR="00B503AE" w:rsidRPr="00A213AC">
        <w:rPr>
          <w:rFonts w:ascii="Times New Roman" w:hAnsi="Times New Roman" w:cs="Times New Roman"/>
          <w:sz w:val="24"/>
          <w:szCs w:val="24"/>
        </w:rPr>
        <w:t xml:space="preserve"> tehnične predpise in standarde</w:t>
      </w:r>
      <w:r w:rsidRPr="00A213AC">
        <w:rPr>
          <w:rFonts w:ascii="Times New Roman" w:hAnsi="Times New Roman" w:cs="Times New Roman"/>
          <w:sz w:val="24"/>
          <w:szCs w:val="24"/>
        </w:rPr>
        <w:t xml:space="preserve"> ter pridobiti upravno dokumentacijo. Elektroenergetska infrastruktura mora biti projektno obdelana v posebni mapi. </w:t>
      </w:r>
    </w:p>
    <w:p w:rsidR="00644C83" w:rsidRPr="00A213AC" w:rsidRDefault="00644C83" w:rsidP="00644C83">
      <w:pPr>
        <w:pStyle w:val="BodyText1"/>
        <w:numPr>
          <w:ilvl w:val="0"/>
          <w:numId w:val="12"/>
        </w:numPr>
        <w:shd w:val="clear" w:color="auto" w:fill="auto"/>
        <w:tabs>
          <w:tab w:val="clear" w:pos="360"/>
        </w:tabs>
        <w:spacing w:before="0" w:line="240" w:lineRule="auto"/>
        <w:ind w:left="425" w:hanging="425"/>
        <w:rPr>
          <w:rFonts w:ascii="Times New Roman" w:hAnsi="Times New Roman" w:cs="Times New Roman"/>
          <w:sz w:val="24"/>
          <w:szCs w:val="24"/>
        </w:rPr>
      </w:pPr>
      <w:r w:rsidRPr="00A213AC">
        <w:rPr>
          <w:rFonts w:ascii="Times New Roman" w:hAnsi="Times New Roman" w:cs="Times New Roman"/>
          <w:sz w:val="24"/>
          <w:szCs w:val="24"/>
        </w:rPr>
        <w:t xml:space="preserve">Za predvidene posege v elektrodistribucijsko omrežje mora investitor pridobiti soglasje Elektro Primorske, DE Koper. Vsi stroški projektiranja, morebitnih prestavitev, zaščite ali odpravljanje poškodb obstoječega elektrodistribucijskega omrežja v času obravnavane gradnje bremenijo investitorja. </w:t>
      </w:r>
    </w:p>
    <w:p w:rsidR="00644C83" w:rsidRPr="00A213AC" w:rsidRDefault="00644C83" w:rsidP="00644C83">
      <w:pPr>
        <w:pStyle w:val="BodyText1"/>
        <w:numPr>
          <w:ilvl w:val="0"/>
          <w:numId w:val="12"/>
        </w:numPr>
        <w:tabs>
          <w:tab w:val="clear" w:pos="360"/>
        </w:tabs>
        <w:spacing w:line="240" w:lineRule="auto"/>
        <w:ind w:left="425" w:hanging="425"/>
        <w:rPr>
          <w:rFonts w:ascii="Times New Roman" w:hAnsi="Times New Roman" w:cs="Times New Roman"/>
          <w:sz w:val="24"/>
          <w:szCs w:val="24"/>
        </w:rPr>
      </w:pPr>
      <w:r w:rsidRPr="00A213AC">
        <w:rPr>
          <w:rFonts w:ascii="Times New Roman" w:hAnsi="Times New Roman" w:cs="Times New Roman"/>
          <w:sz w:val="24"/>
          <w:szCs w:val="24"/>
        </w:rPr>
        <w:t>Planiranje in izgradnja novih transformatorskih postaj s pripadajočim SN in NN omrežjem bo odvisna od predvidenih obremenitev na posameznih področjih.</w:t>
      </w:r>
    </w:p>
    <w:p w:rsidR="00644C83" w:rsidRPr="00A213AC" w:rsidRDefault="00644C83" w:rsidP="00644C83">
      <w:pPr>
        <w:pStyle w:val="BodyText1"/>
        <w:numPr>
          <w:ilvl w:val="0"/>
          <w:numId w:val="12"/>
        </w:numPr>
        <w:tabs>
          <w:tab w:val="clear" w:pos="360"/>
        </w:tabs>
        <w:spacing w:line="240" w:lineRule="auto"/>
        <w:ind w:left="425" w:hanging="425"/>
        <w:rPr>
          <w:rFonts w:ascii="Times New Roman" w:hAnsi="Times New Roman" w:cs="Times New Roman"/>
          <w:sz w:val="24"/>
          <w:szCs w:val="24"/>
        </w:rPr>
      </w:pPr>
      <w:r w:rsidRPr="00A213AC">
        <w:rPr>
          <w:rFonts w:ascii="Times New Roman" w:hAnsi="Times New Roman" w:cs="Times New Roman"/>
          <w:sz w:val="24"/>
          <w:szCs w:val="24"/>
        </w:rPr>
        <w:t>Nove transformatorske postaje bo možno graditi kot samostojne objekte in v sklopu drugih objektov ali v njihovi neposredni bližini.</w:t>
      </w:r>
    </w:p>
    <w:p w:rsidR="00644C83" w:rsidRPr="00A213AC" w:rsidRDefault="00644C83" w:rsidP="00644C83">
      <w:pPr>
        <w:pStyle w:val="BodyText1"/>
        <w:numPr>
          <w:ilvl w:val="0"/>
          <w:numId w:val="12"/>
        </w:numPr>
        <w:shd w:val="clear" w:color="auto" w:fill="auto"/>
        <w:tabs>
          <w:tab w:val="clear" w:pos="360"/>
        </w:tabs>
        <w:spacing w:before="0" w:line="240" w:lineRule="auto"/>
        <w:ind w:left="425" w:hanging="425"/>
        <w:rPr>
          <w:rFonts w:ascii="Times New Roman" w:hAnsi="Times New Roman" w:cs="Times New Roman"/>
          <w:sz w:val="24"/>
          <w:szCs w:val="24"/>
        </w:rPr>
      </w:pPr>
      <w:r w:rsidRPr="00A213AC">
        <w:rPr>
          <w:rFonts w:ascii="Times New Roman" w:hAnsi="Times New Roman" w:cs="Times New Roman"/>
          <w:sz w:val="24"/>
          <w:szCs w:val="24"/>
        </w:rPr>
        <w:t>Pri gradnji objektov v varovalnem pasu elektroenergetskih vodov in naprav je treba izpolniti zahteve glede elektromagnetnega sevanja in hrupa (Ur.l. RS, št. 70/96) in zahteve Pravilnika o pogojih in omejitvah gradenj, uporabe objektov ter opravljanja dejavnosti v območju varovalnega pasu elektroenergetskih omrežij (Ur.l. RS, št. 101/10).</w:t>
      </w:r>
    </w:p>
    <w:p w:rsidR="00644C83" w:rsidRPr="00A213AC" w:rsidRDefault="00644C83" w:rsidP="00644C83">
      <w:pPr>
        <w:pStyle w:val="BodyText1"/>
        <w:numPr>
          <w:ilvl w:val="0"/>
          <w:numId w:val="12"/>
        </w:numPr>
        <w:shd w:val="clear" w:color="auto" w:fill="auto"/>
        <w:spacing w:before="0" w:line="240" w:lineRule="auto"/>
        <w:ind w:left="425" w:hanging="425"/>
        <w:rPr>
          <w:rFonts w:ascii="Times New Roman" w:hAnsi="Times New Roman" w:cs="Times New Roman"/>
          <w:sz w:val="24"/>
          <w:szCs w:val="24"/>
        </w:rPr>
      </w:pPr>
      <w:r w:rsidRPr="00A213AC">
        <w:rPr>
          <w:rFonts w:ascii="Times New Roman" w:hAnsi="Times New Roman" w:cs="Times New Roman"/>
          <w:sz w:val="24"/>
          <w:szCs w:val="24"/>
        </w:rPr>
        <w:t>Za potrebe območij, na katerih bo potrebna večja priključna moč, bo treba pri ELEKTRO PRIMORSKA, d.d., DE Koper, Ulica 15. maja 15, 6000 Koper, posebej naročiti raziskavo o možnosti napajanja z električno energijo.</w:t>
      </w:r>
    </w:p>
    <w:p w:rsidR="00644C83" w:rsidRPr="00A213AC" w:rsidRDefault="00644C83" w:rsidP="00644C83">
      <w:pPr>
        <w:pStyle w:val="Odstavekseznama"/>
        <w:ind w:left="360"/>
        <w:jc w:val="left"/>
        <w:rPr>
          <w:rFonts w:eastAsia="Calibri" w:cs="Times New Roman"/>
          <w:color w:val="000000"/>
          <w:szCs w:val="24"/>
        </w:rPr>
      </w:pPr>
    </w:p>
    <w:p w:rsidR="00644C83" w:rsidRPr="00A213AC" w:rsidRDefault="00644C83" w:rsidP="00644C83">
      <w:pPr>
        <w:ind w:left="360"/>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(Javna razsvetljava)</w:t>
      </w:r>
    </w:p>
    <w:p w:rsidR="00644C83" w:rsidRPr="00A213AC" w:rsidRDefault="00644C83" w:rsidP="00644C83">
      <w:pPr>
        <w:rPr>
          <w:rFonts w:eastAsia="Calibri" w:cs="Times New Roman"/>
        </w:rPr>
      </w:pPr>
    </w:p>
    <w:p w:rsidR="00644C83" w:rsidRPr="00A213AC" w:rsidRDefault="00644C83" w:rsidP="00644C83">
      <w:pPr>
        <w:widowControl w:val="0"/>
        <w:numPr>
          <w:ilvl w:val="0"/>
          <w:numId w:val="54"/>
        </w:numPr>
        <w:spacing w:after="240"/>
        <w:ind w:left="425" w:hanging="425"/>
        <w:contextualSpacing/>
        <w:rPr>
          <w:rFonts w:eastAsia="Calibri" w:cs="Times New Roman"/>
        </w:rPr>
      </w:pPr>
      <w:r w:rsidRPr="00A213AC">
        <w:rPr>
          <w:rFonts w:eastAsia="Calibri" w:cs="Times New Roman"/>
        </w:rPr>
        <w:t xml:space="preserve">Gradnjo novega ali sanacijo obstoječega omrežja javne razsvetljave je treba izvesti tako, da zmanjšamo porabo energije, zmanjšamo svetlobno onesnaževanje in obratovalne stroške ob sočasni optimizaciji prometne varnosti. </w:t>
      </w:r>
    </w:p>
    <w:p w:rsidR="00644C83" w:rsidRPr="00A213AC" w:rsidRDefault="00644C83" w:rsidP="00644C83">
      <w:pPr>
        <w:widowControl w:val="0"/>
        <w:numPr>
          <w:ilvl w:val="0"/>
          <w:numId w:val="54"/>
        </w:numPr>
        <w:spacing w:after="240"/>
        <w:ind w:left="425" w:hanging="425"/>
        <w:contextualSpacing/>
        <w:rPr>
          <w:rFonts w:eastAsia="Calibri" w:cs="Times New Roman"/>
        </w:rPr>
      </w:pPr>
      <w:r w:rsidRPr="00A213AC">
        <w:rPr>
          <w:rFonts w:eastAsia="Calibri" w:cs="Times New Roman"/>
        </w:rPr>
        <w:t>Pri projektiranju ter vzdrževanju javne razsvetljave je treba upoštevati vse veljavne predpise in standarde ter vse svetlobno tehnične kriterije za izvedbo učinkovite in varne razsvetljave v skladu z veljavno zakonodajo. Pri gradnji novega ali sanaciji obstoječega omrežja javne razsvetljave je treba omrežje ločiti od elektrodistribucijskega omrežja.</w:t>
      </w:r>
    </w:p>
    <w:p w:rsidR="00644C83" w:rsidRPr="00A213AC" w:rsidRDefault="00644C83" w:rsidP="00644C83">
      <w:pPr>
        <w:widowControl w:val="0"/>
        <w:spacing w:after="240"/>
        <w:ind w:left="425"/>
        <w:contextualSpacing/>
        <w:rPr>
          <w:rFonts w:eastAsia="Calibri" w:cs="Times New Roman"/>
        </w:rPr>
      </w:pPr>
    </w:p>
    <w:p w:rsidR="00644C83" w:rsidRPr="00A213AC" w:rsidRDefault="00644C83" w:rsidP="00644C83">
      <w:pPr>
        <w:widowControl w:val="0"/>
        <w:spacing w:after="240"/>
        <w:ind w:left="425"/>
        <w:contextualSpacing/>
        <w:rPr>
          <w:rFonts w:eastAsia="Calibri" w:cs="Times New Roman"/>
        </w:rPr>
      </w:pPr>
    </w:p>
    <w:p w:rsidR="00644C83" w:rsidRPr="00A213AC" w:rsidRDefault="00644C83" w:rsidP="00644C83">
      <w:pPr>
        <w:rPr>
          <w:rFonts w:eastAsia="Calibri" w:cs="Times New Roman"/>
        </w:rPr>
      </w:pPr>
      <w:r w:rsidRPr="00A213AC">
        <w:rPr>
          <w:rFonts w:eastAsia="Calibri" w:cs="Times New Roman"/>
        </w:rPr>
        <w:t>6.4 Telekomunikacijsko omrežje</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(Telekomunikacijsko omrežje)</w:t>
      </w:r>
    </w:p>
    <w:p w:rsidR="00644C83" w:rsidRPr="00A213AC" w:rsidRDefault="00644C83" w:rsidP="00644C83">
      <w:pPr>
        <w:rPr>
          <w:rFonts w:eastAsia="Calibri" w:cs="Times New Roman"/>
        </w:rPr>
      </w:pPr>
    </w:p>
    <w:p w:rsidR="00644C83" w:rsidRPr="00A213AC" w:rsidRDefault="00644C83" w:rsidP="00644C83">
      <w:pPr>
        <w:widowControl w:val="0"/>
        <w:numPr>
          <w:ilvl w:val="0"/>
          <w:numId w:val="49"/>
        </w:numPr>
        <w:spacing w:after="240"/>
        <w:ind w:left="425" w:hanging="425"/>
        <w:contextualSpacing/>
        <w:rPr>
          <w:rFonts w:eastAsia="Calibri" w:cs="Times New Roman"/>
          <w:szCs w:val="24"/>
        </w:rPr>
      </w:pPr>
      <w:r w:rsidRPr="00A213AC">
        <w:rPr>
          <w:rFonts w:eastAsia="Arial" w:cs="Times New Roman"/>
          <w:color w:val="000000"/>
          <w:szCs w:val="24"/>
          <w:lang w:eastAsia="sl-SI" w:bidi="sl-SI"/>
        </w:rPr>
        <w:t>Obstoječe TK omrežje</w:t>
      </w:r>
      <w:r w:rsidR="00B503AE" w:rsidRPr="00A213AC">
        <w:rPr>
          <w:rFonts w:eastAsia="Arial" w:cs="Times New Roman"/>
          <w:color w:val="000000"/>
          <w:szCs w:val="24"/>
          <w:lang w:eastAsia="sl-SI" w:bidi="sl-SI"/>
        </w:rPr>
        <w:t xml:space="preserve"> Telekoma Slovenije na območju »</w:t>
      </w:r>
      <w:r w:rsidRPr="00A213AC">
        <w:rPr>
          <w:rFonts w:eastAsia="Arial" w:cs="Times New Roman"/>
          <w:color w:val="000000"/>
          <w:szCs w:val="24"/>
          <w:lang w:eastAsia="sl-SI" w:bidi="sl-SI"/>
        </w:rPr>
        <w:t>Oprema</w:t>
      </w:r>
      <w:r w:rsidR="00B503AE" w:rsidRPr="00A213AC">
        <w:rPr>
          <w:rFonts w:eastAsia="Arial" w:cs="Times New Roman"/>
          <w:color w:val="000000"/>
          <w:szCs w:val="24"/>
          <w:lang w:eastAsia="sl-SI" w:bidi="sl-SI"/>
        </w:rPr>
        <w:t>«</w:t>
      </w:r>
      <w:r w:rsidRPr="00A213AC">
        <w:rPr>
          <w:rFonts w:eastAsia="Arial" w:cs="Times New Roman"/>
          <w:color w:val="000000"/>
          <w:szCs w:val="24"/>
          <w:lang w:eastAsia="sl-SI" w:bidi="sl-SI"/>
        </w:rPr>
        <w:t xml:space="preserve"> je izvedeno s sistemom kabelske kanalizacije in v zemeljski izvedbi.</w:t>
      </w:r>
    </w:p>
    <w:p w:rsidR="00644C83" w:rsidRPr="00A213AC" w:rsidRDefault="00644C83" w:rsidP="00644C83">
      <w:pPr>
        <w:widowControl w:val="0"/>
        <w:numPr>
          <w:ilvl w:val="0"/>
          <w:numId w:val="49"/>
        </w:numPr>
        <w:spacing w:after="240"/>
        <w:ind w:left="425" w:hanging="425"/>
        <w:contextualSpacing/>
        <w:rPr>
          <w:rFonts w:eastAsia="Calibri" w:cs="Times New Roman"/>
          <w:szCs w:val="24"/>
        </w:rPr>
      </w:pPr>
      <w:r w:rsidRPr="00A213AC">
        <w:rPr>
          <w:rFonts w:eastAsia="Arial" w:cs="Times New Roman"/>
          <w:color w:val="000000"/>
          <w:szCs w:val="24"/>
          <w:lang w:eastAsia="sl-SI" w:bidi="sl-SI"/>
        </w:rPr>
        <w:t>Pri načrtovanju infrastrukture za nove zazidave predvideti priključevanje na TK omrežje s sistemom kabelske kanalizacije z navezavo na obstoječe TK omrežje.</w:t>
      </w:r>
    </w:p>
    <w:p w:rsidR="00644C83" w:rsidRPr="00A213AC" w:rsidRDefault="00644C83" w:rsidP="00644C83">
      <w:pPr>
        <w:widowControl w:val="0"/>
        <w:numPr>
          <w:ilvl w:val="0"/>
          <w:numId w:val="49"/>
        </w:numPr>
        <w:spacing w:after="240"/>
        <w:ind w:left="425" w:hanging="425"/>
        <w:contextualSpacing/>
        <w:rPr>
          <w:rFonts w:eastAsia="Calibri" w:cs="Times New Roman"/>
          <w:szCs w:val="24"/>
        </w:rPr>
      </w:pPr>
      <w:r w:rsidRPr="00A213AC">
        <w:rPr>
          <w:rFonts w:eastAsia="Arial" w:cs="Times New Roman"/>
          <w:color w:val="000000"/>
          <w:szCs w:val="24"/>
          <w:lang w:eastAsia="sl-SI" w:bidi="sl-SI"/>
        </w:rPr>
        <w:t>Traso TK naprav načrtovati v javno dostopnih koridorjih usklajeno z ostalo infrastrukturo in upoštevati vse veljavne predpise.</w:t>
      </w:r>
    </w:p>
    <w:p w:rsidR="00644C83" w:rsidRPr="00A213AC" w:rsidRDefault="00644C83" w:rsidP="00644C83">
      <w:pPr>
        <w:widowControl w:val="0"/>
        <w:numPr>
          <w:ilvl w:val="0"/>
          <w:numId w:val="49"/>
        </w:numPr>
        <w:spacing w:after="240"/>
        <w:ind w:left="425" w:hanging="425"/>
        <w:contextualSpacing/>
        <w:rPr>
          <w:rFonts w:eastAsia="Calibri" w:cs="Times New Roman"/>
          <w:szCs w:val="24"/>
        </w:rPr>
      </w:pPr>
      <w:r w:rsidRPr="00A213AC">
        <w:rPr>
          <w:rFonts w:eastAsia="Arial" w:cs="Times New Roman"/>
          <w:color w:val="000000"/>
          <w:szCs w:val="24"/>
          <w:lang w:eastAsia="sl-SI" w:bidi="sl-SI"/>
        </w:rPr>
        <w:t xml:space="preserve">Podrobne podatke o TK omrežju dobijo projektanti na Telekomu Slovenije d.d., Center za </w:t>
      </w:r>
      <w:proofErr w:type="spellStart"/>
      <w:r w:rsidRPr="00A213AC">
        <w:rPr>
          <w:rFonts w:eastAsia="Arial" w:cs="Times New Roman"/>
          <w:color w:val="000000"/>
          <w:szCs w:val="24"/>
          <w:lang w:eastAsia="sl-SI" w:bidi="sl-SI"/>
        </w:rPr>
        <w:t>dostopovna</w:t>
      </w:r>
      <w:proofErr w:type="spellEnd"/>
      <w:r w:rsidRPr="00A213AC">
        <w:rPr>
          <w:rFonts w:eastAsia="Arial" w:cs="Times New Roman"/>
          <w:color w:val="000000"/>
          <w:szCs w:val="24"/>
          <w:lang w:eastAsia="sl-SI" w:bidi="sl-SI"/>
        </w:rPr>
        <w:t xml:space="preserve"> omrežja Koper - Nova Gorica, Kolodvorska cesta 9.</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r w:rsidRPr="00A213AC">
        <w:rPr>
          <w:rFonts w:eastAsia="Calibri" w:cs="Times New Roman"/>
        </w:rPr>
        <w:t>6.5 Plinovodno omrežje</w:t>
      </w:r>
    </w:p>
    <w:p w:rsidR="00644C83" w:rsidRPr="00A213AC" w:rsidRDefault="00644C83" w:rsidP="00644C83">
      <w:pPr>
        <w:rPr>
          <w:rFonts w:eastAsia="Calibri" w:cs="Times New Roman"/>
          <w:b/>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(Splošni pogoji za urejanje plinovodnega omrežja)</w:t>
      </w:r>
    </w:p>
    <w:p w:rsidR="00644C83" w:rsidRPr="00A213AC" w:rsidRDefault="00644C83" w:rsidP="00644C83">
      <w:pPr>
        <w:rPr>
          <w:rFonts w:eastAsia="Calibri" w:cs="Times New Roman"/>
        </w:rPr>
      </w:pPr>
    </w:p>
    <w:p w:rsidR="00644C83" w:rsidRPr="00A213AC" w:rsidRDefault="00644C83" w:rsidP="00644C83">
      <w:pPr>
        <w:pStyle w:val="BodyText1"/>
        <w:numPr>
          <w:ilvl w:val="0"/>
          <w:numId w:val="46"/>
        </w:numPr>
        <w:shd w:val="clear" w:color="auto" w:fill="auto"/>
        <w:tabs>
          <w:tab w:val="left" w:pos="993"/>
        </w:tabs>
        <w:spacing w:before="0" w:line="240" w:lineRule="auto"/>
        <w:ind w:left="425" w:hanging="425"/>
        <w:rPr>
          <w:rFonts w:ascii="Times New Roman" w:hAnsi="Times New Roman" w:cs="Times New Roman"/>
          <w:sz w:val="24"/>
          <w:szCs w:val="24"/>
        </w:rPr>
      </w:pPr>
      <w:r w:rsidRPr="00A213AC">
        <w:rPr>
          <w:rFonts w:ascii="Times New Roman" w:hAnsi="Times New Roman" w:cs="Times New Roman"/>
          <w:color w:val="000000"/>
          <w:sz w:val="24"/>
          <w:szCs w:val="24"/>
          <w:lang w:eastAsia="sl-SI" w:bidi="sl-SI"/>
        </w:rPr>
        <w:t>Oskrba z utekočinjenim naftnim plinom (UNP) za obravnavano območje je možna iz obstoječega plinovoda PE 225, ki se nahaja v pločniku Industrijske ceste. Za potre</w:t>
      </w:r>
      <w:r w:rsidRPr="00A213AC">
        <w:rPr>
          <w:rFonts w:ascii="Times New Roman" w:hAnsi="Times New Roman" w:cs="Times New Roman"/>
          <w:color w:val="000000"/>
          <w:sz w:val="24"/>
          <w:szCs w:val="24"/>
          <w:lang w:eastAsia="sl-SI" w:bidi="sl-SI"/>
        </w:rPr>
        <w:softHyphen/>
        <w:t>be oskrbe obravnavanega območja Oprema je predvideti gradnjo novega plinovoda PE 315, ki bi prečkal Industrijsko cesto do območja F.</w:t>
      </w:r>
    </w:p>
    <w:p w:rsidR="00644C83" w:rsidRPr="00A213AC" w:rsidRDefault="00644C83" w:rsidP="00644C83">
      <w:pPr>
        <w:pStyle w:val="BodyText1"/>
        <w:numPr>
          <w:ilvl w:val="0"/>
          <w:numId w:val="46"/>
        </w:numPr>
        <w:shd w:val="clear" w:color="auto" w:fill="auto"/>
        <w:tabs>
          <w:tab w:val="left" w:pos="993"/>
        </w:tabs>
        <w:spacing w:before="0" w:line="240" w:lineRule="auto"/>
        <w:ind w:left="425" w:hanging="425"/>
        <w:rPr>
          <w:rFonts w:ascii="Times New Roman" w:hAnsi="Times New Roman" w:cs="Times New Roman"/>
          <w:sz w:val="24"/>
          <w:szCs w:val="24"/>
        </w:rPr>
      </w:pPr>
      <w:r w:rsidRPr="00A213AC">
        <w:rPr>
          <w:rFonts w:ascii="Times New Roman" w:hAnsi="Times New Roman" w:cs="Times New Roman"/>
          <w:color w:val="000000"/>
          <w:sz w:val="24"/>
          <w:szCs w:val="24"/>
          <w:lang w:eastAsia="sl-SI" w:bidi="sl-SI"/>
        </w:rPr>
        <w:t>Pri projektiranju oziroma izdelavi tehnične dokumentacije je treba upoštevati v RS veljavne predpise na področju plinske tehnike (Pravilnik o utekočinjenem naftnem plinu (Ur.l. RS, št. 22/91</w:t>
      </w:r>
      <w:r w:rsidR="006E65FF" w:rsidRPr="00A213AC">
        <w:rPr>
          <w:rFonts w:ascii="Times New Roman" w:hAnsi="Times New Roman" w:cs="Times New Roman"/>
          <w:color w:val="000000"/>
          <w:sz w:val="24"/>
          <w:szCs w:val="24"/>
          <w:lang w:eastAsia="sl-SI" w:bidi="sl-SI"/>
        </w:rPr>
        <w:t>)</w:t>
      </w:r>
      <w:r w:rsidRPr="00A213AC">
        <w:rPr>
          <w:rFonts w:ascii="Times New Roman" w:hAnsi="Times New Roman" w:cs="Times New Roman"/>
          <w:color w:val="000000"/>
          <w:sz w:val="24"/>
          <w:szCs w:val="24"/>
          <w:lang w:eastAsia="sl-SI" w:bidi="sl-SI"/>
        </w:rPr>
        <w:t>, Predpisi za plinske napeljave DVGVV-TRF 1996, Tehnični predpisi za plinsko napeljavo DVGVV-TRGI 1986).</w:t>
      </w:r>
    </w:p>
    <w:p w:rsidR="00644C83" w:rsidRPr="00A213AC" w:rsidRDefault="00644C83" w:rsidP="00644C83">
      <w:pPr>
        <w:pStyle w:val="BodyText1"/>
        <w:numPr>
          <w:ilvl w:val="0"/>
          <w:numId w:val="46"/>
        </w:numPr>
        <w:shd w:val="clear" w:color="auto" w:fill="auto"/>
        <w:tabs>
          <w:tab w:val="left" w:pos="709"/>
          <w:tab w:val="left" w:pos="993"/>
        </w:tabs>
        <w:spacing w:before="0" w:line="240" w:lineRule="auto"/>
        <w:ind w:left="425" w:hanging="425"/>
        <w:rPr>
          <w:rFonts w:ascii="Times New Roman" w:hAnsi="Times New Roman" w:cs="Times New Roman"/>
          <w:sz w:val="24"/>
          <w:szCs w:val="24"/>
        </w:rPr>
      </w:pPr>
      <w:r w:rsidRPr="00A213AC">
        <w:rPr>
          <w:rFonts w:ascii="Times New Roman" w:hAnsi="Times New Roman" w:cs="Times New Roman"/>
          <w:color w:val="000000"/>
          <w:sz w:val="24"/>
          <w:szCs w:val="24"/>
          <w:lang w:eastAsia="sl-SI" w:bidi="sl-SI"/>
        </w:rPr>
        <w:t>Vsa plinska instalacija naj se predvidi za kasnejšo morebitno uporabo zemeljskega plina.</w:t>
      </w:r>
    </w:p>
    <w:p w:rsidR="00644C83" w:rsidRPr="00A213AC" w:rsidRDefault="00644C83" w:rsidP="00644C83">
      <w:pPr>
        <w:pStyle w:val="BodyText1"/>
        <w:numPr>
          <w:ilvl w:val="0"/>
          <w:numId w:val="46"/>
        </w:numPr>
        <w:shd w:val="clear" w:color="auto" w:fill="auto"/>
        <w:tabs>
          <w:tab w:val="left" w:pos="709"/>
          <w:tab w:val="left" w:pos="993"/>
        </w:tabs>
        <w:spacing w:before="0" w:line="240" w:lineRule="auto"/>
        <w:ind w:left="425" w:hanging="425"/>
        <w:rPr>
          <w:rFonts w:ascii="Times New Roman" w:hAnsi="Times New Roman" w:cs="Times New Roman"/>
          <w:sz w:val="24"/>
          <w:szCs w:val="24"/>
        </w:rPr>
      </w:pPr>
      <w:r w:rsidRPr="00A213AC">
        <w:rPr>
          <w:rFonts w:ascii="Times New Roman" w:hAnsi="Times New Roman" w:cs="Times New Roman"/>
          <w:color w:val="000000"/>
          <w:sz w:val="24"/>
          <w:szCs w:val="24"/>
          <w:lang w:eastAsia="sl-SI" w:bidi="sl-SI"/>
        </w:rPr>
        <w:t>Pri projektiranju oziroma izdelavi tehnične dokumentacije je treba upoštevati obstoje</w:t>
      </w:r>
      <w:r w:rsidRPr="00A213AC">
        <w:rPr>
          <w:rFonts w:ascii="Times New Roman" w:hAnsi="Times New Roman" w:cs="Times New Roman"/>
          <w:color w:val="000000"/>
          <w:sz w:val="24"/>
          <w:szCs w:val="24"/>
          <w:lang w:eastAsia="sl-SI" w:bidi="sl-SI"/>
        </w:rPr>
        <w:softHyphen/>
        <w:t>če zgrajene komunalne naprave in napeljave.</w:t>
      </w:r>
    </w:p>
    <w:p w:rsidR="00644C83" w:rsidRPr="00A213AC" w:rsidRDefault="00644C83" w:rsidP="00644C83">
      <w:pPr>
        <w:pStyle w:val="BodyText1"/>
        <w:numPr>
          <w:ilvl w:val="0"/>
          <w:numId w:val="46"/>
        </w:numPr>
        <w:shd w:val="clear" w:color="auto" w:fill="auto"/>
        <w:tabs>
          <w:tab w:val="left" w:pos="709"/>
          <w:tab w:val="left" w:pos="993"/>
        </w:tabs>
        <w:spacing w:before="0" w:line="240" w:lineRule="auto"/>
        <w:ind w:left="425" w:hanging="425"/>
        <w:rPr>
          <w:rFonts w:ascii="Times New Roman" w:hAnsi="Times New Roman" w:cs="Times New Roman"/>
          <w:sz w:val="24"/>
          <w:szCs w:val="24"/>
        </w:rPr>
      </w:pPr>
      <w:r w:rsidRPr="00A213AC">
        <w:rPr>
          <w:rFonts w:ascii="Times New Roman" w:hAnsi="Times New Roman" w:cs="Times New Roman"/>
          <w:color w:val="000000"/>
          <w:sz w:val="24"/>
          <w:szCs w:val="24"/>
          <w:lang w:eastAsia="sl-SI" w:bidi="sl-SI"/>
        </w:rPr>
        <w:t xml:space="preserve">Trase plinovoda naj potekajo v največji možni meri izven </w:t>
      </w:r>
      <w:r w:rsidR="006E65FF" w:rsidRPr="00A213AC">
        <w:rPr>
          <w:rFonts w:ascii="Times New Roman" w:hAnsi="Times New Roman" w:cs="Times New Roman"/>
          <w:color w:val="000000"/>
          <w:sz w:val="24"/>
          <w:szCs w:val="24"/>
          <w:lang w:eastAsia="sl-SI" w:bidi="sl-SI"/>
        </w:rPr>
        <w:t>cestišča (v pločniku, zele</w:t>
      </w:r>
      <w:r w:rsidR="006E65FF" w:rsidRPr="00A213AC">
        <w:rPr>
          <w:rFonts w:ascii="Times New Roman" w:hAnsi="Times New Roman" w:cs="Times New Roman"/>
          <w:color w:val="000000"/>
          <w:sz w:val="24"/>
          <w:szCs w:val="24"/>
          <w:lang w:eastAsia="sl-SI" w:bidi="sl-SI"/>
        </w:rPr>
        <w:softHyphen/>
        <w:t>nici</w:t>
      </w:r>
      <w:r w:rsidRPr="00A213AC">
        <w:rPr>
          <w:rFonts w:ascii="Times New Roman" w:hAnsi="Times New Roman" w:cs="Times New Roman"/>
          <w:color w:val="000000"/>
          <w:sz w:val="24"/>
          <w:szCs w:val="24"/>
          <w:lang w:eastAsia="sl-SI" w:bidi="sl-SI"/>
        </w:rPr>
        <w:t xml:space="preserve"> ipd).</w:t>
      </w:r>
    </w:p>
    <w:p w:rsidR="00644C83" w:rsidRPr="00A213AC" w:rsidRDefault="00644C83" w:rsidP="00644C83">
      <w:pPr>
        <w:pStyle w:val="BodyText1"/>
        <w:numPr>
          <w:ilvl w:val="0"/>
          <w:numId w:val="46"/>
        </w:numPr>
        <w:shd w:val="clear" w:color="auto" w:fill="auto"/>
        <w:tabs>
          <w:tab w:val="left" w:pos="709"/>
          <w:tab w:val="left" w:pos="993"/>
        </w:tabs>
        <w:spacing w:before="0" w:line="240" w:lineRule="auto"/>
        <w:ind w:left="425" w:hanging="425"/>
        <w:rPr>
          <w:rFonts w:ascii="Times New Roman" w:hAnsi="Times New Roman" w:cs="Times New Roman"/>
          <w:sz w:val="24"/>
          <w:szCs w:val="24"/>
        </w:rPr>
      </w:pPr>
      <w:r w:rsidRPr="00A213AC">
        <w:rPr>
          <w:rFonts w:ascii="Times New Roman" w:hAnsi="Times New Roman" w:cs="Times New Roman"/>
          <w:color w:val="000000"/>
          <w:sz w:val="24"/>
          <w:szCs w:val="24"/>
          <w:lang w:eastAsia="sl-SI" w:bidi="sl-SI"/>
        </w:rPr>
        <w:t>Križanja plinovoda z drugimi komunalnimi napravami oziroma vzporedni potek morajo biti izvedena po zahtevah tehničnih predpisov in normativov. Poleg tega se morajo pre</w:t>
      </w:r>
      <w:r w:rsidRPr="00A213AC">
        <w:rPr>
          <w:rFonts w:ascii="Times New Roman" w:hAnsi="Times New Roman" w:cs="Times New Roman"/>
          <w:color w:val="000000"/>
          <w:sz w:val="24"/>
          <w:szCs w:val="24"/>
          <w:lang w:eastAsia="sl-SI" w:bidi="sl-SI"/>
        </w:rPr>
        <w:softHyphen/>
        <w:t>dvideti ustrezni potrebni ukrepi za zagotavljanje nemotenega vzdrževanja plinovoda ter varnost pri obratovanju plinovoda.</w:t>
      </w:r>
    </w:p>
    <w:p w:rsidR="00644C83" w:rsidRPr="00A213AC" w:rsidRDefault="00644C83" w:rsidP="00644C83">
      <w:pPr>
        <w:ind w:left="426"/>
        <w:rPr>
          <w:rFonts w:eastAsia="Calibri" w:cs="Times New Roman"/>
        </w:rPr>
      </w:pPr>
    </w:p>
    <w:p w:rsidR="00644C83" w:rsidRPr="00A213AC" w:rsidRDefault="00644C83" w:rsidP="00644C83">
      <w:pPr>
        <w:ind w:left="426"/>
        <w:rPr>
          <w:rFonts w:eastAsia="Calibri" w:cs="Times New Roman"/>
        </w:rPr>
      </w:pPr>
    </w:p>
    <w:p w:rsidR="00644C83" w:rsidRPr="00A213AC" w:rsidRDefault="00644C83" w:rsidP="00644C83">
      <w:pPr>
        <w:ind w:left="426"/>
        <w:rPr>
          <w:rFonts w:eastAsia="Calibri" w:cs="Times New Roman"/>
        </w:rPr>
      </w:pPr>
    </w:p>
    <w:p w:rsidR="00644C83" w:rsidRPr="00A213AC" w:rsidRDefault="00644C83" w:rsidP="00644C83">
      <w:pPr>
        <w:rPr>
          <w:rFonts w:eastAsia="Calibri" w:cs="Times New Roman"/>
          <w:b/>
        </w:rPr>
      </w:pPr>
      <w:r w:rsidRPr="00A213AC">
        <w:rPr>
          <w:rFonts w:eastAsia="Calibri" w:cs="Times New Roman"/>
          <w:b/>
        </w:rPr>
        <w:t xml:space="preserve">7. Prostorski izvedbeni pogoji glede celostnega ohranjanja kulturne dediščine, </w:t>
      </w:r>
    </w:p>
    <w:p w:rsidR="00644C83" w:rsidRPr="00A213AC" w:rsidRDefault="00644C83" w:rsidP="00644C83">
      <w:pPr>
        <w:rPr>
          <w:rFonts w:eastAsia="Calibri" w:cs="Times New Roman"/>
          <w:b/>
        </w:rPr>
      </w:pPr>
      <w:r w:rsidRPr="00A213AC">
        <w:rPr>
          <w:rFonts w:eastAsia="Calibri" w:cs="Times New Roman"/>
          <w:b/>
        </w:rPr>
        <w:t xml:space="preserve">    ohranjanja narave, varstva okolja in naravnih dobrin ter varstva pred naravnimi </w:t>
      </w:r>
    </w:p>
    <w:p w:rsidR="00644C83" w:rsidRPr="00A213AC" w:rsidRDefault="00644C83" w:rsidP="00644C83">
      <w:pPr>
        <w:rPr>
          <w:rFonts w:eastAsia="Calibri" w:cs="Times New Roman"/>
          <w:b/>
        </w:rPr>
      </w:pPr>
      <w:r w:rsidRPr="00A213AC">
        <w:rPr>
          <w:rFonts w:eastAsia="Calibri" w:cs="Times New Roman"/>
          <w:b/>
        </w:rPr>
        <w:t xml:space="preserve">    in drugimi nesrečami ter obrambnih potreb</w:t>
      </w:r>
      <w:r w:rsidRPr="00A213AC">
        <w:rPr>
          <w:rFonts w:eastAsia="Calibri" w:cs="Times New Roman"/>
          <w:b/>
        </w:rPr>
        <w:tab/>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r w:rsidRPr="00A213AC">
        <w:rPr>
          <w:rFonts w:eastAsia="Calibri" w:cs="Times New Roman"/>
        </w:rPr>
        <w:t>7.3. Varovanje okolja</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(Varstvo pred hrupom)</w:t>
      </w:r>
    </w:p>
    <w:p w:rsidR="00644C83" w:rsidRPr="00A213AC" w:rsidRDefault="00644C83" w:rsidP="00644C83">
      <w:pPr>
        <w:rPr>
          <w:rFonts w:eastAsia="Calibri" w:cs="Times New Roman"/>
        </w:rPr>
      </w:pPr>
    </w:p>
    <w:p w:rsidR="00644C83" w:rsidRPr="00A213AC" w:rsidRDefault="00644C83" w:rsidP="00644C83">
      <w:pPr>
        <w:pStyle w:val="Telobesedila"/>
        <w:numPr>
          <w:ilvl w:val="0"/>
          <w:numId w:val="37"/>
        </w:numPr>
        <w:spacing w:before="60" w:after="0"/>
        <w:ind w:left="426" w:hanging="426"/>
        <w:rPr>
          <w:rFonts w:cs="Times New Roman"/>
          <w:szCs w:val="24"/>
        </w:rPr>
      </w:pPr>
      <w:r w:rsidRPr="00A213AC">
        <w:rPr>
          <w:rFonts w:cs="Times New Roman"/>
          <w:szCs w:val="24"/>
        </w:rPr>
        <w:t>Pri projektiranju, gradnji in obratovanju objektov morajo projektanti, izvajalci in investitorji upoštevati določbe o maksimalnih dovoljenih ravneh hrupa za taka okolja.</w:t>
      </w:r>
    </w:p>
    <w:p w:rsidR="00644C83" w:rsidRPr="00A213AC" w:rsidRDefault="00644C83" w:rsidP="00644C83">
      <w:pPr>
        <w:pStyle w:val="Telobesedila"/>
        <w:numPr>
          <w:ilvl w:val="0"/>
          <w:numId w:val="37"/>
        </w:numPr>
        <w:spacing w:before="60" w:after="0"/>
        <w:ind w:left="426" w:hanging="426"/>
        <w:rPr>
          <w:rFonts w:cs="Times New Roman"/>
        </w:rPr>
      </w:pPr>
      <w:r w:rsidRPr="00A213AC">
        <w:rPr>
          <w:rFonts w:cs="Times New Roman"/>
        </w:rPr>
        <w:t>Za zaščito vseh preobremenjenih območij in varovanih prostorov v st</w:t>
      </w:r>
      <w:r w:rsidR="005B5C7E" w:rsidRPr="00A213AC">
        <w:rPr>
          <w:rFonts w:cs="Times New Roman"/>
        </w:rPr>
        <w:t xml:space="preserve">avbah je skladno z zakonom, ki </w:t>
      </w:r>
      <w:r w:rsidRPr="00A213AC">
        <w:rPr>
          <w:rFonts w:cs="Times New Roman"/>
        </w:rPr>
        <w:t>ureja varstvo okolja, in zakonom, ki ureja graditev objektov, investitor dolžan izvesti protihrupne ukrepe, ki obsegajo zmanjšanje emisij hrupa, zmanjšanje razširjanja hrupa v okolje ter sanacijo fasadnih elementov stavb, kjer zaščita zunanjega okolja ni možna.</w:t>
      </w:r>
    </w:p>
    <w:p w:rsidR="00644C83" w:rsidRPr="00A213AC" w:rsidRDefault="00644C83" w:rsidP="00644C83">
      <w:pPr>
        <w:pStyle w:val="Telobesedila"/>
        <w:numPr>
          <w:ilvl w:val="0"/>
          <w:numId w:val="37"/>
        </w:numPr>
        <w:spacing w:before="60" w:after="0"/>
        <w:ind w:left="426" w:hanging="426"/>
        <w:rPr>
          <w:rFonts w:cs="Times New Roman"/>
          <w:color w:val="FF0000"/>
        </w:rPr>
      </w:pPr>
      <w:r w:rsidRPr="00A213AC">
        <w:rPr>
          <w:rFonts w:cs="Times New Roman"/>
        </w:rPr>
        <w:t xml:space="preserve">Za obravnavano območje velja IV. stopnja varstva pred hrupom. </w:t>
      </w:r>
    </w:p>
    <w:p w:rsidR="00644C83" w:rsidRPr="00A213AC" w:rsidRDefault="00644C83" w:rsidP="00644C83">
      <w:pPr>
        <w:pStyle w:val="Odstaveknav"/>
        <w:ind w:left="426"/>
        <w:rPr>
          <w:rFonts w:cs="Times New Roman"/>
        </w:rPr>
      </w:pPr>
    </w:p>
    <w:p w:rsidR="00644C83" w:rsidRPr="00A213AC" w:rsidRDefault="00644C83" w:rsidP="00644C83">
      <w:pPr>
        <w:jc w:val="cente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(Varstvo zraka)</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r w:rsidRPr="00A213AC">
        <w:rPr>
          <w:rFonts w:eastAsia="Calibri" w:cs="Times New Roman"/>
        </w:rPr>
        <w:t>Pri posegih v prostor je treba upoštevati zakonska določila o varstvu zraka.</w:t>
      </w:r>
    </w:p>
    <w:p w:rsidR="00E97E76" w:rsidRPr="00A213AC" w:rsidRDefault="00E97E76" w:rsidP="00644C83">
      <w:pPr>
        <w:rPr>
          <w:rFonts w:eastAsia="Calibri" w:cs="Times New Roman"/>
        </w:rPr>
      </w:pPr>
      <w:r w:rsidRPr="00A213AC">
        <w:rPr>
          <w:rFonts w:eastAsia="Calibri" w:cs="Times New Roman"/>
        </w:rPr>
        <w:t>Objekti morajo biti skladni z zahtevami Energetskega koncepta občine Izola.</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(Varstvo podtalnice)</w:t>
      </w:r>
    </w:p>
    <w:p w:rsidR="00644C83" w:rsidRPr="00A213AC" w:rsidRDefault="00644C83" w:rsidP="00644C83">
      <w:pPr>
        <w:jc w:val="center"/>
        <w:rPr>
          <w:rFonts w:eastAsia="Calibri" w:cs="Times New Roman"/>
        </w:rPr>
      </w:pPr>
    </w:p>
    <w:p w:rsidR="00644C83" w:rsidRPr="00A213AC" w:rsidRDefault="00644C83" w:rsidP="00644C83">
      <w:pPr>
        <w:widowControl w:val="0"/>
        <w:numPr>
          <w:ilvl w:val="0"/>
          <w:numId w:val="38"/>
        </w:numPr>
        <w:spacing w:after="240"/>
        <w:ind w:left="426" w:hanging="426"/>
        <w:contextualSpacing/>
        <w:rPr>
          <w:rFonts w:eastAsia="Calibri" w:cs="Times New Roman"/>
        </w:rPr>
      </w:pPr>
      <w:r w:rsidRPr="00A213AC">
        <w:rPr>
          <w:rFonts w:eastAsia="Calibri" w:cs="Times New Roman"/>
        </w:rPr>
        <w:t xml:space="preserve">Objekti in zunanje površine morajo biti zasnovani tako, da ni možno nikakršno onesnaževanje tal in podtalnice. </w:t>
      </w:r>
    </w:p>
    <w:p w:rsidR="00644C83" w:rsidRPr="00A213AC" w:rsidRDefault="00644C83" w:rsidP="00644C83">
      <w:pPr>
        <w:widowControl w:val="0"/>
        <w:numPr>
          <w:ilvl w:val="0"/>
          <w:numId w:val="38"/>
        </w:numPr>
        <w:spacing w:after="240"/>
        <w:ind w:left="425" w:hanging="425"/>
        <w:contextualSpacing/>
        <w:rPr>
          <w:rFonts w:eastAsia="Calibri" w:cs="Times New Roman"/>
        </w:rPr>
      </w:pPr>
      <w:r w:rsidRPr="00A213AC">
        <w:rPr>
          <w:rFonts w:eastAsia="Calibri" w:cs="Times New Roman"/>
        </w:rPr>
        <w:t>Pred posegi v teren, ki bi prekinjali vodne podtalne žile, je treba preučiti vse posledice takega prekinjanja, vključno z zmanjšanjem stabilnosti in nosilnosti tal.</w:t>
      </w:r>
    </w:p>
    <w:p w:rsidR="00644C83" w:rsidRPr="00A213AC" w:rsidRDefault="00644C83" w:rsidP="00644C83">
      <w:pPr>
        <w:widowControl w:val="0"/>
        <w:numPr>
          <w:ilvl w:val="0"/>
          <w:numId w:val="38"/>
        </w:numPr>
        <w:spacing w:after="240"/>
        <w:ind w:left="425" w:hanging="425"/>
        <w:contextualSpacing/>
        <w:rPr>
          <w:rFonts w:eastAsia="Calibri" w:cs="Times New Roman"/>
        </w:rPr>
      </w:pPr>
      <w:r w:rsidRPr="00A213AC">
        <w:rPr>
          <w:rFonts w:eastAsia="Calibri" w:cs="Times New Roman"/>
        </w:rPr>
        <w:t>Manipulativne površine, parkirišča in transportne poti morajo biti utrjene in kanalizirane. Parkirni prostori in garaže, locirani ob stavbah, morajo biti opremljeni z lovilci</w:t>
      </w:r>
      <w:r w:rsidRPr="00A213AC">
        <w:rPr>
          <w:rFonts w:eastAsia="Calibri" w:cs="Times New Roman"/>
          <w:color w:val="FF0000"/>
        </w:rPr>
        <w:t xml:space="preserve"> </w:t>
      </w:r>
      <w:r w:rsidRPr="00A213AC">
        <w:rPr>
          <w:rFonts w:eastAsia="Calibri" w:cs="Times New Roman"/>
        </w:rPr>
        <w:t>olj in maščob.</w:t>
      </w:r>
    </w:p>
    <w:p w:rsidR="00644C83" w:rsidRPr="00A213AC" w:rsidRDefault="00644C83" w:rsidP="00644C83">
      <w:pPr>
        <w:widowControl w:val="0"/>
        <w:spacing w:after="240"/>
        <w:ind w:left="425"/>
        <w:contextualSpacing/>
        <w:rPr>
          <w:rFonts w:eastAsia="Calibri" w:cs="Times New Roman"/>
        </w:rPr>
      </w:pPr>
    </w:p>
    <w:p w:rsidR="00644C83" w:rsidRPr="00A213AC" w:rsidRDefault="00644C83" w:rsidP="00644C83">
      <w:pPr>
        <w:widowControl w:val="0"/>
        <w:spacing w:after="240"/>
        <w:ind w:left="425"/>
        <w:contextualSpacing/>
        <w:rPr>
          <w:rFonts w:eastAsia="Calibri" w:cs="Times New Roman"/>
        </w:rPr>
      </w:pPr>
    </w:p>
    <w:p w:rsidR="00644C83" w:rsidRPr="00A213AC" w:rsidRDefault="00644C83" w:rsidP="00644C83">
      <w:pPr>
        <w:rPr>
          <w:rFonts w:eastAsia="Calibri" w:cs="Times New Roman"/>
        </w:rPr>
      </w:pPr>
      <w:r w:rsidRPr="00A213AC">
        <w:rPr>
          <w:rFonts w:eastAsia="Calibri" w:cs="Times New Roman"/>
        </w:rPr>
        <w:t>7.4. Varstvo pred naravnimi in drugimi nesrečami</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 xml:space="preserve">(Rešitve in ukrepi za obrambo ter varstvo pred naravnimi in drugimi nesrečami, </w:t>
      </w:r>
    </w:p>
    <w:p w:rsidR="00644C83" w:rsidRPr="00A213AC" w:rsidRDefault="00644C83" w:rsidP="00644C83">
      <w:pPr>
        <w:jc w:val="center"/>
        <w:rPr>
          <w:rFonts w:eastAsia="Calibri" w:cs="Times New Roman"/>
        </w:rPr>
      </w:pPr>
      <w:r w:rsidRPr="00A213AC">
        <w:rPr>
          <w:rFonts w:eastAsia="Calibri" w:cs="Times New Roman"/>
        </w:rPr>
        <w:t>vključno z varstvom pred požarom)</w:t>
      </w:r>
    </w:p>
    <w:p w:rsidR="00644C83" w:rsidRPr="00A213AC" w:rsidRDefault="00644C83" w:rsidP="00644C83">
      <w:pPr>
        <w:rPr>
          <w:rFonts w:eastAsia="Calibri" w:cs="Times New Roman"/>
        </w:rPr>
      </w:pPr>
    </w:p>
    <w:p w:rsidR="00644C83" w:rsidRPr="00A213AC" w:rsidRDefault="00644C83" w:rsidP="00E97E76">
      <w:pPr>
        <w:pStyle w:val="Telobesedila2"/>
        <w:numPr>
          <w:ilvl w:val="0"/>
          <w:numId w:val="47"/>
        </w:numPr>
        <w:rPr>
          <w:rFonts w:ascii="Times New Roman" w:eastAsia="Calibri" w:hAnsi="Times New Roman"/>
        </w:rPr>
      </w:pPr>
      <w:r w:rsidRPr="00A213AC">
        <w:rPr>
          <w:rFonts w:ascii="Times New Roman" w:eastAsia="Calibri" w:hAnsi="Times New Roman"/>
        </w:rPr>
        <w:t xml:space="preserve">Pri gradnji je treba upoštevati naravne omejitve (območje se ne nahaja na območju </w:t>
      </w:r>
      <w:proofErr w:type="spellStart"/>
      <w:r w:rsidRPr="00A213AC">
        <w:rPr>
          <w:rFonts w:ascii="Times New Roman" w:hAnsi="Times New Roman"/>
        </w:rPr>
        <w:t>poplavnosti</w:t>
      </w:r>
      <w:proofErr w:type="spellEnd"/>
      <w:r w:rsidRPr="00A213AC">
        <w:rPr>
          <w:rFonts w:ascii="Times New Roman" w:hAnsi="Times New Roman"/>
        </w:rPr>
        <w:t xml:space="preserve">, visoke podtalnice, </w:t>
      </w:r>
      <w:proofErr w:type="spellStart"/>
      <w:r w:rsidRPr="00A213AC">
        <w:rPr>
          <w:rFonts w:ascii="Times New Roman" w:hAnsi="Times New Roman"/>
        </w:rPr>
        <w:t>erozivnosti</w:t>
      </w:r>
      <w:proofErr w:type="spellEnd"/>
      <w:r w:rsidRPr="00A213AC">
        <w:rPr>
          <w:rFonts w:ascii="Times New Roman" w:hAnsi="Times New Roman"/>
        </w:rPr>
        <w:t xml:space="preserve"> ali </w:t>
      </w:r>
      <w:proofErr w:type="spellStart"/>
      <w:r w:rsidRPr="00A213AC">
        <w:rPr>
          <w:rFonts w:ascii="Times New Roman" w:hAnsi="Times New Roman"/>
        </w:rPr>
        <w:t>plazovitosti</w:t>
      </w:r>
      <w:proofErr w:type="spellEnd"/>
      <w:r w:rsidRPr="00A213AC">
        <w:rPr>
          <w:rFonts w:ascii="Times New Roman" w:hAnsi="Times New Roman"/>
        </w:rPr>
        <w:t xml:space="preserve"> terena)</w:t>
      </w:r>
      <w:r w:rsidRPr="00A213AC">
        <w:rPr>
          <w:rFonts w:ascii="Times New Roman" w:eastAsia="Calibri" w:hAnsi="Times New Roman"/>
        </w:rPr>
        <w:t xml:space="preserve"> ter cono potresne ogroženosti </w:t>
      </w:r>
      <w:r w:rsidR="00E97E76" w:rsidRPr="00A213AC">
        <w:rPr>
          <w:rFonts w:ascii="Times New Roman" w:eastAsia="Calibri" w:hAnsi="Times New Roman"/>
        </w:rPr>
        <w:t xml:space="preserve">(projektni pospešek tal na območju urejanja je 0,1 g) </w:t>
      </w:r>
      <w:r w:rsidRPr="00A213AC">
        <w:rPr>
          <w:rFonts w:ascii="Times New Roman" w:eastAsia="Calibri" w:hAnsi="Times New Roman"/>
        </w:rPr>
        <w:t>in v projektni dokumentaciji temu primerno prilagoditi tehnične rešitve gradnje.</w:t>
      </w:r>
    </w:p>
    <w:p w:rsidR="00644C83" w:rsidRPr="00A213AC" w:rsidRDefault="00644C83" w:rsidP="00644C83">
      <w:pPr>
        <w:pStyle w:val="Odstavekseznama"/>
        <w:numPr>
          <w:ilvl w:val="0"/>
          <w:numId w:val="47"/>
        </w:numPr>
        <w:ind w:left="425" w:hanging="425"/>
        <w:rPr>
          <w:rFonts w:cs="Times New Roman"/>
        </w:rPr>
      </w:pPr>
      <w:r w:rsidRPr="00A213AC">
        <w:rPr>
          <w:rFonts w:cs="Times New Roman"/>
        </w:rPr>
        <w:t>Zaklonišča osnovne zaščite se gradijo na ureditvenih območjih mest in drugih naselij z več kot 10 000 prebivalci. Na teh območjih morajo investitorji graditi zaklonišča osnovne zaščite v objektih, namenjenih za:</w:t>
      </w:r>
    </w:p>
    <w:p w:rsidR="00644C83" w:rsidRPr="00A213AC" w:rsidRDefault="00644C83" w:rsidP="00644C83">
      <w:pPr>
        <w:pStyle w:val="Odstavekseznama"/>
        <w:numPr>
          <w:ilvl w:val="0"/>
          <w:numId w:val="48"/>
        </w:numPr>
        <w:ind w:left="709" w:hanging="283"/>
        <w:rPr>
          <w:rFonts w:cs="Times New Roman"/>
        </w:rPr>
      </w:pPr>
      <w:r w:rsidRPr="00A213AC">
        <w:rPr>
          <w:rFonts w:cs="Times New Roman"/>
        </w:rPr>
        <w:t xml:space="preserve">javno zdravstveno službo z več kot 50 posteljami, </w:t>
      </w:r>
    </w:p>
    <w:p w:rsidR="00644C83" w:rsidRPr="00A213AC" w:rsidRDefault="00644C83" w:rsidP="00644C83">
      <w:pPr>
        <w:pStyle w:val="Odstavekseznama"/>
        <w:numPr>
          <w:ilvl w:val="0"/>
          <w:numId w:val="48"/>
        </w:numPr>
        <w:ind w:left="709" w:hanging="283"/>
        <w:rPr>
          <w:rFonts w:cs="Times New Roman"/>
        </w:rPr>
      </w:pPr>
      <w:r w:rsidRPr="00A213AC">
        <w:rPr>
          <w:rFonts w:cs="Times New Roman"/>
        </w:rPr>
        <w:t xml:space="preserve">vzgojno-varstvene ustanove za več kot 100 otrok, </w:t>
      </w:r>
    </w:p>
    <w:p w:rsidR="00644C83" w:rsidRPr="00A213AC" w:rsidRDefault="00644C83" w:rsidP="00644C83">
      <w:pPr>
        <w:pStyle w:val="Odstavekseznama"/>
        <w:numPr>
          <w:ilvl w:val="0"/>
          <w:numId w:val="48"/>
        </w:numPr>
        <w:ind w:left="709" w:hanging="283"/>
        <w:rPr>
          <w:rFonts w:cs="Times New Roman"/>
        </w:rPr>
      </w:pPr>
      <w:r w:rsidRPr="00A213AC">
        <w:rPr>
          <w:rFonts w:cs="Times New Roman"/>
        </w:rPr>
        <w:t xml:space="preserve">redno izobraževanje za več kot 200 udeležencev izobraževalnega programa, </w:t>
      </w:r>
    </w:p>
    <w:p w:rsidR="00644C83" w:rsidRPr="00A213AC" w:rsidRDefault="00644C83" w:rsidP="00644C83">
      <w:pPr>
        <w:pStyle w:val="Odstavekseznama"/>
        <w:numPr>
          <w:ilvl w:val="0"/>
          <w:numId w:val="48"/>
        </w:numPr>
        <w:ind w:left="709" w:hanging="283"/>
        <w:rPr>
          <w:rFonts w:cs="Times New Roman"/>
        </w:rPr>
      </w:pPr>
      <w:r w:rsidRPr="00A213AC">
        <w:rPr>
          <w:rFonts w:cs="Times New Roman"/>
        </w:rPr>
        <w:t xml:space="preserve">javne telekomunikacijske in poštne centre, </w:t>
      </w:r>
    </w:p>
    <w:p w:rsidR="00644C83" w:rsidRPr="00A213AC" w:rsidRDefault="00644C83" w:rsidP="00644C83">
      <w:pPr>
        <w:pStyle w:val="Odstavekseznama"/>
        <w:numPr>
          <w:ilvl w:val="0"/>
          <w:numId w:val="48"/>
        </w:numPr>
        <w:ind w:left="709" w:hanging="283"/>
        <w:rPr>
          <w:rFonts w:cs="Times New Roman"/>
        </w:rPr>
      </w:pPr>
      <w:r w:rsidRPr="00A213AC">
        <w:rPr>
          <w:rFonts w:cs="Times New Roman"/>
        </w:rPr>
        <w:t xml:space="preserve">nacionalno televizijo in radio, </w:t>
      </w:r>
    </w:p>
    <w:p w:rsidR="00644C83" w:rsidRPr="00A213AC" w:rsidRDefault="00644C83" w:rsidP="00644C83">
      <w:pPr>
        <w:pStyle w:val="Odstavekseznama"/>
        <w:numPr>
          <w:ilvl w:val="0"/>
          <w:numId w:val="48"/>
        </w:numPr>
        <w:ind w:left="709" w:hanging="283"/>
        <w:rPr>
          <w:rFonts w:cs="Times New Roman"/>
        </w:rPr>
      </w:pPr>
      <w:r w:rsidRPr="00A213AC">
        <w:rPr>
          <w:rFonts w:cs="Times New Roman"/>
        </w:rPr>
        <w:t xml:space="preserve">javni potniški železniški, avtobusni, pomorski in zračni promet, </w:t>
      </w:r>
    </w:p>
    <w:p w:rsidR="00644C83" w:rsidRPr="00A213AC" w:rsidRDefault="00644C83" w:rsidP="00644C83">
      <w:pPr>
        <w:pStyle w:val="Odstavekseznama"/>
        <w:numPr>
          <w:ilvl w:val="0"/>
          <w:numId w:val="48"/>
        </w:numPr>
        <w:ind w:left="709" w:hanging="283"/>
        <w:rPr>
          <w:rFonts w:cs="Times New Roman"/>
        </w:rPr>
      </w:pPr>
      <w:r w:rsidRPr="00A213AC">
        <w:rPr>
          <w:rFonts w:cs="Times New Roman"/>
        </w:rPr>
        <w:t>pomembno energetsko in industrijsko dejavnost, kjer se bodo v primeru vojne opravljale dejavnosti posebnega pomena za obrambo in zaščito,</w:t>
      </w:r>
    </w:p>
    <w:p w:rsidR="00644C83" w:rsidRPr="00A213AC" w:rsidRDefault="00644C83" w:rsidP="00644C83">
      <w:pPr>
        <w:pStyle w:val="Odstavekseznama"/>
        <w:numPr>
          <w:ilvl w:val="0"/>
          <w:numId w:val="48"/>
        </w:numPr>
        <w:ind w:left="709" w:hanging="283"/>
        <w:jc w:val="left"/>
        <w:rPr>
          <w:rFonts w:eastAsia="Times New Roman" w:cs="Times New Roman"/>
          <w:szCs w:val="24"/>
          <w:lang w:eastAsia="de-DE"/>
        </w:rPr>
      </w:pPr>
      <w:r w:rsidRPr="00A213AC">
        <w:rPr>
          <w:rFonts w:cs="Times New Roman"/>
        </w:rPr>
        <w:t>delo državnih organov z več kot 50 zaposlenimi.</w:t>
      </w:r>
    </w:p>
    <w:p w:rsidR="00644C83" w:rsidRPr="00A213AC" w:rsidRDefault="00644C83" w:rsidP="00644C83">
      <w:pPr>
        <w:pStyle w:val="Odstavekseznama"/>
        <w:numPr>
          <w:ilvl w:val="0"/>
          <w:numId w:val="47"/>
        </w:numPr>
        <w:ind w:left="426" w:hanging="426"/>
        <w:rPr>
          <w:rFonts w:eastAsia="Calibri" w:cs="Times New Roman"/>
        </w:rPr>
      </w:pPr>
      <w:r w:rsidRPr="00A213AC">
        <w:rPr>
          <w:rFonts w:eastAsia="Calibri" w:cs="Times New Roman"/>
        </w:rPr>
        <w:t xml:space="preserve">Pri gradnji vseh novih stavb je obvezna ojačitev prve plošče. </w:t>
      </w:r>
    </w:p>
    <w:p w:rsidR="00644C83" w:rsidRPr="00A213AC" w:rsidRDefault="00644C83" w:rsidP="00644C83">
      <w:pPr>
        <w:pStyle w:val="Odstavekseznama"/>
        <w:numPr>
          <w:ilvl w:val="0"/>
          <w:numId w:val="47"/>
        </w:numPr>
        <w:ind w:left="426" w:hanging="426"/>
        <w:rPr>
          <w:rFonts w:cs="Times New Roman"/>
        </w:rPr>
      </w:pPr>
      <w:r w:rsidRPr="00A213AC">
        <w:rPr>
          <w:rFonts w:cs="Times New Roman"/>
        </w:rPr>
        <w:t>V projektni dokumentaciji je treba opredeliti, ali obstaja možnost razlitja nevarnih snovi in temu primerno predvideti način gradnje, če gre za objekte, pri katerih obstaja možnost razlitja nevarnih snovi.</w:t>
      </w:r>
    </w:p>
    <w:p w:rsidR="00644C83" w:rsidRPr="00A213AC" w:rsidRDefault="00644C83" w:rsidP="00644C83">
      <w:pPr>
        <w:pStyle w:val="Odstavekseznama"/>
        <w:numPr>
          <w:ilvl w:val="0"/>
          <w:numId w:val="47"/>
        </w:numPr>
        <w:ind w:left="426" w:hanging="426"/>
        <w:rPr>
          <w:rFonts w:cs="Times New Roman"/>
        </w:rPr>
      </w:pPr>
      <w:r w:rsidRPr="00A213AC">
        <w:rPr>
          <w:rFonts w:cs="Times New Roman"/>
        </w:rPr>
        <w:t>Javno cestno omrežje bo med drugim služilo intervencijskim potem. Intervencijske poti bodo istočasno namenjene za umik ljudi in premoženja.</w:t>
      </w:r>
    </w:p>
    <w:p w:rsidR="00644C83" w:rsidRPr="00A213AC" w:rsidRDefault="00644C83" w:rsidP="00644C83">
      <w:pPr>
        <w:pStyle w:val="Odstavekseznama"/>
        <w:numPr>
          <w:ilvl w:val="0"/>
          <w:numId w:val="47"/>
        </w:numPr>
        <w:ind w:left="426" w:hanging="426"/>
        <w:rPr>
          <w:rFonts w:cs="Times New Roman"/>
        </w:rPr>
      </w:pPr>
      <w:r w:rsidRPr="00A213AC">
        <w:rPr>
          <w:rFonts w:cs="Times New Roman"/>
        </w:rPr>
        <w:t>Pri pripravi dokumentacije je treba upoštevati zahteve veljavnih predpisov s področja varstva pred požarom ter prostorske in gradbeno tehnične ukrepe, s katerimi so zagotovljeni pogoji za varen umik ljudi in premoženja iz stavbe, potrebni odmiki objektov od parcelnih mej ter od drugih objektov oziroma ustrezna ločitev objektov (zagotovljeni morajo biti pogoji za omejevanje širjenja ognja ob požaru), prometne površine in delovne površine za intervencijska vozila ter zadostne vire za oskrbo z vodo za gašenje.</w:t>
      </w:r>
    </w:p>
    <w:p w:rsidR="00644C83" w:rsidRPr="00A213AC" w:rsidRDefault="00644C83" w:rsidP="00644C83">
      <w:pPr>
        <w:pStyle w:val="Odstavekseznama"/>
        <w:numPr>
          <w:ilvl w:val="0"/>
          <w:numId w:val="47"/>
        </w:numPr>
        <w:ind w:left="426" w:hanging="426"/>
        <w:rPr>
          <w:rFonts w:cs="Times New Roman"/>
        </w:rPr>
      </w:pPr>
      <w:r w:rsidRPr="00A213AC">
        <w:rPr>
          <w:rFonts w:cs="Times New Roman"/>
        </w:rPr>
        <w:t>Na dovoznih</w:t>
      </w:r>
      <w:r w:rsidR="003C4809">
        <w:rPr>
          <w:rFonts w:cs="Times New Roman"/>
        </w:rPr>
        <w:t xml:space="preserve"> </w:t>
      </w:r>
      <w:r w:rsidRPr="00A213AC">
        <w:rPr>
          <w:rFonts w:cs="Times New Roman"/>
        </w:rPr>
        <w:t xml:space="preserve">intervencijskih poteh je treba urediti postavitvena mesta za gasilska vozila. Ureditev dovozov, dostopov in delovnih površin je treba urediti v skladu s standardom DIN </w:t>
      </w:r>
      <w:r w:rsidRPr="00A213AC">
        <w:rPr>
          <w:rFonts w:cs="Times New Roman"/>
        </w:rPr>
        <w:lastRenderedPageBreak/>
        <w:t>14090. Za celotno območje mora biti zagotovlje</w:t>
      </w:r>
      <w:r w:rsidR="00711155">
        <w:rPr>
          <w:rFonts w:cs="Times New Roman"/>
        </w:rPr>
        <w:t>n dostop do najmanj dveh strani</w:t>
      </w:r>
      <w:r w:rsidRPr="00A213AC">
        <w:rPr>
          <w:rFonts w:cs="Times New Roman"/>
        </w:rPr>
        <w:t xml:space="preserve"> zazidave ter najmanj dve delovni površini za intervencijo, ki morata bi</w:t>
      </w:r>
      <w:r w:rsidR="00711155">
        <w:rPr>
          <w:rFonts w:cs="Times New Roman"/>
        </w:rPr>
        <w:t>ti urejeni ob različnih straneh.</w:t>
      </w:r>
    </w:p>
    <w:p w:rsidR="00644C83" w:rsidRPr="00A213AC" w:rsidRDefault="00644C83" w:rsidP="00644C83">
      <w:pPr>
        <w:pStyle w:val="Odstavekseznama"/>
        <w:numPr>
          <w:ilvl w:val="0"/>
          <w:numId w:val="47"/>
        </w:numPr>
        <w:ind w:left="426" w:hanging="426"/>
        <w:rPr>
          <w:rFonts w:cs="Times New Roman"/>
        </w:rPr>
      </w:pPr>
      <w:r w:rsidRPr="00A213AC">
        <w:rPr>
          <w:rFonts w:cs="Times New Roman"/>
        </w:rPr>
        <w:t>Za stavbe je treba zagotoviti zadostno nosilnost konstrukcij za določen čas v primeru požara.</w:t>
      </w:r>
      <w:r w:rsidRPr="00A213AC">
        <w:rPr>
          <w:rFonts w:cs="Times New Roman"/>
          <w:strike/>
        </w:rPr>
        <w:t xml:space="preserve"> </w:t>
      </w:r>
    </w:p>
    <w:p w:rsidR="00644C83" w:rsidRPr="00A213AC" w:rsidRDefault="00644C83" w:rsidP="00644C83">
      <w:pPr>
        <w:pStyle w:val="Odstavekseznama"/>
        <w:numPr>
          <w:ilvl w:val="0"/>
          <w:numId w:val="47"/>
        </w:numPr>
        <w:ind w:left="426" w:hanging="426"/>
        <w:rPr>
          <w:rFonts w:cs="Times New Roman"/>
        </w:rPr>
      </w:pPr>
      <w:r w:rsidRPr="00A213AC">
        <w:rPr>
          <w:rFonts w:cs="Times New Roman"/>
        </w:rPr>
        <w:t>Za gradnjo požarno manj zahtevnih objektov se izdela zasnova požarne varnosti, za gradnjo požarno zahtevnih objektov pa študija požarne varnosti. Zasnova požarne varnosti oziroma študija požarne varnosti je elaborat, s katerim se dokazuje izpolnjevanje bistvene zahteve varnosti pred požarom. Za nezahtevne in enostavne objekte po predpisih o graditvi objektov, ki so požarno nezahtevni, se zasnova in študija požarne varnosti ne izdelujeta.</w:t>
      </w:r>
    </w:p>
    <w:p w:rsidR="00644C83" w:rsidRPr="00A213AC" w:rsidRDefault="00644C83" w:rsidP="00644C83">
      <w:pPr>
        <w:pStyle w:val="Odstavekseznama"/>
        <w:numPr>
          <w:ilvl w:val="0"/>
          <w:numId w:val="47"/>
        </w:numPr>
        <w:ind w:left="426" w:hanging="426"/>
        <w:rPr>
          <w:rFonts w:cs="Times New Roman"/>
        </w:rPr>
      </w:pPr>
      <w:r w:rsidRPr="00A213AC">
        <w:rPr>
          <w:rFonts w:cs="Times New Roman"/>
        </w:rPr>
        <w:t xml:space="preserve">Zadostna požarna voda bo zagotovljena ali iz vodovodnega omrežja ali z drugimi tehničnim rešitvami.  </w:t>
      </w:r>
    </w:p>
    <w:p w:rsidR="00644C83" w:rsidRPr="00A213AC" w:rsidRDefault="00644C83" w:rsidP="00644C83">
      <w:pPr>
        <w:pStyle w:val="Odstavekseznama"/>
        <w:numPr>
          <w:ilvl w:val="0"/>
          <w:numId w:val="47"/>
        </w:numPr>
        <w:ind w:left="426" w:hanging="426"/>
        <w:rPr>
          <w:rFonts w:cs="Times New Roman"/>
        </w:rPr>
      </w:pPr>
      <w:r w:rsidRPr="00A213AC">
        <w:rPr>
          <w:rFonts w:cs="Times New Roman"/>
        </w:rPr>
        <w:t>V primeru, da se bo v objektih uporabljalo požarno nevarne snovi ali izvajalo požarno nevarne tehnološke postopke</w:t>
      </w:r>
      <w:r w:rsidR="00EE2EEA">
        <w:rPr>
          <w:rFonts w:cs="Times New Roman"/>
        </w:rPr>
        <w:t>,</w:t>
      </w:r>
      <w:r w:rsidRPr="00A213AC">
        <w:rPr>
          <w:rFonts w:cs="Times New Roman"/>
        </w:rPr>
        <w:t xml:space="preserve"> je treba v projektni dokumentaciji ustrezno opredeliti požarna tveganja ter možnosti širjenja požara na morebitna sosednja poselitvena območja.</w:t>
      </w:r>
    </w:p>
    <w:p w:rsidR="00644C83" w:rsidRPr="00A213AC" w:rsidRDefault="00644C83" w:rsidP="00644C83">
      <w:pPr>
        <w:jc w:val="cente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(Varstvo pred poplavami ter pred erozijo)</w:t>
      </w:r>
    </w:p>
    <w:p w:rsidR="00644C83" w:rsidRPr="00A213AC" w:rsidRDefault="00644C83" w:rsidP="00644C83">
      <w:pPr>
        <w:rPr>
          <w:rFonts w:eastAsia="Calibri" w:cs="Times New Roman"/>
        </w:rPr>
      </w:pPr>
    </w:p>
    <w:p w:rsidR="00644C83" w:rsidRPr="00A213AC" w:rsidRDefault="00644C83" w:rsidP="00644C83">
      <w:pPr>
        <w:widowControl w:val="0"/>
        <w:spacing w:after="240"/>
        <w:contextualSpacing/>
        <w:rPr>
          <w:rFonts w:eastAsia="Calibri" w:cs="Times New Roman"/>
        </w:rPr>
      </w:pPr>
      <w:r w:rsidRPr="00A213AC">
        <w:rPr>
          <w:rFonts w:eastAsia="Calibri" w:cs="Times New Roman"/>
        </w:rPr>
        <w:t>Obravnavano območje ni poplavno in erozijsko ogroženo.</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(Merila in pogoji za upravljanje z vodami)</w:t>
      </w:r>
    </w:p>
    <w:p w:rsidR="00644C83" w:rsidRPr="00A213AC" w:rsidRDefault="00644C83" w:rsidP="00644C83">
      <w:pPr>
        <w:rPr>
          <w:rFonts w:eastAsia="Calibri" w:cs="Times New Roman"/>
        </w:rPr>
      </w:pPr>
    </w:p>
    <w:p w:rsidR="00644C83" w:rsidRPr="00A213AC" w:rsidRDefault="00644C83" w:rsidP="00644C83">
      <w:pPr>
        <w:widowControl w:val="0"/>
        <w:numPr>
          <w:ilvl w:val="0"/>
          <w:numId w:val="39"/>
        </w:numPr>
        <w:spacing w:after="240"/>
        <w:ind w:left="426" w:hanging="426"/>
        <w:contextualSpacing/>
        <w:rPr>
          <w:rFonts w:eastAsia="Calibri" w:cs="Times New Roman"/>
        </w:rPr>
      </w:pPr>
      <w:r w:rsidRPr="00A213AC">
        <w:rPr>
          <w:rFonts w:eastAsia="Calibri" w:cs="Times New Roman"/>
        </w:rPr>
        <w:t>Na obravnavanem območju ni evidentiranih vodnih virov ali vodotokov.</w:t>
      </w:r>
    </w:p>
    <w:p w:rsidR="00E97E76" w:rsidRPr="00A213AC" w:rsidRDefault="00711155" w:rsidP="00644C83">
      <w:pPr>
        <w:widowControl w:val="0"/>
        <w:numPr>
          <w:ilvl w:val="0"/>
          <w:numId w:val="39"/>
        </w:numPr>
        <w:spacing w:after="240"/>
        <w:ind w:left="426" w:hanging="426"/>
        <w:contextualSpacing/>
        <w:rPr>
          <w:rFonts w:eastAsia="Calibri" w:cs="Times New Roman"/>
        </w:rPr>
      </w:pPr>
      <w:r>
        <w:rPr>
          <w:rFonts w:eastAsia="Calibri" w:cs="Times New Roman"/>
        </w:rPr>
        <w:t>Na območju odloka</w:t>
      </w:r>
      <w:r w:rsidR="00E97E76" w:rsidRPr="00A213AC">
        <w:rPr>
          <w:rFonts w:eastAsia="Calibri" w:cs="Times New Roman"/>
        </w:rPr>
        <w:t xml:space="preserve"> ni virov pitne vode, niti ni na območju objekta za lastno oskrbo s pitno vodo. Na </w:t>
      </w:r>
      <w:r w:rsidR="00E97E76" w:rsidRPr="004A4E4A">
        <w:rPr>
          <w:rFonts w:eastAsia="Calibri" w:cs="Times New Roman"/>
        </w:rPr>
        <w:t xml:space="preserve">območju </w:t>
      </w:r>
      <w:r w:rsidR="004A4E4A" w:rsidRPr="004A4E4A">
        <w:rPr>
          <w:rFonts w:eastAsia="Calibri" w:cs="Times New Roman"/>
        </w:rPr>
        <w:t>odloka</w:t>
      </w:r>
      <w:r w:rsidR="00E97E76" w:rsidRPr="004A4E4A">
        <w:rPr>
          <w:rFonts w:eastAsia="Calibri" w:cs="Times New Roman"/>
        </w:rPr>
        <w:t xml:space="preserve"> tudi ni evidentirane </w:t>
      </w:r>
      <w:r w:rsidR="00E97E76" w:rsidRPr="00A213AC">
        <w:rPr>
          <w:rFonts w:eastAsia="Calibri" w:cs="Times New Roman"/>
        </w:rPr>
        <w:t>podeljene vodne pravice ali vodnega dovoljenja.</w:t>
      </w:r>
    </w:p>
    <w:p w:rsidR="00644C83" w:rsidRPr="00A213AC" w:rsidRDefault="00644C83" w:rsidP="00644C83">
      <w:pPr>
        <w:widowControl w:val="0"/>
        <w:numPr>
          <w:ilvl w:val="0"/>
          <w:numId w:val="39"/>
        </w:numPr>
        <w:ind w:left="425" w:hanging="425"/>
        <w:contextualSpacing/>
        <w:rPr>
          <w:rFonts w:eastAsia="Calibri" w:cs="Times New Roman"/>
          <w:szCs w:val="24"/>
        </w:rPr>
      </w:pPr>
      <w:r w:rsidRPr="00A213AC">
        <w:rPr>
          <w:rFonts w:eastAsia="Microsoft Sans Serif" w:cs="Times New Roman"/>
          <w:color w:val="000000"/>
          <w:szCs w:val="24"/>
          <w:lang w:eastAsia="sl-SI" w:bidi="sl-SI"/>
        </w:rPr>
        <w:t>Zaradi predvidenih posegov v prostor se obstoječe odtočne razmere  na obravnavanem območju ne smejo poslabšati.</w:t>
      </w:r>
    </w:p>
    <w:p w:rsidR="00644C83" w:rsidRPr="00A213AC" w:rsidRDefault="00644C83" w:rsidP="00644C83">
      <w:pPr>
        <w:widowControl w:val="0"/>
        <w:numPr>
          <w:ilvl w:val="0"/>
          <w:numId w:val="39"/>
        </w:numPr>
        <w:ind w:left="425" w:hanging="425"/>
        <w:contextualSpacing/>
        <w:rPr>
          <w:rFonts w:eastAsia="Calibri" w:cs="Times New Roman"/>
          <w:szCs w:val="24"/>
        </w:rPr>
      </w:pPr>
      <w:r w:rsidRPr="00A213AC">
        <w:rPr>
          <w:rFonts w:eastAsia="Microsoft Sans Serif" w:cs="Times New Roman"/>
          <w:color w:val="000000"/>
          <w:szCs w:val="24"/>
          <w:lang w:eastAsia="sl-SI" w:bidi="sl-SI"/>
        </w:rPr>
        <w:t xml:space="preserve">Odvod padavinskih voda na obravnavanem območju je treba ustrezno urediti </w:t>
      </w:r>
      <w:r w:rsidRPr="00A213AC">
        <w:rPr>
          <w:rFonts w:eastAsia="Microsoft Sans Serif" w:cs="Times New Roman"/>
          <w:szCs w:val="24"/>
          <w:lang w:eastAsia="sl-SI" w:bidi="sl-SI"/>
        </w:rPr>
        <w:t>(</w:t>
      </w:r>
      <w:r w:rsidR="00E429FA">
        <w:rPr>
          <w:rFonts w:eastAsia="Microsoft Sans Serif" w:cs="Times New Roman"/>
          <w:szCs w:val="24"/>
          <w:lang w:eastAsia="sl-SI" w:bidi="sl-SI"/>
        </w:rPr>
        <w:t>odvajanje</w:t>
      </w:r>
      <w:r w:rsidRPr="00A213AC">
        <w:rPr>
          <w:rFonts w:eastAsia="Microsoft Sans Serif" w:cs="Times New Roman"/>
          <w:szCs w:val="24"/>
          <w:lang w:eastAsia="sl-SI" w:bidi="sl-SI"/>
        </w:rPr>
        <w:t xml:space="preserve"> v potok </w:t>
      </w:r>
      <w:proofErr w:type="spellStart"/>
      <w:r w:rsidRPr="00A213AC">
        <w:rPr>
          <w:rFonts w:eastAsia="Microsoft Sans Serif" w:cs="Times New Roman"/>
          <w:szCs w:val="24"/>
          <w:lang w:eastAsia="sl-SI" w:bidi="sl-SI"/>
        </w:rPr>
        <w:t>Mehanotehnika</w:t>
      </w:r>
      <w:proofErr w:type="spellEnd"/>
      <w:r w:rsidR="00E429FA">
        <w:rPr>
          <w:rFonts w:eastAsia="Microsoft Sans Serif" w:cs="Times New Roman"/>
          <w:szCs w:val="24"/>
          <w:lang w:eastAsia="sl-SI" w:bidi="sl-SI"/>
        </w:rPr>
        <w:t xml:space="preserve">) </w:t>
      </w:r>
      <w:r w:rsidRPr="00A213AC">
        <w:rPr>
          <w:rFonts w:eastAsia="Microsoft Sans Serif" w:cs="Times New Roman"/>
          <w:szCs w:val="24"/>
          <w:lang w:eastAsia="sl-SI" w:bidi="sl-SI"/>
        </w:rPr>
        <w:t xml:space="preserve">ter pri tem zagotoviti, da ne bo škodljivega delovanja voda na obravnavanem območju in </w:t>
      </w:r>
      <w:r w:rsidRPr="00A213AC">
        <w:rPr>
          <w:rFonts w:eastAsia="Microsoft Sans Serif" w:cs="Times New Roman"/>
          <w:color w:val="000000"/>
          <w:szCs w:val="24"/>
          <w:lang w:eastAsia="sl-SI" w:bidi="sl-SI"/>
        </w:rPr>
        <w:t xml:space="preserve">tudi </w:t>
      </w:r>
      <w:proofErr w:type="spellStart"/>
      <w:r w:rsidRPr="00A213AC">
        <w:rPr>
          <w:rFonts w:eastAsia="Microsoft Sans Serif" w:cs="Times New Roman"/>
          <w:color w:val="000000"/>
          <w:szCs w:val="24"/>
          <w:lang w:eastAsia="sl-SI" w:bidi="sl-SI"/>
        </w:rPr>
        <w:t>dolvodno</w:t>
      </w:r>
      <w:proofErr w:type="spellEnd"/>
      <w:r w:rsidRPr="00A213AC">
        <w:rPr>
          <w:rFonts w:eastAsia="Microsoft Sans Serif" w:cs="Times New Roman"/>
          <w:color w:val="000000"/>
          <w:szCs w:val="24"/>
          <w:lang w:eastAsia="sl-SI" w:bidi="sl-SI"/>
        </w:rPr>
        <w:t xml:space="preserve"> od njega.</w:t>
      </w:r>
    </w:p>
    <w:p w:rsidR="00644C83" w:rsidRPr="00A213AC" w:rsidRDefault="00644C83" w:rsidP="00644C83">
      <w:pPr>
        <w:widowControl w:val="0"/>
        <w:numPr>
          <w:ilvl w:val="0"/>
          <w:numId w:val="39"/>
        </w:numPr>
        <w:ind w:left="425" w:hanging="425"/>
        <w:contextualSpacing/>
        <w:rPr>
          <w:rFonts w:eastAsia="Calibri" w:cs="Times New Roman"/>
          <w:szCs w:val="24"/>
        </w:rPr>
      </w:pPr>
      <w:r w:rsidRPr="00A213AC">
        <w:rPr>
          <w:rFonts w:eastAsia="Microsoft Sans Serif" w:cs="Times New Roman"/>
          <w:color w:val="000000"/>
          <w:szCs w:val="24"/>
          <w:lang w:eastAsia="sl-SI" w:bidi="sl-SI"/>
        </w:rPr>
        <w:t>V PGD projektni dokumentaciji morajo biti predvideni ukrepi za zmanjševanje količin padavinske odpadne vode, ki se odvaja v javno padavinsko kanalizacijo (npr. z</w:t>
      </w:r>
      <w:r w:rsidR="00E21F63">
        <w:rPr>
          <w:rFonts w:eastAsia="Microsoft Sans Serif" w:cs="Times New Roman"/>
          <w:color w:val="000000"/>
          <w:szCs w:val="24"/>
          <w:lang w:eastAsia="sl-SI" w:bidi="sl-SI"/>
        </w:rPr>
        <w:t>alivanje, uporaba v sanitarijah</w:t>
      </w:r>
      <w:r w:rsidRPr="00A213AC">
        <w:rPr>
          <w:rFonts w:eastAsia="Microsoft Sans Serif" w:cs="Times New Roman"/>
          <w:color w:val="000000"/>
          <w:szCs w:val="24"/>
          <w:lang w:eastAsia="sl-SI" w:bidi="sl-SI"/>
        </w:rPr>
        <w:t>...).</w:t>
      </w:r>
    </w:p>
    <w:p w:rsidR="00644C83" w:rsidRPr="00A213AC" w:rsidRDefault="00644C83" w:rsidP="00644C83">
      <w:pPr>
        <w:widowControl w:val="0"/>
        <w:numPr>
          <w:ilvl w:val="0"/>
          <w:numId w:val="39"/>
        </w:numPr>
        <w:ind w:left="425" w:hanging="425"/>
        <w:contextualSpacing/>
        <w:rPr>
          <w:rFonts w:eastAsia="Calibri" w:cs="Times New Roman"/>
          <w:color w:val="FF0000"/>
          <w:szCs w:val="24"/>
        </w:rPr>
      </w:pPr>
      <w:r w:rsidRPr="00A213AC">
        <w:rPr>
          <w:rFonts w:eastAsia="Microsoft Sans Serif" w:cs="Times New Roman"/>
          <w:color w:val="000000"/>
          <w:szCs w:val="24"/>
          <w:lang w:eastAsia="sl-SI" w:bidi="sl-SI"/>
        </w:rPr>
        <w:t>V PGD projektni dokumentaciji morajo biti obdelani in ustrezno prikazani vsi ukrepi, s katerimi bodo preprečeni škodljivi vplivi na stanje voda in vodni režim ter prikazani vsi ukrepi za preprečevanje morebitnih negativnih vplivov predvidene gradnje na stabilnost zemljišča ali sproščanje gibanja hribin.</w:t>
      </w:r>
    </w:p>
    <w:p w:rsidR="00644C83" w:rsidRPr="00A213AC" w:rsidRDefault="00644C83" w:rsidP="00644C83">
      <w:pPr>
        <w:widowControl w:val="0"/>
        <w:numPr>
          <w:ilvl w:val="0"/>
          <w:numId w:val="39"/>
        </w:numPr>
        <w:ind w:left="425" w:hanging="425"/>
        <w:contextualSpacing/>
        <w:rPr>
          <w:rFonts w:eastAsia="Calibri" w:cs="Times New Roman"/>
          <w:color w:val="FF0000"/>
          <w:szCs w:val="24"/>
        </w:rPr>
      </w:pPr>
      <w:r w:rsidRPr="00A213AC">
        <w:rPr>
          <w:rFonts w:eastAsia="Microsoft Sans Serif" w:cs="Times New Roman"/>
          <w:color w:val="000000"/>
          <w:szCs w:val="24"/>
          <w:lang w:eastAsia="sl-SI" w:bidi="sl-SI"/>
        </w:rPr>
        <w:t>Kanalizacijski sistem mora biti zasnovan v ločeni izvedbi skladno z veljavnimi predpisi.</w:t>
      </w:r>
    </w:p>
    <w:p w:rsidR="00644C83" w:rsidRPr="00A213AC" w:rsidRDefault="00644C83" w:rsidP="00644C83">
      <w:pPr>
        <w:widowControl w:val="0"/>
        <w:numPr>
          <w:ilvl w:val="0"/>
          <w:numId w:val="39"/>
        </w:numPr>
        <w:ind w:left="425" w:hanging="425"/>
        <w:contextualSpacing/>
        <w:rPr>
          <w:rFonts w:eastAsia="Calibri" w:cs="Times New Roman"/>
          <w:color w:val="FF0000"/>
          <w:szCs w:val="24"/>
        </w:rPr>
      </w:pPr>
      <w:r w:rsidRPr="00A213AC">
        <w:rPr>
          <w:rFonts w:eastAsia="Microsoft Sans Serif" w:cs="Times New Roman"/>
          <w:color w:val="000000"/>
          <w:szCs w:val="24"/>
          <w:lang w:eastAsia="sl-SI" w:bidi="sl-SI"/>
        </w:rPr>
        <w:t>Za vse odpadne vode mora biti zagotovljeno čiščenje do predpisane stopnje skladno z veljavnimi predpisi.</w:t>
      </w:r>
    </w:p>
    <w:p w:rsidR="00644C83" w:rsidRPr="00A213AC" w:rsidRDefault="00644C83" w:rsidP="00644C83">
      <w:pPr>
        <w:widowControl w:val="0"/>
        <w:numPr>
          <w:ilvl w:val="0"/>
          <w:numId w:val="39"/>
        </w:numPr>
        <w:ind w:left="425" w:hanging="425"/>
        <w:contextualSpacing/>
        <w:rPr>
          <w:rFonts w:eastAsia="Calibri" w:cs="Times New Roman"/>
          <w:color w:val="FF0000"/>
          <w:szCs w:val="24"/>
        </w:rPr>
      </w:pPr>
      <w:r w:rsidRPr="00A213AC">
        <w:rPr>
          <w:rFonts w:eastAsia="Microsoft Sans Serif" w:cs="Times New Roman"/>
          <w:color w:val="000000"/>
          <w:szCs w:val="24"/>
          <w:lang w:eastAsia="sl-SI" w:bidi="sl-SI"/>
        </w:rPr>
        <w:t>Za vsako rabo vode, ki presega meje splošne rabe, je treba pridobiti vodno pravico v skladu z določbami ZV-1.</w:t>
      </w:r>
    </w:p>
    <w:p w:rsidR="00644C83" w:rsidRPr="00A213AC" w:rsidRDefault="00644C83" w:rsidP="00644C83">
      <w:pPr>
        <w:widowControl w:val="0"/>
        <w:numPr>
          <w:ilvl w:val="0"/>
          <w:numId w:val="39"/>
        </w:numPr>
        <w:ind w:left="425" w:hanging="425"/>
        <w:contextualSpacing/>
        <w:rPr>
          <w:rFonts w:eastAsia="Calibri" w:cs="Times New Roman"/>
          <w:color w:val="FF0000"/>
          <w:szCs w:val="24"/>
        </w:rPr>
      </w:pPr>
      <w:r w:rsidRPr="00A213AC">
        <w:rPr>
          <w:rFonts w:eastAsia="Microsoft Sans Serif" w:cs="Times New Roman"/>
          <w:color w:val="000000"/>
          <w:szCs w:val="24"/>
          <w:lang w:eastAsia="sl-SI" w:bidi="sl-SI"/>
        </w:rPr>
        <w:t>Na območju predvidene gradnje je treba ohraniti ter ustrezno urediti vse morebitne obstoječe vodne vire in vodnjake.</w:t>
      </w:r>
    </w:p>
    <w:p w:rsidR="00644C83" w:rsidRPr="00A213AC" w:rsidRDefault="00644C83" w:rsidP="00644C83">
      <w:pPr>
        <w:widowControl w:val="0"/>
        <w:numPr>
          <w:ilvl w:val="0"/>
          <w:numId w:val="39"/>
        </w:numPr>
        <w:ind w:left="425" w:hanging="425"/>
        <w:contextualSpacing/>
        <w:rPr>
          <w:rFonts w:eastAsia="Calibri" w:cs="Times New Roman"/>
          <w:color w:val="FF0000"/>
          <w:szCs w:val="24"/>
        </w:rPr>
      </w:pPr>
      <w:r w:rsidRPr="00A213AC">
        <w:rPr>
          <w:rFonts w:eastAsia="Microsoft Sans Serif" w:cs="Times New Roman"/>
          <w:color w:val="000000"/>
          <w:szCs w:val="24"/>
          <w:lang w:eastAsia="sl-SI" w:bidi="sl-SI"/>
        </w:rPr>
        <w:t>Morebitno skladiščenje naftnih derivatov mora biti urejeno skladno z veljavnimi predpisi.</w:t>
      </w:r>
    </w:p>
    <w:p w:rsidR="00644C83" w:rsidRPr="00A213AC" w:rsidRDefault="00644C83" w:rsidP="00644C83">
      <w:pPr>
        <w:widowControl w:val="0"/>
        <w:numPr>
          <w:ilvl w:val="0"/>
          <w:numId w:val="39"/>
        </w:numPr>
        <w:ind w:left="425" w:hanging="425"/>
        <w:contextualSpacing/>
        <w:rPr>
          <w:rFonts w:eastAsia="Calibri" w:cs="Times New Roman"/>
          <w:color w:val="FF0000"/>
          <w:szCs w:val="24"/>
        </w:rPr>
      </w:pPr>
      <w:r w:rsidRPr="00A213AC">
        <w:rPr>
          <w:rFonts w:eastAsia="Microsoft Sans Serif" w:cs="Times New Roman"/>
          <w:color w:val="000000"/>
          <w:szCs w:val="24"/>
          <w:lang w:eastAsia="sl-SI" w:bidi="sl-SI"/>
        </w:rPr>
        <w:t>V primeru fazne gradnje je treba posamezne faze načrtovati kot funkcionalno zaključene celote na tak način, da bo preprečen škodljiv vpliv na vodni režim in stanje voda v posameznih fazah gradnje.</w:t>
      </w:r>
    </w:p>
    <w:p w:rsidR="00644C83" w:rsidRPr="00A213AC" w:rsidRDefault="00644C83" w:rsidP="00644C83">
      <w:pPr>
        <w:widowControl w:val="0"/>
        <w:numPr>
          <w:ilvl w:val="0"/>
          <w:numId w:val="39"/>
        </w:numPr>
        <w:ind w:left="425" w:hanging="425"/>
        <w:contextualSpacing/>
        <w:rPr>
          <w:rFonts w:eastAsia="Calibri" w:cs="Times New Roman"/>
          <w:color w:val="FF0000"/>
          <w:szCs w:val="24"/>
        </w:rPr>
      </w:pPr>
      <w:r w:rsidRPr="00A213AC">
        <w:rPr>
          <w:rFonts w:eastAsia="Microsoft Sans Serif" w:cs="Times New Roman"/>
          <w:color w:val="000000"/>
          <w:szCs w:val="24"/>
          <w:lang w:eastAsia="sl-SI" w:bidi="sl-SI"/>
        </w:rPr>
        <w:t xml:space="preserve">V času gradnje je treba zagotoviti vse potrebne varnostne ukrepe in tako organizacijo na gradbišču, da bo preprečeno onesnaženje okolja in voda, ki bi nastalo zaradi transporta, </w:t>
      </w:r>
      <w:r w:rsidRPr="00A213AC">
        <w:rPr>
          <w:rFonts w:eastAsia="Microsoft Sans Serif" w:cs="Times New Roman"/>
          <w:color w:val="000000"/>
          <w:szCs w:val="24"/>
          <w:lang w:eastAsia="sl-SI" w:bidi="sl-SI"/>
        </w:rPr>
        <w:lastRenderedPageBreak/>
        <w:t>skladiščenja in uporabe tekočih goriv in drugih nevarnih snovi, oziroma v primeru nezgod zagotoviti takojšnje ukrepanje za to usposobljenih delavcev. Vsa začasna skladišča in pretakališča goriv in maziv ter drugih nevarnih snovi morajo biti zaščitena pred možnostjo izliva v naravno okolje.</w:t>
      </w:r>
    </w:p>
    <w:p w:rsidR="00644C83" w:rsidRPr="00A213AC" w:rsidRDefault="00644C83" w:rsidP="00644C83">
      <w:pPr>
        <w:widowControl w:val="0"/>
        <w:numPr>
          <w:ilvl w:val="0"/>
          <w:numId w:val="39"/>
        </w:numPr>
        <w:ind w:left="425" w:hanging="425"/>
        <w:contextualSpacing/>
        <w:rPr>
          <w:rFonts w:eastAsia="Calibri" w:cs="Times New Roman"/>
          <w:color w:val="FF0000"/>
          <w:szCs w:val="24"/>
        </w:rPr>
      </w:pPr>
      <w:r w:rsidRPr="00A213AC">
        <w:rPr>
          <w:rFonts w:eastAsia="Microsoft Sans Serif" w:cs="Times New Roman"/>
          <w:color w:val="000000"/>
          <w:szCs w:val="24"/>
          <w:lang w:eastAsia="sl-SI" w:bidi="sl-SI"/>
        </w:rPr>
        <w:t>Po končani gradnji je treba odstraniti vse za potrebe gradnje postavljene provizorije in odstraniti vse ostanke deponij. Vse z gradnjo prizadete površine je treba obnoviti v prvotno stanje oziroma jih ustrezno urediti.</w:t>
      </w:r>
    </w:p>
    <w:p w:rsidR="00644C83" w:rsidRPr="00A213AC" w:rsidRDefault="00644C83" w:rsidP="00644C83">
      <w:pPr>
        <w:rPr>
          <w:rFonts w:eastAsia="Calibri" w:cs="Times New Roman"/>
          <w:b/>
        </w:rPr>
      </w:pPr>
    </w:p>
    <w:p w:rsidR="00644C83" w:rsidRPr="00A213AC" w:rsidRDefault="00644C83" w:rsidP="00644C83">
      <w:pPr>
        <w:rPr>
          <w:rFonts w:eastAsia="Calibri" w:cs="Times New Roman"/>
          <w:b/>
        </w:rPr>
      </w:pPr>
    </w:p>
    <w:p w:rsidR="00644C83" w:rsidRPr="00A213AC" w:rsidRDefault="00644C83" w:rsidP="00644C83">
      <w:pPr>
        <w:rPr>
          <w:rFonts w:eastAsia="Calibri" w:cs="Times New Roman"/>
          <w:b/>
        </w:rPr>
      </w:pPr>
    </w:p>
    <w:p w:rsidR="00644C83" w:rsidRPr="00A213AC" w:rsidRDefault="00644C83" w:rsidP="00644C83">
      <w:pPr>
        <w:rPr>
          <w:rFonts w:eastAsia="Calibri" w:cs="Times New Roman"/>
          <w:b/>
        </w:rPr>
      </w:pPr>
      <w:r w:rsidRPr="00A213AC">
        <w:rPr>
          <w:rFonts w:eastAsia="Calibri" w:cs="Times New Roman"/>
          <w:b/>
        </w:rPr>
        <w:t>8. Pogoji za nujna vzdrževalna dela</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(Določitev obveznosti vzdrževanja objektov)</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r w:rsidRPr="00A213AC">
        <w:rPr>
          <w:rFonts w:eastAsia="Calibri" w:cs="Times New Roman"/>
        </w:rPr>
        <w:t>Na območju veljavnosti tega odloka se izvajajo nujna vzdrževanja objektov v skladu s 6. členom ZGO-1.</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(Merila in pogoji za izdajo odločbe o nujnih vzdrževalnih delih)</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r w:rsidRPr="00A213AC">
        <w:rPr>
          <w:rFonts w:eastAsia="Calibri" w:cs="Times New Roman"/>
        </w:rPr>
        <w:t xml:space="preserve">Podrobna merila in pogoji za določitev objektov, na katerih se morajo izvesti nujna vzdrževalna dela, in predvidena ocena stroškov bodo določeni s posebnim odlokom, ki ga bo sprejela občina. </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p>
    <w:p w:rsidR="00644C83" w:rsidRPr="00A213AC" w:rsidRDefault="00644C83" w:rsidP="00644C83">
      <w:pPr>
        <w:jc w:val="center"/>
        <w:rPr>
          <w:rFonts w:cs="Times New Roman"/>
        </w:rPr>
      </w:pPr>
      <w:r w:rsidRPr="00A213AC">
        <w:rPr>
          <w:rFonts w:cs="Times New Roman"/>
        </w:rPr>
        <w:t>V. ETAPNOST IZVEDBE PROSTORSKE</w:t>
      </w:r>
    </w:p>
    <w:p w:rsidR="00644C83" w:rsidRPr="00A213AC" w:rsidRDefault="00644C83" w:rsidP="00644C83">
      <w:pPr>
        <w:jc w:val="center"/>
        <w:rPr>
          <w:rFonts w:cs="Times New Roman"/>
        </w:rPr>
      </w:pPr>
      <w:r w:rsidRPr="00A213AC">
        <w:rPr>
          <w:rFonts w:cs="Times New Roman"/>
        </w:rPr>
        <w:t>UREDITVE IN DOPUSTNA ODSTOPANJA</w:t>
      </w:r>
    </w:p>
    <w:p w:rsidR="00644C83" w:rsidRPr="00A213AC" w:rsidRDefault="00644C83" w:rsidP="00644C83">
      <w:pPr>
        <w:jc w:val="center"/>
        <w:rPr>
          <w:rFonts w:cs="Times New Roman"/>
        </w:rPr>
      </w:pPr>
    </w:p>
    <w:p w:rsidR="00644C83" w:rsidRPr="00A213AC" w:rsidRDefault="00644C83" w:rsidP="00644C83">
      <w:pPr>
        <w:jc w:val="center"/>
        <w:rPr>
          <w:rFonts w:cs="Times New Roman"/>
        </w:rPr>
      </w:pPr>
      <w:r w:rsidRPr="00A213AC">
        <w:rPr>
          <w:rFonts w:cs="Times New Roman"/>
        </w:rPr>
        <w:fldChar w:fldCharType="begin"/>
      </w:r>
      <w:r w:rsidRPr="00A213AC">
        <w:rPr>
          <w:rFonts w:cs="Times New Roman"/>
        </w:rPr>
        <w:instrText xml:space="preserve"> AUTONUM  \* Arabic </w:instrText>
      </w:r>
      <w:r w:rsidRPr="00A213AC">
        <w:rPr>
          <w:rFonts w:cs="Times New Roman"/>
        </w:rPr>
        <w:fldChar w:fldCharType="end"/>
      </w:r>
      <w:r w:rsidRPr="00A213AC">
        <w:rPr>
          <w:rFonts w:cs="Times New Roman"/>
        </w:rPr>
        <w:t xml:space="preserve"> člen</w:t>
      </w:r>
    </w:p>
    <w:p w:rsidR="00644C83" w:rsidRPr="00A213AC" w:rsidRDefault="00644C83" w:rsidP="00644C83">
      <w:pPr>
        <w:jc w:val="center"/>
        <w:rPr>
          <w:rFonts w:cs="Times New Roman"/>
        </w:rPr>
      </w:pPr>
      <w:r w:rsidRPr="00A213AC">
        <w:rPr>
          <w:rFonts w:cs="Times New Roman"/>
        </w:rPr>
        <w:t>(</w:t>
      </w:r>
      <w:proofErr w:type="spellStart"/>
      <w:r w:rsidRPr="00A213AC">
        <w:rPr>
          <w:rFonts w:cs="Times New Roman"/>
        </w:rPr>
        <w:t>Faznost</w:t>
      </w:r>
      <w:proofErr w:type="spellEnd"/>
      <w:r w:rsidRPr="00A213AC">
        <w:rPr>
          <w:rFonts w:cs="Times New Roman"/>
        </w:rPr>
        <w:t xml:space="preserve"> izvajanja)</w:t>
      </w:r>
    </w:p>
    <w:p w:rsidR="00644C83" w:rsidRPr="00A213AC" w:rsidRDefault="00644C83" w:rsidP="00644C83">
      <w:pPr>
        <w:rPr>
          <w:rFonts w:cs="Times New Roman"/>
          <w:strike/>
          <w:color w:val="FF0000"/>
        </w:rPr>
      </w:pPr>
    </w:p>
    <w:p w:rsidR="00644C83" w:rsidRPr="00A213AC" w:rsidRDefault="00644C83" w:rsidP="00644C83">
      <w:pPr>
        <w:pStyle w:val="Odstavekseznama"/>
        <w:numPr>
          <w:ilvl w:val="0"/>
          <w:numId w:val="43"/>
        </w:numPr>
        <w:rPr>
          <w:rFonts w:cs="Times New Roman"/>
          <w:color w:val="FF0000"/>
        </w:rPr>
      </w:pPr>
      <w:r w:rsidRPr="00A213AC">
        <w:rPr>
          <w:rFonts w:cs="Times New Roman"/>
        </w:rPr>
        <w:t>Gradnja lahko poteka fazno po posameznih etapah. Vsaka etapa mora tvoriti zaključen prostorski del – posamezno stavbo z vsemi funkcionalnimi površinami, priključki na javno gospodarsko infrastrukturo, zunanjo ureditvijo, ustreznim številom parkirnih prostorov ter drugimi varstvenimi in varovalnimi ukrepi.</w:t>
      </w:r>
    </w:p>
    <w:p w:rsidR="00644C83" w:rsidRPr="00A213AC" w:rsidRDefault="00644C83" w:rsidP="00644C83">
      <w:pPr>
        <w:pStyle w:val="Odstavekseznama"/>
        <w:numPr>
          <w:ilvl w:val="0"/>
          <w:numId w:val="43"/>
        </w:numPr>
        <w:rPr>
          <w:rFonts w:cs="Times New Roman"/>
        </w:rPr>
      </w:pPr>
      <w:r w:rsidRPr="00A213AC">
        <w:rPr>
          <w:rFonts w:cs="Times New Roman"/>
        </w:rPr>
        <w:t>Gradnja gospodarske javne infrastrukture se lahko izvaja po fazah tako, da posamezna faza vsebuje tista dela, ki so potrebna za delovanje posameznega infrastrukturnega objekta, ki se je izvajal znotraj posamezne faze.</w:t>
      </w:r>
    </w:p>
    <w:p w:rsidR="00644C83" w:rsidRPr="00A213AC" w:rsidRDefault="00644C83" w:rsidP="00644C83">
      <w:pPr>
        <w:jc w:val="center"/>
        <w:rPr>
          <w:rFonts w:cs="Times New Roman"/>
        </w:rPr>
      </w:pPr>
    </w:p>
    <w:p w:rsidR="00644C83" w:rsidRPr="00A213AC" w:rsidRDefault="00644C83" w:rsidP="00644C83">
      <w:pPr>
        <w:jc w:val="center"/>
        <w:rPr>
          <w:rFonts w:cs="Times New Roman"/>
        </w:rPr>
      </w:pPr>
      <w:r w:rsidRPr="00A213AC">
        <w:rPr>
          <w:rFonts w:cs="Times New Roman"/>
        </w:rPr>
        <w:fldChar w:fldCharType="begin"/>
      </w:r>
      <w:r w:rsidRPr="00A213AC">
        <w:rPr>
          <w:rFonts w:cs="Times New Roman"/>
        </w:rPr>
        <w:instrText xml:space="preserve"> AUTONUM  \* Arabic </w:instrText>
      </w:r>
      <w:r w:rsidRPr="00A213AC">
        <w:rPr>
          <w:rFonts w:cs="Times New Roman"/>
        </w:rPr>
        <w:fldChar w:fldCharType="end"/>
      </w:r>
      <w:r w:rsidRPr="00A213AC">
        <w:rPr>
          <w:rFonts w:cs="Times New Roman"/>
        </w:rPr>
        <w:t xml:space="preserve"> člen</w:t>
      </w:r>
    </w:p>
    <w:p w:rsidR="00644C83" w:rsidRPr="00A213AC" w:rsidRDefault="00644C83" w:rsidP="00644C83">
      <w:pPr>
        <w:jc w:val="center"/>
        <w:rPr>
          <w:rFonts w:cs="Times New Roman"/>
        </w:rPr>
      </w:pPr>
      <w:r w:rsidRPr="00A213AC">
        <w:rPr>
          <w:rFonts w:cs="Times New Roman"/>
        </w:rPr>
        <w:t>(Dovoljena odstopanja pri gradnji stavb)</w:t>
      </w:r>
    </w:p>
    <w:p w:rsidR="00644C83" w:rsidRPr="00A213AC" w:rsidRDefault="00644C83" w:rsidP="00002E4A">
      <w:pPr>
        <w:tabs>
          <w:tab w:val="left" w:pos="601"/>
          <w:tab w:val="left" w:pos="2685"/>
        </w:tabs>
        <w:rPr>
          <w:rFonts w:cs="Times New Roman"/>
        </w:rPr>
      </w:pPr>
      <w:r w:rsidRPr="00A213AC">
        <w:rPr>
          <w:rFonts w:cs="Times New Roman"/>
        </w:rPr>
        <w:tab/>
      </w:r>
      <w:r w:rsidR="00002E4A" w:rsidRPr="00A213AC">
        <w:rPr>
          <w:rFonts w:cs="Times New Roman"/>
        </w:rPr>
        <w:tab/>
      </w:r>
    </w:p>
    <w:p w:rsidR="00644C83" w:rsidRPr="00A213AC" w:rsidRDefault="00644C83" w:rsidP="00644C83">
      <w:pPr>
        <w:pStyle w:val="Odstavekseznama"/>
        <w:numPr>
          <w:ilvl w:val="0"/>
          <w:numId w:val="44"/>
        </w:numPr>
        <w:rPr>
          <w:rFonts w:cs="Times New Roman"/>
        </w:rPr>
      </w:pPr>
      <w:r w:rsidRPr="00A213AC">
        <w:rPr>
          <w:rFonts w:cs="Times New Roman"/>
        </w:rPr>
        <w:t>Ne glede na določbe tega odloka je lahko tloris posamezne stavbe manjši od maksimalno določenega tlorisa za 25%. Gradnja stavb, ki so manjše od 75% maksimalno določenih tlorisov ni dopustna.</w:t>
      </w:r>
    </w:p>
    <w:p w:rsidR="00644C83" w:rsidRPr="00A213AC" w:rsidRDefault="00644C83" w:rsidP="00644C83">
      <w:pPr>
        <w:pStyle w:val="Odstavekseznama"/>
        <w:numPr>
          <w:ilvl w:val="0"/>
          <w:numId w:val="44"/>
        </w:numPr>
        <w:rPr>
          <w:rFonts w:cs="Times New Roman"/>
        </w:rPr>
      </w:pPr>
      <w:r w:rsidRPr="00A213AC">
        <w:rPr>
          <w:rFonts w:cs="Times New Roman"/>
        </w:rPr>
        <w:t xml:space="preserve">Dopustna so odstopanja ± </w:t>
      </w:r>
      <w:smartTag w:uri="urn:schemas-microsoft-com:office:smarttags" w:element="metricconverter">
        <w:smartTagPr>
          <w:attr w:name="ProductID" w:val="0,5 m"/>
        </w:smartTagPr>
        <w:r w:rsidRPr="00A213AC">
          <w:rPr>
            <w:rFonts w:cs="Times New Roman"/>
          </w:rPr>
          <w:t>0,5 m</w:t>
        </w:r>
      </w:smartTag>
      <w:r w:rsidRPr="00A213AC">
        <w:rPr>
          <w:rFonts w:cs="Times New Roman"/>
        </w:rPr>
        <w:t xml:space="preserve"> pri višinski regulaciji terena, če to pogojujejo </w:t>
      </w:r>
      <w:proofErr w:type="spellStart"/>
      <w:r w:rsidRPr="00A213AC">
        <w:rPr>
          <w:rFonts w:cs="Times New Roman"/>
        </w:rPr>
        <w:t>mikrolokacijski</w:t>
      </w:r>
      <w:proofErr w:type="spellEnd"/>
      <w:r w:rsidRPr="00A213AC">
        <w:rPr>
          <w:rFonts w:cs="Times New Roman"/>
        </w:rPr>
        <w:t xml:space="preserve"> pogoji ali zasnova stavbe in zunanje ureditve posameznega notranjega območja ali podobmočja ob upoštevanju ohranjanja enake stopnje varnosti pred poplavami, neoviranem navezovanju na prometno mrežo in ostala omrežja gospodarske javne infrastrukture. </w:t>
      </w:r>
    </w:p>
    <w:p w:rsidR="00644C83" w:rsidRPr="00A213AC" w:rsidRDefault="00644C83" w:rsidP="00644C83">
      <w:pPr>
        <w:pStyle w:val="Odstavekseznama"/>
        <w:numPr>
          <w:ilvl w:val="0"/>
          <w:numId w:val="44"/>
        </w:numPr>
        <w:rPr>
          <w:rFonts w:cs="Times New Roman"/>
        </w:rPr>
      </w:pPr>
      <w:r w:rsidRPr="00A213AC">
        <w:rPr>
          <w:rFonts w:cs="Times New Roman"/>
        </w:rPr>
        <w:lastRenderedPageBreak/>
        <w:t xml:space="preserve">Dovoljeno je preoblikovanje zunanjih površin, pri čemer je treba upoštevati vse predpisane odmike in ostale pogoje, določene s tem odlokom. Na zunanjih površinah, prikazanih v grafičnem delu, je možno izvesti pešpoti, podporne zidove, stopnišča in podobne ureditve. </w:t>
      </w:r>
    </w:p>
    <w:p w:rsidR="00644C83" w:rsidRPr="00A213AC" w:rsidRDefault="00644C83" w:rsidP="00644C83">
      <w:pPr>
        <w:rPr>
          <w:rFonts w:cs="Times New Roman"/>
        </w:rPr>
      </w:pPr>
    </w:p>
    <w:p w:rsidR="00644C83" w:rsidRPr="00A213AC" w:rsidRDefault="00644C83" w:rsidP="00644C83">
      <w:pPr>
        <w:jc w:val="center"/>
        <w:rPr>
          <w:rFonts w:cs="Times New Roman"/>
        </w:rPr>
      </w:pPr>
      <w:r w:rsidRPr="00A213AC">
        <w:rPr>
          <w:rFonts w:cs="Times New Roman"/>
        </w:rPr>
        <w:fldChar w:fldCharType="begin"/>
      </w:r>
      <w:r w:rsidRPr="00A213AC">
        <w:rPr>
          <w:rFonts w:cs="Times New Roman"/>
        </w:rPr>
        <w:instrText xml:space="preserve"> AUTONUM  \* Arabic </w:instrText>
      </w:r>
      <w:r w:rsidRPr="00A213AC">
        <w:rPr>
          <w:rFonts w:cs="Times New Roman"/>
        </w:rPr>
        <w:fldChar w:fldCharType="end"/>
      </w:r>
      <w:r w:rsidRPr="00A213AC">
        <w:rPr>
          <w:rFonts w:cs="Times New Roman"/>
        </w:rPr>
        <w:t xml:space="preserve"> člen</w:t>
      </w:r>
    </w:p>
    <w:p w:rsidR="00644C83" w:rsidRPr="00A213AC" w:rsidRDefault="00644C83" w:rsidP="00644C83">
      <w:pPr>
        <w:jc w:val="center"/>
        <w:rPr>
          <w:rFonts w:cs="Times New Roman"/>
        </w:rPr>
      </w:pPr>
      <w:r w:rsidRPr="00A213AC">
        <w:rPr>
          <w:rFonts w:cs="Times New Roman"/>
        </w:rPr>
        <w:t>(Dovoljena odstopanja pri gradnji infrastrukture in drugih gradbenih inženirskih objektov)</w:t>
      </w:r>
    </w:p>
    <w:p w:rsidR="00644C83" w:rsidRPr="00A213AC" w:rsidRDefault="00644C83" w:rsidP="00644C83">
      <w:pPr>
        <w:rPr>
          <w:rFonts w:cs="Times New Roman"/>
        </w:rPr>
      </w:pPr>
    </w:p>
    <w:p w:rsidR="00644C83" w:rsidRPr="00A213AC" w:rsidRDefault="00644C83" w:rsidP="00644C83">
      <w:pPr>
        <w:pStyle w:val="Odstavekseznama"/>
        <w:numPr>
          <w:ilvl w:val="0"/>
          <w:numId w:val="45"/>
        </w:numPr>
        <w:rPr>
          <w:rFonts w:cs="Times New Roman"/>
        </w:rPr>
      </w:pPr>
      <w:r w:rsidRPr="00A213AC">
        <w:rPr>
          <w:rFonts w:cs="Times New Roman"/>
        </w:rPr>
        <w:t>Pri realizaciji PUP-a so dopustni odmi</w:t>
      </w:r>
      <w:r w:rsidR="0021522E" w:rsidRPr="00A213AC">
        <w:rPr>
          <w:rFonts w:cs="Times New Roman"/>
        </w:rPr>
        <w:t>ki tras komunalnih naprav ter</w:t>
      </w:r>
      <w:r w:rsidRPr="00A213AC">
        <w:rPr>
          <w:rFonts w:cs="Times New Roman"/>
        </w:rPr>
        <w:t xml:space="preserve"> prometnih</w:t>
      </w:r>
      <w:r w:rsidR="0021522E" w:rsidRPr="00A213AC">
        <w:rPr>
          <w:rFonts w:cs="Times New Roman"/>
        </w:rPr>
        <w:t xml:space="preserve"> in peš</w:t>
      </w:r>
      <w:r w:rsidRPr="00A213AC">
        <w:rPr>
          <w:rFonts w:cs="Times New Roman"/>
        </w:rPr>
        <w:t xml:space="preserve"> ureditev od prikazanih, v kolikor gre za prilagajanje stanja na terenu, prilagajanju zasnovi objektov in konstrukciji podzemnih etaž, izboljšavam tehničnih rešitev, ki so primernejše z oblikovalskega, prometno tehničnega, ozelenitvenega ali okoljevarstvenega vidika, s katerimi pa se ne smejo poslabšati prostorski in okoljski pogoji ali prejudicirati in ovirati bodoče ureditve, ob upoštevanju veljavnih predpisov za tovrstna omrežja in naprave. Pod enakimi pogoji je za izboljšanje stanja opremljenosti območja možno izvesti dodatna podzemna omrežja in naprave.</w:t>
      </w:r>
    </w:p>
    <w:p w:rsidR="00644C83" w:rsidRPr="00A213AC" w:rsidRDefault="00644C83" w:rsidP="00644C83">
      <w:pPr>
        <w:pStyle w:val="Odstavekseznama"/>
        <w:numPr>
          <w:ilvl w:val="0"/>
          <w:numId w:val="45"/>
        </w:numPr>
        <w:rPr>
          <w:rFonts w:cs="Times New Roman"/>
          <w:strike/>
          <w:color w:val="FF0000"/>
        </w:rPr>
      </w:pPr>
      <w:r w:rsidRPr="00A213AC">
        <w:rPr>
          <w:rFonts w:cs="Times New Roman"/>
        </w:rPr>
        <w:t>Dovoljena so odstopanja, ki so rezultat usklajevanja načrtov prometnic, križišč in mirujočega prometa v kontaktnih območjih s sosednjimi prostorskimi izvedbenimi akti.</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p>
    <w:p w:rsidR="00644C83" w:rsidRPr="00A213AC" w:rsidRDefault="00644C83" w:rsidP="00644C83">
      <w:pPr>
        <w:ind w:left="142" w:hanging="142"/>
        <w:jc w:val="center"/>
        <w:rPr>
          <w:rFonts w:eastAsia="Calibri" w:cs="Times New Roman"/>
        </w:rPr>
      </w:pPr>
      <w:r w:rsidRPr="00A213AC">
        <w:rPr>
          <w:rFonts w:eastAsia="Calibri" w:cs="Times New Roman"/>
        </w:rPr>
        <w:t>VI. PREHODNE IN KONČNE DOLOČBE</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(Dokončanje postopkov za izdajo gradbenega dovoljenja)</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r w:rsidRPr="00A213AC">
        <w:rPr>
          <w:rFonts w:eastAsia="Calibri" w:cs="Times New Roman"/>
        </w:rPr>
        <w:t>Upravni postopki za izdajo gradbenega dovoljenja, ki so bili začeti pred uveljavitvijo tega odloka, se končajo po dotlej veljavnih odlokih.</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(Izdaja odločb o nujnih vzdrževalnih delih)</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r w:rsidRPr="00A213AC">
        <w:rPr>
          <w:rFonts w:eastAsia="Calibri" w:cs="Times New Roman"/>
        </w:rPr>
        <w:t>Do uveljavitve predpisa iz 42. člena tega odloka se odločbe o nujnih vzdrževalnih delih ne izdajajo.</w:t>
      </w:r>
    </w:p>
    <w:p w:rsidR="00644C83" w:rsidRPr="00A213AC" w:rsidRDefault="00644C83" w:rsidP="00644C83">
      <w:pPr>
        <w:rPr>
          <w:rFonts w:eastAsia="Calibri" w:cs="Times New Roman"/>
        </w:rPr>
      </w:pPr>
    </w:p>
    <w:p w:rsidR="00644C83" w:rsidRPr="00A213AC" w:rsidRDefault="00644C83" w:rsidP="00644C83">
      <w:pPr>
        <w:jc w:val="center"/>
        <w:rPr>
          <w:rFonts w:cs="Times New Roman"/>
        </w:rPr>
      </w:pPr>
      <w:r w:rsidRPr="00A213AC">
        <w:rPr>
          <w:rFonts w:cs="Times New Roman"/>
        </w:rPr>
        <w:fldChar w:fldCharType="begin"/>
      </w:r>
      <w:r w:rsidRPr="00A213AC">
        <w:rPr>
          <w:rFonts w:cs="Times New Roman"/>
        </w:rPr>
        <w:instrText xml:space="preserve"> AUTONUM  \* Arabic </w:instrText>
      </w:r>
      <w:r w:rsidRPr="00A213AC">
        <w:rPr>
          <w:rFonts w:cs="Times New Roman"/>
        </w:rPr>
        <w:fldChar w:fldCharType="end"/>
      </w:r>
      <w:r w:rsidRPr="00A213AC">
        <w:rPr>
          <w:rFonts w:cs="Times New Roman"/>
        </w:rPr>
        <w:t xml:space="preserve"> člen</w:t>
      </w:r>
    </w:p>
    <w:p w:rsidR="00644C83" w:rsidRPr="00A213AC" w:rsidRDefault="00644C83" w:rsidP="00644C83">
      <w:pPr>
        <w:jc w:val="center"/>
        <w:rPr>
          <w:rFonts w:cs="Times New Roman"/>
        </w:rPr>
      </w:pPr>
      <w:r w:rsidRPr="00A213AC">
        <w:rPr>
          <w:rFonts w:cs="Times New Roman"/>
        </w:rPr>
        <w:t>(Načrtovalec)</w:t>
      </w:r>
    </w:p>
    <w:p w:rsidR="00644C83" w:rsidRPr="00A213AC" w:rsidRDefault="00644C83" w:rsidP="00644C83">
      <w:pPr>
        <w:rPr>
          <w:rFonts w:cs="Times New Roman"/>
        </w:rPr>
      </w:pPr>
    </w:p>
    <w:p w:rsidR="00644C83" w:rsidRPr="00A213AC" w:rsidRDefault="00644C83" w:rsidP="00644C83">
      <w:pPr>
        <w:rPr>
          <w:rFonts w:cs="Times New Roman"/>
        </w:rPr>
      </w:pPr>
      <w:r w:rsidRPr="00A213AC">
        <w:rPr>
          <w:rFonts w:cs="Times New Roman"/>
        </w:rPr>
        <w:t>Načrtovalec pri odloku je EPIK d.o.o., Vojkovo nabrežje 25, 6000 Koper.</w:t>
      </w:r>
    </w:p>
    <w:p w:rsidR="00644C83" w:rsidRPr="00A213AC" w:rsidRDefault="00644C83" w:rsidP="00644C83">
      <w:pPr>
        <w:rPr>
          <w:rFonts w:eastAsia="Calibri" w:cs="Times New Roman"/>
        </w:rPr>
      </w:pPr>
    </w:p>
    <w:p w:rsidR="00644C83" w:rsidRPr="00A213AC" w:rsidRDefault="00644C83" w:rsidP="00644C83">
      <w:pPr>
        <w:jc w:val="center"/>
        <w:rPr>
          <w:rFonts w:eastAsia="Calibri" w:cs="Times New Roman"/>
        </w:rPr>
      </w:pPr>
      <w:r w:rsidRPr="00A213AC">
        <w:rPr>
          <w:rFonts w:eastAsia="Calibri" w:cs="Times New Roman"/>
        </w:rPr>
        <w:fldChar w:fldCharType="begin"/>
      </w:r>
      <w:r w:rsidRPr="00A213AC">
        <w:rPr>
          <w:rFonts w:eastAsia="Calibri" w:cs="Times New Roman"/>
        </w:rPr>
        <w:instrText xml:space="preserve"> AUTONUM  \* Arabic </w:instrText>
      </w:r>
      <w:r w:rsidRPr="00A213AC">
        <w:rPr>
          <w:rFonts w:eastAsia="Calibri" w:cs="Times New Roman"/>
        </w:rPr>
        <w:fldChar w:fldCharType="end"/>
      </w:r>
      <w:r w:rsidRPr="00A213AC">
        <w:rPr>
          <w:rFonts w:eastAsia="Calibri" w:cs="Times New Roman"/>
        </w:rPr>
        <w:t xml:space="preserve"> člen</w:t>
      </w:r>
    </w:p>
    <w:p w:rsidR="00644C83" w:rsidRPr="00A213AC" w:rsidRDefault="00644C83" w:rsidP="00644C83">
      <w:pPr>
        <w:jc w:val="center"/>
        <w:rPr>
          <w:rFonts w:eastAsia="Calibri" w:cs="Times New Roman"/>
        </w:rPr>
      </w:pPr>
      <w:r w:rsidRPr="00A213AC">
        <w:rPr>
          <w:rFonts w:eastAsia="Calibri" w:cs="Times New Roman"/>
        </w:rPr>
        <w:t>(Pričetek veljavnosti)</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r w:rsidRPr="00A213AC">
        <w:rPr>
          <w:rFonts w:eastAsia="Calibri" w:cs="Times New Roman"/>
        </w:rPr>
        <w:t xml:space="preserve">Ta odlok prične veljati 15. dan po objavi v </w:t>
      </w:r>
      <w:r w:rsidR="00D46AB2">
        <w:rPr>
          <w:rFonts w:eastAsia="Calibri" w:cs="Times New Roman"/>
        </w:rPr>
        <w:t>Elektronskih u</w:t>
      </w:r>
      <w:r w:rsidRPr="00A213AC">
        <w:rPr>
          <w:rFonts w:eastAsia="Calibri" w:cs="Times New Roman"/>
        </w:rPr>
        <w:t>radnih objavah Občine Izola.</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r w:rsidRPr="00A213AC">
        <w:rPr>
          <w:rFonts w:eastAsia="Calibri" w:cs="Times New Roman"/>
        </w:rPr>
        <w:t>Številka:</w:t>
      </w:r>
      <w:r w:rsidRPr="00A213AC">
        <w:rPr>
          <w:rFonts w:eastAsia="Calibri" w:cs="Times New Roman"/>
        </w:rPr>
        <w:br/>
        <w:t>Datum:</w:t>
      </w:r>
    </w:p>
    <w:p w:rsidR="00644C83" w:rsidRPr="00A213AC" w:rsidRDefault="00644C83" w:rsidP="00644C83">
      <w:pPr>
        <w:rPr>
          <w:rFonts w:eastAsia="Calibri" w:cs="Times New Roman"/>
        </w:rPr>
      </w:pPr>
    </w:p>
    <w:p w:rsidR="00644C83" w:rsidRPr="00A213AC" w:rsidRDefault="00644C83" w:rsidP="00644C83">
      <w:pPr>
        <w:rPr>
          <w:rFonts w:eastAsia="Calibri" w:cs="Times New Roman"/>
        </w:rPr>
      </w:pPr>
      <w:r w:rsidRPr="00A213AC">
        <w:rPr>
          <w:rFonts w:eastAsia="Calibri" w:cs="Times New Roman"/>
        </w:rPr>
        <w:tab/>
      </w:r>
      <w:r w:rsidRPr="00A213AC">
        <w:rPr>
          <w:rFonts w:eastAsia="Calibri" w:cs="Times New Roman"/>
        </w:rPr>
        <w:tab/>
      </w:r>
      <w:r w:rsidRPr="00A213AC">
        <w:rPr>
          <w:rFonts w:eastAsia="Calibri" w:cs="Times New Roman"/>
        </w:rPr>
        <w:tab/>
      </w:r>
      <w:r w:rsidRPr="00A213AC">
        <w:rPr>
          <w:rFonts w:eastAsia="Calibri" w:cs="Times New Roman"/>
        </w:rPr>
        <w:tab/>
      </w:r>
      <w:r w:rsidRPr="00A213AC">
        <w:rPr>
          <w:rFonts w:eastAsia="Calibri" w:cs="Times New Roman"/>
        </w:rPr>
        <w:tab/>
      </w:r>
      <w:r w:rsidRPr="00A213AC">
        <w:rPr>
          <w:rFonts w:eastAsia="Calibri" w:cs="Times New Roman"/>
        </w:rPr>
        <w:tab/>
      </w:r>
      <w:r w:rsidRPr="00A213AC">
        <w:rPr>
          <w:rFonts w:eastAsia="Calibri" w:cs="Times New Roman"/>
        </w:rPr>
        <w:tab/>
      </w:r>
      <w:r w:rsidRPr="00A213AC">
        <w:rPr>
          <w:rFonts w:eastAsia="Calibri" w:cs="Times New Roman"/>
        </w:rPr>
        <w:tab/>
      </w:r>
      <w:r w:rsidRPr="00A213AC">
        <w:rPr>
          <w:rFonts w:eastAsia="Calibri" w:cs="Times New Roman"/>
        </w:rPr>
        <w:tab/>
      </w:r>
      <w:r w:rsidRPr="00A213AC">
        <w:rPr>
          <w:rFonts w:eastAsia="Calibri" w:cs="Times New Roman"/>
        </w:rPr>
        <w:tab/>
        <w:t>ŽUPAN</w:t>
      </w:r>
    </w:p>
    <w:p w:rsidR="00644C83" w:rsidRPr="00A213AC" w:rsidRDefault="00644C83" w:rsidP="00644C83">
      <w:pPr>
        <w:rPr>
          <w:rFonts w:cs="Times New Roman"/>
          <w:b/>
        </w:rPr>
      </w:pPr>
      <w:r w:rsidRPr="00A213AC">
        <w:rPr>
          <w:rFonts w:eastAsia="Calibri" w:cs="Times New Roman"/>
        </w:rPr>
        <w:tab/>
      </w:r>
      <w:r w:rsidRPr="00A213AC">
        <w:rPr>
          <w:rFonts w:eastAsia="Calibri" w:cs="Times New Roman"/>
        </w:rPr>
        <w:tab/>
      </w:r>
      <w:r w:rsidRPr="00A213AC">
        <w:rPr>
          <w:rFonts w:eastAsia="Calibri" w:cs="Times New Roman"/>
        </w:rPr>
        <w:tab/>
      </w:r>
      <w:r w:rsidRPr="00A213AC">
        <w:rPr>
          <w:rFonts w:eastAsia="Calibri" w:cs="Times New Roman"/>
        </w:rPr>
        <w:tab/>
      </w:r>
      <w:r w:rsidRPr="00A213AC">
        <w:rPr>
          <w:rFonts w:eastAsia="Calibri" w:cs="Times New Roman"/>
        </w:rPr>
        <w:tab/>
      </w:r>
      <w:r w:rsidRPr="00A213AC">
        <w:rPr>
          <w:rFonts w:eastAsia="Calibri" w:cs="Times New Roman"/>
        </w:rPr>
        <w:tab/>
      </w:r>
      <w:r w:rsidRPr="00A213AC">
        <w:rPr>
          <w:rFonts w:eastAsia="Calibri" w:cs="Times New Roman"/>
        </w:rPr>
        <w:tab/>
      </w:r>
      <w:r w:rsidRPr="00A213AC">
        <w:rPr>
          <w:rFonts w:eastAsia="Calibri" w:cs="Times New Roman"/>
        </w:rPr>
        <w:tab/>
      </w:r>
      <w:r w:rsidRPr="00A213AC">
        <w:rPr>
          <w:rFonts w:eastAsia="Calibri" w:cs="Times New Roman"/>
        </w:rPr>
        <w:tab/>
        <w:t xml:space="preserve">      mag. Igor Kolenc</w:t>
      </w:r>
    </w:p>
    <w:p w:rsidR="00A0121B" w:rsidRPr="00A213AC" w:rsidRDefault="00A0121B">
      <w:pPr>
        <w:rPr>
          <w:rFonts w:cs="Times New Roman"/>
          <w:b/>
        </w:rPr>
      </w:pPr>
      <w:r w:rsidRPr="00A213AC">
        <w:rPr>
          <w:rFonts w:cs="Times New Roman"/>
          <w:b/>
        </w:rPr>
        <w:br w:type="page"/>
      </w:r>
    </w:p>
    <w:p w:rsidR="00E17AAA" w:rsidRPr="00A213AC" w:rsidRDefault="00CC4DAA" w:rsidP="00E17AAA">
      <w:pPr>
        <w:jc w:val="center"/>
        <w:rPr>
          <w:rFonts w:cs="Times New Roman"/>
          <w:b/>
        </w:rPr>
      </w:pPr>
      <w:r w:rsidRPr="00A213AC">
        <w:rPr>
          <w:rFonts w:cs="Times New Roman"/>
          <w:b/>
        </w:rPr>
        <w:lastRenderedPageBreak/>
        <w:t xml:space="preserve">II. </w:t>
      </w:r>
      <w:r w:rsidR="00E17AAA" w:rsidRPr="00A213AC">
        <w:rPr>
          <w:rFonts w:cs="Times New Roman"/>
          <w:b/>
        </w:rPr>
        <w:t>OPIS PROSTORSKE UREDITVE, KI SE OBRAVNAVA S SPREMEMBAMI PROSTORSKIH UREDITVENIH POGOJEV</w:t>
      </w:r>
    </w:p>
    <w:p w:rsidR="00E17AAA" w:rsidRPr="00A213AC" w:rsidRDefault="00E17AAA" w:rsidP="00E17AAA">
      <w:pPr>
        <w:rPr>
          <w:rFonts w:cs="Times New Roman"/>
        </w:rPr>
      </w:pPr>
    </w:p>
    <w:p w:rsidR="00E17AAA" w:rsidRPr="00A213AC" w:rsidRDefault="00E17AAA" w:rsidP="00E17AAA">
      <w:pPr>
        <w:rPr>
          <w:rFonts w:cs="Times New Roman"/>
        </w:rPr>
      </w:pPr>
    </w:p>
    <w:p w:rsidR="000D0545" w:rsidRPr="00A213AC" w:rsidRDefault="00FA529E" w:rsidP="00E17AAA">
      <w:pPr>
        <w:rPr>
          <w:rFonts w:cs="Times New Roman"/>
        </w:rPr>
      </w:pPr>
      <w:r w:rsidRPr="00A213AC">
        <w:rPr>
          <w:rFonts w:cs="Times New Roman"/>
        </w:rPr>
        <w:t>1 UTEMELJITEV NAČRTOVANIH POSEGOV IN PRAVNA PODLAGA</w:t>
      </w:r>
    </w:p>
    <w:p w:rsidR="00FA529E" w:rsidRPr="00A213AC" w:rsidRDefault="00FA529E" w:rsidP="00E17AAA">
      <w:pPr>
        <w:rPr>
          <w:rFonts w:cs="Times New Roman"/>
        </w:rPr>
      </w:pPr>
    </w:p>
    <w:p w:rsidR="00FA529E" w:rsidRPr="00A213AC" w:rsidRDefault="00FA529E" w:rsidP="00FA529E">
      <w:pPr>
        <w:rPr>
          <w:rFonts w:eastAsia="Calibri" w:cs="Times New Roman"/>
        </w:rPr>
      </w:pPr>
      <w:r w:rsidRPr="00A213AC">
        <w:rPr>
          <w:rFonts w:eastAsia="Calibri" w:cs="Times New Roman"/>
        </w:rPr>
        <w:t>2 IZVLEČEK IZ STRATEŠKEGA PROSTORSKEGA AKTA</w:t>
      </w:r>
    </w:p>
    <w:p w:rsidR="00FA529E" w:rsidRPr="00A213AC" w:rsidRDefault="00FA529E">
      <w:pPr>
        <w:rPr>
          <w:rFonts w:cs="Times New Roman"/>
        </w:rPr>
      </w:pPr>
    </w:p>
    <w:p w:rsidR="00FA529E" w:rsidRPr="00A213AC" w:rsidRDefault="00FA529E" w:rsidP="00FA529E">
      <w:pPr>
        <w:rPr>
          <w:rFonts w:eastAsia="Calibri" w:cs="Times New Roman"/>
        </w:rPr>
      </w:pPr>
      <w:r w:rsidRPr="00A213AC">
        <w:rPr>
          <w:rFonts w:eastAsia="Calibri" w:cs="Times New Roman"/>
        </w:rPr>
        <w:t>3 OPIS PROSTORSKE UREDITVE</w:t>
      </w:r>
    </w:p>
    <w:p w:rsidR="00FA529E" w:rsidRPr="00A213AC" w:rsidRDefault="00FA529E" w:rsidP="00FA529E">
      <w:pPr>
        <w:rPr>
          <w:rFonts w:eastAsia="Calibri" w:cs="Times New Roman"/>
        </w:rPr>
      </w:pPr>
    </w:p>
    <w:p w:rsidR="00FA529E" w:rsidRPr="00A213AC" w:rsidRDefault="00FA529E" w:rsidP="00FA529E">
      <w:pPr>
        <w:rPr>
          <w:rFonts w:eastAsia="Calibri" w:cs="Times New Roman"/>
        </w:rPr>
      </w:pPr>
      <w:r w:rsidRPr="00A213AC">
        <w:rPr>
          <w:rFonts w:eastAsia="Calibri" w:cs="Times New Roman"/>
        </w:rPr>
        <w:t>4 OPIS ZASNOVE KOMUNALNE INFRASTRUKTURE IN NAČRTOVANEGA GRAJENEGA JAVNEGA DOBRA</w:t>
      </w:r>
    </w:p>
    <w:p w:rsidR="00FA529E" w:rsidRPr="00A213AC" w:rsidRDefault="00FA529E" w:rsidP="00FA529E">
      <w:pPr>
        <w:rPr>
          <w:rFonts w:eastAsia="Calibri" w:cs="Times New Roman"/>
        </w:rPr>
      </w:pPr>
    </w:p>
    <w:p w:rsidR="00FA529E" w:rsidRPr="00A213AC" w:rsidRDefault="00FA529E" w:rsidP="00FA529E">
      <w:pPr>
        <w:rPr>
          <w:rFonts w:eastAsia="Calibri" w:cs="Times New Roman"/>
        </w:rPr>
      </w:pPr>
      <w:r w:rsidRPr="00A213AC">
        <w:rPr>
          <w:rFonts w:eastAsia="Calibri" w:cs="Times New Roman"/>
        </w:rPr>
        <w:t xml:space="preserve">5 OHRANJANJE KULTURNE DEDIŠČINE, VAROVANJE OKOLJA, NARAVNIH VIROV IN OHRANJANJE NARAVE TER OBRAMBA IN VARSTVO </w:t>
      </w:r>
      <w:r w:rsidR="00667571" w:rsidRPr="00A213AC">
        <w:rPr>
          <w:rFonts w:eastAsia="Calibri" w:cs="Times New Roman"/>
        </w:rPr>
        <w:t>PRED NARAVNIMI IN DRUGIMI NESREČAMI, VKLJUČNO Z VARSTVOM PRED POŽAROM</w:t>
      </w:r>
    </w:p>
    <w:p w:rsidR="00FA529E" w:rsidRPr="00A213AC" w:rsidRDefault="00FA529E" w:rsidP="00FA529E">
      <w:pPr>
        <w:rPr>
          <w:rFonts w:eastAsia="Calibri" w:cs="Times New Roman"/>
        </w:rPr>
      </w:pPr>
    </w:p>
    <w:p w:rsidR="002421A5" w:rsidRPr="00A213AC" w:rsidRDefault="002421A5">
      <w:pPr>
        <w:rPr>
          <w:rFonts w:cs="Times New Roman"/>
        </w:rPr>
      </w:pPr>
      <w:r w:rsidRPr="00A213AC">
        <w:rPr>
          <w:rFonts w:cs="Times New Roman"/>
        </w:rPr>
        <w:br w:type="page"/>
      </w:r>
      <w:r w:rsidRPr="00A213AC">
        <w:rPr>
          <w:rFonts w:cs="Times New Roman"/>
        </w:rPr>
        <w:lastRenderedPageBreak/>
        <w:t>1 UTEMELJITEV NAČRTOVANIH POSEGOV IN PRAVNA PODLAGA</w:t>
      </w:r>
    </w:p>
    <w:p w:rsidR="002421A5" w:rsidRPr="00A213AC" w:rsidRDefault="002421A5">
      <w:pPr>
        <w:rPr>
          <w:rFonts w:cs="Times New Roman"/>
        </w:rPr>
      </w:pPr>
    </w:p>
    <w:p w:rsidR="001036A8" w:rsidRPr="00A213AC" w:rsidRDefault="001036A8" w:rsidP="001036A8">
      <w:pPr>
        <w:rPr>
          <w:rFonts w:eastAsia="Calibri" w:cs="Times New Roman"/>
        </w:rPr>
      </w:pPr>
      <w:r w:rsidRPr="00A213AC">
        <w:rPr>
          <w:rFonts w:eastAsia="Calibri" w:cs="Times New Roman"/>
          <w:bCs/>
        </w:rPr>
        <w:t>Odlok o prostorskih ureditvenih pogojih za območje »Oprema« v Izoli</w:t>
      </w:r>
      <w:r w:rsidRPr="00A213AC">
        <w:rPr>
          <w:rFonts w:eastAsia="Calibri" w:cs="Times New Roman"/>
        </w:rPr>
        <w:t xml:space="preserve"> (Uradne objave</w:t>
      </w:r>
      <w:r w:rsidR="001C412D">
        <w:rPr>
          <w:rFonts w:eastAsia="Calibri" w:cs="Times New Roman"/>
        </w:rPr>
        <w:t>,</w:t>
      </w:r>
      <w:r w:rsidRPr="00A213AC">
        <w:rPr>
          <w:rFonts w:eastAsia="Calibri" w:cs="Times New Roman"/>
        </w:rPr>
        <w:t xml:space="preserve"> št. 19/2005) - skrajšano PUP Oprema, je bil sprejet leta 2005, ko se je primarno poizkušalo urediti območje nekdanje tovarne Oprema in obodne površine na jugozahodni strani do Južne ceste</w:t>
      </w:r>
      <w:r w:rsidR="001C412D">
        <w:rPr>
          <w:rFonts w:eastAsia="Calibri" w:cs="Times New Roman"/>
        </w:rPr>
        <w:t xml:space="preserve"> – vzhod</w:t>
      </w:r>
      <w:r w:rsidRPr="00A213AC">
        <w:rPr>
          <w:rFonts w:eastAsia="Calibri" w:cs="Times New Roman"/>
        </w:rPr>
        <w:t>, ter na severozahodni strani do območja tovarne Droga. Cilj odloka je bil oživitev območja tako, da se je predvidela rekonstrukcija dotrajanih ter gradnja novih poslovnih stavb in ureditev okolice le-teh.</w:t>
      </w:r>
    </w:p>
    <w:p w:rsidR="001036A8" w:rsidRPr="00A213AC" w:rsidRDefault="001036A8" w:rsidP="001036A8">
      <w:pPr>
        <w:rPr>
          <w:rFonts w:eastAsia="Calibri" w:cs="Times New Roman"/>
          <w:color w:val="FF0000"/>
        </w:rPr>
      </w:pPr>
    </w:p>
    <w:p w:rsidR="001036A8" w:rsidRPr="00A213AC" w:rsidRDefault="001036A8" w:rsidP="001036A8">
      <w:pPr>
        <w:rPr>
          <w:rFonts w:eastAsia="Calibri" w:cs="Times New Roman"/>
        </w:rPr>
      </w:pPr>
      <w:r w:rsidRPr="00A213AC">
        <w:rPr>
          <w:rFonts w:eastAsia="Calibri" w:cs="Times New Roman"/>
        </w:rPr>
        <w:t>Ker je od spre</w:t>
      </w:r>
      <w:r w:rsidR="001C412D">
        <w:rPr>
          <w:rFonts w:eastAsia="Calibri" w:cs="Times New Roman"/>
        </w:rPr>
        <w:t xml:space="preserve">jema slednjega </w:t>
      </w:r>
      <w:r w:rsidRPr="00A213AC">
        <w:rPr>
          <w:rFonts w:eastAsia="Calibri" w:cs="Times New Roman"/>
        </w:rPr>
        <w:t>minilo že večje obdobje, v katerem je prišlo tudi do večjih sprememb, med drugim tudi izgradnja nove mestne vpadnice, ki poteka mimo obravnavanega območja in ima kot posledico povečanje zanimanja za to območje</w:t>
      </w:r>
      <w:r w:rsidR="001C412D">
        <w:rPr>
          <w:rFonts w:eastAsia="Calibri" w:cs="Times New Roman"/>
        </w:rPr>
        <w:t>,</w:t>
      </w:r>
      <w:r w:rsidRPr="00A213AC">
        <w:rPr>
          <w:rFonts w:eastAsia="Calibri" w:cs="Times New Roman"/>
        </w:rPr>
        <w:t xml:space="preserve"> in ker del območja, kjer so bile predvidene nove poslovne stavbe ni zaživel, je potrebna manjša sprememba oziroma dopolnitev odloka, tako da bo slednji dopuščal nekoliko spremenjene posege v prostor od teh, ki jih dopušča sedaj veljavni odlok, pa tudi da se odpravijo oziroma spremenijo</w:t>
      </w:r>
      <w:r w:rsidR="001C412D">
        <w:rPr>
          <w:rFonts w:eastAsia="Calibri" w:cs="Times New Roman"/>
        </w:rPr>
        <w:t xml:space="preserve"> </w:t>
      </w:r>
      <w:r w:rsidRPr="00A213AC">
        <w:rPr>
          <w:rFonts w:eastAsia="Calibri" w:cs="Times New Roman"/>
        </w:rPr>
        <w:t>določbe v odloku, ki so zaradi spremenjene zakonodaje postale nepotrebne oziroma zastarele. S tem se bodo postavili novi temelji, ki bodo dokončno omogočili razvoj poslovne dejavnosti na predmetnem področju.</w:t>
      </w:r>
    </w:p>
    <w:p w:rsidR="000A7CDE" w:rsidRPr="00A213AC" w:rsidRDefault="000A7CDE" w:rsidP="000A7CDE">
      <w:pPr>
        <w:rPr>
          <w:rFonts w:eastAsia="Calibri" w:cs="Times New Roman"/>
        </w:rPr>
      </w:pPr>
    </w:p>
    <w:p w:rsidR="001036A8" w:rsidRPr="00A213AC" w:rsidRDefault="001036A8" w:rsidP="001036A8">
      <w:pPr>
        <w:rPr>
          <w:rFonts w:eastAsia="Calibri" w:cs="Times New Roman"/>
        </w:rPr>
      </w:pPr>
      <w:r w:rsidRPr="00A213AC">
        <w:rPr>
          <w:rFonts w:eastAsia="Calibri" w:cs="Times New Roman"/>
        </w:rPr>
        <w:t>Predmet Sprememb in dopolnitev PUP Oprema je preoblikovanje objektov, ki sta predvidena na osrednjem ter jugovzhodnem delu območja (D in E območja), in sicer tako, da bi se namesto enotnih objek</w:t>
      </w:r>
      <w:r w:rsidR="001C412D">
        <w:rPr>
          <w:rFonts w:eastAsia="Calibri" w:cs="Times New Roman"/>
        </w:rPr>
        <w:t>t</w:t>
      </w:r>
      <w:r w:rsidRPr="00A213AC">
        <w:rPr>
          <w:rFonts w:eastAsia="Calibri" w:cs="Times New Roman"/>
        </w:rPr>
        <w:t>ov gradilo več manjših objektov (bolj logična in za okolje manj vpadljiva rešitev), dopustitev gradnje novega objekta F1 namesto sedaj predvidenega parkirišča (ki ni bilo nikoli zgrajeno in se je izkazalo kot nepotrebno), ter racionalnejša in bolj smiselna prometna ureditev. Spremeni pa se tekstualni in grafični</w:t>
      </w:r>
      <w:r w:rsidR="002F11AD">
        <w:rPr>
          <w:rFonts w:eastAsia="Calibri" w:cs="Times New Roman"/>
        </w:rPr>
        <w:t xml:space="preserve"> </w:t>
      </w:r>
      <w:r w:rsidRPr="00A213AC">
        <w:rPr>
          <w:rFonts w:eastAsia="Calibri" w:cs="Times New Roman"/>
        </w:rPr>
        <w:t>del odloka.</w:t>
      </w:r>
    </w:p>
    <w:p w:rsidR="001036A8" w:rsidRPr="00A213AC" w:rsidRDefault="001036A8" w:rsidP="000A7CDE">
      <w:pPr>
        <w:rPr>
          <w:rFonts w:eastAsia="Calibri" w:cs="Times New Roman"/>
        </w:rPr>
      </w:pPr>
    </w:p>
    <w:p w:rsidR="000A7CDE" w:rsidRPr="00A213AC" w:rsidRDefault="000A7CDE" w:rsidP="000A7CDE">
      <w:pPr>
        <w:rPr>
          <w:rFonts w:eastAsia="Calibri" w:cs="Times New Roman"/>
          <w:b/>
        </w:rPr>
      </w:pPr>
      <w:r w:rsidRPr="00A213AC">
        <w:rPr>
          <w:rFonts w:eastAsia="Calibri" w:cs="Times New Roman"/>
        </w:rPr>
        <w:t xml:space="preserve">Župan Občine </w:t>
      </w:r>
      <w:r w:rsidR="001036A8" w:rsidRPr="00A213AC">
        <w:rPr>
          <w:rFonts w:eastAsia="Calibri" w:cs="Times New Roman"/>
        </w:rPr>
        <w:t xml:space="preserve">Izola </w:t>
      </w:r>
      <w:r w:rsidRPr="00A213AC">
        <w:rPr>
          <w:rFonts w:eastAsia="Calibri" w:cs="Times New Roman"/>
        </w:rPr>
        <w:t>je dne</w:t>
      </w:r>
      <w:r w:rsidR="002F11AD">
        <w:rPr>
          <w:rFonts w:eastAsia="Calibri" w:cs="Times New Roman"/>
        </w:rPr>
        <w:t xml:space="preserve"> </w:t>
      </w:r>
      <w:r w:rsidR="001036A8" w:rsidRPr="00A213AC">
        <w:rPr>
          <w:rFonts w:eastAsia="Calibri" w:cs="Times New Roman"/>
        </w:rPr>
        <w:t>15</w:t>
      </w:r>
      <w:r w:rsidRPr="00A213AC">
        <w:rPr>
          <w:rFonts w:eastAsia="Calibri" w:cs="Times New Roman"/>
        </w:rPr>
        <w:t>.</w:t>
      </w:r>
      <w:r w:rsidR="002F11AD">
        <w:rPr>
          <w:rFonts w:eastAsia="Calibri" w:cs="Times New Roman"/>
        </w:rPr>
        <w:t> </w:t>
      </w:r>
      <w:r w:rsidR="001036A8" w:rsidRPr="00A213AC">
        <w:rPr>
          <w:rFonts w:eastAsia="Calibri" w:cs="Times New Roman"/>
        </w:rPr>
        <w:t>4</w:t>
      </w:r>
      <w:r w:rsidRPr="00A213AC">
        <w:rPr>
          <w:rFonts w:eastAsia="Calibri" w:cs="Times New Roman"/>
        </w:rPr>
        <w:t>.</w:t>
      </w:r>
      <w:r w:rsidR="002F11AD">
        <w:rPr>
          <w:rFonts w:eastAsia="Calibri" w:cs="Times New Roman"/>
        </w:rPr>
        <w:t> </w:t>
      </w:r>
      <w:r w:rsidRPr="00A213AC">
        <w:rPr>
          <w:rFonts w:eastAsia="Calibri" w:cs="Times New Roman"/>
        </w:rPr>
        <w:t>201</w:t>
      </w:r>
      <w:r w:rsidR="001036A8" w:rsidRPr="00A213AC">
        <w:rPr>
          <w:rFonts w:eastAsia="Calibri" w:cs="Times New Roman"/>
        </w:rPr>
        <w:t>5</w:t>
      </w:r>
      <w:r w:rsidRPr="00A213AC">
        <w:rPr>
          <w:rFonts w:eastAsia="Calibri" w:cs="Times New Roman"/>
        </w:rPr>
        <w:t xml:space="preserve"> sprejel </w:t>
      </w:r>
      <w:r w:rsidRPr="00A213AC">
        <w:rPr>
          <w:rFonts w:eastAsia="Calibri" w:cs="Times New Roman"/>
          <w:b/>
        </w:rPr>
        <w:t xml:space="preserve">sklep o začetku priprave sprememb in dopolnitev ureditvenih pogojev za območje »Oprema« v Izoli </w:t>
      </w:r>
      <w:r w:rsidR="00EE6DDA" w:rsidRPr="00A213AC">
        <w:rPr>
          <w:rFonts w:eastAsia="Calibri" w:cs="Times New Roman"/>
          <w:b/>
        </w:rPr>
        <w:t>(Uradne objave Občine Izola</w:t>
      </w:r>
      <w:r w:rsidR="002F11AD">
        <w:rPr>
          <w:rFonts w:eastAsia="Calibri" w:cs="Times New Roman"/>
          <w:b/>
        </w:rPr>
        <w:t>,</w:t>
      </w:r>
      <w:r w:rsidR="00EE6DDA" w:rsidRPr="00A213AC">
        <w:rPr>
          <w:rFonts w:eastAsia="Calibri" w:cs="Times New Roman"/>
          <w:b/>
        </w:rPr>
        <w:t xml:space="preserve"> št. 19/2005), </w:t>
      </w:r>
      <w:r w:rsidRPr="00A213AC">
        <w:rPr>
          <w:rFonts w:eastAsia="Calibri" w:cs="Times New Roman"/>
          <w:b/>
        </w:rPr>
        <w:t>v nadaljevanju: Sprememb</w:t>
      </w:r>
      <w:r w:rsidR="00EE6DDA" w:rsidRPr="00A213AC">
        <w:rPr>
          <w:rFonts w:eastAsia="Calibri" w:cs="Times New Roman"/>
          <w:b/>
        </w:rPr>
        <w:t>e</w:t>
      </w:r>
      <w:r w:rsidRPr="00A213AC">
        <w:rPr>
          <w:rFonts w:eastAsia="Calibri" w:cs="Times New Roman"/>
          <w:b/>
        </w:rPr>
        <w:t xml:space="preserve"> </w:t>
      </w:r>
      <w:r w:rsidR="00EE6DDA" w:rsidRPr="00A213AC">
        <w:rPr>
          <w:rFonts w:eastAsia="Calibri" w:cs="Times New Roman"/>
          <w:b/>
        </w:rPr>
        <w:t>in dopolnit</w:t>
      </w:r>
      <w:r w:rsidRPr="00A213AC">
        <w:rPr>
          <w:rFonts w:eastAsia="Calibri" w:cs="Times New Roman"/>
          <w:b/>
        </w:rPr>
        <w:t>v</w:t>
      </w:r>
      <w:r w:rsidR="00EE6DDA" w:rsidRPr="00A213AC">
        <w:rPr>
          <w:rFonts w:eastAsia="Calibri" w:cs="Times New Roman"/>
          <w:b/>
        </w:rPr>
        <w:t>e</w:t>
      </w:r>
      <w:r w:rsidRPr="00A213AC">
        <w:rPr>
          <w:rFonts w:eastAsia="Calibri" w:cs="Times New Roman"/>
          <w:b/>
        </w:rPr>
        <w:t xml:space="preserve"> </w:t>
      </w:r>
      <w:r w:rsidR="00EE6DDA" w:rsidRPr="00A213AC">
        <w:rPr>
          <w:rFonts w:eastAsia="Calibri" w:cs="Times New Roman"/>
          <w:b/>
        </w:rPr>
        <w:t>PUP Oprema</w:t>
      </w:r>
      <w:r w:rsidR="002F11AD">
        <w:rPr>
          <w:rFonts w:eastAsia="Calibri" w:cs="Times New Roman"/>
          <w:b/>
        </w:rPr>
        <w:t>,</w:t>
      </w:r>
      <w:r w:rsidR="00EE6DDA" w:rsidRPr="00A213AC">
        <w:rPr>
          <w:rFonts w:eastAsia="Calibri" w:cs="Times New Roman"/>
          <w:b/>
        </w:rPr>
        <w:t xml:space="preserve"> </w:t>
      </w:r>
      <w:r w:rsidRPr="00A213AC">
        <w:rPr>
          <w:rFonts w:eastAsia="Calibri" w:cs="Times New Roman"/>
        </w:rPr>
        <w:t>s čemer se je pričel postopek priprave sprememb, ki bodo omogočale ureditve na obravnavanem območju.</w:t>
      </w:r>
    </w:p>
    <w:p w:rsidR="000A7CDE" w:rsidRPr="00A213AC" w:rsidRDefault="000A7CDE" w:rsidP="000A7CDE">
      <w:pPr>
        <w:pStyle w:val="Odstaveknav"/>
        <w:rPr>
          <w:rFonts w:cs="Times New Roman"/>
          <w:szCs w:val="24"/>
        </w:rPr>
      </w:pPr>
    </w:p>
    <w:p w:rsidR="000A7CDE" w:rsidRPr="00A213AC" w:rsidRDefault="000A7CDE" w:rsidP="000A7CDE">
      <w:pPr>
        <w:rPr>
          <w:rFonts w:eastAsia="Calibri" w:cs="Times New Roman"/>
        </w:rPr>
      </w:pPr>
      <w:r w:rsidRPr="00A213AC">
        <w:rPr>
          <w:rFonts w:eastAsia="Calibri" w:cs="Times New Roman"/>
        </w:rPr>
        <w:t>Pravna podlaga za iz</w:t>
      </w:r>
      <w:r w:rsidR="00F54BF8">
        <w:rPr>
          <w:rFonts w:eastAsia="Calibri" w:cs="Times New Roman"/>
        </w:rPr>
        <w:t>delavo sprememb in dopolnitev PUP</w:t>
      </w:r>
      <w:r w:rsidRPr="00A213AC">
        <w:rPr>
          <w:rFonts w:eastAsia="Calibri" w:cs="Times New Roman"/>
        </w:rPr>
        <w:t xml:space="preserve"> je: </w:t>
      </w:r>
    </w:p>
    <w:p w:rsidR="000A7CDE" w:rsidRPr="00A213AC" w:rsidRDefault="000A7CDE" w:rsidP="000A7CDE">
      <w:pPr>
        <w:rPr>
          <w:rFonts w:eastAsia="Calibri" w:cs="Times New Roman"/>
        </w:rPr>
      </w:pPr>
    </w:p>
    <w:p w:rsidR="000A7CDE" w:rsidRPr="00A213AC" w:rsidRDefault="000A7CDE" w:rsidP="000A7CDE">
      <w:pPr>
        <w:pStyle w:val="Odstavekseznama"/>
        <w:numPr>
          <w:ilvl w:val="0"/>
          <w:numId w:val="55"/>
        </w:numPr>
        <w:rPr>
          <w:rFonts w:eastAsia="Calibri" w:cs="Times New Roman"/>
        </w:rPr>
      </w:pPr>
      <w:r w:rsidRPr="00A213AC">
        <w:rPr>
          <w:rFonts w:eastAsia="Calibri" w:cs="Times New Roman"/>
        </w:rPr>
        <w:t xml:space="preserve">Zakon o prostorskem načrtovanju – ZP Načrt (Uradni list RS, št. 33/2007, 70/2008 – ZVO-1B, 108/2009, 80/2010 – ZUPUDPP (106/2010 </w:t>
      </w:r>
      <w:proofErr w:type="spellStart"/>
      <w:r w:rsidRPr="00A213AC">
        <w:rPr>
          <w:rFonts w:eastAsia="Calibri" w:cs="Times New Roman"/>
        </w:rPr>
        <w:t>popr</w:t>
      </w:r>
      <w:proofErr w:type="spellEnd"/>
      <w:r w:rsidRPr="00A213AC">
        <w:rPr>
          <w:rFonts w:eastAsia="Calibri" w:cs="Times New Roman"/>
        </w:rPr>
        <w:t xml:space="preserve">.), 43/2011 – ZKZ-C) ter </w:t>
      </w:r>
      <w:hyperlink r:id="rId12" w:tgtFrame="centralno" w:history="1">
        <w:r w:rsidRPr="00A213AC">
          <w:rPr>
            <w:rFonts w:eastAsia="Calibri" w:cs="Times New Roman"/>
          </w:rPr>
          <w:t>Zakon o spremembah in dopolnitvah Zakona o prostorskem načrtovanju (ZPNačrt-B)</w:t>
        </w:r>
      </w:hyperlink>
      <w:r w:rsidRPr="00A213AC">
        <w:rPr>
          <w:rFonts w:eastAsia="Calibri" w:cs="Times New Roman"/>
        </w:rPr>
        <w:t xml:space="preserve">, (Ur. l. RS, št. </w:t>
      </w:r>
      <w:hyperlink r:id="rId13" w:tgtFrame="_blank" w:history="1">
        <w:r w:rsidRPr="00A213AC">
          <w:rPr>
            <w:rFonts w:eastAsia="Calibri" w:cs="Times New Roman"/>
          </w:rPr>
          <w:t>57/2012</w:t>
        </w:r>
      </w:hyperlink>
      <w:r w:rsidR="002F11AD">
        <w:rPr>
          <w:rFonts w:eastAsia="Calibri" w:cs="Times New Roman"/>
        </w:rPr>
        <w:t>, 57/12</w:t>
      </w:r>
      <w:r w:rsidRPr="00A213AC">
        <w:rPr>
          <w:rFonts w:eastAsia="Calibri" w:cs="Times New Roman"/>
        </w:rPr>
        <w:t>-ZUPUDPP-A</w:t>
      </w:r>
      <w:r w:rsidR="00F54BF8">
        <w:rPr>
          <w:rFonts w:eastAsia="Calibri" w:cs="Times New Roman"/>
        </w:rPr>
        <w:t xml:space="preserve">, </w:t>
      </w:r>
      <w:r w:rsidR="00F54BF8" w:rsidRPr="002F11AD">
        <w:t xml:space="preserve">109/12, 76/14 – </w:t>
      </w:r>
      <w:proofErr w:type="spellStart"/>
      <w:r w:rsidR="00F54BF8" w:rsidRPr="002F11AD">
        <w:t>odl</w:t>
      </w:r>
      <w:proofErr w:type="spellEnd"/>
      <w:r w:rsidR="00F54BF8" w:rsidRPr="002F11AD">
        <w:t>. US in 14/15 – ZUUJFO</w:t>
      </w:r>
      <w:r w:rsidR="00F54BF8">
        <w:rPr>
          <w:rFonts w:eastAsia="Calibri" w:cs="Times New Roman"/>
        </w:rPr>
        <w:t>);</w:t>
      </w:r>
    </w:p>
    <w:p w:rsidR="00EE6DDA" w:rsidRPr="00A213AC" w:rsidRDefault="00EE6DDA" w:rsidP="00EE6DDA">
      <w:pPr>
        <w:numPr>
          <w:ilvl w:val="0"/>
          <w:numId w:val="55"/>
        </w:numPr>
        <w:suppressAutoHyphens/>
        <w:snapToGrid w:val="0"/>
        <w:rPr>
          <w:rFonts w:eastAsia="Times New Roman" w:cs="Times New Roman"/>
          <w:kern w:val="1"/>
        </w:rPr>
      </w:pPr>
      <w:r w:rsidRPr="00A213AC">
        <w:rPr>
          <w:rFonts w:eastAsia="Times New Roman" w:cs="Times New Roman"/>
          <w:kern w:val="1"/>
        </w:rPr>
        <w:t>Dolgoročni družbeni plan Občine Izola za obdobje 1986-2000 – Prostorski del (Ur. Objave</w:t>
      </w:r>
      <w:r w:rsidR="002F11AD">
        <w:rPr>
          <w:rFonts w:eastAsia="Times New Roman" w:cs="Times New Roman"/>
          <w:kern w:val="1"/>
        </w:rPr>
        <w:t>,</w:t>
      </w:r>
      <w:r w:rsidRPr="00A213AC">
        <w:rPr>
          <w:rFonts w:eastAsia="Times New Roman" w:cs="Times New Roman"/>
          <w:kern w:val="1"/>
        </w:rPr>
        <w:t xml:space="preserve"> št. 5/89 in 11/89, Ur. list RS</w:t>
      </w:r>
      <w:r w:rsidR="002F11AD">
        <w:rPr>
          <w:rFonts w:eastAsia="Times New Roman" w:cs="Times New Roman"/>
          <w:kern w:val="1"/>
        </w:rPr>
        <w:t>, št.</w:t>
      </w:r>
      <w:r w:rsidRPr="00A213AC">
        <w:rPr>
          <w:rFonts w:eastAsia="Times New Roman" w:cs="Times New Roman"/>
          <w:kern w:val="1"/>
        </w:rPr>
        <w:t xml:space="preserve"> 112/04, 76/08);</w:t>
      </w:r>
    </w:p>
    <w:p w:rsidR="00EE6DDA" w:rsidRPr="00A213AC" w:rsidRDefault="00EE6DDA" w:rsidP="00EE6DDA">
      <w:pPr>
        <w:numPr>
          <w:ilvl w:val="0"/>
          <w:numId w:val="55"/>
        </w:numPr>
        <w:suppressAutoHyphens/>
        <w:rPr>
          <w:rFonts w:eastAsia="Times New Roman" w:cs="Times New Roman"/>
          <w:kern w:val="1"/>
        </w:rPr>
      </w:pPr>
      <w:r w:rsidRPr="00A213AC">
        <w:rPr>
          <w:rFonts w:eastAsia="Times New Roman" w:cs="Times New Roman"/>
          <w:kern w:val="1"/>
        </w:rPr>
        <w:t>Srednjeročni družbeni plan Občine Izola za obdobje 1986 – 1990 - Prostorski del (Ur. Objave</w:t>
      </w:r>
      <w:r w:rsidR="00D231AD">
        <w:rPr>
          <w:rFonts w:eastAsia="Times New Roman" w:cs="Times New Roman"/>
          <w:kern w:val="1"/>
        </w:rPr>
        <w:t>,</w:t>
      </w:r>
      <w:r w:rsidRPr="00A213AC">
        <w:rPr>
          <w:rFonts w:eastAsia="Times New Roman" w:cs="Times New Roman"/>
          <w:kern w:val="1"/>
        </w:rPr>
        <w:t xml:space="preserve"> št. 19/90 in 22/90, Ur. list RS</w:t>
      </w:r>
      <w:r w:rsidR="00D231AD">
        <w:rPr>
          <w:rFonts w:eastAsia="Times New Roman" w:cs="Times New Roman"/>
          <w:kern w:val="1"/>
        </w:rPr>
        <w:t>, št.</w:t>
      </w:r>
      <w:r w:rsidRPr="00A213AC">
        <w:rPr>
          <w:rFonts w:eastAsia="Times New Roman" w:cs="Times New Roman"/>
          <w:kern w:val="1"/>
        </w:rPr>
        <w:t xml:space="preserve"> 112/04, 76/08);</w:t>
      </w:r>
    </w:p>
    <w:p w:rsidR="00EE6DDA" w:rsidRPr="00A213AC" w:rsidRDefault="00EE6DDA" w:rsidP="00EE6DDA">
      <w:pPr>
        <w:numPr>
          <w:ilvl w:val="0"/>
          <w:numId w:val="55"/>
        </w:numPr>
        <w:suppressAutoHyphens/>
        <w:rPr>
          <w:rFonts w:eastAsia="Times New Roman" w:cs="Times New Roman"/>
          <w:kern w:val="1"/>
        </w:rPr>
      </w:pPr>
      <w:r w:rsidRPr="00A213AC">
        <w:rPr>
          <w:rFonts w:eastAsia="Times New Roman" w:cs="Times New Roman"/>
          <w:kern w:val="1"/>
        </w:rPr>
        <w:t>Spremembe in dopolnitve prostorskih sestavin dolgoročnega in družbenega plana občine Izola za obdobje 1986-1990- 2000 (Ur. objave občine Izola, št. 13/95, 14/98, 1/00, 15/00, 18/03, 18/04, 19/04 - prevod, Ur. List RS</w:t>
      </w:r>
      <w:r w:rsidR="00D231AD">
        <w:rPr>
          <w:rFonts w:eastAsia="Times New Roman" w:cs="Times New Roman"/>
          <w:kern w:val="1"/>
        </w:rPr>
        <w:t>,</w:t>
      </w:r>
      <w:r w:rsidRPr="00A213AC">
        <w:rPr>
          <w:rFonts w:eastAsia="Times New Roman" w:cs="Times New Roman"/>
          <w:kern w:val="1"/>
        </w:rPr>
        <w:t xml:space="preserve"> št. 112/04, 76/08, Ur. Objave občine Izola</w:t>
      </w:r>
      <w:r w:rsidR="00D231AD">
        <w:rPr>
          <w:rFonts w:eastAsia="Times New Roman" w:cs="Times New Roman"/>
          <w:kern w:val="1"/>
        </w:rPr>
        <w:t>,</w:t>
      </w:r>
      <w:r w:rsidRPr="00A213AC">
        <w:rPr>
          <w:rFonts w:eastAsia="Times New Roman" w:cs="Times New Roman"/>
          <w:kern w:val="1"/>
        </w:rPr>
        <w:t xml:space="preserve"> št. 7/10);</w:t>
      </w:r>
    </w:p>
    <w:p w:rsidR="000A7CDE" w:rsidRPr="00A213AC" w:rsidRDefault="000A7CDE" w:rsidP="000A7CDE">
      <w:pPr>
        <w:pStyle w:val="Odstavekseznama"/>
        <w:numPr>
          <w:ilvl w:val="0"/>
          <w:numId w:val="55"/>
        </w:numPr>
        <w:rPr>
          <w:rFonts w:eastAsia="Calibri" w:cs="Times New Roman"/>
        </w:rPr>
      </w:pPr>
      <w:r w:rsidRPr="00A213AC">
        <w:rPr>
          <w:rFonts w:eastAsia="Calibri" w:cs="Times New Roman"/>
        </w:rPr>
        <w:t>Zakon o lokalni samoupravi (Uradni list RS, št.</w:t>
      </w:r>
      <w:r w:rsidR="00F54BF8">
        <w:rPr>
          <w:rFonts w:eastAsia="Calibri" w:cs="Times New Roman"/>
        </w:rPr>
        <w:t xml:space="preserve"> 94/07 – UPB/2, 76/08, 79/09, </w:t>
      </w:r>
      <w:r w:rsidRPr="00A213AC">
        <w:rPr>
          <w:rFonts w:eastAsia="Calibri" w:cs="Times New Roman"/>
        </w:rPr>
        <w:t>51/10</w:t>
      </w:r>
      <w:r w:rsidR="00F54BF8">
        <w:rPr>
          <w:rFonts w:eastAsia="Calibri" w:cs="Times New Roman"/>
        </w:rPr>
        <w:t xml:space="preserve">, </w:t>
      </w:r>
      <w:r w:rsidR="00F54BF8">
        <w:t>40/12-ZUJF in 14/15-ZUUJFO</w:t>
      </w:r>
      <w:r w:rsidRPr="00A213AC">
        <w:rPr>
          <w:rFonts w:eastAsia="Calibri" w:cs="Times New Roman"/>
        </w:rPr>
        <w:t>)</w:t>
      </w:r>
      <w:r w:rsidR="00F54BF8">
        <w:rPr>
          <w:rFonts w:eastAsia="Calibri" w:cs="Times New Roman"/>
        </w:rPr>
        <w:t>;</w:t>
      </w:r>
    </w:p>
    <w:p w:rsidR="004C3128" w:rsidRPr="00A213AC" w:rsidRDefault="000A7CDE" w:rsidP="000A7CDE">
      <w:pPr>
        <w:pStyle w:val="Odstavekseznama"/>
        <w:numPr>
          <w:ilvl w:val="0"/>
          <w:numId w:val="55"/>
        </w:numPr>
        <w:rPr>
          <w:rFonts w:eastAsia="Calibri" w:cs="Times New Roman"/>
        </w:rPr>
      </w:pPr>
      <w:r w:rsidRPr="00A213AC">
        <w:rPr>
          <w:rFonts w:eastAsia="Calibri" w:cs="Times New Roman"/>
        </w:rPr>
        <w:t>Statut Občine Izola – UPB (</w:t>
      </w:r>
      <w:r w:rsidRPr="00A213AC">
        <w:rPr>
          <w:rFonts w:cs="Times New Roman"/>
          <w:szCs w:val="24"/>
        </w:rPr>
        <w:t>Uradne objave</w:t>
      </w:r>
      <w:r w:rsidR="00AC5883">
        <w:rPr>
          <w:rFonts w:cs="Times New Roman"/>
          <w:szCs w:val="24"/>
        </w:rPr>
        <w:t>,</w:t>
      </w:r>
      <w:r w:rsidRPr="00A213AC">
        <w:rPr>
          <w:rFonts w:cs="Times New Roman"/>
          <w:szCs w:val="24"/>
        </w:rPr>
        <w:t xml:space="preserve"> št. 15/99, 17/12 in 6/14</w:t>
      </w:r>
      <w:r w:rsidRPr="00A213AC">
        <w:rPr>
          <w:rFonts w:eastAsia="Calibri" w:cs="Times New Roman"/>
        </w:rPr>
        <w:t>)</w:t>
      </w:r>
      <w:r w:rsidR="00F54BF8">
        <w:rPr>
          <w:rFonts w:eastAsia="Calibri" w:cs="Times New Roman"/>
        </w:rPr>
        <w:t>.</w:t>
      </w:r>
      <w:r w:rsidR="004C3128" w:rsidRPr="00A213AC">
        <w:rPr>
          <w:rFonts w:eastAsia="Calibri" w:cs="Times New Roman"/>
        </w:rPr>
        <w:br w:type="page"/>
      </w:r>
    </w:p>
    <w:p w:rsidR="002421A5" w:rsidRPr="00A213AC" w:rsidRDefault="00306527">
      <w:pPr>
        <w:rPr>
          <w:rFonts w:eastAsia="Calibri" w:cs="Times New Roman"/>
        </w:rPr>
      </w:pPr>
      <w:r w:rsidRPr="00A213AC">
        <w:rPr>
          <w:rFonts w:eastAsia="Calibri" w:cs="Times New Roman"/>
        </w:rPr>
        <w:lastRenderedPageBreak/>
        <w:t>2 IZVLEČEK IZ STRATEŠKEGA PROSTORSKEGA AKTA</w:t>
      </w:r>
    </w:p>
    <w:p w:rsidR="002421A5" w:rsidRPr="00A213AC" w:rsidRDefault="002421A5">
      <w:pPr>
        <w:rPr>
          <w:rFonts w:eastAsia="Calibri" w:cs="Times New Roman"/>
        </w:rPr>
      </w:pPr>
    </w:p>
    <w:p w:rsidR="000A7CDE" w:rsidRPr="00A213AC" w:rsidRDefault="000A7CDE" w:rsidP="000A7CDE">
      <w:pPr>
        <w:rPr>
          <w:rFonts w:eastAsia="Calibri" w:cs="Times New Roman"/>
        </w:rPr>
      </w:pPr>
      <w:r w:rsidRPr="00A213AC">
        <w:rPr>
          <w:rFonts w:eastAsia="Calibri" w:cs="Times New Roman"/>
        </w:rPr>
        <w:t xml:space="preserve">Za območje Občine </w:t>
      </w:r>
      <w:r w:rsidR="00AC5883">
        <w:rPr>
          <w:rFonts w:eastAsia="Calibri" w:cs="Times New Roman"/>
        </w:rPr>
        <w:t>Izola</w:t>
      </w:r>
      <w:r w:rsidRPr="00A213AC">
        <w:rPr>
          <w:rFonts w:eastAsia="Calibri" w:cs="Times New Roman"/>
        </w:rPr>
        <w:t xml:space="preserve"> veljajo naslednji prostorski planski akti (strateški planski akti):</w:t>
      </w:r>
    </w:p>
    <w:p w:rsidR="00EE6DDA" w:rsidRPr="00A213AC" w:rsidRDefault="00EE6DDA" w:rsidP="00EE6DDA">
      <w:pPr>
        <w:pStyle w:val="Odstavekseznama"/>
        <w:numPr>
          <w:ilvl w:val="0"/>
          <w:numId w:val="55"/>
        </w:numPr>
        <w:rPr>
          <w:rFonts w:eastAsia="Calibri" w:cs="Times New Roman"/>
        </w:rPr>
      </w:pPr>
      <w:r w:rsidRPr="00A213AC">
        <w:rPr>
          <w:rFonts w:eastAsia="Calibri" w:cs="Times New Roman"/>
        </w:rPr>
        <w:t>Dolgoročni družbeni plan Občine Izola za obdobje 1986-2000 – Prostorski del (Ur. Objave</w:t>
      </w:r>
      <w:r w:rsidR="00066963">
        <w:rPr>
          <w:rFonts w:eastAsia="Calibri" w:cs="Times New Roman"/>
        </w:rPr>
        <w:t>,</w:t>
      </w:r>
      <w:r w:rsidRPr="00A213AC">
        <w:rPr>
          <w:rFonts w:eastAsia="Calibri" w:cs="Times New Roman"/>
        </w:rPr>
        <w:t xml:space="preserve"> št. 5/89 in 11/89, Ur. list RS</w:t>
      </w:r>
      <w:r w:rsidR="00066963">
        <w:rPr>
          <w:rFonts w:eastAsia="Calibri" w:cs="Times New Roman"/>
        </w:rPr>
        <w:t>, št.</w:t>
      </w:r>
      <w:r w:rsidRPr="00A213AC">
        <w:rPr>
          <w:rFonts w:eastAsia="Calibri" w:cs="Times New Roman"/>
        </w:rPr>
        <w:t xml:space="preserve"> 112/04, 76/08);</w:t>
      </w:r>
    </w:p>
    <w:p w:rsidR="00EE6DDA" w:rsidRPr="00A213AC" w:rsidRDefault="00EE6DDA" w:rsidP="00EE6DDA">
      <w:pPr>
        <w:pStyle w:val="Odstavekseznama"/>
        <w:numPr>
          <w:ilvl w:val="0"/>
          <w:numId w:val="55"/>
        </w:numPr>
        <w:rPr>
          <w:rFonts w:eastAsia="Calibri" w:cs="Times New Roman"/>
        </w:rPr>
      </w:pPr>
      <w:r w:rsidRPr="00A213AC">
        <w:rPr>
          <w:rFonts w:eastAsia="Calibri" w:cs="Times New Roman"/>
        </w:rPr>
        <w:t>Srednjeročni družbeni plan Občine Izola za obdobje 1986 – 1990 - Prostorski del (Ur. Objave</w:t>
      </w:r>
      <w:r w:rsidR="00066963">
        <w:rPr>
          <w:rFonts w:eastAsia="Calibri" w:cs="Times New Roman"/>
        </w:rPr>
        <w:t>,</w:t>
      </w:r>
      <w:r w:rsidRPr="00A213AC">
        <w:rPr>
          <w:rFonts w:eastAsia="Calibri" w:cs="Times New Roman"/>
        </w:rPr>
        <w:t xml:space="preserve"> št. 19/90 in 22/90, Ur. list RS</w:t>
      </w:r>
      <w:r w:rsidR="00066963">
        <w:rPr>
          <w:rFonts w:eastAsia="Calibri" w:cs="Times New Roman"/>
        </w:rPr>
        <w:t>, št.</w:t>
      </w:r>
      <w:r w:rsidRPr="00A213AC">
        <w:rPr>
          <w:rFonts w:eastAsia="Calibri" w:cs="Times New Roman"/>
        </w:rPr>
        <w:t xml:space="preserve"> 112/04, 76/08);</w:t>
      </w:r>
    </w:p>
    <w:p w:rsidR="00EE6DDA" w:rsidRPr="00A213AC" w:rsidRDefault="00EE6DDA" w:rsidP="00EE6DDA">
      <w:pPr>
        <w:pStyle w:val="Odstavekseznama"/>
        <w:numPr>
          <w:ilvl w:val="0"/>
          <w:numId w:val="55"/>
        </w:numPr>
        <w:rPr>
          <w:rFonts w:eastAsia="Calibri" w:cs="Times New Roman"/>
        </w:rPr>
      </w:pPr>
      <w:r w:rsidRPr="00A213AC">
        <w:rPr>
          <w:rFonts w:eastAsia="Calibri" w:cs="Times New Roman"/>
        </w:rPr>
        <w:t>Spremembe in dopolnitve prostorskih sestavin dolgoročnega in družbenega plana občine Izola za obdobje 1986-1990- 2000 (Ur. objave občine Izola, št. 13/95, 14/98, 1/00, 15/00, 18/03, 18/04, 19/04 - prevod, Ur. List RS</w:t>
      </w:r>
      <w:r w:rsidR="00066963">
        <w:rPr>
          <w:rFonts w:eastAsia="Calibri" w:cs="Times New Roman"/>
        </w:rPr>
        <w:t>,</w:t>
      </w:r>
      <w:r w:rsidRPr="00A213AC">
        <w:rPr>
          <w:rFonts w:eastAsia="Calibri" w:cs="Times New Roman"/>
        </w:rPr>
        <w:t xml:space="preserve"> št. 112/04, 76/08, Ur. Objave občine Izola</w:t>
      </w:r>
      <w:r w:rsidR="00066963">
        <w:rPr>
          <w:rFonts w:eastAsia="Calibri" w:cs="Times New Roman"/>
        </w:rPr>
        <w:t>,</w:t>
      </w:r>
      <w:r w:rsidRPr="00A213AC">
        <w:rPr>
          <w:rFonts w:eastAsia="Calibri" w:cs="Times New Roman"/>
        </w:rPr>
        <w:t xml:space="preserve"> št. 7/10);</w:t>
      </w:r>
    </w:p>
    <w:p w:rsidR="000A7CDE" w:rsidRPr="00A213AC" w:rsidRDefault="000A7CDE" w:rsidP="000A7CDE">
      <w:pPr>
        <w:rPr>
          <w:rFonts w:eastAsia="Calibri" w:cs="Times New Roman"/>
        </w:rPr>
      </w:pPr>
    </w:p>
    <w:p w:rsidR="00992291" w:rsidRPr="00A213AC" w:rsidRDefault="000A7CDE" w:rsidP="00992291">
      <w:pPr>
        <w:rPr>
          <w:rFonts w:eastAsia="Calibri" w:cs="Times New Roman"/>
        </w:rPr>
      </w:pPr>
      <w:r w:rsidRPr="00A213AC">
        <w:rPr>
          <w:rFonts w:eastAsia="Calibri" w:cs="Times New Roman"/>
        </w:rPr>
        <w:t xml:space="preserve">Območje </w:t>
      </w:r>
      <w:r w:rsidR="00992291" w:rsidRPr="00A213AC">
        <w:rPr>
          <w:rFonts w:eastAsia="Calibri" w:cs="Times New Roman"/>
        </w:rPr>
        <w:t xml:space="preserve">se nahaja v planskem območju I 5/6 s pretežno rabo: proizvodna dejavnost – pretežno </w:t>
      </w:r>
      <w:proofErr w:type="spellStart"/>
      <w:r w:rsidR="00992291" w:rsidRPr="00A213AC">
        <w:rPr>
          <w:rFonts w:eastAsia="Calibri" w:cs="Times New Roman"/>
        </w:rPr>
        <w:t>prehrambena</w:t>
      </w:r>
      <w:proofErr w:type="spellEnd"/>
      <w:r w:rsidR="00992291" w:rsidRPr="00A213AC">
        <w:rPr>
          <w:rFonts w:eastAsia="Calibri" w:cs="Times New Roman"/>
        </w:rPr>
        <w:t xml:space="preserve"> industrija, ki se lahko dopolnjuje s programi, ki nimajo negativnih in škodljivih vplivov nanjo. </w:t>
      </w:r>
    </w:p>
    <w:p w:rsidR="00992291" w:rsidRPr="00A213AC" w:rsidRDefault="00992291" w:rsidP="00992291">
      <w:pPr>
        <w:rPr>
          <w:rFonts w:eastAsia="Calibri" w:cs="Times New Roman"/>
        </w:rPr>
      </w:pPr>
      <w:r w:rsidRPr="00A213AC">
        <w:rPr>
          <w:rFonts w:eastAsia="Calibri" w:cs="Times New Roman"/>
        </w:rPr>
        <w:t>V območju se poleg proizvodnih lahko kot dopolnilne dejavnosti umestijo zlasti tovarniške in druge trgovine ter druga skladiščno-prodajna in predelovalna dejavnost, pisarne, manjše obrtne de</w:t>
      </w:r>
      <w:r w:rsidR="00066963">
        <w:rPr>
          <w:rFonts w:eastAsia="Calibri" w:cs="Times New Roman"/>
        </w:rPr>
        <w:t>javnosti, transportna dejavnost</w:t>
      </w:r>
      <w:r w:rsidRPr="00A213AC">
        <w:rPr>
          <w:rFonts w:eastAsia="Calibri" w:cs="Times New Roman"/>
        </w:rPr>
        <w:t xml:space="preserve"> ipd.</w:t>
      </w:r>
    </w:p>
    <w:p w:rsidR="000A7CDE" w:rsidRPr="00A213AC" w:rsidRDefault="000A7CDE" w:rsidP="000A7CDE">
      <w:pPr>
        <w:rPr>
          <w:rFonts w:eastAsia="Calibri" w:cs="Times New Roman"/>
        </w:rPr>
      </w:pPr>
      <w:r w:rsidRPr="00A213AC">
        <w:rPr>
          <w:rFonts w:eastAsia="Calibri" w:cs="Times New Roman"/>
        </w:rPr>
        <w:t xml:space="preserve">Prostorski izvedbeni akt, ki velja v navedeni enoti urejanja prostora, omejuje načrtovane posege, zato je </w:t>
      </w:r>
      <w:r w:rsidR="00066963">
        <w:rPr>
          <w:rFonts w:eastAsia="Calibri" w:cs="Times New Roman"/>
        </w:rPr>
        <w:t>treba</w:t>
      </w:r>
      <w:r w:rsidRPr="00A213AC">
        <w:rPr>
          <w:rFonts w:eastAsia="Calibri" w:cs="Times New Roman"/>
        </w:rPr>
        <w:t xml:space="preserve"> sprejeti spremembe in dopolnitve </w:t>
      </w:r>
      <w:r w:rsidR="00EE6DDA" w:rsidRPr="00A213AC">
        <w:rPr>
          <w:rFonts w:eastAsia="Calibri" w:cs="Times New Roman"/>
        </w:rPr>
        <w:t>prostorskih ureditvenih pogojev</w:t>
      </w:r>
      <w:r w:rsidRPr="00A213AC">
        <w:rPr>
          <w:rFonts w:eastAsia="Calibri" w:cs="Times New Roman"/>
        </w:rPr>
        <w:t>.</w:t>
      </w:r>
    </w:p>
    <w:p w:rsidR="00D43306" w:rsidRPr="00A213AC" w:rsidRDefault="00D43306">
      <w:pPr>
        <w:rPr>
          <w:rFonts w:eastAsia="Calibri" w:cs="Times New Roman"/>
        </w:rPr>
      </w:pPr>
    </w:p>
    <w:p w:rsidR="001036A8" w:rsidRPr="00A213AC" w:rsidRDefault="001036A8">
      <w:pPr>
        <w:rPr>
          <w:rFonts w:eastAsia="Calibri" w:cs="Times New Roman"/>
        </w:rPr>
      </w:pPr>
    </w:p>
    <w:p w:rsidR="00D43306" w:rsidRPr="00A213AC" w:rsidRDefault="00FA3578">
      <w:pPr>
        <w:rPr>
          <w:rFonts w:eastAsia="Calibri" w:cs="Times New Roman"/>
        </w:rPr>
      </w:pPr>
      <w:r w:rsidRPr="00A213AC">
        <w:rPr>
          <w:rFonts w:eastAsia="Calibri" w:cs="Times New Roman"/>
          <w:noProof/>
          <w:lang w:eastAsia="sl-SI"/>
        </w:rPr>
        <w:drawing>
          <wp:inline distT="0" distB="0" distL="0" distR="0" wp14:anchorId="2CEFFD77" wp14:editId="0DDB78E7">
            <wp:extent cx="3194462" cy="3921100"/>
            <wp:effectExtent l="0" t="0" r="6350" b="3810"/>
            <wp:docPr id="4" name="Picture 4" descr="S:\Projekti\OPPN\Sprememba PUP-a OPREMA v IZOLI\3-DOPOLNJEN OSNUTEK\Odlok\grafika namenska raba\namenska r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jekti\OPPN\Sprememba PUP-a OPREMA v IZOLI\3-DOPOLNJEN OSNUTEK\Odlok\grafika namenska raba\namenska rab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485" t="7967" r="37249" b="13462"/>
                    <a:stretch/>
                  </pic:blipFill>
                  <pic:spPr bwMode="auto">
                    <a:xfrm>
                      <a:off x="0" y="0"/>
                      <a:ext cx="3194462" cy="3921100"/>
                    </a:xfrm>
                    <a:prstGeom prst="rect">
                      <a:avLst/>
                    </a:prstGeom>
                    <a:noFill/>
                    <a:ln>
                      <a:noFill/>
                    </a:ln>
                    <a:extLst>
                      <a:ext uri="{53640926-AAD7-44D8-BBD7-CCE9431645EC}">
                        <a14:shadowObscured xmlns:a14="http://schemas.microsoft.com/office/drawing/2010/main"/>
                      </a:ext>
                    </a:extLst>
                  </pic:spPr>
                </pic:pic>
              </a:graphicData>
            </a:graphic>
          </wp:inline>
        </w:drawing>
      </w:r>
      <w:r w:rsidRPr="00A213AC">
        <w:rPr>
          <w:rFonts w:eastAsia="Calibri" w:cs="Times New Roman"/>
          <w:noProof/>
          <w:lang w:eastAsia="sl-SI"/>
        </w:rPr>
        <w:drawing>
          <wp:inline distT="0" distB="0" distL="0" distR="0" wp14:anchorId="37B9F203" wp14:editId="73862A7D">
            <wp:extent cx="2802576" cy="3993670"/>
            <wp:effectExtent l="0" t="0" r="0" b="6985"/>
            <wp:docPr id="3" name="Picture 3" descr="S:\Projekti\OPPN\Sprememba PUP-a OPREMA v IZOLI\3-DOPOLNJEN OSNUTEK\Odlok\grafika namenska raba\namenska r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jekti\OPPN\Sprememba PUP-a OPREMA v IZOLI\3-DOPOLNJEN OSNUTEK\Odlok\grafika namenska raba\namenska rab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6443" t="3846" r="2341" b="33250"/>
                    <a:stretch/>
                  </pic:blipFill>
                  <pic:spPr bwMode="auto">
                    <a:xfrm>
                      <a:off x="0" y="0"/>
                      <a:ext cx="2802576" cy="3993670"/>
                    </a:xfrm>
                    <a:prstGeom prst="rect">
                      <a:avLst/>
                    </a:prstGeom>
                    <a:noFill/>
                    <a:ln>
                      <a:noFill/>
                    </a:ln>
                    <a:extLst>
                      <a:ext uri="{53640926-AAD7-44D8-BBD7-CCE9431645EC}">
                        <a14:shadowObscured xmlns:a14="http://schemas.microsoft.com/office/drawing/2010/main"/>
                      </a:ext>
                    </a:extLst>
                  </pic:spPr>
                </pic:pic>
              </a:graphicData>
            </a:graphic>
          </wp:inline>
        </w:drawing>
      </w:r>
    </w:p>
    <w:p w:rsidR="00FA3578" w:rsidRPr="00A213AC" w:rsidRDefault="00FA3578">
      <w:pPr>
        <w:rPr>
          <w:rFonts w:eastAsia="Calibri" w:cs="Times New Roman"/>
          <w:sz w:val="16"/>
        </w:rPr>
      </w:pPr>
      <w:r w:rsidRPr="00A213AC">
        <w:rPr>
          <w:rFonts w:eastAsia="Calibri" w:cs="Times New Roman"/>
          <w:sz w:val="20"/>
        </w:rPr>
        <w:t xml:space="preserve">PRIKAZ </w:t>
      </w:r>
      <w:r w:rsidR="00A82E02" w:rsidRPr="00A213AC">
        <w:rPr>
          <w:rFonts w:eastAsia="Calibri" w:cs="Times New Roman"/>
          <w:sz w:val="20"/>
        </w:rPr>
        <w:t xml:space="preserve">ZASNOVE </w:t>
      </w:r>
      <w:r w:rsidRPr="00A213AC">
        <w:rPr>
          <w:rFonts w:eastAsia="Calibri" w:cs="Times New Roman"/>
          <w:sz w:val="20"/>
        </w:rPr>
        <w:t xml:space="preserve">NAMENSKE RABE </w:t>
      </w:r>
      <w:r w:rsidR="00A82E02" w:rsidRPr="00A213AC">
        <w:rPr>
          <w:rFonts w:eastAsia="Calibri" w:cs="Times New Roman"/>
          <w:sz w:val="20"/>
        </w:rPr>
        <w:t xml:space="preserve">PROSTORA IN ORGANIZACIJE DEJAVNOSTI OBČINE IZOLE </w:t>
      </w:r>
      <w:r w:rsidR="00A82E02" w:rsidRPr="00A213AC">
        <w:rPr>
          <w:rFonts w:eastAsia="Calibri" w:cs="Times New Roman"/>
          <w:sz w:val="16"/>
        </w:rPr>
        <w:t>(SPREMEMBE IN DOPOLNITVE PROSTORSKIH SESTAVIN DOLGOROČNEGA PLANA OBČINE IZOLA ZA OBDOBJE 1986-20</w:t>
      </w:r>
      <w:r w:rsidR="00C14C14">
        <w:rPr>
          <w:rFonts w:eastAsia="Calibri" w:cs="Times New Roman"/>
          <w:sz w:val="16"/>
        </w:rPr>
        <w:t>0</w:t>
      </w:r>
      <w:r w:rsidR="00A82E02" w:rsidRPr="00A213AC">
        <w:rPr>
          <w:rFonts w:eastAsia="Calibri" w:cs="Times New Roman"/>
          <w:sz w:val="16"/>
        </w:rPr>
        <w:t>0 in DRUŽBENEGA PLANA OBČINE IZOLA ZA OBDOBJE 1986-1990)</w:t>
      </w:r>
    </w:p>
    <w:p w:rsidR="00FA3578" w:rsidRPr="00A213AC" w:rsidRDefault="00FA3578">
      <w:pPr>
        <w:rPr>
          <w:rFonts w:eastAsia="Calibri" w:cs="Times New Roman"/>
          <w:color w:val="00B050"/>
        </w:rPr>
      </w:pPr>
    </w:p>
    <w:p w:rsidR="00D43306" w:rsidRPr="00A213AC" w:rsidRDefault="00D43306">
      <w:pPr>
        <w:rPr>
          <w:rFonts w:eastAsia="Calibri" w:cs="Times New Roman"/>
          <w:color w:val="00B050"/>
        </w:rPr>
      </w:pPr>
    </w:p>
    <w:p w:rsidR="009536A9" w:rsidRPr="00A213AC" w:rsidRDefault="00D43306">
      <w:pPr>
        <w:rPr>
          <w:rFonts w:eastAsia="Calibri" w:cs="Times New Roman"/>
        </w:rPr>
      </w:pPr>
      <w:r w:rsidRPr="00A213AC">
        <w:rPr>
          <w:rFonts w:eastAsia="Calibri" w:cs="Times New Roman"/>
          <w:color w:val="00B050"/>
        </w:rPr>
        <w:br w:type="page"/>
      </w:r>
      <w:r w:rsidR="009536A9" w:rsidRPr="00A213AC">
        <w:rPr>
          <w:rFonts w:eastAsia="Calibri" w:cs="Times New Roman"/>
        </w:rPr>
        <w:lastRenderedPageBreak/>
        <w:t>3 OPIS PROSTORSKE UREDITVE</w:t>
      </w:r>
    </w:p>
    <w:p w:rsidR="0050183D" w:rsidRPr="00A213AC" w:rsidRDefault="0050183D">
      <w:pPr>
        <w:rPr>
          <w:rFonts w:eastAsia="Calibri" w:cs="Times New Roman"/>
        </w:rPr>
      </w:pPr>
    </w:p>
    <w:p w:rsidR="00D35C2F" w:rsidRPr="00A213AC" w:rsidRDefault="00D05240" w:rsidP="00477109">
      <w:pPr>
        <w:rPr>
          <w:rFonts w:cs="Times New Roman"/>
        </w:rPr>
      </w:pPr>
      <w:r w:rsidRPr="00A213AC">
        <w:rPr>
          <w:rFonts w:cs="Times New Roman"/>
        </w:rPr>
        <w:t>UMESTITEV NAČRTOVANE UREDITVE V PROSTOR</w:t>
      </w:r>
    </w:p>
    <w:p w:rsidR="00D35C2F" w:rsidRPr="00A213AC" w:rsidRDefault="00D35C2F" w:rsidP="00477109">
      <w:pPr>
        <w:rPr>
          <w:rFonts w:cs="Times New Roman"/>
        </w:rPr>
      </w:pPr>
    </w:p>
    <w:p w:rsidR="00D35C2F" w:rsidRPr="00A213AC" w:rsidRDefault="00D05240" w:rsidP="00477109">
      <w:pPr>
        <w:rPr>
          <w:rFonts w:cs="Times New Roman"/>
          <w:u w:val="single"/>
        </w:rPr>
      </w:pPr>
      <w:r w:rsidRPr="00A213AC">
        <w:rPr>
          <w:rFonts w:cs="Times New Roman"/>
          <w:u w:val="single"/>
        </w:rPr>
        <w:t>Vplivi in povezave prostorskih ureditev s sosednjimi območji</w:t>
      </w:r>
    </w:p>
    <w:p w:rsidR="00D35C2F" w:rsidRPr="00A213AC" w:rsidRDefault="00D35C2F" w:rsidP="00477109">
      <w:pPr>
        <w:rPr>
          <w:rFonts w:cs="Times New Roman"/>
        </w:rPr>
      </w:pPr>
    </w:p>
    <w:p w:rsidR="00D35C2F" w:rsidRPr="00A213AC" w:rsidRDefault="00D35C2F" w:rsidP="00D35C2F">
      <w:pPr>
        <w:pStyle w:val="Odstaveknav"/>
        <w:rPr>
          <w:rFonts w:cs="Times New Roman"/>
        </w:rPr>
      </w:pPr>
      <w:r w:rsidRPr="00A213AC">
        <w:rPr>
          <w:rFonts w:cs="Times New Roman"/>
        </w:rPr>
        <w:t>Posegi na ureditvenem območju s svojimi vplivi nekoliko posegajo izven območja urejanja. Posegi bodo imeli izven območja urejanja vpliv predvsem na gospodarsko javno infrastrukturo.</w:t>
      </w:r>
    </w:p>
    <w:p w:rsidR="00D35C2F" w:rsidRPr="00A213AC" w:rsidRDefault="00D35C2F" w:rsidP="00D35C2F">
      <w:pPr>
        <w:pStyle w:val="Odstaveknav"/>
        <w:rPr>
          <w:rFonts w:cs="Times New Roman"/>
        </w:rPr>
      </w:pPr>
    </w:p>
    <w:p w:rsidR="00D35C2F" w:rsidRPr="00A213AC" w:rsidRDefault="00D35C2F" w:rsidP="00D05240">
      <w:pPr>
        <w:pStyle w:val="Odstaveknav"/>
        <w:rPr>
          <w:rFonts w:cs="Times New Roman"/>
        </w:rPr>
      </w:pPr>
      <w:r w:rsidRPr="00A213AC">
        <w:rPr>
          <w:rFonts w:cs="Times New Roman"/>
        </w:rPr>
        <w:t>Obravnav</w:t>
      </w:r>
      <w:r w:rsidR="00A95EE9" w:rsidRPr="00A213AC">
        <w:rPr>
          <w:rFonts w:cs="Times New Roman"/>
        </w:rPr>
        <w:t>an</w:t>
      </w:r>
      <w:r w:rsidRPr="00A213AC">
        <w:rPr>
          <w:rFonts w:cs="Times New Roman"/>
        </w:rPr>
        <w:t>o območje je obkroženo z očitnimi in močnimi nastavki prometnic, na katere se mora navezati. Prometno se območje napaja iz obodnih cest</w:t>
      </w:r>
      <w:r w:rsidR="00D05240" w:rsidRPr="00A213AC">
        <w:rPr>
          <w:rFonts w:cs="Times New Roman"/>
        </w:rPr>
        <w:t>, iz katerih so speljani uvozi na parkirišča in dvorišča objektov ter do krožnega obračališča v osrednjem delu območja. Peš povezave so omogočene z vzpostavitvijo sistema pločnikov.</w:t>
      </w:r>
    </w:p>
    <w:p w:rsidR="00D35C2F" w:rsidRPr="00A213AC" w:rsidRDefault="00D35C2F" w:rsidP="00D35C2F">
      <w:pPr>
        <w:pStyle w:val="Odstaveknav"/>
        <w:rPr>
          <w:rFonts w:cs="Times New Roman"/>
        </w:rPr>
      </w:pPr>
    </w:p>
    <w:p w:rsidR="00D35C2F" w:rsidRPr="00A213AC" w:rsidRDefault="00D35C2F" w:rsidP="00D35C2F">
      <w:pPr>
        <w:pStyle w:val="Odstaveknav"/>
        <w:rPr>
          <w:rFonts w:cs="Times New Roman"/>
        </w:rPr>
      </w:pPr>
      <w:r w:rsidRPr="00A213AC">
        <w:rPr>
          <w:rFonts w:cs="Times New Roman"/>
        </w:rPr>
        <w:t>Urejene bodo tudi navezave komunalne infrastrukture na sosednja območja. Pričakovano je povečanje obremenitev javne gospodarske infrastrukture (cest, kanalizacije ipd.).</w:t>
      </w:r>
    </w:p>
    <w:p w:rsidR="00D35C2F" w:rsidRPr="00A213AC" w:rsidRDefault="00D35C2F" w:rsidP="00D35C2F">
      <w:pPr>
        <w:pStyle w:val="Odstaveknav"/>
        <w:rPr>
          <w:rFonts w:cs="Times New Roman"/>
        </w:rPr>
      </w:pPr>
    </w:p>
    <w:p w:rsidR="00D35C2F" w:rsidRPr="00A213AC" w:rsidRDefault="00D35C2F" w:rsidP="00D35C2F">
      <w:pPr>
        <w:pStyle w:val="Odstaveknav"/>
        <w:rPr>
          <w:rFonts w:cs="Times New Roman"/>
        </w:rPr>
      </w:pPr>
      <w:r w:rsidRPr="00A213AC">
        <w:rPr>
          <w:rFonts w:cs="Times New Roman"/>
        </w:rPr>
        <w:t xml:space="preserve">Z ureditvijo površin v obravnavanem območju bo imela gradnja pozitiven vpliv na podobo kraja. </w:t>
      </w:r>
    </w:p>
    <w:p w:rsidR="00D35C2F" w:rsidRPr="00A213AC" w:rsidRDefault="00D35C2F" w:rsidP="00477109">
      <w:pPr>
        <w:rPr>
          <w:rFonts w:cs="Times New Roman"/>
        </w:rPr>
      </w:pPr>
    </w:p>
    <w:p w:rsidR="00D05240" w:rsidRPr="00A213AC" w:rsidRDefault="00D05240" w:rsidP="00D05240">
      <w:pPr>
        <w:rPr>
          <w:rFonts w:cs="Times New Roman"/>
        </w:rPr>
      </w:pPr>
      <w:bookmarkStart w:id="1" w:name="_Toc252907920"/>
      <w:r w:rsidRPr="00A213AC">
        <w:rPr>
          <w:rFonts w:cs="Times New Roman"/>
        </w:rPr>
        <w:t>POGOJI ZA URBANISTIČNO IN ARHITEKTURNO OBLIKOVANJE</w:t>
      </w:r>
      <w:bookmarkEnd w:id="1"/>
    </w:p>
    <w:p w:rsidR="00D35C2F" w:rsidRPr="00A213AC" w:rsidRDefault="00D35C2F" w:rsidP="00477109">
      <w:pPr>
        <w:rPr>
          <w:rFonts w:cs="Times New Roman"/>
        </w:rPr>
      </w:pPr>
    </w:p>
    <w:p w:rsidR="009C3E31" w:rsidRPr="00A213AC" w:rsidRDefault="00D35C2F" w:rsidP="00477109">
      <w:pPr>
        <w:rPr>
          <w:rFonts w:cs="Times New Roman"/>
          <w:u w:val="single"/>
        </w:rPr>
      </w:pPr>
      <w:r w:rsidRPr="00A213AC">
        <w:rPr>
          <w:rFonts w:cs="Times New Roman"/>
          <w:u w:val="single"/>
        </w:rPr>
        <w:t>Koncept ureditve</w:t>
      </w:r>
    </w:p>
    <w:p w:rsidR="00D05240" w:rsidRPr="00A213AC" w:rsidRDefault="00D05240" w:rsidP="00477109">
      <w:pPr>
        <w:rPr>
          <w:rFonts w:cs="Times New Roman"/>
          <w:u w:val="single"/>
        </w:rPr>
      </w:pPr>
    </w:p>
    <w:p w:rsidR="00D05240" w:rsidRPr="00A213AC" w:rsidRDefault="00D05240" w:rsidP="00477109">
      <w:pPr>
        <w:rPr>
          <w:rFonts w:cs="Times New Roman"/>
        </w:rPr>
      </w:pPr>
      <w:r w:rsidRPr="00A213AC">
        <w:rPr>
          <w:rFonts w:cs="Times New Roman"/>
        </w:rPr>
        <w:t xml:space="preserve">Zazidalni koncept </w:t>
      </w:r>
      <w:r w:rsidR="00F72E62" w:rsidRPr="00A213AC">
        <w:rPr>
          <w:rFonts w:cs="Times New Roman"/>
        </w:rPr>
        <w:t>za območje temelji na umeščanju objektov velikega merila v strnjen in urejen sistem, ki se navezuje na obstoječe objekte velikega merila v okolici območja.</w:t>
      </w:r>
    </w:p>
    <w:p w:rsidR="00F72E62" w:rsidRPr="00A213AC" w:rsidRDefault="00F72E62" w:rsidP="00477109">
      <w:pPr>
        <w:rPr>
          <w:rFonts w:cs="Times New Roman"/>
        </w:rPr>
      </w:pPr>
    </w:p>
    <w:p w:rsidR="00F72E62" w:rsidRPr="00A213AC" w:rsidRDefault="00F72E62" w:rsidP="00477109">
      <w:pPr>
        <w:rPr>
          <w:rFonts w:cs="Times New Roman"/>
        </w:rPr>
      </w:pPr>
      <w:r w:rsidRPr="00A213AC">
        <w:rPr>
          <w:rFonts w:cs="Times New Roman"/>
        </w:rPr>
        <w:t>Predmet spremembe PUP-a Oprema je celostna ureditev območja. Predvidena je možnost rekonstrukcije</w:t>
      </w:r>
      <w:r w:rsidR="000F6BA5" w:rsidRPr="00A213AC">
        <w:rPr>
          <w:rFonts w:cs="Times New Roman"/>
        </w:rPr>
        <w:t>, d</w:t>
      </w:r>
      <w:r w:rsidRPr="00A213AC">
        <w:rPr>
          <w:rFonts w:cs="Times New Roman"/>
        </w:rPr>
        <w:t>ozidave</w:t>
      </w:r>
      <w:r w:rsidR="00C14C14">
        <w:rPr>
          <w:rFonts w:cs="Times New Roman"/>
        </w:rPr>
        <w:t xml:space="preserve">, nadzidave, </w:t>
      </w:r>
      <w:r w:rsidR="000F6BA5" w:rsidRPr="00A213AC">
        <w:rPr>
          <w:rFonts w:cs="Times New Roman"/>
        </w:rPr>
        <w:t>odstranitve</w:t>
      </w:r>
      <w:r w:rsidRPr="00A213AC">
        <w:rPr>
          <w:rFonts w:cs="Times New Roman"/>
        </w:rPr>
        <w:t xml:space="preserve"> obstoječih poslovno</w:t>
      </w:r>
      <w:r w:rsidR="00C14C14">
        <w:rPr>
          <w:rFonts w:cs="Times New Roman"/>
        </w:rPr>
        <w:t xml:space="preserve">-industrijskih objektov, nove </w:t>
      </w:r>
      <w:r w:rsidRPr="00A213AC">
        <w:rPr>
          <w:rFonts w:cs="Times New Roman"/>
        </w:rPr>
        <w:t xml:space="preserve">gradnje tovrstnih objektov, ureditev prometa, parkiranja, infrastrukture in odprtega prostora.  </w:t>
      </w:r>
    </w:p>
    <w:p w:rsidR="00AE1ED9" w:rsidRPr="00A213AC" w:rsidRDefault="00AE1ED9" w:rsidP="00477109">
      <w:pPr>
        <w:rPr>
          <w:rFonts w:cs="Times New Roman"/>
        </w:rPr>
      </w:pPr>
    </w:p>
    <w:p w:rsidR="00AE1ED9" w:rsidRPr="00A213AC" w:rsidRDefault="00AE1ED9" w:rsidP="00477109">
      <w:pPr>
        <w:rPr>
          <w:rFonts w:cs="Times New Roman"/>
        </w:rPr>
      </w:pPr>
      <w:r w:rsidRPr="00A213AC">
        <w:rPr>
          <w:rFonts w:cs="Times New Roman"/>
        </w:rPr>
        <w:t xml:space="preserve">Območje se deli na šest </w:t>
      </w:r>
      <w:r w:rsidRPr="00A213AC">
        <w:rPr>
          <w:rFonts w:eastAsia="Calibri" w:cs="Times New Roman"/>
        </w:rPr>
        <w:t>programsko in prostorsko zaokroženih notranjih območij</w:t>
      </w:r>
      <w:r w:rsidR="000F6BA5" w:rsidRPr="00A213AC">
        <w:rPr>
          <w:rFonts w:eastAsia="Calibri" w:cs="Times New Roman"/>
        </w:rPr>
        <w:t xml:space="preserve"> (A-F).</w:t>
      </w:r>
    </w:p>
    <w:p w:rsidR="00EE22EB" w:rsidRPr="00A213AC" w:rsidRDefault="00EE22EB" w:rsidP="00477109">
      <w:pPr>
        <w:rPr>
          <w:rFonts w:cs="Times New Roman"/>
        </w:rPr>
      </w:pPr>
    </w:p>
    <w:p w:rsidR="00EE22EB" w:rsidRPr="00A213AC" w:rsidRDefault="00EE22EB" w:rsidP="00477109">
      <w:pPr>
        <w:rPr>
          <w:rFonts w:cs="Times New Roman"/>
        </w:rPr>
      </w:pPr>
      <w:r w:rsidRPr="00A213AC">
        <w:rPr>
          <w:rFonts w:cs="Times New Roman"/>
        </w:rPr>
        <w:t xml:space="preserve">V severozahodnem delu območja je obstoječe objekte A, B1, B2 in C možno povečati do maksimalnih predvidenih gabaritov ter jim urediti pripadajoča parkirišča. </w:t>
      </w:r>
    </w:p>
    <w:p w:rsidR="00EE22EB" w:rsidRPr="00A213AC" w:rsidRDefault="00EE22EB" w:rsidP="00477109">
      <w:pPr>
        <w:rPr>
          <w:rFonts w:cs="Times New Roman"/>
        </w:rPr>
      </w:pPr>
    </w:p>
    <w:p w:rsidR="00EE22EB" w:rsidRPr="00A213AC" w:rsidRDefault="00EE22EB" w:rsidP="00477109">
      <w:pPr>
        <w:rPr>
          <w:rFonts w:cs="Times New Roman"/>
        </w:rPr>
      </w:pPr>
      <w:r w:rsidRPr="00A213AC">
        <w:rPr>
          <w:rFonts w:cs="Times New Roman"/>
        </w:rPr>
        <w:t>V jugovzhodnem delu območja so predvideni n</w:t>
      </w:r>
      <w:r w:rsidR="006C3EE0" w:rsidRPr="00A213AC">
        <w:rPr>
          <w:rFonts w:cs="Times New Roman"/>
        </w:rPr>
        <w:t>ovi objekti D1, D2, E1, E2, E3, ki so u</w:t>
      </w:r>
      <w:r w:rsidR="00C14C14">
        <w:rPr>
          <w:rFonts w:cs="Times New Roman"/>
        </w:rPr>
        <w:t>meščeni paralelno s predvideno J</w:t>
      </w:r>
      <w:r w:rsidR="006C3EE0" w:rsidRPr="00A213AC">
        <w:rPr>
          <w:rFonts w:cs="Times New Roman"/>
        </w:rPr>
        <w:t>užno cesto</w:t>
      </w:r>
      <w:r w:rsidR="00C14C14">
        <w:rPr>
          <w:rFonts w:cs="Times New Roman"/>
        </w:rPr>
        <w:t xml:space="preserve"> – vzhod</w:t>
      </w:r>
      <w:r w:rsidR="006C3EE0" w:rsidRPr="00A213AC">
        <w:rPr>
          <w:rFonts w:cs="Times New Roman"/>
        </w:rPr>
        <w:t>. Vsi objekti imajo predvidene dovoze s parkirišči. Objekta E2 in E3 je možno združiti v eno večjo stavbo.</w:t>
      </w:r>
    </w:p>
    <w:p w:rsidR="006C3EE0" w:rsidRPr="00A213AC" w:rsidRDefault="006C3EE0" w:rsidP="00477109">
      <w:pPr>
        <w:rPr>
          <w:rFonts w:cs="Times New Roman"/>
        </w:rPr>
      </w:pPr>
    </w:p>
    <w:p w:rsidR="006C3EE0" w:rsidRPr="00A213AC" w:rsidRDefault="006C3EE0" w:rsidP="00477109">
      <w:pPr>
        <w:rPr>
          <w:rFonts w:cs="Times New Roman"/>
        </w:rPr>
      </w:pPr>
      <w:r w:rsidRPr="00A213AC">
        <w:rPr>
          <w:rFonts w:cs="Times New Roman"/>
        </w:rPr>
        <w:t>V jugozahodnem delu območja sta predvidena objekta F1 in F2, vsak z lastnim uvozom in parkiriščem. Variantno je na mestu objekta F1 predviden</w:t>
      </w:r>
      <w:r w:rsidR="000F6BA5" w:rsidRPr="00A213AC">
        <w:rPr>
          <w:rFonts w:cs="Times New Roman"/>
        </w:rPr>
        <w:t xml:space="preserve"> obrat za distribucijo utekočinjenega plina.</w:t>
      </w:r>
    </w:p>
    <w:p w:rsidR="00EE22EB" w:rsidRPr="00A213AC" w:rsidRDefault="00EE22EB" w:rsidP="00477109">
      <w:pPr>
        <w:rPr>
          <w:rFonts w:cs="Times New Roman"/>
        </w:rPr>
      </w:pPr>
    </w:p>
    <w:p w:rsidR="00D05240" w:rsidRPr="00A213AC" w:rsidRDefault="00D05240" w:rsidP="00477109">
      <w:pPr>
        <w:rPr>
          <w:rFonts w:cs="Times New Roman"/>
          <w:u w:val="single"/>
        </w:rPr>
      </w:pPr>
      <w:r w:rsidRPr="00A213AC">
        <w:rPr>
          <w:rFonts w:cs="Times New Roman"/>
          <w:u w:val="single"/>
        </w:rPr>
        <w:t>Program, dejavnosti</w:t>
      </w:r>
    </w:p>
    <w:p w:rsidR="006C3EE0" w:rsidRPr="00A213AC" w:rsidRDefault="006C3EE0" w:rsidP="00477109">
      <w:pPr>
        <w:rPr>
          <w:rFonts w:cs="Times New Roman"/>
          <w:u w:val="single"/>
        </w:rPr>
      </w:pPr>
    </w:p>
    <w:p w:rsidR="006C3EE0" w:rsidRPr="00A213AC" w:rsidRDefault="006C3EE0" w:rsidP="006C3EE0">
      <w:pPr>
        <w:rPr>
          <w:rFonts w:eastAsia="Calibri" w:cs="Times New Roman"/>
        </w:rPr>
      </w:pPr>
      <w:r w:rsidRPr="00A213AC">
        <w:rPr>
          <w:rFonts w:eastAsia="Calibri" w:cs="Times New Roman"/>
        </w:rPr>
        <w:t>V obravnavanih objektih so predvidene proizvodne dejavnosti. Kot dopolniln</w:t>
      </w:r>
      <w:r w:rsidR="00C14C14">
        <w:rPr>
          <w:rFonts w:eastAsia="Calibri" w:cs="Times New Roman"/>
        </w:rPr>
        <w:t>e pa tudi tovarniške in druge</w:t>
      </w:r>
      <w:r w:rsidRPr="00A213AC">
        <w:rPr>
          <w:rFonts w:eastAsia="Calibri" w:cs="Times New Roman"/>
        </w:rPr>
        <w:t xml:space="preserve"> trgovine ter druga skladiščno-prodajna in predelovalna dejavnost, pisarne, manjše obrtne dejavnosti, tr</w:t>
      </w:r>
      <w:r w:rsidR="00C14C14">
        <w:rPr>
          <w:rFonts w:eastAsia="Calibri" w:cs="Times New Roman"/>
        </w:rPr>
        <w:t>ansportna dejavnost</w:t>
      </w:r>
      <w:r w:rsidRPr="00A213AC">
        <w:rPr>
          <w:rFonts w:eastAsia="Calibri" w:cs="Times New Roman"/>
        </w:rPr>
        <w:t xml:space="preserve"> ipd.</w:t>
      </w:r>
    </w:p>
    <w:p w:rsidR="006C3EE0" w:rsidRPr="00A213AC" w:rsidRDefault="006C3EE0" w:rsidP="00477109">
      <w:pPr>
        <w:rPr>
          <w:rFonts w:cs="Times New Roman"/>
        </w:rPr>
      </w:pPr>
    </w:p>
    <w:p w:rsidR="00D05240" w:rsidRPr="00A213AC" w:rsidRDefault="00D05240" w:rsidP="00477109">
      <w:pPr>
        <w:rPr>
          <w:rFonts w:cs="Times New Roman"/>
          <w:u w:val="single"/>
        </w:rPr>
      </w:pPr>
      <w:r w:rsidRPr="00A213AC">
        <w:rPr>
          <w:rFonts w:cs="Times New Roman"/>
          <w:u w:val="single"/>
        </w:rPr>
        <w:t>Oblikovalski pogoji</w:t>
      </w:r>
    </w:p>
    <w:p w:rsidR="006C3EE0" w:rsidRPr="00A213AC" w:rsidRDefault="006C3EE0" w:rsidP="00477109">
      <w:pPr>
        <w:rPr>
          <w:rFonts w:cs="Times New Roman"/>
          <w:u w:val="single"/>
        </w:rPr>
      </w:pPr>
    </w:p>
    <w:p w:rsidR="00193431" w:rsidRPr="00A213AC" w:rsidRDefault="00193431" w:rsidP="00A95EE9">
      <w:pPr>
        <w:rPr>
          <w:rFonts w:eastAsia="Calibri" w:cs="Times New Roman"/>
        </w:rPr>
      </w:pPr>
      <w:r w:rsidRPr="00A213AC">
        <w:rPr>
          <w:rFonts w:eastAsia="Calibri" w:cs="Times New Roman"/>
        </w:rPr>
        <w:lastRenderedPageBreak/>
        <w:t>Urbanistični pogoji so v grafičnem delu določeni z gradbenimi mejami, ki predstavljajo linije, ki jih predvidene stavbe ne smejo presegati, lahko pa se jih dotikajo ali so od njih odmaknjeni v notranjost.</w:t>
      </w:r>
    </w:p>
    <w:p w:rsidR="00193431" w:rsidRPr="00A213AC" w:rsidRDefault="00193431" w:rsidP="00A95EE9">
      <w:pPr>
        <w:rPr>
          <w:rFonts w:eastAsia="Calibri" w:cs="Times New Roman"/>
        </w:rPr>
      </w:pPr>
      <w:r w:rsidRPr="00A213AC">
        <w:rPr>
          <w:rFonts w:eastAsia="Calibri" w:cs="Times New Roman"/>
        </w:rPr>
        <w:t xml:space="preserve">Višinski gabariti predvidenih objektov so omejeni s kotami vencev, ki so podane kot maksimalne absolutne kote. </w:t>
      </w:r>
    </w:p>
    <w:p w:rsidR="00822D1E" w:rsidRPr="00A213AC" w:rsidRDefault="00822D1E" w:rsidP="00A95EE9">
      <w:pPr>
        <w:rPr>
          <w:rFonts w:eastAsia="Calibri" w:cs="Times New Roman"/>
        </w:rPr>
      </w:pPr>
      <w:r w:rsidRPr="00A213AC">
        <w:rPr>
          <w:rFonts w:eastAsia="Calibri" w:cs="Times New Roman"/>
        </w:rPr>
        <w:t>Minimalen odmik objektov od sosednjih zemljišč znaša 3,00 m.</w:t>
      </w:r>
    </w:p>
    <w:p w:rsidR="006C3EE0" w:rsidRPr="00A213AC" w:rsidRDefault="006C3EE0" w:rsidP="00477109">
      <w:pPr>
        <w:rPr>
          <w:rFonts w:cs="Times New Roman"/>
        </w:rPr>
      </w:pPr>
    </w:p>
    <w:p w:rsidR="00AD4348" w:rsidRPr="00A213AC" w:rsidRDefault="000F6BA5">
      <w:pPr>
        <w:rPr>
          <w:rFonts w:eastAsia="Calibri" w:cs="Times New Roman"/>
          <w:u w:val="single"/>
        </w:rPr>
      </w:pPr>
      <w:r w:rsidRPr="00A213AC">
        <w:rPr>
          <w:rFonts w:eastAsia="Calibri" w:cs="Times New Roman"/>
          <w:u w:val="single"/>
        </w:rPr>
        <w:t>Zunanje ureditve</w:t>
      </w:r>
    </w:p>
    <w:p w:rsidR="000F6BA5" w:rsidRPr="00A213AC" w:rsidRDefault="000F6BA5">
      <w:pPr>
        <w:rPr>
          <w:rFonts w:eastAsia="Calibri" w:cs="Times New Roman"/>
        </w:rPr>
      </w:pPr>
    </w:p>
    <w:p w:rsidR="000F6BA5" w:rsidRPr="00A213AC" w:rsidRDefault="000F6BA5" w:rsidP="000F6BA5">
      <w:pPr>
        <w:rPr>
          <w:rFonts w:eastAsia="Calibri" w:cs="Times New Roman"/>
        </w:rPr>
      </w:pPr>
      <w:r w:rsidRPr="00A213AC">
        <w:rPr>
          <w:rFonts w:eastAsia="Calibri" w:cs="Times New Roman"/>
        </w:rPr>
        <w:t>Na celotnem območju je predvidena ustrezn</w:t>
      </w:r>
      <w:r w:rsidR="00F9549B" w:rsidRPr="00A213AC">
        <w:rPr>
          <w:rFonts w:eastAsia="Calibri" w:cs="Times New Roman"/>
        </w:rPr>
        <w:t>a</w:t>
      </w:r>
      <w:r w:rsidRPr="00A213AC">
        <w:rPr>
          <w:rFonts w:eastAsia="Calibri" w:cs="Times New Roman"/>
        </w:rPr>
        <w:t xml:space="preserve"> urban</w:t>
      </w:r>
      <w:r w:rsidR="00F9549B" w:rsidRPr="00A213AC">
        <w:rPr>
          <w:rFonts w:eastAsia="Calibri" w:cs="Times New Roman"/>
        </w:rPr>
        <w:t>a</w:t>
      </w:r>
      <w:r w:rsidRPr="00A213AC">
        <w:rPr>
          <w:rFonts w:eastAsia="Calibri" w:cs="Times New Roman"/>
        </w:rPr>
        <w:t xml:space="preserve"> oprem</w:t>
      </w:r>
      <w:r w:rsidR="00F9549B" w:rsidRPr="00A213AC">
        <w:rPr>
          <w:rFonts w:eastAsia="Calibri" w:cs="Times New Roman"/>
        </w:rPr>
        <w:t>a</w:t>
      </w:r>
      <w:r w:rsidRPr="00A213AC">
        <w:rPr>
          <w:rFonts w:eastAsia="Calibri" w:cs="Times New Roman"/>
        </w:rPr>
        <w:t xml:space="preserve"> (koš</w:t>
      </w:r>
      <w:r w:rsidR="00F9549B" w:rsidRPr="00A213AC">
        <w:rPr>
          <w:rFonts w:eastAsia="Calibri" w:cs="Times New Roman"/>
        </w:rPr>
        <w:t>i</w:t>
      </w:r>
      <w:r w:rsidRPr="00A213AC">
        <w:rPr>
          <w:rFonts w:eastAsia="Calibri" w:cs="Times New Roman"/>
        </w:rPr>
        <w:t xml:space="preserve"> za smeti, javn</w:t>
      </w:r>
      <w:r w:rsidR="00F9549B" w:rsidRPr="00A213AC">
        <w:rPr>
          <w:rFonts w:eastAsia="Calibri" w:cs="Times New Roman"/>
        </w:rPr>
        <w:t>a</w:t>
      </w:r>
      <w:r w:rsidRPr="00A213AC">
        <w:rPr>
          <w:rFonts w:eastAsia="Calibri" w:cs="Times New Roman"/>
        </w:rPr>
        <w:t xml:space="preserve"> razsvetljav</w:t>
      </w:r>
      <w:r w:rsidR="00F9549B" w:rsidRPr="00A213AC">
        <w:rPr>
          <w:rFonts w:eastAsia="Calibri" w:cs="Times New Roman"/>
        </w:rPr>
        <w:t>a</w:t>
      </w:r>
      <w:r w:rsidRPr="00A213AC">
        <w:rPr>
          <w:rFonts w:eastAsia="Calibri" w:cs="Times New Roman"/>
        </w:rPr>
        <w:t>, klopi, mize, cvetlična korita, stojala za kolesa…), ki naj bo funkcionalna</w:t>
      </w:r>
      <w:r w:rsidR="00F9549B" w:rsidRPr="00A213AC">
        <w:rPr>
          <w:rFonts w:eastAsia="Calibri" w:cs="Times New Roman"/>
        </w:rPr>
        <w:t xml:space="preserve"> in diskretna.</w:t>
      </w:r>
      <w:r w:rsidRPr="00A213AC">
        <w:rPr>
          <w:rFonts w:eastAsia="Calibri" w:cs="Times New Roman"/>
        </w:rPr>
        <w:t xml:space="preserve"> </w:t>
      </w:r>
    </w:p>
    <w:p w:rsidR="000F6BA5" w:rsidRPr="00A213AC" w:rsidRDefault="000F6BA5" w:rsidP="000F6BA5">
      <w:pPr>
        <w:rPr>
          <w:rFonts w:eastAsia="Calibri" w:cs="Times New Roman"/>
        </w:rPr>
      </w:pPr>
      <w:r w:rsidRPr="00A213AC">
        <w:rPr>
          <w:rFonts w:eastAsia="Calibri" w:cs="Times New Roman"/>
        </w:rPr>
        <w:t xml:space="preserve">Predvidene ozelenitve zelenic bodo izvedene z rastlinjem, ki je primerno danim klimatskim in drugim lokacijskim razmeram s poudarkom na izboru sredozemskih vrst. </w:t>
      </w:r>
    </w:p>
    <w:p w:rsidR="000F6BA5" w:rsidRPr="00A213AC" w:rsidRDefault="000F6BA5">
      <w:pPr>
        <w:rPr>
          <w:rFonts w:eastAsia="Calibri" w:cs="Times New Roman"/>
        </w:rPr>
      </w:pPr>
    </w:p>
    <w:p w:rsidR="00D2311F" w:rsidRPr="00A213AC" w:rsidRDefault="00D2311F">
      <w:pPr>
        <w:rPr>
          <w:rFonts w:eastAsia="Calibri" w:cs="Times New Roman"/>
        </w:rPr>
      </w:pPr>
      <w:r w:rsidRPr="00A213AC">
        <w:rPr>
          <w:rFonts w:eastAsia="Calibri" w:cs="Times New Roman"/>
        </w:rPr>
        <w:br w:type="page"/>
      </w:r>
    </w:p>
    <w:p w:rsidR="009536A9" w:rsidRPr="00A213AC" w:rsidRDefault="0016447E">
      <w:pPr>
        <w:rPr>
          <w:rFonts w:eastAsia="Calibri" w:cs="Times New Roman"/>
        </w:rPr>
      </w:pPr>
      <w:r w:rsidRPr="00A213AC">
        <w:rPr>
          <w:rFonts w:eastAsia="Calibri" w:cs="Times New Roman"/>
        </w:rPr>
        <w:lastRenderedPageBreak/>
        <w:t>4 OPIS ZASNOVE KOMUNALNE INFRASTRUKTURE IN NAČRTOVANEGA GRAJENEGA JAVNEGA DOBRA</w:t>
      </w:r>
    </w:p>
    <w:p w:rsidR="0083328A" w:rsidRPr="00A213AC" w:rsidRDefault="0083328A" w:rsidP="0083328A">
      <w:pPr>
        <w:rPr>
          <w:rFonts w:eastAsia="Calibri" w:cs="Times New Roman"/>
        </w:rPr>
      </w:pPr>
    </w:p>
    <w:p w:rsidR="00A34335" w:rsidRPr="00A213AC" w:rsidRDefault="00A34335" w:rsidP="00E45796">
      <w:pPr>
        <w:widowControl w:val="0"/>
        <w:spacing w:after="240"/>
        <w:contextualSpacing/>
        <w:rPr>
          <w:rFonts w:eastAsia="Calibri" w:cs="Times New Roman"/>
        </w:rPr>
      </w:pPr>
      <w:r w:rsidRPr="00A213AC">
        <w:rPr>
          <w:rFonts w:eastAsia="Calibri" w:cs="Times New Roman"/>
        </w:rPr>
        <w:t>Glede komunalne oskrbe veljajo na obravnavanem območju naslednja splošna določila:</w:t>
      </w:r>
    </w:p>
    <w:p w:rsidR="00A34335" w:rsidRPr="00A213AC" w:rsidRDefault="00E45796" w:rsidP="00A34335">
      <w:pPr>
        <w:pStyle w:val="Odstavekseznama"/>
        <w:widowControl w:val="0"/>
        <w:numPr>
          <w:ilvl w:val="0"/>
          <w:numId w:val="59"/>
        </w:numPr>
        <w:spacing w:after="240"/>
        <w:rPr>
          <w:rFonts w:eastAsia="Calibri" w:cs="Times New Roman"/>
        </w:rPr>
      </w:pPr>
      <w:r w:rsidRPr="00A213AC">
        <w:rPr>
          <w:rFonts w:eastAsia="Calibri" w:cs="Times New Roman"/>
        </w:rPr>
        <w:t>Minimalna komunalna oskrba stavb</w:t>
      </w:r>
      <w:r w:rsidR="00A34335" w:rsidRPr="00A213AC">
        <w:rPr>
          <w:rFonts w:eastAsia="Calibri" w:cs="Times New Roman"/>
        </w:rPr>
        <w:t xml:space="preserve"> </w:t>
      </w:r>
      <w:r w:rsidRPr="00A213AC">
        <w:rPr>
          <w:rFonts w:eastAsia="Calibri" w:cs="Times New Roman"/>
        </w:rPr>
        <w:t>vključuje oskrbo s pitno vodo, električno energijo, odvajanje odpadnih voda in dostop do javne ceste.</w:t>
      </w:r>
      <w:r w:rsidR="00A34335" w:rsidRPr="00A213AC">
        <w:rPr>
          <w:rFonts w:eastAsia="Calibri" w:cs="Times New Roman"/>
        </w:rPr>
        <w:t xml:space="preserve"> </w:t>
      </w:r>
    </w:p>
    <w:p w:rsidR="00E45796" w:rsidRPr="00A213AC" w:rsidRDefault="00E45796" w:rsidP="00A34335">
      <w:pPr>
        <w:pStyle w:val="Odstavekseznama"/>
        <w:widowControl w:val="0"/>
        <w:numPr>
          <w:ilvl w:val="0"/>
          <w:numId w:val="59"/>
        </w:numPr>
        <w:spacing w:after="240"/>
        <w:rPr>
          <w:rFonts w:eastAsia="Calibri" w:cs="Times New Roman"/>
        </w:rPr>
      </w:pPr>
      <w:r w:rsidRPr="00A213AC">
        <w:rPr>
          <w:rFonts w:eastAsia="Calibri" w:cs="Times New Roman"/>
        </w:rPr>
        <w:t>Minimalna komunalna oskrba drugih objektov se določi glede na namen</w:t>
      </w:r>
      <w:r w:rsidR="0092724D" w:rsidRPr="00A213AC">
        <w:rPr>
          <w:rFonts w:eastAsia="Calibri" w:cs="Times New Roman"/>
        </w:rPr>
        <w:t xml:space="preserve"> objekta.</w:t>
      </w:r>
    </w:p>
    <w:p w:rsidR="00E45796" w:rsidRPr="00A213AC" w:rsidRDefault="00E45796" w:rsidP="00A34335">
      <w:pPr>
        <w:pStyle w:val="Odstavekseznama"/>
        <w:widowControl w:val="0"/>
        <w:numPr>
          <w:ilvl w:val="0"/>
          <w:numId w:val="59"/>
        </w:numPr>
        <w:spacing w:after="240"/>
        <w:rPr>
          <w:rFonts w:eastAsia="Calibri" w:cs="Times New Roman"/>
        </w:rPr>
      </w:pPr>
      <w:r w:rsidRPr="00A213AC">
        <w:rPr>
          <w:rFonts w:eastAsia="Calibri" w:cs="Times New Roman"/>
        </w:rPr>
        <w:t>V kolikor je območje komunalno opremljeno s posamezno vrsto gospodarske javne infrastrukture, se mora objekt nanjo priključevati.</w:t>
      </w:r>
    </w:p>
    <w:p w:rsidR="00E45796" w:rsidRPr="00A213AC" w:rsidRDefault="00E45796" w:rsidP="0083328A">
      <w:pPr>
        <w:rPr>
          <w:rFonts w:eastAsia="Calibri" w:cs="Times New Roman"/>
        </w:rPr>
      </w:pPr>
    </w:p>
    <w:p w:rsidR="00D2311F" w:rsidRPr="00A213AC" w:rsidRDefault="00C21FF4" w:rsidP="00D2311F">
      <w:pPr>
        <w:rPr>
          <w:rFonts w:cs="Times New Roman"/>
        </w:rPr>
      </w:pPr>
      <w:r w:rsidRPr="00A213AC">
        <w:rPr>
          <w:rFonts w:cs="Times New Roman"/>
        </w:rPr>
        <w:t xml:space="preserve">4.1 </w:t>
      </w:r>
      <w:r w:rsidR="00F97715" w:rsidRPr="00A213AC">
        <w:rPr>
          <w:rFonts w:cs="Times New Roman"/>
        </w:rPr>
        <w:t xml:space="preserve">PROMETNA </w:t>
      </w:r>
      <w:r w:rsidRPr="00A213AC">
        <w:rPr>
          <w:rFonts w:cs="Times New Roman"/>
        </w:rPr>
        <w:t>INFRASTRUKTURA</w:t>
      </w:r>
      <w:r w:rsidR="00F97715" w:rsidRPr="00A213AC">
        <w:rPr>
          <w:rFonts w:cs="Times New Roman"/>
        </w:rPr>
        <w:t xml:space="preserve"> IN MIRUJOČI PROMET</w:t>
      </w:r>
    </w:p>
    <w:p w:rsidR="00F97715" w:rsidRPr="00A213AC" w:rsidRDefault="00F97715" w:rsidP="00F97715">
      <w:pPr>
        <w:widowControl w:val="0"/>
        <w:spacing w:after="240"/>
        <w:contextualSpacing/>
        <w:rPr>
          <w:rFonts w:eastAsia="Calibri" w:cs="Times New Roman"/>
        </w:rPr>
      </w:pPr>
      <w:r w:rsidRPr="00A213AC">
        <w:rPr>
          <w:rFonts w:eastAsia="Calibri" w:cs="Times New Roman"/>
        </w:rPr>
        <w:t xml:space="preserve">Območje se prometno napaja z obodnih cest: </w:t>
      </w:r>
    </w:p>
    <w:p w:rsidR="00F97715" w:rsidRPr="00A213AC" w:rsidRDefault="00F97715" w:rsidP="00F97715">
      <w:pPr>
        <w:numPr>
          <w:ilvl w:val="0"/>
          <w:numId w:val="34"/>
        </w:numPr>
        <w:tabs>
          <w:tab w:val="num" w:pos="709"/>
        </w:tabs>
        <w:rPr>
          <w:rFonts w:cs="Times New Roman"/>
          <w:szCs w:val="24"/>
        </w:rPr>
      </w:pPr>
      <w:r w:rsidRPr="00A213AC">
        <w:rPr>
          <w:rFonts w:cs="Times New Roman"/>
          <w:szCs w:val="24"/>
        </w:rPr>
        <w:t>na severozahodni strani z Industrijske ceste</w:t>
      </w:r>
    </w:p>
    <w:p w:rsidR="00F97715" w:rsidRPr="00A213AC" w:rsidRDefault="00F97715" w:rsidP="00F97715">
      <w:pPr>
        <w:numPr>
          <w:ilvl w:val="0"/>
          <w:numId w:val="34"/>
        </w:numPr>
        <w:tabs>
          <w:tab w:val="num" w:pos="709"/>
        </w:tabs>
        <w:rPr>
          <w:rFonts w:cs="Times New Roman"/>
          <w:szCs w:val="24"/>
        </w:rPr>
      </w:pPr>
      <w:r w:rsidRPr="00A213AC">
        <w:rPr>
          <w:rFonts w:cs="Times New Roman"/>
          <w:szCs w:val="24"/>
        </w:rPr>
        <w:t>na severovzhodni strani s ceste, ki meji na vzhodno območje industrijske cone v Izoli</w:t>
      </w:r>
    </w:p>
    <w:p w:rsidR="00F97715" w:rsidRPr="00A213AC" w:rsidRDefault="00F97715" w:rsidP="00F97715">
      <w:pPr>
        <w:numPr>
          <w:ilvl w:val="0"/>
          <w:numId w:val="34"/>
        </w:numPr>
        <w:tabs>
          <w:tab w:val="num" w:pos="709"/>
        </w:tabs>
        <w:rPr>
          <w:rFonts w:cs="Times New Roman"/>
          <w:szCs w:val="24"/>
        </w:rPr>
      </w:pPr>
      <w:r w:rsidRPr="00A213AC">
        <w:rPr>
          <w:rFonts w:cs="Times New Roman"/>
          <w:szCs w:val="24"/>
        </w:rPr>
        <w:t>na jugovzhodni strani s predvidene Južne ceste – vzhod</w:t>
      </w:r>
    </w:p>
    <w:p w:rsidR="00F97715" w:rsidRPr="00A213AC" w:rsidRDefault="00F97715" w:rsidP="00F97715">
      <w:pPr>
        <w:widowControl w:val="0"/>
        <w:contextualSpacing/>
        <w:rPr>
          <w:rFonts w:eastAsia="Calibri" w:cs="Times New Roman"/>
        </w:rPr>
      </w:pPr>
      <w:r w:rsidRPr="00A213AC">
        <w:rPr>
          <w:rFonts w:eastAsia="Calibri" w:cs="Times New Roman"/>
        </w:rPr>
        <w:t>Dostopi do posameznih območij:</w:t>
      </w:r>
    </w:p>
    <w:p w:rsidR="00F97715" w:rsidRPr="00A213AC" w:rsidRDefault="00F97715" w:rsidP="00F97715">
      <w:pPr>
        <w:pStyle w:val="Odstavekseznama"/>
        <w:widowControl w:val="0"/>
        <w:numPr>
          <w:ilvl w:val="0"/>
          <w:numId w:val="35"/>
        </w:numPr>
        <w:spacing w:after="240"/>
        <w:ind w:left="709"/>
        <w:rPr>
          <w:rFonts w:eastAsia="Calibri" w:cs="Times New Roman"/>
        </w:rPr>
      </w:pPr>
      <w:r w:rsidRPr="00A213AC">
        <w:rPr>
          <w:rFonts w:eastAsia="Calibri" w:cs="Times New Roman"/>
        </w:rPr>
        <w:t>Dostopi do območij A, B1, B2, D1, D2 in F1 so predvideni z Industrijske ceste.</w:t>
      </w:r>
    </w:p>
    <w:p w:rsidR="00F97715" w:rsidRPr="00A213AC" w:rsidRDefault="00F97715" w:rsidP="00F97715">
      <w:pPr>
        <w:pStyle w:val="Odstavekseznama"/>
        <w:widowControl w:val="0"/>
        <w:numPr>
          <w:ilvl w:val="0"/>
          <w:numId w:val="35"/>
        </w:numPr>
        <w:spacing w:after="240"/>
        <w:ind w:left="709"/>
        <w:rPr>
          <w:rFonts w:eastAsia="Calibri" w:cs="Times New Roman"/>
        </w:rPr>
      </w:pPr>
      <w:r w:rsidRPr="00A213AC">
        <w:rPr>
          <w:rFonts w:eastAsia="Calibri" w:cs="Times New Roman"/>
        </w:rPr>
        <w:t xml:space="preserve">Dostopi do območij C in E3 so predvideni s </w:t>
      </w:r>
      <w:r w:rsidRPr="00A213AC">
        <w:rPr>
          <w:rFonts w:cs="Times New Roman"/>
          <w:szCs w:val="24"/>
        </w:rPr>
        <w:t>ceste, ki meji na vzhodno območje industrijske cone v Izoli.</w:t>
      </w:r>
    </w:p>
    <w:p w:rsidR="00F97715" w:rsidRPr="00A213AC" w:rsidRDefault="00F97715" w:rsidP="00F97715">
      <w:pPr>
        <w:pStyle w:val="Odstavekseznama"/>
        <w:widowControl w:val="0"/>
        <w:numPr>
          <w:ilvl w:val="0"/>
          <w:numId w:val="35"/>
        </w:numPr>
        <w:ind w:left="709" w:hanging="357"/>
        <w:rPr>
          <w:rFonts w:eastAsia="Calibri" w:cs="Times New Roman"/>
        </w:rPr>
      </w:pPr>
      <w:r w:rsidRPr="00A213AC">
        <w:rPr>
          <w:rFonts w:eastAsia="Calibri" w:cs="Times New Roman"/>
        </w:rPr>
        <w:t>Dostopi do območij E1, E2 in F2 so predvideni z Južne ceste – vzhod.</w:t>
      </w:r>
    </w:p>
    <w:p w:rsidR="00F97715" w:rsidRPr="00A213AC" w:rsidRDefault="00F97715" w:rsidP="00F97715">
      <w:pPr>
        <w:widowControl w:val="0"/>
        <w:spacing w:after="240"/>
        <w:contextualSpacing/>
        <w:rPr>
          <w:rFonts w:eastAsia="Calibri" w:cs="Times New Roman"/>
        </w:rPr>
      </w:pPr>
      <w:r w:rsidRPr="00A213AC">
        <w:rPr>
          <w:rFonts w:eastAsia="Calibri" w:cs="Times New Roman"/>
        </w:rPr>
        <w:t xml:space="preserve">Prometni priključki na Industrijsko cesto, na </w:t>
      </w:r>
      <w:r w:rsidRPr="00A213AC">
        <w:rPr>
          <w:rFonts w:cs="Times New Roman"/>
          <w:szCs w:val="24"/>
        </w:rPr>
        <w:t>cesto, ki meji na vzhodno območje industrijske cone v Izoli, in na predvideno Južno cesto – vzhod</w:t>
      </w:r>
      <w:r w:rsidRPr="00A213AC">
        <w:rPr>
          <w:rFonts w:eastAsia="Calibri" w:cs="Times New Roman"/>
        </w:rPr>
        <w:t xml:space="preserve"> so prikazani v grafičnem delu odloka, in sicer v risbi: Zasnova prometne ureditve.</w:t>
      </w:r>
    </w:p>
    <w:p w:rsidR="00F97715" w:rsidRPr="00A213AC" w:rsidRDefault="00F97715" w:rsidP="00F97715">
      <w:pPr>
        <w:widowControl w:val="0"/>
        <w:tabs>
          <w:tab w:val="num" w:pos="426"/>
        </w:tabs>
        <w:spacing w:after="240"/>
        <w:contextualSpacing/>
        <w:rPr>
          <w:rFonts w:eastAsia="Calibri" w:cs="Times New Roman"/>
        </w:rPr>
      </w:pPr>
      <w:r w:rsidRPr="00A213AC">
        <w:rPr>
          <w:rFonts w:eastAsia="Calibri" w:cs="Times New Roman"/>
        </w:rPr>
        <w:t>Širina vozišč</w:t>
      </w:r>
      <w:r w:rsidR="003E0DC7" w:rsidRPr="00A213AC">
        <w:rPr>
          <w:rFonts w:eastAsia="Calibri" w:cs="Times New Roman"/>
        </w:rPr>
        <w:t>a</w:t>
      </w:r>
      <w:r w:rsidRPr="00A213AC">
        <w:rPr>
          <w:rFonts w:eastAsia="Calibri" w:cs="Times New Roman"/>
        </w:rPr>
        <w:t xml:space="preserve"> notranje napajalne ceste je </w:t>
      </w:r>
      <w:r w:rsidR="003E0DC7" w:rsidRPr="00A213AC">
        <w:rPr>
          <w:rFonts w:eastAsia="Calibri" w:cs="Times New Roman"/>
        </w:rPr>
        <w:t xml:space="preserve">predvidena </w:t>
      </w:r>
      <w:r w:rsidRPr="00A213AC">
        <w:rPr>
          <w:rFonts w:eastAsia="Calibri" w:cs="Times New Roman"/>
        </w:rPr>
        <w:t xml:space="preserve">minimalno </w:t>
      </w:r>
      <w:smartTag w:uri="urn:schemas-microsoft-com:office:smarttags" w:element="metricconverter">
        <w:smartTagPr>
          <w:attr w:name="ProductID" w:val="6,0 m"/>
        </w:smartTagPr>
        <w:r w:rsidRPr="00A213AC">
          <w:rPr>
            <w:rFonts w:eastAsia="Calibri" w:cs="Times New Roman"/>
          </w:rPr>
          <w:t>6,0 m</w:t>
        </w:r>
      </w:smartTag>
      <w:r w:rsidRPr="00A213AC">
        <w:rPr>
          <w:rFonts w:eastAsia="Calibri" w:cs="Times New Roman"/>
        </w:rPr>
        <w:t xml:space="preserve"> ob predvidenem dvosmernem prometu, oziroma minimalno 3,5 m ob predvidenem enosmernem prometu. </w:t>
      </w:r>
    </w:p>
    <w:p w:rsidR="00F97715" w:rsidRPr="00A213AC" w:rsidRDefault="00F97715" w:rsidP="00F97715">
      <w:pPr>
        <w:widowControl w:val="0"/>
        <w:tabs>
          <w:tab w:val="num" w:pos="426"/>
        </w:tabs>
        <w:spacing w:after="240"/>
        <w:contextualSpacing/>
        <w:rPr>
          <w:rFonts w:eastAsia="Calibri" w:cs="Times New Roman"/>
        </w:rPr>
      </w:pPr>
      <w:r w:rsidRPr="00A213AC">
        <w:rPr>
          <w:rFonts w:eastAsia="Calibri" w:cs="Times New Roman"/>
        </w:rPr>
        <w:t xml:space="preserve">Ob notranji napajalni cesti </w:t>
      </w:r>
      <w:r w:rsidR="003E0DC7" w:rsidRPr="00A213AC">
        <w:rPr>
          <w:rFonts w:eastAsia="Calibri" w:cs="Times New Roman"/>
        </w:rPr>
        <w:t>je</w:t>
      </w:r>
      <w:r w:rsidRPr="00A213AC">
        <w:rPr>
          <w:rFonts w:eastAsia="Calibri" w:cs="Times New Roman"/>
        </w:rPr>
        <w:t xml:space="preserve"> zaradi varnosti pešcev predvidena vsaj enostranska ureditev peš hodnika, ki mora biti izvedena brez arhitektonskih ovir.</w:t>
      </w:r>
    </w:p>
    <w:p w:rsidR="00F97715" w:rsidRPr="00A213AC" w:rsidRDefault="00F97715" w:rsidP="00F97715">
      <w:pPr>
        <w:widowControl w:val="0"/>
        <w:tabs>
          <w:tab w:val="num" w:pos="426"/>
        </w:tabs>
        <w:spacing w:after="240"/>
        <w:contextualSpacing/>
        <w:rPr>
          <w:rFonts w:eastAsia="Calibri" w:cs="Times New Roman"/>
        </w:rPr>
      </w:pPr>
      <w:r w:rsidRPr="00A213AC">
        <w:rPr>
          <w:rFonts w:eastAsia="Calibri" w:cs="Times New Roman"/>
        </w:rPr>
        <w:t xml:space="preserve">V območju je </w:t>
      </w:r>
      <w:r w:rsidR="003E0DC7" w:rsidRPr="00A213AC">
        <w:rPr>
          <w:rFonts w:eastAsia="Calibri" w:cs="Times New Roman"/>
        </w:rPr>
        <w:t>omogočen</w:t>
      </w:r>
      <w:r w:rsidRPr="00A213AC">
        <w:rPr>
          <w:rFonts w:eastAsia="Calibri" w:cs="Times New Roman"/>
        </w:rPr>
        <w:t xml:space="preserve"> intervencijski dostop preko celega območja v p</w:t>
      </w:r>
      <w:r w:rsidR="0092724D" w:rsidRPr="00A213AC">
        <w:rPr>
          <w:rFonts w:eastAsia="Calibri" w:cs="Times New Roman"/>
        </w:rPr>
        <w:t>rimeru požara ali druge nesreče.</w:t>
      </w:r>
    </w:p>
    <w:p w:rsidR="00F97715" w:rsidRPr="00A213AC" w:rsidRDefault="00F97715" w:rsidP="00F97715">
      <w:pPr>
        <w:widowControl w:val="0"/>
        <w:spacing w:after="240"/>
        <w:contextualSpacing/>
        <w:rPr>
          <w:rFonts w:eastAsia="Calibri" w:cs="Times New Roman"/>
        </w:rPr>
      </w:pPr>
      <w:r w:rsidRPr="00A213AC">
        <w:rPr>
          <w:rFonts w:eastAsia="Calibri" w:cs="Times New Roman"/>
        </w:rPr>
        <w:t xml:space="preserve">Odmiki objektov od javnih cest </w:t>
      </w:r>
      <w:r w:rsidR="003E0DC7" w:rsidRPr="00A213AC">
        <w:rPr>
          <w:rFonts w:eastAsia="Calibri" w:cs="Times New Roman"/>
        </w:rPr>
        <w:t>so</w:t>
      </w:r>
      <w:r w:rsidRPr="00A213AC">
        <w:rPr>
          <w:rFonts w:eastAsia="Calibri" w:cs="Times New Roman"/>
        </w:rPr>
        <w:t xml:space="preserve"> usklajeni s predpisi s področja cest, varnosti cestnega prometa ter projektiranja cest. </w:t>
      </w:r>
    </w:p>
    <w:p w:rsidR="00F97715" w:rsidRPr="00A213AC" w:rsidRDefault="00F97715" w:rsidP="00F97715">
      <w:pPr>
        <w:widowControl w:val="0"/>
        <w:spacing w:after="240"/>
        <w:contextualSpacing/>
        <w:rPr>
          <w:rFonts w:eastAsia="Calibri" w:cs="Times New Roman"/>
        </w:rPr>
      </w:pPr>
      <w:r w:rsidRPr="00A213AC">
        <w:rPr>
          <w:rFonts w:eastAsia="Calibri" w:cs="Times New Roman"/>
        </w:rPr>
        <w:t xml:space="preserve">Stavbe in dozidave stavb </w:t>
      </w:r>
      <w:r w:rsidR="003E0DC7" w:rsidRPr="00A213AC">
        <w:rPr>
          <w:rFonts w:eastAsia="Calibri" w:cs="Times New Roman"/>
        </w:rPr>
        <w:t>so</w:t>
      </w:r>
      <w:r w:rsidRPr="00A213AC">
        <w:rPr>
          <w:rFonts w:eastAsia="Calibri" w:cs="Times New Roman"/>
        </w:rPr>
        <w:t xml:space="preserve"> odmaknjene od obodnih javnih cest </w:t>
      </w:r>
      <w:r w:rsidR="003E0DC7" w:rsidRPr="00A213AC">
        <w:rPr>
          <w:rFonts w:eastAsia="Calibri" w:cs="Times New Roman"/>
        </w:rPr>
        <w:t xml:space="preserve">minimalno </w:t>
      </w:r>
      <w:r w:rsidRPr="00A213AC">
        <w:rPr>
          <w:rFonts w:eastAsia="Calibri" w:cs="Times New Roman"/>
        </w:rPr>
        <w:t xml:space="preserve">3,0 m. Umestitev stavb ne sme vplivati na preglednost na javnih cestah in na cestnih priključkih. </w:t>
      </w:r>
    </w:p>
    <w:p w:rsidR="00F97715" w:rsidRPr="00A213AC" w:rsidRDefault="00F97715" w:rsidP="00F97715">
      <w:pPr>
        <w:widowControl w:val="0"/>
        <w:spacing w:after="240"/>
        <w:contextualSpacing/>
        <w:rPr>
          <w:rFonts w:eastAsia="Calibri" w:cs="Times New Roman"/>
        </w:rPr>
      </w:pPr>
      <w:r w:rsidRPr="00A213AC">
        <w:rPr>
          <w:rFonts w:eastAsia="Calibri" w:cs="Times New Roman"/>
        </w:rPr>
        <w:t xml:space="preserve">Ograje, zidovi, podporni zidovi ali škarpe in žive meje morajo biti odmaknjene od obodnih javnih cest 1,2 m. Umestitev slednjih ne sme vplivati na preglednost na javnih cestah in na cestnih priključkih. </w:t>
      </w:r>
    </w:p>
    <w:p w:rsidR="00F97715" w:rsidRPr="00A213AC" w:rsidRDefault="00F97715" w:rsidP="00C21FF4">
      <w:pPr>
        <w:rPr>
          <w:rFonts w:cs="Times New Roman"/>
        </w:rPr>
      </w:pPr>
    </w:p>
    <w:p w:rsidR="00F97715" w:rsidRPr="00A213AC" w:rsidRDefault="00F97715" w:rsidP="00F97715">
      <w:pPr>
        <w:widowControl w:val="0"/>
        <w:spacing w:after="240"/>
        <w:contextualSpacing/>
        <w:rPr>
          <w:rFonts w:eastAsia="Calibri" w:cs="Times New Roman"/>
        </w:rPr>
      </w:pPr>
      <w:r w:rsidRPr="00A213AC">
        <w:rPr>
          <w:rFonts w:eastAsia="Calibri" w:cs="Times New Roman"/>
        </w:rPr>
        <w:t xml:space="preserve">Na vsaki parceli, namenjeni gradnji, je </w:t>
      </w:r>
      <w:r w:rsidR="003E0DC7" w:rsidRPr="00A213AC">
        <w:rPr>
          <w:rFonts w:eastAsia="Calibri" w:cs="Times New Roman"/>
        </w:rPr>
        <w:t>predvideno</w:t>
      </w:r>
      <w:r w:rsidRPr="00A213AC">
        <w:rPr>
          <w:rFonts w:eastAsia="Calibri" w:cs="Times New Roman"/>
        </w:rPr>
        <w:t xml:space="preserve"> </w:t>
      </w:r>
      <w:r w:rsidR="00C0686C">
        <w:rPr>
          <w:rFonts w:eastAsia="Calibri" w:cs="Times New Roman"/>
        </w:rPr>
        <w:t xml:space="preserve">zagotoviti </w:t>
      </w:r>
      <w:r w:rsidRPr="00A213AC">
        <w:rPr>
          <w:rFonts w:eastAsia="Calibri" w:cs="Times New Roman"/>
        </w:rPr>
        <w:t xml:space="preserve">ustrezno število parkirišč skladno z namembnostjo stavbe po veljavnih predpisih za posamezne objekte. Kadar ni drugače predpisano, je </w:t>
      </w:r>
      <w:r w:rsidR="00C0686C">
        <w:rPr>
          <w:rFonts w:eastAsia="Calibri" w:cs="Times New Roman"/>
        </w:rPr>
        <w:t>treba</w:t>
      </w:r>
      <w:r w:rsidRPr="00A213AC">
        <w:rPr>
          <w:rFonts w:eastAsia="Calibri" w:cs="Times New Roman"/>
        </w:rPr>
        <w:t xml:space="preserve"> zagotoviti najmanj 1 parkirno mesto na 100 m2 neto tlorisne površine objekta.</w:t>
      </w:r>
    </w:p>
    <w:p w:rsidR="00F97715" w:rsidRPr="00A213AC" w:rsidRDefault="00F97715" w:rsidP="00F97715">
      <w:pPr>
        <w:widowControl w:val="0"/>
        <w:spacing w:after="240"/>
        <w:contextualSpacing/>
        <w:rPr>
          <w:rFonts w:eastAsia="Calibri" w:cs="Times New Roman"/>
        </w:rPr>
      </w:pPr>
      <w:r w:rsidRPr="00A213AC">
        <w:rPr>
          <w:rFonts w:eastAsia="Calibri" w:cs="Times New Roman"/>
        </w:rPr>
        <w:t>Površine za manipulacijo in mirujoči promet za posamezne stavbe oziroma sklope stavb so razvidne iz grafičnega dela odloka, in sicer v risbah: Ureditvena situacija in Ureditvena situacija – obrat za distribucijo utekočinjenega plina. Slednje so lahko oblikovane tudi drugače, kot je to predvideno v risbah: Ureditvena situacija in Ureditvena situacija – obrat za distribucijo utekočinjenega plina.</w:t>
      </w:r>
      <w:r w:rsidR="003E0DC7" w:rsidRPr="00A213AC">
        <w:rPr>
          <w:rFonts w:eastAsia="Calibri" w:cs="Times New Roman"/>
        </w:rPr>
        <w:t xml:space="preserve"> </w:t>
      </w:r>
      <w:r w:rsidRPr="00A213AC">
        <w:rPr>
          <w:rFonts w:eastAsia="Calibri" w:cs="Times New Roman"/>
        </w:rPr>
        <w:t>Površine za manipulacijo in mirujoči promet so lahko tudi večje, v kolikor se investitor odloči zgraditi stavbo, ki je manjše tlorisne površine od maksimalno predvidene.</w:t>
      </w:r>
    </w:p>
    <w:p w:rsidR="00F97715" w:rsidRPr="00A213AC" w:rsidRDefault="00F97715" w:rsidP="00F97715">
      <w:pPr>
        <w:widowControl w:val="0"/>
        <w:spacing w:after="240"/>
        <w:contextualSpacing/>
        <w:rPr>
          <w:rFonts w:eastAsia="Calibri" w:cs="Times New Roman"/>
        </w:rPr>
      </w:pPr>
      <w:r w:rsidRPr="00A213AC">
        <w:rPr>
          <w:rFonts w:eastAsia="Calibri" w:cs="Times New Roman"/>
        </w:rPr>
        <w:t xml:space="preserve">Parkirišča na nivoju terena je </w:t>
      </w:r>
      <w:r w:rsidR="003E0DC7" w:rsidRPr="00A213AC">
        <w:rPr>
          <w:rFonts w:eastAsia="Calibri" w:cs="Times New Roman"/>
        </w:rPr>
        <w:t xml:space="preserve">predvideno </w:t>
      </w:r>
      <w:r w:rsidRPr="00A213AC">
        <w:rPr>
          <w:rFonts w:eastAsia="Calibri" w:cs="Times New Roman"/>
        </w:rPr>
        <w:t>v čim večji meri ozeleniti.</w:t>
      </w:r>
    </w:p>
    <w:p w:rsidR="00F97715" w:rsidRPr="00A213AC" w:rsidRDefault="00F97715" w:rsidP="00F97715">
      <w:pPr>
        <w:widowControl w:val="0"/>
        <w:spacing w:after="240"/>
        <w:contextualSpacing/>
        <w:rPr>
          <w:rFonts w:eastAsia="Calibri" w:cs="Times New Roman"/>
        </w:rPr>
      </w:pPr>
      <w:r w:rsidRPr="00A213AC">
        <w:rPr>
          <w:rFonts w:eastAsia="Calibri" w:cs="Times New Roman"/>
        </w:rPr>
        <w:t xml:space="preserve">Parkirna mesta je mogoče zagotoviti tudi v kletnih etažah stavb (podzemna garaža) in/ali v </w:t>
      </w:r>
      <w:r w:rsidRPr="00A213AC">
        <w:rPr>
          <w:rFonts w:eastAsia="Calibri" w:cs="Times New Roman"/>
        </w:rPr>
        <w:lastRenderedPageBreak/>
        <w:t>pritličnih etažah stavb.</w:t>
      </w:r>
    </w:p>
    <w:p w:rsidR="00F97715" w:rsidRPr="00A213AC" w:rsidRDefault="0092724D" w:rsidP="00F97715">
      <w:pPr>
        <w:widowControl w:val="0"/>
        <w:spacing w:after="240"/>
        <w:contextualSpacing/>
        <w:rPr>
          <w:rFonts w:eastAsia="Calibri" w:cs="Times New Roman"/>
        </w:rPr>
      </w:pPr>
      <w:r w:rsidRPr="00A213AC">
        <w:rPr>
          <w:rFonts w:eastAsia="Calibri" w:cs="Times New Roman"/>
        </w:rPr>
        <w:t xml:space="preserve">V vsakem primeru je </w:t>
      </w:r>
      <w:r w:rsidR="00C0686C">
        <w:rPr>
          <w:rFonts w:eastAsia="Calibri" w:cs="Times New Roman"/>
        </w:rPr>
        <w:t>treba</w:t>
      </w:r>
      <w:r w:rsidR="00F97715" w:rsidRPr="00A213AC">
        <w:rPr>
          <w:rFonts w:eastAsia="Calibri" w:cs="Times New Roman"/>
        </w:rPr>
        <w:t xml:space="preserve"> pri izračunu potrebnih parkirnih mest (PM) za osebna vozila upoštevati naslednje normative:</w:t>
      </w:r>
    </w:p>
    <w:p w:rsidR="00F97715" w:rsidRPr="00A213AC" w:rsidRDefault="00F97715" w:rsidP="00F97715">
      <w:pPr>
        <w:widowControl w:val="0"/>
        <w:numPr>
          <w:ilvl w:val="0"/>
          <w:numId w:val="36"/>
        </w:numPr>
        <w:spacing w:after="240"/>
        <w:ind w:left="426"/>
        <w:contextualSpacing/>
        <w:rPr>
          <w:rFonts w:eastAsia="Calibri" w:cs="Times New Roman"/>
        </w:rPr>
      </w:pPr>
      <w:r w:rsidRPr="00A213AC">
        <w:rPr>
          <w:rFonts w:eastAsia="Calibri" w:cs="Times New Roman"/>
        </w:rPr>
        <w:t xml:space="preserve">pisarniški in upravni prostori, drugi poslovni prostori in storitvene dejavnosti: 1 PM na </w:t>
      </w:r>
      <w:smartTag w:uri="urn:schemas-microsoft-com:office:smarttags" w:element="metricconverter">
        <w:smartTagPr>
          <w:attr w:name="ProductID" w:val="40 mﾲ"/>
        </w:smartTagPr>
        <w:r w:rsidRPr="00A213AC">
          <w:rPr>
            <w:rFonts w:eastAsia="Calibri" w:cs="Times New Roman"/>
          </w:rPr>
          <w:t>40 m²</w:t>
        </w:r>
      </w:smartTag>
      <w:r w:rsidRPr="00A213AC">
        <w:rPr>
          <w:rFonts w:eastAsia="Calibri" w:cs="Times New Roman"/>
        </w:rPr>
        <w:t xml:space="preserve"> neto tlorisne površine,</w:t>
      </w:r>
    </w:p>
    <w:p w:rsidR="00F97715" w:rsidRPr="00A213AC" w:rsidRDefault="00F97715" w:rsidP="00F97715">
      <w:pPr>
        <w:widowControl w:val="0"/>
        <w:numPr>
          <w:ilvl w:val="0"/>
          <w:numId w:val="36"/>
        </w:numPr>
        <w:spacing w:after="240"/>
        <w:ind w:left="426"/>
        <w:contextualSpacing/>
        <w:rPr>
          <w:rFonts w:eastAsia="Calibri" w:cs="Times New Roman"/>
        </w:rPr>
      </w:pPr>
      <w:r w:rsidRPr="00A213AC">
        <w:rPr>
          <w:rFonts w:eastAsia="Calibri" w:cs="Times New Roman"/>
        </w:rPr>
        <w:t xml:space="preserve">proizvodni prostori: 1PM na </w:t>
      </w:r>
      <w:smartTag w:uri="urn:schemas-microsoft-com:office:smarttags" w:element="metricconverter">
        <w:smartTagPr>
          <w:attr w:name="ProductID" w:val="70 mﾲ"/>
        </w:smartTagPr>
        <w:r w:rsidRPr="00A213AC">
          <w:rPr>
            <w:rFonts w:eastAsia="Calibri" w:cs="Times New Roman"/>
          </w:rPr>
          <w:t>70 m²</w:t>
        </w:r>
      </w:smartTag>
      <w:r w:rsidRPr="00A213AC">
        <w:rPr>
          <w:rFonts w:eastAsia="Calibri" w:cs="Times New Roman"/>
        </w:rPr>
        <w:t xml:space="preserve"> neto tlorisne površine ali 1 PM na 3 zaposlene,</w:t>
      </w:r>
    </w:p>
    <w:p w:rsidR="00F97715" w:rsidRPr="00A213AC" w:rsidRDefault="00F97715" w:rsidP="00F97715">
      <w:pPr>
        <w:widowControl w:val="0"/>
        <w:numPr>
          <w:ilvl w:val="0"/>
          <w:numId w:val="36"/>
        </w:numPr>
        <w:spacing w:after="240"/>
        <w:ind w:left="426"/>
        <w:contextualSpacing/>
        <w:rPr>
          <w:rFonts w:eastAsia="Calibri" w:cs="Times New Roman"/>
        </w:rPr>
      </w:pPr>
      <w:r w:rsidRPr="00A213AC">
        <w:rPr>
          <w:rFonts w:eastAsia="Calibri" w:cs="Times New Roman"/>
        </w:rPr>
        <w:t xml:space="preserve">skladišča: 1 PM na </w:t>
      </w:r>
      <w:smartTag w:uri="urn:schemas-microsoft-com:office:smarttags" w:element="metricconverter">
        <w:smartTagPr>
          <w:attr w:name="ProductID" w:val="100 mﾲ"/>
        </w:smartTagPr>
        <w:r w:rsidRPr="00A213AC">
          <w:rPr>
            <w:rFonts w:eastAsia="Calibri" w:cs="Times New Roman"/>
          </w:rPr>
          <w:t>100 m²</w:t>
        </w:r>
      </w:smartTag>
      <w:r w:rsidRPr="00A213AC">
        <w:rPr>
          <w:rFonts w:eastAsia="Calibri" w:cs="Times New Roman"/>
        </w:rPr>
        <w:t xml:space="preserve"> neto tlorisne površine ali 1 PM na 3 zaposlene. </w:t>
      </w:r>
    </w:p>
    <w:p w:rsidR="00F97715" w:rsidRPr="00A213AC" w:rsidRDefault="00F97715" w:rsidP="00F97715">
      <w:pPr>
        <w:widowControl w:val="0"/>
        <w:spacing w:after="240"/>
        <w:contextualSpacing/>
        <w:rPr>
          <w:rFonts w:cs="Times New Roman"/>
        </w:rPr>
      </w:pPr>
      <w:r w:rsidRPr="00A213AC">
        <w:rPr>
          <w:rFonts w:eastAsia="Calibri" w:cs="Times New Roman"/>
        </w:rPr>
        <w:t xml:space="preserve">Na vseh parkiriščih je </w:t>
      </w:r>
      <w:r w:rsidR="0092724D" w:rsidRPr="00A213AC">
        <w:rPr>
          <w:rFonts w:eastAsia="Calibri" w:cs="Times New Roman"/>
        </w:rPr>
        <w:t>predvideno</w:t>
      </w:r>
      <w:r w:rsidRPr="00A213AC">
        <w:rPr>
          <w:rFonts w:eastAsia="Calibri" w:cs="Times New Roman"/>
        </w:rPr>
        <w:t xml:space="preserve"> skladno s predpisi zagotoviti ustrezno število parkirnih mest za potrebe</w:t>
      </w:r>
      <w:r w:rsidRPr="00A213AC">
        <w:rPr>
          <w:rFonts w:cs="Times New Roman"/>
        </w:rPr>
        <w:t xml:space="preserve"> oseb z invalidskim vozičkom.</w:t>
      </w:r>
    </w:p>
    <w:p w:rsidR="00F97715" w:rsidRPr="00A213AC" w:rsidRDefault="00F97715" w:rsidP="00C21FF4">
      <w:pPr>
        <w:rPr>
          <w:rFonts w:cs="Times New Roman"/>
        </w:rPr>
      </w:pPr>
    </w:p>
    <w:p w:rsidR="00F97715" w:rsidRPr="00A213AC" w:rsidRDefault="00F97715" w:rsidP="00D2311F">
      <w:pPr>
        <w:rPr>
          <w:rFonts w:cs="Times New Roman"/>
        </w:rPr>
      </w:pPr>
    </w:p>
    <w:p w:rsidR="00C21FF4" w:rsidRPr="00A213AC" w:rsidRDefault="00C21FF4" w:rsidP="00D2311F">
      <w:pPr>
        <w:rPr>
          <w:rFonts w:cs="Times New Roman"/>
        </w:rPr>
      </w:pPr>
      <w:r w:rsidRPr="00A213AC">
        <w:rPr>
          <w:rFonts w:cs="Times New Roman"/>
        </w:rPr>
        <w:t>4.2 VODOOSKRBA</w:t>
      </w:r>
    </w:p>
    <w:p w:rsidR="0009327A" w:rsidRPr="00A213AC" w:rsidRDefault="00252518" w:rsidP="0009327A">
      <w:pPr>
        <w:rPr>
          <w:rFonts w:eastAsia="Calibri" w:cs="Times New Roman"/>
        </w:rPr>
      </w:pPr>
      <w:r w:rsidRPr="00A213AC">
        <w:rPr>
          <w:rFonts w:eastAsia="Calibri" w:cs="Times New Roman"/>
        </w:rPr>
        <w:t>Preko območja predvidenega urejanja poteka javno vodovodno omrežje</w:t>
      </w:r>
      <w:r>
        <w:rPr>
          <w:rFonts w:eastAsia="Calibri" w:cs="Times New Roman"/>
        </w:rPr>
        <w:t>.</w:t>
      </w:r>
      <w:r w:rsidRPr="00A213AC">
        <w:rPr>
          <w:rFonts w:eastAsia="Calibri" w:cs="Times New Roman"/>
        </w:rPr>
        <w:t xml:space="preserve"> </w:t>
      </w:r>
      <w:r>
        <w:t>Predvidene prostorske ureditve bodo na nekatere odseke neposredno vplivale</w:t>
      </w:r>
      <w:r w:rsidR="0009327A" w:rsidRPr="00A213AC">
        <w:rPr>
          <w:rFonts w:eastAsia="Calibri" w:cs="Times New Roman"/>
        </w:rPr>
        <w:t>.</w:t>
      </w:r>
    </w:p>
    <w:p w:rsidR="0009327A" w:rsidRPr="00A213AC" w:rsidRDefault="0009327A" w:rsidP="0009327A">
      <w:pPr>
        <w:widowControl w:val="0"/>
        <w:spacing w:after="240"/>
        <w:contextualSpacing/>
        <w:rPr>
          <w:rFonts w:eastAsia="Calibri" w:cs="Times New Roman"/>
        </w:rPr>
      </w:pPr>
      <w:r w:rsidRPr="00A213AC">
        <w:rPr>
          <w:rFonts w:eastAsia="Calibri" w:cs="Times New Roman"/>
        </w:rPr>
        <w:t>Na dveh manjših odsekih (za</w:t>
      </w:r>
      <w:r w:rsidR="00C0686C">
        <w:rPr>
          <w:rFonts w:eastAsia="Calibri" w:cs="Times New Roman"/>
        </w:rPr>
        <w:t xml:space="preserve"> območji</w:t>
      </w:r>
      <w:r w:rsidRPr="00A213AC">
        <w:rPr>
          <w:rFonts w:eastAsia="Calibri" w:cs="Times New Roman"/>
        </w:rPr>
        <w:t xml:space="preserve"> E1 in F2) </w:t>
      </w:r>
      <w:r w:rsidR="0092724D" w:rsidRPr="00A213AC">
        <w:rPr>
          <w:rFonts w:eastAsia="Calibri" w:cs="Times New Roman"/>
        </w:rPr>
        <w:t>je predvideno</w:t>
      </w:r>
      <w:r w:rsidRPr="00A213AC">
        <w:rPr>
          <w:rFonts w:eastAsia="Calibri" w:cs="Times New Roman"/>
        </w:rPr>
        <w:t xml:space="preserve"> dograditi sekundarno vodovodno omrežje za potrebe priključevanja predvidenih stavb.</w:t>
      </w:r>
    </w:p>
    <w:p w:rsidR="0009327A" w:rsidRPr="00A213AC" w:rsidRDefault="0009327A" w:rsidP="0009327A">
      <w:pPr>
        <w:widowControl w:val="0"/>
        <w:spacing w:after="240"/>
        <w:contextualSpacing/>
        <w:rPr>
          <w:rFonts w:eastAsia="Calibri" w:cs="Times New Roman"/>
        </w:rPr>
      </w:pPr>
      <w:r w:rsidRPr="00A213AC">
        <w:rPr>
          <w:rFonts w:cs="Times New Roman"/>
        </w:rPr>
        <w:t xml:space="preserve">Sekundarno javno vodovodno omrežje je </w:t>
      </w:r>
      <w:r w:rsidR="0092724D" w:rsidRPr="00A213AC">
        <w:rPr>
          <w:rFonts w:cs="Times New Roman"/>
        </w:rPr>
        <w:t>predvideno</w:t>
      </w:r>
      <w:r w:rsidRPr="00A213AC">
        <w:rPr>
          <w:rFonts w:cs="Times New Roman"/>
        </w:rPr>
        <w:t xml:space="preserve"> zasnovati tako, da bo možna izvedba priključkov skladno z določili TP RVK in bodo odjemna mesta (vodomerni jaški) locirani na parcelah predvidenega posega.</w:t>
      </w:r>
    </w:p>
    <w:p w:rsidR="00DA57A0" w:rsidRPr="00A213AC" w:rsidRDefault="0009327A" w:rsidP="00DA57A0">
      <w:pPr>
        <w:rPr>
          <w:rFonts w:cs="Times New Roman"/>
        </w:rPr>
      </w:pPr>
      <w:r w:rsidRPr="00A213AC">
        <w:rPr>
          <w:rFonts w:cs="Times New Roman"/>
        </w:rPr>
        <w:t xml:space="preserve">Trase vodovodnih objektov in naprav </w:t>
      </w:r>
      <w:r w:rsidR="0092724D" w:rsidRPr="00A213AC">
        <w:rPr>
          <w:rFonts w:cs="Times New Roman"/>
        </w:rPr>
        <w:t>so predvidene</w:t>
      </w:r>
      <w:r w:rsidRPr="00A213AC">
        <w:rPr>
          <w:rFonts w:cs="Times New Roman"/>
        </w:rPr>
        <w:t xml:space="preserve"> v javnih površinah.</w:t>
      </w:r>
      <w:r w:rsidR="00DA57A0" w:rsidRPr="00A213AC">
        <w:rPr>
          <w:rFonts w:cs="Times New Roman"/>
          <w:lang w:bidi="sl-SI"/>
        </w:rPr>
        <w:t xml:space="preserve"> Odjemno mesto oz. vodomerni jašek mora biti lociran na parceli gradnje tako, da je dostopen z javne površine.</w:t>
      </w:r>
    </w:p>
    <w:p w:rsidR="0009327A" w:rsidRPr="00A213AC" w:rsidRDefault="0009327A" w:rsidP="0009327A">
      <w:pPr>
        <w:widowControl w:val="0"/>
        <w:spacing w:after="240"/>
        <w:contextualSpacing/>
        <w:rPr>
          <w:rFonts w:eastAsia="Calibri" w:cs="Times New Roman"/>
        </w:rPr>
      </w:pPr>
    </w:p>
    <w:p w:rsidR="00804438" w:rsidRPr="00A213AC" w:rsidRDefault="00804438" w:rsidP="00804438">
      <w:pPr>
        <w:rPr>
          <w:rFonts w:cs="Times New Roman"/>
        </w:rPr>
      </w:pPr>
      <w:r w:rsidRPr="00A213AC">
        <w:rPr>
          <w:rFonts w:cs="Times New Roman"/>
        </w:rPr>
        <w:t xml:space="preserve">Vodna oskrba in požarno varnost območja se zagotavlja iz vodohrana RZ </w:t>
      </w:r>
      <w:proofErr w:type="spellStart"/>
      <w:r w:rsidRPr="00A213AC">
        <w:rPr>
          <w:rFonts w:cs="Times New Roman"/>
        </w:rPr>
        <w:t>Pivol</w:t>
      </w:r>
      <w:proofErr w:type="spellEnd"/>
      <w:r w:rsidRPr="00A213AC">
        <w:rPr>
          <w:rFonts w:cs="Times New Roman"/>
        </w:rPr>
        <w:t xml:space="preserve"> II. 1000 m3, na koti +54.82 m n.m., oziroma je možno priključke izvesti iz primarnega voda </w:t>
      </w:r>
      <w:proofErr w:type="spellStart"/>
      <w:r w:rsidRPr="00A213AC">
        <w:rPr>
          <w:rFonts w:cs="Times New Roman"/>
        </w:rPr>
        <w:t>Lž</w:t>
      </w:r>
      <w:proofErr w:type="spellEnd"/>
      <w:r w:rsidRPr="00A213AC">
        <w:rPr>
          <w:rFonts w:cs="Times New Roman"/>
        </w:rPr>
        <w:t xml:space="preserve"> DN 300, ki se napaja iz vodohrana RZ Livade 1000 m3, na koti +70.60 m n.m.</w:t>
      </w:r>
    </w:p>
    <w:p w:rsidR="005F7209" w:rsidRPr="00A213AC" w:rsidRDefault="005F7209" w:rsidP="005F7209">
      <w:pPr>
        <w:rPr>
          <w:rFonts w:cs="Times New Roman"/>
        </w:rPr>
      </w:pPr>
      <w:r w:rsidRPr="00A213AC">
        <w:rPr>
          <w:rFonts w:cs="Times New Roman"/>
        </w:rPr>
        <w:t>Sistem internega vodovodnega omrežja mora biti izveden tako, da niso možni povratni vplivi vode v javni vodovodni sistem. Enako velja za interni sistem požarne varnosti, ki mora biti obdelan v okviru projektne dokumentacije predvidenih objektov, skladno s študijo in predpisi o požarni varnosti tako, da bo zagotovljena tudi izmenjava vode.</w:t>
      </w:r>
    </w:p>
    <w:p w:rsidR="00F97715" w:rsidRPr="00A213AC" w:rsidRDefault="00F97715" w:rsidP="005F7209">
      <w:pPr>
        <w:rPr>
          <w:rFonts w:cs="Times New Roman"/>
        </w:rPr>
      </w:pPr>
    </w:p>
    <w:p w:rsidR="00F97715" w:rsidRPr="00A213AC" w:rsidRDefault="00DA57A0" w:rsidP="00F97715">
      <w:pPr>
        <w:widowControl w:val="0"/>
        <w:spacing w:after="240"/>
        <w:contextualSpacing/>
        <w:rPr>
          <w:rFonts w:eastAsia="Calibri" w:cs="Times New Roman"/>
        </w:rPr>
      </w:pPr>
      <w:r w:rsidRPr="00A213AC">
        <w:rPr>
          <w:rFonts w:eastAsia="Calibri" w:cs="Times New Roman"/>
        </w:rPr>
        <w:t xml:space="preserve">Pri vseh stavbah je predvideno </w:t>
      </w:r>
      <w:r w:rsidR="00F97715" w:rsidRPr="00A213AC">
        <w:rPr>
          <w:rFonts w:eastAsia="Calibri" w:cs="Times New Roman"/>
        </w:rPr>
        <w:t xml:space="preserve">zbiranje padavinske strešne vode v rezervoarjih za vodo ter sistem za ponovno uporabo te vode za potrebe </w:t>
      </w:r>
      <w:r w:rsidR="00F97715" w:rsidRPr="00A213AC">
        <w:rPr>
          <w:rFonts w:eastAsia="Calibri" w:cs="Times New Roman"/>
          <w:iCs/>
        </w:rPr>
        <w:t>splakovanja</w:t>
      </w:r>
      <w:r w:rsidR="00F97715" w:rsidRPr="00A213AC">
        <w:rPr>
          <w:rFonts w:eastAsia="Calibri" w:cs="Times New Roman"/>
          <w:i/>
        </w:rPr>
        <w:t xml:space="preserve"> </w:t>
      </w:r>
      <w:r w:rsidR="00F97715" w:rsidRPr="00A213AC">
        <w:rPr>
          <w:rFonts w:eastAsia="Calibri" w:cs="Times New Roman"/>
        </w:rPr>
        <w:t>sanitarij, proizvodnje, čiščenja, zalivanja okolice in za podobne namene, za katere ni potrebna uporaba pitne vode.</w:t>
      </w:r>
    </w:p>
    <w:p w:rsidR="00F97715" w:rsidRPr="00A213AC" w:rsidRDefault="00F97715" w:rsidP="005F7209">
      <w:pPr>
        <w:rPr>
          <w:rFonts w:cs="Times New Roman"/>
        </w:rPr>
      </w:pPr>
    </w:p>
    <w:p w:rsidR="00F97715" w:rsidRPr="00A213AC" w:rsidRDefault="00F97715" w:rsidP="005F7209">
      <w:pPr>
        <w:rPr>
          <w:rFonts w:cs="Times New Roman"/>
        </w:rPr>
      </w:pPr>
    </w:p>
    <w:p w:rsidR="00F97715" w:rsidRPr="00A213AC" w:rsidRDefault="00F97715" w:rsidP="005F7209">
      <w:pPr>
        <w:rPr>
          <w:rFonts w:cs="Times New Roman"/>
        </w:rPr>
      </w:pPr>
      <w:r w:rsidRPr="00A213AC">
        <w:rPr>
          <w:rFonts w:cs="Times New Roman"/>
        </w:rPr>
        <w:t>4.3 KANALIZACIJSKO OMREŽJE</w:t>
      </w:r>
    </w:p>
    <w:p w:rsidR="00DA57A0" w:rsidRPr="00A213AC" w:rsidRDefault="00F97715" w:rsidP="00F97715">
      <w:pPr>
        <w:widowControl w:val="0"/>
        <w:contextualSpacing/>
        <w:rPr>
          <w:rFonts w:eastAsia="Calibri" w:cs="Times New Roman"/>
        </w:rPr>
      </w:pPr>
      <w:r w:rsidRPr="00A213AC">
        <w:rPr>
          <w:rFonts w:eastAsia="Calibri" w:cs="Times New Roman"/>
        </w:rPr>
        <w:t xml:space="preserve">Območje Industrijske ceste je opremljeno z javno kanalizacijo v ločenem sistemu. V skladu z določbami Uredbe o odvajanju in čiščenju komunalne in padavinske odpadne vode (Ur. list RS, št. 88/2011 - v nadaljevanju Uredba) je </w:t>
      </w:r>
      <w:r w:rsidR="00DA57A0" w:rsidRPr="00A213AC">
        <w:rPr>
          <w:rFonts w:eastAsia="Calibri" w:cs="Times New Roman"/>
        </w:rPr>
        <w:t>predvideno</w:t>
      </w:r>
      <w:r w:rsidRPr="00A213AC">
        <w:rPr>
          <w:rFonts w:eastAsia="Calibri" w:cs="Times New Roman"/>
        </w:rPr>
        <w:t xml:space="preserve"> pri projektiranju in gradnji zagotoviti odvajanje komunalne in padavinske odpadne vode z ločenim kanalizacijskim omrežjem za odvajanje in čiščenje odpadne fekalne in padavinske vode. Pri tem je treba upoštevati vse pogoje in določila s področja odvajanja in čiščenja odpadnih voda v skladu s predpisi in zakonodajo. </w:t>
      </w:r>
    </w:p>
    <w:p w:rsidR="00DA57A0" w:rsidRPr="00A213AC" w:rsidRDefault="00DA57A0" w:rsidP="00F97715">
      <w:pPr>
        <w:widowControl w:val="0"/>
        <w:contextualSpacing/>
        <w:rPr>
          <w:rFonts w:eastAsia="Calibri" w:cs="Times New Roman"/>
        </w:rPr>
      </w:pPr>
    </w:p>
    <w:p w:rsidR="00F97715" w:rsidRPr="00A213AC" w:rsidRDefault="00F97715" w:rsidP="00F97715">
      <w:pPr>
        <w:widowControl w:val="0"/>
        <w:contextualSpacing/>
        <w:rPr>
          <w:rFonts w:eastAsia="Calibri" w:cs="Times New Roman"/>
        </w:rPr>
      </w:pPr>
      <w:r w:rsidRPr="00A213AC">
        <w:rPr>
          <w:rFonts w:eastAsia="Calibri" w:cs="Times New Roman"/>
        </w:rPr>
        <w:t>Kote kleti stavb morajo biti na taki višini, da je možno gravitacijsko odvajanje odpadnih voda v javno kanalizacijo. V kolikor to ni možno iz vseh kleti, mora biti odvajanje izvedeno preko lastnih črpališč na interni kanalizaciji za odvajanje odpadnih voda.</w:t>
      </w:r>
    </w:p>
    <w:p w:rsidR="00F97715" w:rsidRPr="00A213AC" w:rsidRDefault="00F97715" w:rsidP="00F97715">
      <w:pPr>
        <w:widowControl w:val="0"/>
        <w:contextualSpacing/>
        <w:rPr>
          <w:rFonts w:eastAsia="Calibri" w:cs="Times New Roman"/>
        </w:rPr>
      </w:pPr>
      <w:r w:rsidRPr="00A213AC">
        <w:rPr>
          <w:rFonts w:eastAsia="Calibri" w:cs="Times New Roman"/>
        </w:rPr>
        <w:t>Vse dejavnosti znotraj obravnavanega območja bodo mor</w:t>
      </w:r>
      <w:r w:rsidR="00B25272">
        <w:rPr>
          <w:rFonts w:eastAsia="Calibri" w:cs="Times New Roman"/>
        </w:rPr>
        <w:t xml:space="preserve">ale imeti očiščeno odpadno vodo </w:t>
      </w:r>
      <w:r w:rsidRPr="00A213AC">
        <w:rPr>
          <w:rFonts w:eastAsia="Calibri" w:cs="Times New Roman"/>
        </w:rPr>
        <w:t>do zakonsko predpisanih parametrov za odvajanje odpadne vode v javno kanalizacijo.</w:t>
      </w:r>
    </w:p>
    <w:p w:rsidR="00F97715" w:rsidRPr="00A213AC" w:rsidRDefault="00F97715" w:rsidP="00F97715">
      <w:pPr>
        <w:widowControl w:val="0"/>
        <w:contextualSpacing/>
        <w:rPr>
          <w:rFonts w:eastAsia="Calibri" w:cs="Times New Roman"/>
        </w:rPr>
      </w:pPr>
      <w:r w:rsidRPr="00A213AC">
        <w:rPr>
          <w:rFonts w:eastAsia="Calibri" w:cs="Times New Roman"/>
        </w:rPr>
        <w:t xml:space="preserve">Omogočen in zagotovljen mora biti neoviran dostop do sistema javne kanalizacije s komunalnim vozilom za vzdrževanje, praznjenje in čiščenje kanalizacije ter zemljiškoknjižno urejene s tem v </w:t>
      </w:r>
      <w:r w:rsidRPr="00A213AC">
        <w:rPr>
          <w:rFonts w:eastAsia="Calibri" w:cs="Times New Roman"/>
        </w:rPr>
        <w:lastRenderedPageBreak/>
        <w:t>zvezi povezane služnosti.</w:t>
      </w:r>
    </w:p>
    <w:p w:rsidR="00F97715" w:rsidRPr="00A213AC" w:rsidRDefault="00F97715" w:rsidP="00F97715">
      <w:pPr>
        <w:widowControl w:val="0"/>
        <w:contextualSpacing/>
        <w:rPr>
          <w:rFonts w:eastAsia="Calibri" w:cs="Times New Roman"/>
        </w:rPr>
      </w:pPr>
      <w:r w:rsidRPr="00A213AC">
        <w:rPr>
          <w:rFonts w:eastAsia="Calibri" w:cs="Times New Roman"/>
        </w:rPr>
        <w:t xml:space="preserve">Javno kanalizacijo </w:t>
      </w:r>
      <w:r w:rsidR="00CD31D1" w:rsidRPr="00A213AC">
        <w:rPr>
          <w:rFonts w:eastAsia="Calibri" w:cs="Times New Roman"/>
        </w:rPr>
        <w:t xml:space="preserve">je predvideno načrtovati </w:t>
      </w:r>
      <w:r w:rsidRPr="00A213AC">
        <w:rPr>
          <w:rFonts w:eastAsia="Calibri" w:cs="Times New Roman"/>
        </w:rPr>
        <w:t xml:space="preserve">tako, da trase ne bodo v vozišču, ampak kolikor je to možno izven vozišč, na pločnikih, kolesarskih stezah ali vmesnih zelenicah. </w:t>
      </w:r>
    </w:p>
    <w:p w:rsidR="00F97715" w:rsidRPr="00A213AC" w:rsidRDefault="00F97715" w:rsidP="005F7209">
      <w:pPr>
        <w:rPr>
          <w:rFonts w:cs="Times New Roman"/>
        </w:rPr>
      </w:pPr>
    </w:p>
    <w:p w:rsidR="00F97715" w:rsidRPr="00A213AC" w:rsidRDefault="00F97715" w:rsidP="005F7209">
      <w:pPr>
        <w:rPr>
          <w:rFonts w:cs="Times New Roman"/>
        </w:rPr>
      </w:pPr>
    </w:p>
    <w:p w:rsidR="00F97715" w:rsidRPr="00A213AC" w:rsidRDefault="00F97715" w:rsidP="00F97715">
      <w:pPr>
        <w:rPr>
          <w:rFonts w:cs="Times New Roman"/>
        </w:rPr>
      </w:pPr>
      <w:r w:rsidRPr="00A213AC">
        <w:rPr>
          <w:rFonts w:cs="Times New Roman"/>
        </w:rPr>
        <w:t>4.4 KOMUNALNI ODPADKI</w:t>
      </w:r>
    </w:p>
    <w:p w:rsidR="00F97715" w:rsidRPr="00A213AC" w:rsidRDefault="00F97715" w:rsidP="00F97715">
      <w:pPr>
        <w:widowControl w:val="0"/>
        <w:contextualSpacing/>
        <w:rPr>
          <w:rFonts w:eastAsia="Calibri" w:cs="Times New Roman"/>
          <w:szCs w:val="24"/>
        </w:rPr>
      </w:pPr>
      <w:r w:rsidRPr="00A213AC">
        <w:rPr>
          <w:rFonts w:eastAsia="Arial" w:cs="Times New Roman"/>
          <w:szCs w:val="24"/>
          <w:lang w:eastAsia="sl-SI" w:bidi="sl-SI"/>
        </w:rPr>
        <w:t xml:space="preserve">Na podlagi 6. člena Odredbe o ravnanju z ločeno zbranimi frakcijami pri opravljanju javne službe ravnanja s komunalnimi odpadki (Ur. list. RS, št. 21/01 in 41/04 – ZVO-1) je </w:t>
      </w:r>
      <w:r w:rsidR="00DA57A0" w:rsidRPr="00A213AC">
        <w:rPr>
          <w:rFonts w:eastAsia="Arial" w:cs="Times New Roman"/>
          <w:szCs w:val="24"/>
          <w:lang w:eastAsia="sl-SI" w:bidi="sl-SI"/>
        </w:rPr>
        <w:t>predvideno</w:t>
      </w:r>
      <w:r w:rsidRPr="00A213AC">
        <w:rPr>
          <w:rFonts w:eastAsia="Arial" w:cs="Times New Roman"/>
          <w:szCs w:val="24"/>
          <w:lang w:eastAsia="sl-SI" w:bidi="sl-SI"/>
        </w:rPr>
        <w:t xml:space="preserve"> na območju mestnega jedra ali večjega stanovanjskega naselja na vsakih 500 prebivalcev urediti zbiralnico za odpadke.</w:t>
      </w:r>
    </w:p>
    <w:p w:rsidR="00F97715" w:rsidRPr="00A213AC" w:rsidRDefault="00F97715" w:rsidP="00F97715">
      <w:pPr>
        <w:widowControl w:val="0"/>
        <w:contextualSpacing/>
        <w:rPr>
          <w:rFonts w:eastAsia="Calibri" w:cs="Times New Roman"/>
          <w:szCs w:val="24"/>
        </w:rPr>
      </w:pPr>
      <w:r w:rsidRPr="00A213AC">
        <w:rPr>
          <w:rFonts w:eastAsia="Arial" w:cs="Times New Roman"/>
          <w:szCs w:val="24"/>
          <w:lang w:eastAsia="sl-SI" w:bidi="sl-SI"/>
        </w:rPr>
        <w:t>Na podlagi določil 3. točke 5. člena Odloka o ravnanju s komunalnimi odpadki v občini Izola (Uradne objave občine Izola, št. 5/2005) je odjemno mesto ustrezno urejen prostor označen v registru odjemnih mest, s katerega izvajalci redno ali občasno odvažajo odpadke. Ta prostor je lahko na funkcionalni površini, lahko pa je tudi na javni površini in mora biti izvajalcu nemoteno in prosto dosegljiv. Lociran je ob vozni poti smetarskega vozila. Če prevzemno mesto ni hkrati zbirno mesto, morajo uporabniki zagotoviti, da so posode na prevzemnem mestu le v času, določenem za prevzem komunalnih odpadkov.</w:t>
      </w:r>
    </w:p>
    <w:p w:rsidR="00F97715" w:rsidRPr="00A213AC" w:rsidRDefault="00F97715" w:rsidP="00F97715">
      <w:pPr>
        <w:widowControl w:val="0"/>
        <w:contextualSpacing/>
        <w:rPr>
          <w:rFonts w:eastAsia="Calibri" w:cs="Times New Roman"/>
          <w:szCs w:val="24"/>
        </w:rPr>
      </w:pPr>
      <w:r w:rsidRPr="00A213AC">
        <w:rPr>
          <w:rFonts w:eastAsia="Arial" w:cs="Times New Roman"/>
          <w:szCs w:val="24"/>
          <w:lang w:eastAsia="sl-SI" w:bidi="sl-SI"/>
        </w:rPr>
        <w:t xml:space="preserve">V skladu s 13. členom Odloka o ravnanju s komunalnimi odpadki v občini Izola (Uradne objave občine Izola, št. 5/2005) </w:t>
      </w:r>
      <w:r w:rsidR="002C3DB4" w:rsidRPr="00A213AC">
        <w:rPr>
          <w:rFonts w:eastAsia="Arial" w:cs="Times New Roman"/>
          <w:szCs w:val="24"/>
          <w:lang w:eastAsia="sl-SI" w:bidi="sl-SI"/>
        </w:rPr>
        <w:t>je predvideno</w:t>
      </w:r>
      <w:r w:rsidRPr="00A213AC">
        <w:rPr>
          <w:rFonts w:eastAsia="Arial" w:cs="Times New Roman"/>
          <w:szCs w:val="24"/>
          <w:lang w:eastAsia="sl-SI" w:bidi="sl-SI"/>
        </w:rPr>
        <w:t xml:space="preserve"> določiti mesta za postavitev zabojnikov za ločeno zbiranje odpadkov tako, da bodo primerno oblikovana, ozelenjena in zaščitena pred vremenskimi vplivi.</w:t>
      </w:r>
    </w:p>
    <w:p w:rsidR="00F97715" w:rsidRPr="00A213AC" w:rsidRDefault="00F97715" w:rsidP="00F97715">
      <w:pPr>
        <w:widowControl w:val="0"/>
        <w:contextualSpacing/>
        <w:rPr>
          <w:rFonts w:eastAsia="Calibri" w:cs="Times New Roman"/>
          <w:szCs w:val="24"/>
        </w:rPr>
      </w:pPr>
      <w:r w:rsidRPr="00A213AC">
        <w:rPr>
          <w:rFonts w:cs="Times New Roman"/>
          <w:lang w:eastAsia="sl-SI" w:bidi="sl-SI"/>
        </w:rPr>
        <w:t>Zbiralnice morajo biti tipsko oblikovane. Tipsko obliko in dimenzije zbiralnice določi izvajalec javne službe in občina.</w:t>
      </w:r>
    </w:p>
    <w:p w:rsidR="00F97715" w:rsidRPr="00A213AC" w:rsidRDefault="00F97715" w:rsidP="00F97715">
      <w:pPr>
        <w:widowControl w:val="0"/>
        <w:contextualSpacing/>
        <w:rPr>
          <w:rFonts w:eastAsia="Calibri" w:cs="Times New Roman"/>
          <w:szCs w:val="24"/>
        </w:rPr>
      </w:pPr>
      <w:r w:rsidRPr="00A213AC">
        <w:rPr>
          <w:rFonts w:cs="Times New Roman"/>
          <w:lang w:eastAsia="sl-SI" w:bidi="sl-SI"/>
        </w:rPr>
        <w:t>Izvirni povzročitelj, ki ni izvirni povzročitelj iz gospodinjstva, mora v prostorih, kjer deluje ali opravlja dejavnost, zagotoviti ločeno zbiranje skladno z zakonodajo.</w:t>
      </w:r>
    </w:p>
    <w:p w:rsidR="00F97715" w:rsidRPr="00A213AC" w:rsidRDefault="00F97715" w:rsidP="00F97715">
      <w:pPr>
        <w:widowControl w:val="0"/>
        <w:contextualSpacing/>
        <w:rPr>
          <w:rFonts w:eastAsia="Calibri" w:cs="Times New Roman"/>
          <w:szCs w:val="24"/>
        </w:rPr>
      </w:pPr>
      <w:r w:rsidRPr="00A213AC">
        <w:rPr>
          <w:rFonts w:cs="Times New Roman"/>
          <w:lang w:eastAsia="sl-SI" w:bidi="sl-SI"/>
        </w:rPr>
        <w:t xml:space="preserve">Vozna pot smetarskega vozila je glavna cesta </w:t>
      </w:r>
      <w:r w:rsidRPr="00A213AC">
        <w:rPr>
          <w:rFonts w:cs="Times New Roman"/>
          <w:lang w:bidi="en-US"/>
        </w:rPr>
        <w:t xml:space="preserve">(I., </w:t>
      </w:r>
      <w:r w:rsidRPr="00A213AC">
        <w:rPr>
          <w:rFonts w:cs="Times New Roman"/>
          <w:lang w:eastAsia="sl-SI" w:bidi="sl-SI"/>
        </w:rPr>
        <w:t xml:space="preserve">II. </w:t>
      </w:r>
      <w:r w:rsidRPr="00A213AC">
        <w:rPr>
          <w:rFonts w:cs="Times New Roman"/>
          <w:lang w:bidi="en-US"/>
        </w:rPr>
        <w:t xml:space="preserve">in III. </w:t>
      </w:r>
      <w:r w:rsidRPr="00A213AC">
        <w:rPr>
          <w:rFonts w:cs="Times New Roman"/>
          <w:lang w:eastAsia="sl-SI" w:bidi="sl-SI"/>
        </w:rPr>
        <w:t>kategorije). Slepe ceste morajo imeti zaključek z obračališčem.</w:t>
      </w:r>
    </w:p>
    <w:p w:rsidR="00F97715" w:rsidRPr="00A213AC" w:rsidRDefault="00F97715" w:rsidP="00F97715">
      <w:pPr>
        <w:widowControl w:val="0"/>
        <w:contextualSpacing/>
        <w:rPr>
          <w:rFonts w:eastAsia="Calibri" w:cs="Times New Roman"/>
        </w:rPr>
      </w:pPr>
      <w:r w:rsidRPr="00A213AC">
        <w:rPr>
          <w:rFonts w:eastAsia="Calibri" w:cs="Times New Roman"/>
        </w:rPr>
        <w:t xml:space="preserve">Neurejena odlagališča je </w:t>
      </w:r>
      <w:r w:rsidR="002C3DB4" w:rsidRPr="00A213AC">
        <w:rPr>
          <w:rFonts w:eastAsia="Calibri" w:cs="Times New Roman"/>
        </w:rPr>
        <w:t>predvideno</w:t>
      </w:r>
      <w:r w:rsidRPr="00A213AC">
        <w:rPr>
          <w:rFonts w:eastAsia="Calibri" w:cs="Times New Roman"/>
        </w:rPr>
        <w:t xml:space="preserve"> sanirati tako, da se odpadki odstranijo in deponirajo na za to določeno odlagališče v občini Izola, zemljišče pa uredi v prvotno stanje in namembnost.</w:t>
      </w:r>
    </w:p>
    <w:p w:rsidR="00F97715" w:rsidRPr="00A213AC" w:rsidRDefault="00F97715" w:rsidP="005F7209">
      <w:pPr>
        <w:rPr>
          <w:rFonts w:cs="Times New Roman"/>
        </w:rPr>
      </w:pPr>
    </w:p>
    <w:p w:rsidR="005F7209" w:rsidRPr="00A213AC" w:rsidRDefault="005F7209" w:rsidP="005F7209">
      <w:pPr>
        <w:rPr>
          <w:rFonts w:cs="Times New Roman"/>
        </w:rPr>
      </w:pPr>
    </w:p>
    <w:p w:rsidR="00C21FF4" w:rsidRPr="00A213AC" w:rsidRDefault="00F97715" w:rsidP="00D2311F">
      <w:pPr>
        <w:rPr>
          <w:rFonts w:cs="Times New Roman"/>
        </w:rPr>
      </w:pPr>
      <w:r w:rsidRPr="00A213AC">
        <w:rPr>
          <w:rFonts w:cs="Times New Roman"/>
        </w:rPr>
        <w:t>4.5</w:t>
      </w:r>
      <w:r w:rsidR="005F7209" w:rsidRPr="00A213AC">
        <w:rPr>
          <w:rFonts w:cs="Times New Roman"/>
        </w:rPr>
        <w:t xml:space="preserve"> ELEKTROENERGETSKA OSKRBA</w:t>
      </w:r>
    </w:p>
    <w:p w:rsidR="0009327A" w:rsidRPr="00A213AC" w:rsidRDefault="0009327A" w:rsidP="0009327A">
      <w:pPr>
        <w:rPr>
          <w:rFonts w:cs="Times New Roman"/>
        </w:rPr>
      </w:pPr>
      <w:r w:rsidRPr="00A213AC">
        <w:rPr>
          <w:rFonts w:cs="Times New Roman"/>
        </w:rPr>
        <w:t xml:space="preserve">Na obravnavanem področju obstaja transformatorska postaja TP Oprema Izola, ki je montažna betonska z 20 kV kabelskim </w:t>
      </w:r>
      <w:proofErr w:type="spellStart"/>
      <w:r w:rsidRPr="00A213AC">
        <w:rPr>
          <w:rFonts w:cs="Times New Roman"/>
        </w:rPr>
        <w:t>vzankanjem</w:t>
      </w:r>
      <w:proofErr w:type="spellEnd"/>
      <w:r w:rsidRPr="00A213AC">
        <w:rPr>
          <w:rFonts w:cs="Times New Roman"/>
        </w:rPr>
        <w:t xml:space="preserve"> v kabelski kanalizaciji in izvodi za obstoječe odjemalce.</w:t>
      </w:r>
    </w:p>
    <w:p w:rsidR="0009327A" w:rsidRPr="00A213AC" w:rsidRDefault="0009327A" w:rsidP="0009327A">
      <w:pPr>
        <w:rPr>
          <w:rFonts w:cs="Times New Roman"/>
        </w:rPr>
      </w:pPr>
      <w:r w:rsidRPr="00A213AC">
        <w:rPr>
          <w:rFonts w:cs="Times New Roman"/>
        </w:rPr>
        <w:t xml:space="preserve">Obstoječa transformatorska postaja je zgrajena </w:t>
      </w:r>
      <w:r w:rsidR="00534227">
        <w:rPr>
          <w:rFonts w:cs="Times New Roman"/>
        </w:rPr>
        <w:t>ob stavbi A</w:t>
      </w:r>
      <w:r w:rsidRPr="00A213AC">
        <w:rPr>
          <w:rFonts w:cs="Times New Roman"/>
        </w:rPr>
        <w:t>. V kolikor je potrebna prestavitev, s</w:t>
      </w:r>
      <w:r w:rsidR="00DA57A0" w:rsidRPr="00A213AC">
        <w:rPr>
          <w:rFonts w:cs="Times New Roman"/>
        </w:rPr>
        <w:t xml:space="preserve">e le-ta prestavi. </w:t>
      </w:r>
    </w:p>
    <w:p w:rsidR="0009327A" w:rsidRPr="00A213AC" w:rsidRDefault="0009327A" w:rsidP="0009327A">
      <w:pPr>
        <w:rPr>
          <w:rFonts w:cs="Times New Roman"/>
        </w:rPr>
      </w:pPr>
      <w:r w:rsidRPr="00A213AC">
        <w:rPr>
          <w:rFonts w:cs="Times New Roman"/>
        </w:rPr>
        <w:t>Kabelska transformatorska postaja mora biti zgrajena za napetost 20</w:t>
      </w:r>
      <w:r w:rsidR="00047EB4">
        <w:rPr>
          <w:rFonts w:cs="Times New Roman"/>
        </w:rPr>
        <w:t>/0,4 kV in ustrezno nazivno moč</w:t>
      </w:r>
      <w:r w:rsidRPr="00A213AC">
        <w:rPr>
          <w:rFonts w:cs="Times New Roman"/>
        </w:rPr>
        <w:t xml:space="preserve"> z urejenim dostopom za tovornjak z dvigalom skupne teže 20 t. Če bo TP zgrajena v zgradbi za druge namene, mora biti locirana v pritličju, po možnosti na vogalu zgradbe, in mora biti neposredno dostopna od zunaj.</w:t>
      </w:r>
    </w:p>
    <w:p w:rsidR="0009327A" w:rsidRPr="00A213AC" w:rsidRDefault="0009327A" w:rsidP="0009327A">
      <w:pPr>
        <w:rPr>
          <w:rFonts w:cs="Times New Roman"/>
        </w:rPr>
      </w:pPr>
      <w:r w:rsidRPr="00A213AC">
        <w:rPr>
          <w:rFonts w:cs="Times New Roman"/>
        </w:rPr>
        <w:t>20 kV kablovod mora biti zgrajen s standardnimi enožilnimi 20 kV kablovodi, položenimi v kabelsko kanalizacijo iz PVC cevi po celotni trasi.</w:t>
      </w:r>
    </w:p>
    <w:p w:rsidR="0009327A" w:rsidRPr="00A213AC" w:rsidRDefault="0009327A" w:rsidP="0009327A">
      <w:pPr>
        <w:rPr>
          <w:rFonts w:cs="Times New Roman"/>
        </w:rPr>
      </w:pPr>
      <w:r w:rsidRPr="00A213AC">
        <w:rPr>
          <w:rFonts w:cs="Times New Roman"/>
        </w:rPr>
        <w:t>Nizkonapetostno kabelsko omrežje mora biti v urbanih področjih zgrajeno kot kabelsko omrežje, položeno v PVC kabelski kanalizaciji v težki radialni izvedbi s povezovanjem prostostoječih razdelilnih omar. Zaščitni ukrep pred električnim udarom pa mora biti s samodejnim odklopom napajanja.</w:t>
      </w:r>
    </w:p>
    <w:p w:rsidR="0009327A" w:rsidRPr="00A213AC" w:rsidRDefault="0009327A" w:rsidP="0009327A">
      <w:pPr>
        <w:rPr>
          <w:rFonts w:cs="Times New Roman"/>
        </w:rPr>
      </w:pPr>
      <w:r w:rsidRPr="00A213AC">
        <w:rPr>
          <w:rFonts w:cs="Times New Roman"/>
        </w:rPr>
        <w:t xml:space="preserve"> </w:t>
      </w:r>
    </w:p>
    <w:p w:rsidR="00F97715" w:rsidRPr="00A213AC" w:rsidRDefault="00F97715" w:rsidP="00D2311F">
      <w:pPr>
        <w:rPr>
          <w:rFonts w:cs="Times New Roman"/>
        </w:rPr>
      </w:pPr>
    </w:p>
    <w:p w:rsidR="0009327A" w:rsidRPr="00A213AC" w:rsidRDefault="00F97715" w:rsidP="00D2311F">
      <w:pPr>
        <w:rPr>
          <w:rFonts w:cs="Times New Roman"/>
        </w:rPr>
      </w:pPr>
      <w:r w:rsidRPr="00A213AC">
        <w:rPr>
          <w:rFonts w:cs="Times New Roman"/>
        </w:rPr>
        <w:t>4.6 TELEKOMUNIKACIJSKO OMREŽJE</w:t>
      </w:r>
    </w:p>
    <w:p w:rsidR="00F97715" w:rsidRPr="00A213AC" w:rsidRDefault="00F97715" w:rsidP="00F97715">
      <w:pPr>
        <w:widowControl w:val="0"/>
        <w:spacing w:after="240"/>
        <w:contextualSpacing/>
        <w:rPr>
          <w:rFonts w:eastAsia="Calibri" w:cs="Times New Roman"/>
          <w:szCs w:val="24"/>
        </w:rPr>
      </w:pPr>
      <w:r w:rsidRPr="00A213AC">
        <w:rPr>
          <w:rFonts w:eastAsia="Arial" w:cs="Times New Roman"/>
          <w:szCs w:val="24"/>
          <w:lang w:eastAsia="sl-SI" w:bidi="sl-SI"/>
        </w:rPr>
        <w:t>Obstoječe TK omrežje Telekoma Sloven</w:t>
      </w:r>
      <w:r w:rsidR="00047EB4">
        <w:rPr>
          <w:rFonts w:eastAsia="Arial" w:cs="Times New Roman"/>
          <w:szCs w:val="24"/>
          <w:lang w:eastAsia="sl-SI" w:bidi="sl-SI"/>
        </w:rPr>
        <w:t>ije na območju »</w:t>
      </w:r>
      <w:r w:rsidRPr="00A213AC">
        <w:rPr>
          <w:rFonts w:eastAsia="Arial" w:cs="Times New Roman"/>
          <w:szCs w:val="24"/>
          <w:lang w:eastAsia="sl-SI" w:bidi="sl-SI"/>
        </w:rPr>
        <w:t>Oprema</w:t>
      </w:r>
      <w:r w:rsidR="00047EB4">
        <w:rPr>
          <w:rFonts w:eastAsia="Arial" w:cs="Times New Roman"/>
          <w:szCs w:val="24"/>
          <w:lang w:eastAsia="sl-SI" w:bidi="sl-SI"/>
        </w:rPr>
        <w:t>«</w:t>
      </w:r>
      <w:r w:rsidRPr="00A213AC">
        <w:rPr>
          <w:rFonts w:eastAsia="Arial" w:cs="Times New Roman"/>
          <w:szCs w:val="24"/>
          <w:lang w:eastAsia="sl-SI" w:bidi="sl-SI"/>
        </w:rPr>
        <w:t xml:space="preserve"> je izvedeno s sistemom kabelske kanalizacije in v zemeljski izvedbi.</w:t>
      </w:r>
    </w:p>
    <w:p w:rsidR="00F97715" w:rsidRPr="00A213AC" w:rsidRDefault="00F97715" w:rsidP="00F97715">
      <w:pPr>
        <w:widowControl w:val="0"/>
        <w:spacing w:after="240"/>
        <w:contextualSpacing/>
        <w:rPr>
          <w:rFonts w:eastAsia="Calibri" w:cs="Times New Roman"/>
          <w:szCs w:val="24"/>
        </w:rPr>
      </w:pPr>
      <w:r w:rsidRPr="00A213AC">
        <w:rPr>
          <w:rFonts w:eastAsia="Arial" w:cs="Times New Roman"/>
          <w:szCs w:val="24"/>
          <w:lang w:eastAsia="sl-SI" w:bidi="sl-SI"/>
        </w:rPr>
        <w:lastRenderedPageBreak/>
        <w:t xml:space="preserve">Pri načrtovanju infrastrukture za nove zazidave </w:t>
      </w:r>
      <w:r w:rsidR="002C3DB4" w:rsidRPr="00A213AC">
        <w:rPr>
          <w:rFonts w:eastAsia="Arial" w:cs="Times New Roman"/>
          <w:szCs w:val="24"/>
          <w:lang w:eastAsia="sl-SI" w:bidi="sl-SI"/>
        </w:rPr>
        <w:t xml:space="preserve">je </w:t>
      </w:r>
      <w:r w:rsidR="00047EB4">
        <w:rPr>
          <w:rFonts w:eastAsia="Arial" w:cs="Times New Roman"/>
          <w:szCs w:val="24"/>
          <w:lang w:eastAsia="sl-SI" w:bidi="sl-SI"/>
        </w:rPr>
        <w:t xml:space="preserve">treba </w:t>
      </w:r>
      <w:r w:rsidRPr="00A213AC">
        <w:rPr>
          <w:rFonts w:eastAsia="Arial" w:cs="Times New Roman"/>
          <w:szCs w:val="24"/>
          <w:lang w:eastAsia="sl-SI" w:bidi="sl-SI"/>
        </w:rPr>
        <w:t>predvideti priključevanje na TK omrežje s sistemom kabelske kanalizacije z navezavo na obstoječe TK omrežje.</w:t>
      </w:r>
    </w:p>
    <w:p w:rsidR="00F97715" w:rsidRPr="00A213AC" w:rsidRDefault="00F97715" w:rsidP="00F97715">
      <w:pPr>
        <w:widowControl w:val="0"/>
        <w:spacing w:after="240"/>
        <w:contextualSpacing/>
        <w:rPr>
          <w:rFonts w:eastAsia="Calibri" w:cs="Times New Roman"/>
          <w:szCs w:val="24"/>
        </w:rPr>
      </w:pPr>
      <w:r w:rsidRPr="00A213AC">
        <w:rPr>
          <w:rFonts w:eastAsia="Arial" w:cs="Times New Roman"/>
          <w:szCs w:val="24"/>
          <w:lang w:eastAsia="sl-SI" w:bidi="sl-SI"/>
        </w:rPr>
        <w:t xml:space="preserve">Traso TK naprav </w:t>
      </w:r>
      <w:r w:rsidR="002C3DB4" w:rsidRPr="00A213AC">
        <w:rPr>
          <w:rFonts w:eastAsia="Arial" w:cs="Times New Roman"/>
          <w:szCs w:val="24"/>
          <w:lang w:eastAsia="sl-SI" w:bidi="sl-SI"/>
        </w:rPr>
        <w:t xml:space="preserve">je </w:t>
      </w:r>
      <w:r w:rsidR="00047EB4">
        <w:rPr>
          <w:rFonts w:eastAsia="Arial" w:cs="Times New Roman"/>
          <w:szCs w:val="24"/>
          <w:lang w:eastAsia="sl-SI" w:bidi="sl-SI"/>
        </w:rPr>
        <w:t>treba</w:t>
      </w:r>
      <w:r w:rsidR="002C3DB4" w:rsidRPr="00A213AC">
        <w:rPr>
          <w:rFonts w:eastAsia="Arial" w:cs="Times New Roman"/>
          <w:szCs w:val="24"/>
          <w:lang w:eastAsia="sl-SI" w:bidi="sl-SI"/>
        </w:rPr>
        <w:t xml:space="preserve"> </w:t>
      </w:r>
      <w:r w:rsidRPr="00A213AC">
        <w:rPr>
          <w:rFonts w:eastAsia="Arial" w:cs="Times New Roman"/>
          <w:szCs w:val="24"/>
          <w:lang w:eastAsia="sl-SI" w:bidi="sl-SI"/>
        </w:rPr>
        <w:t>načrtovati v javno dostopnih koridorjih usklajeno z ostalo infrastrukturo in upoštevati vse veljavne predpise.</w:t>
      </w:r>
    </w:p>
    <w:p w:rsidR="00F97715" w:rsidRPr="00A213AC" w:rsidRDefault="00F97715" w:rsidP="00D2311F">
      <w:pPr>
        <w:rPr>
          <w:rFonts w:cs="Times New Roman"/>
        </w:rPr>
      </w:pPr>
    </w:p>
    <w:p w:rsidR="00F97715" w:rsidRPr="00A213AC" w:rsidRDefault="00F97715" w:rsidP="00D2311F">
      <w:pPr>
        <w:rPr>
          <w:rFonts w:cs="Times New Roman"/>
        </w:rPr>
      </w:pPr>
    </w:p>
    <w:p w:rsidR="007B65CF" w:rsidRPr="00A213AC" w:rsidRDefault="00F97715" w:rsidP="00D2311F">
      <w:pPr>
        <w:rPr>
          <w:rFonts w:cs="Times New Roman"/>
        </w:rPr>
      </w:pPr>
      <w:r w:rsidRPr="00A213AC">
        <w:rPr>
          <w:rFonts w:cs="Times New Roman"/>
        </w:rPr>
        <w:t>4.7</w:t>
      </w:r>
      <w:r w:rsidR="007B65CF" w:rsidRPr="00A213AC">
        <w:rPr>
          <w:rFonts w:cs="Times New Roman"/>
        </w:rPr>
        <w:t xml:space="preserve"> PLINIFIKACIJA</w:t>
      </w:r>
    </w:p>
    <w:p w:rsidR="00F97715" w:rsidRPr="00A213AC" w:rsidRDefault="00F97715" w:rsidP="00F97715">
      <w:pPr>
        <w:rPr>
          <w:rFonts w:cs="Times New Roman"/>
        </w:rPr>
      </w:pPr>
      <w:r w:rsidRPr="00A213AC">
        <w:rPr>
          <w:rFonts w:cs="Times New Roman"/>
          <w:lang w:bidi="sl-SI"/>
        </w:rPr>
        <w:t>Oskrba z utekočinjenim naftnim plinom (UNP) za obravnavano območje je možna iz obstoječega plinovoda PE 225, ki se nahaja v pločniku Industrijske ceste. Za potre</w:t>
      </w:r>
      <w:r w:rsidRPr="00A213AC">
        <w:rPr>
          <w:rFonts w:cs="Times New Roman"/>
          <w:lang w:bidi="sl-SI"/>
        </w:rPr>
        <w:softHyphen/>
        <w:t xml:space="preserve">be oskrbe obravnavanega območja Oprema je </w:t>
      </w:r>
      <w:r w:rsidR="00047EB4">
        <w:rPr>
          <w:rFonts w:cs="Times New Roman"/>
          <w:lang w:bidi="sl-SI"/>
        </w:rPr>
        <w:t>treba</w:t>
      </w:r>
      <w:r w:rsidR="002C3DB4" w:rsidRPr="00A213AC">
        <w:rPr>
          <w:rFonts w:cs="Times New Roman"/>
          <w:lang w:bidi="sl-SI"/>
        </w:rPr>
        <w:t xml:space="preserve"> </w:t>
      </w:r>
      <w:r w:rsidRPr="00A213AC">
        <w:rPr>
          <w:rFonts w:cs="Times New Roman"/>
          <w:lang w:bidi="sl-SI"/>
        </w:rPr>
        <w:t>predvideti gradnjo novega plinovoda PE 315, ki bi prečkal Industrijsko cesto do območja F.</w:t>
      </w:r>
    </w:p>
    <w:p w:rsidR="00F97715" w:rsidRPr="00A213AC" w:rsidRDefault="00F97715" w:rsidP="00F97715">
      <w:pPr>
        <w:rPr>
          <w:rFonts w:cs="Times New Roman"/>
        </w:rPr>
      </w:pPr>
      <w:r w:rsidRPr="00A213AC">
        <w:rPr>
          <w:rFonts w:cs="Times New Roman"/>
          <w:lang w:bidi="sl-SI"/>
        </w:rPr>
        <w:t>Pri projektiranju oziroma izdelavi tehnične dokumentacije je treba upoštevati v RS veljavne predpise na področju plinske tehnike (Pravilnik o utekočinjenem naftnem plinu (Ur.l. RS, št. 22/91</w:t>
      </w:r>
      <w:r w:rsidR="00047EB4">
        <w:rPr>
          <w:rFonts w:cs="Times New Roman"/>
          <w:lang w:bidi="sl-SI"/>
        </w:rPr>
        <w:t>)</w:t>
      </w:r>
      <w:r w:rsidRPr="00A213AC">
        <w:rPr>
          <w:rFonts w:cs="Times New Roman"/>
          <w:lang w:bidi="sl-SI"/>
        </w:rPr>
        <w:t>, Predpisi za plinske napeljave DVGVV-TRF 1996, Tehnični predpisi za plinsko napeljavo DVGVV-TRGI 1986</w:t>
      </w:r>
      <w:r w:rsidR="00047EB4">
        <w:rPr>
          <w:rFonts w:cs="Times New Roman"/>
          <w:lang w:bidi="sl-SI"/>
        </w:rPr>
        <w:t>)</w:t>
      </w:r>
      <w:r w:rsidRPr="00A213AC">
        <w:rPr>
          <w:rFonts w:cs="Times New Roman"/>
          <w:lang w:bidi="sl-SI"/>
        </w:rPr>
        <w:t>.</w:t>
      </w:r>
    </w:p>
    <w:p w:rsidR="00F97715" w:rsidRPr="00A213AC" w:rsidRDefault="00F97715" w:rsidP="00F97715">
      <w:pPr>
        <w:rPr>
          <w:rFonts w:cs="Times New Roman"/>
        </w:rPr>
      </w:pPr>
      <w:r w:rsidRPr="00A213AC">
        <w:rPr>
          <w:rFonts w:cs="Times New Roman"/>
          <w:lang w:bidi="sl-SI"/>
        </w:rPr>
        <w:t>Vsa plinska instalacija se predvidi za kasnejšo morebitno uporabo zemeljskega plina.</w:t>
      </w:r>
    </w:p>
    <w:p w:rsidR="00F97715" w:rsidRPr="00A213AC" w:rsidRDefault="00F97715" w:rsidP="00F97715">
      <w:pPr>
        <w:rPr>
          <w:rFonts w:cs="Times New Roman"/>
        </w:rPr>
      </w:pPr>
      <w:r w:rsidRPr="00A213AC">
        <w:rPr>
          <w:rFonts w:cs="Times New Roman"/>
          <w:lang w:bidi="sl-SI"/>
        </w:rPr>
        <w:t>Pri projektiranju oziroma izdelavi tehnične dokumentacije je treba upoštevati obstoje</w:t>
      </w:r>
      <w:r w:rsidRPr="00A213AC">
        <w:rPr>
          <w:rFonts w:cs="Times New Roman"/>
          <w:lang w:bidi="sl-SI"/>
        </w:rPr>
        <w:softHyphen/>
        <w:t>če zgrajene komunalne naprave in napeljave.</w:t>
      </w:r>
    </w:p>
    <w:p w:rsidR="00F97715" w:rsidRPr="00A213AC" w:rsidRDefault="00F97715" w:rsidP="00F97715">
      <w:pPr>
        <w:rPr>
          <w:rFonts w:cs="Times New Roman"/>
        </w:rPr>
      </w:pPr>
      <w:r w:rsidRPr="00A213AC">
        <w:rPr>
          <w:rFonts w:cs="Times New Roman"/>
          <w:lang w:bidi="sl-SI"/>
        </w:rPr>
        <w:t xml:space="preserve">Trase plinovoda naj potekajo v največji možni meri izven </w:t>
      </w:r>
      <w:r w:rsidR="00047EB4">
        <w:rPr>
          <w:rFonts w:cs="Times New Roman"/>
          <w:lang w:bidi="sl-SI"/>
        </w:rPr>
        <w:t>cestišča (v pločniku, zele</w:t>
      </w:r>
      <w:r w:rsidR="00047EB4">
        <w:rPr>
          <w:rFonts w:cs="Times New Roman"/>
          <w:lang w:bidi="sl-SI"/>
        </w:rPr>
        <w:softHyphen/>
        <w:t>nici</w:t>
      </w:r>
      <w:r w:rsidRPr="00A213AC">
        <w:rPr>
          <w:rFonts w:cs="Times New Roman"/>
          <w:lang w:bidi="sl-SI"/>
        </w:rPr>
        <w:t xml:space="preserve"> ipd).</w:t>
      </w:r>
    </w:p>
    <w:p w:rsidR="00F97715" w:rsidRPr="00A213AC" w:rsidRDefault="00F97715" w:rsidP="00F97715">
      <w:pPr>
        <w:rPr>
          <w:rFonts w:cs="Times New Roman"/>
        </w:rPr>
      </w:pPr>
      <w:r w:rsidRPr="00A213AC">
        <w:rPr>
          <w:rFonts w:cs="Times New Roman"/>
          <w:lang w:bidi="sl-SI"/>
        </w:rPr>
        <w:t>Križanja plinovoda z drugimi komunalnimi napravami oziroma vzporedni potek morajo biti izveden</w:t>
      </w:r>
      <w:r w:rsidR="002C3DB4" w:rsidRPr="00A213AC">
        <w:rPr>
          <w:rFonts w:cs="Times New Roman"/>
          <w:lang w:bidi="sl-SI"/>
        </w:rPr>
        <w:t>i</w:t>
      </w:r>
      <w:r w:rsidRPr="00A213AC">
        <w:rPr>
          <w:rFonts w:cs="Times New Roman"/>
          <w:lang w:bidi="sl-SI"/>
        </w:rPr>
        <w:t xml:space="preserve"> po zahtevah tehničnih predpisov in normativov. Poleg tega se morajo pre</w:t>
      </w:r>
      <w:r w:rsidRPr="00A213AC">
        <w:rPr>
          <w:rFonts w:cs="Times New Roman"/>
          <w:lang w:bidi="sl-SI"/>
        </w:rPr>
        <w:softHyphen/>
        <w:t>dvideti ustrezni potrebni ukrepi za zagotavljanje nemotenega vzdrževanja plinovoda ter varnost pri obratovanju plinovoda.</w:t>
      </w:r>
    </w:p>
    <w:p w:rsidR="0023366E" w:rsidRPr="00A213AC" w:rsidRDefault="0023366E" w:rsidP="007B65CF">
      <w:pPr>
        <w:rPr>
          <w:rFonts w:cs="Times New Roman"/>
        </w:rPr>
      </w:pPr>
    </w:p>
    <w:p w:rsidR="007B65CF" w:rsidRPr="00A213AC" w:rsidRDefault="007B65CF" w:rsidP="00D2311F">
      <w:pPr>
        <w:rPr>
          <w:rFonts w:cs="Times New Roman"/>
        </w:rPr>
      </w:pPr>
    </w:p>
    <w:p w:rsidR="0016447E" w:rsidRPr="00A213AC" w:rsidRDefault="0016447E">
      <w:pPr>
        <w:rPr>
          <w:rFonts w:eastAsia="Calibri" w:cs="Times New Roman"/>
        </w:rPr>
      </w:pPr>
      <w:r w:rsidRPr="00A213AC">
        <w:rPr>
          <w:rFonts w:eastAsia="Calibri" w:cs="Times New Roman"/>
        </w:rPr>
        <w:t xml:space="preserve">5 OHRANJANJE KULTURNE DEDIŠČINE, VAROVANJE OKOLJA, NARAVNIH VIROV IN OHRANJANJE NARAVE TER OBRAMBA IN VARSTVO </w:t>
      </w:r>
      <w:r w:rsidR="00736430" w:rsidRPr="00A213AC">
        <w:rPr>
          <w:rFonts w:eastAsia="Calibri" w:cs="Times New Roman"/>
        </w:rPr>
        <w:t>PRED NARAVNIMI IN DRUGIMI NESREČAMI, VKLJUČNO Z VARSTVOM PRED POŽAROM</w:t>
      </w:r>
    </w:p>
    <w:p w:rsidR="005C3858" w:rsidRPr="00A213AC" w:rsidRDefault="005C3858">
      <w:pPr>
        <w:rPr>
          <w:rFonts w:eastAsia="Calibri" w:cs="Times New Roman"/>
        </w:rPr>
      </w:pPr>
    </w:p>
    <w:p w:rsidR="00F97715" w:rsidRPr="00A213AC" w:rsidRDefault="00F97715">
      <w:pPr>
        <w:rPr>
          <w:rFonts w:eastAsia="Calibri" w:cs="Times New Roman"/>
        </w:rPr>
      </w:pPr>
    </w:p>
    <w:p w:rsidR="00873323" w:rsidRPr="00A213AC" w:rsidRDefault="00873323">
      <w:pPr>
        <w:rPr>
          <w:rFonts w:eastAsia="Calibri" w:cs="Times New Roman"/>
        </w:rPr>
      </w:pPr>
      <w:r w:rsidRPr="00A213AC">
        <w:rPr>
          <w:rFonts w:eastAsia="Calibri" w:cs="Times New Roman"/>
        </w:rPr>
        <w:t>5.1 NARAVNE VREDNOTE IN KULTURNA DEDIŠČINA</w:t>
      </w:r>
    </w:p>
    <w:p w:rsidR="009536A9" w:rsidRPr="00A213AC" w:rsidRDefault="00FA529E">
      <w:pPr>
        <w:rPr>
          <w:rFonts w:eastAsia="Calibri" w:cs="Times New Roman"/>
        </w:rPr>
      </w:pPr>
      <w:r w:rsidRPr="00A213AC">
        <w:rPr>
          <w:rFonts w:eastAsia="Calibri" w:cs="Times New Roman"/>
        </w:rPr>
        <w:t>Na območju ni naravnih vrednot ali zavarovanih območij. Na območju ni zavarovanih ali varovanih območij kulturne dediščine.</w:t>
      </w:r>
    </w:p>
    <w:p w:rsidR="00873323" w:rsidRPr="00A213AC" w:rsidRDefault="00873323">
      <w:pPr>
        <w:rPr>
          <w:rFonts w:eastAsia="Calibri" w:cs="Times New Roman"/>
        </w:rPr>
      </w:pPr>
    </w:p>
    <w:p w:rsidR="00F97715" w:rsidRPr="00A213AC" w:rsidRDefault="00F97715">
      <w:pPr>
        <w:rPr>
          <w:rFonts w:eastAsia="Calibri" w:cs="Times New Roman"/>
        </w:rPr>
      </w:pPr>
    </w:p>
    <w:p w:rsidR="00873323" w:rsidRPr="00A213AC" w:rsidRDefault="00873323">
      <w:pPr>
        <w:rPr>
          <w:rFonts w:cs="Times New Roman"/>
        </w:rPr>
      </w:pPr>
      <w:r w:rsidRPr="00A213AC">
        <w:rPr>
          <w:rFonts w:cs="Times New Roman"/>
        </w:rPr>
        <w:t>5.2 VARSTVO PRED POŽAROM IN NESREČAMI</w:t>
      </w:r>
    </w:p>
    <w:p w:rsidR="00C37FEA" w:rsidRPr="00A213AC" w:rsidRDefault="001A48F0" w:rsidP="00C37FEA">
      <w:pPr>
        <w:rPr>
          <w:rFonts w:cs="Times New Roman"/>
        </w:rPr>
      </w:pPr>
      <w:r w:rsidRPr="00A213AC">
        <w:rPr>
          <w:rFonts w:eastAsia="Calibri" w:cs="Times New Roman"/>
        </w:rPr>
        <w:t xml:space="preserve">Pri načrtovanju in izvajanju ureditev je treba upoštevati </w:t>
      </w:r>
      <w:r w:rsidR="00C37FEA" w:rsidRPr="00A213AC">
        <w:rPr>
          <w:rFonts w:cs="Times New Roman"/>
        </w:rPr>
        <w:t>zahteve veljavnih predpisov s področja varstva pred požarom ter prostorske in gradbeno tehnične ukrepe, s katerimi so zagotovljeni pogoji za varen umik ljudi in premoženja iz stavbe, potrebni odmiki objektov od parcelnih mej ter od drugih objektov oziroma ustrezna ločitev objektov (zagotovljeni morajo biti pogoji za omejevanje širjenja ognja ob požaru), prometne površine in delovne površine za intervencijska vozila ter zadostne vire za oskrbo z vodo za gašenje.</w:t>
      </w:r>
    </w:p>
    <w:p w:rsidR="002408F1" w:rsidRPr="00A213AC" w:rsidRDefault="00C37FEA" w:rsidP="002408F1">
      <w:pPr>
        <w:rPr>
          <w:rFonts w:cs="Times New Roman"/>
        </w:rPr>
      </w:pPr>
      <w:r w:rsidRPr="00A213AC">
        <w:rPr>
          <w:rFonts w:cs="Times New Roman"/>
        </w:rPr>
        <w:t>Na dovoznih</w:t>
      </w:r>
      <w:r w:rsidR="00047EB4">
        <w:rPr>
          <w:rFonts w:cs="Times New Roman"/>
        </w:rPr>
        <w:t xml:space="preserve"> </w:t>
      </w:r>
      <w:r w:rsidRPr="00A213AC">
        <w:rPr>
          <w:rFonts w:cs="Times New Roman"/>
        </w:rPr>
        <w:t xml:space="preserve">intervencijskih poteh je </w:t>
      </w:r>
      <w:r w:rsidR="002C3DB4" w:rsidRPr="00A213AC">
        <w:rPr>
          <w:rFonts w:cs="Times New Roman"/>
        </w:rPr>
        <w:t>predvideno</w:t>
      </w:r>
      <w:r w:rsidRPr="00A213AC">
        <w:rPr>
          <w:rFonts w:cs="Times New Roman"/>
        </w:rPr>
        <w:t xml:space="preserve"> urediti postavitvena mesta za gasilska vozila. Ureditev dovozov, dostopov in delovnih površin je v skladu s standardom DIN 14090. Za celotno območje mora biti zagotovljen dostop do najmanj dveh stranic zazidave ter najmanj dve delovni površini za intervencijo, ki morata biti urejeni ob različnih stranicah.</w:t>
      </w:r>
      <w:r w:rsidR="002408F1" w:rsidRPr="00A213AC">
        <w:rPr>
          <w:rFonts w:cs="Times New Roman"/>
        </w:rPr>
        <w:t xml:space="preserve"> </w:t>
      </w:r>
    </w:p>
    <w:p w:rsidR="002408F1" w:rsidRPr="00A213AC" w:rsidRDefault="002408F1" w:rsidP="002408F1">
      <w:pPr>
        <w:rPr>
          <w:rFonts w:cs="Times New Roman"/>
        </w:rPr>
      </w:pPr>
      <w:r w:rsidRPr="00A213AC">
        <w:rPr>
          <w:rFonts w:cs="Times New Roman"/>
        </w:rPr>
        <w:t>Za stavbe je treba zagotoviti zadostno nosilnost konstrukcij za določen čas v primeru požara.</w:t>
      </w:r>
      <w:r w:rsidRPr="00A213AC">
        <w:rPr>
          <w:rFonts w:cs="Times New Roman"/>
          <w:strike/>
        </w:rPr>
        <w:t xml:space="preserve"> </w:t>
      </w:r>
    </w:p>
    <w:p w:rsidR="00C37FEA" w:rsidRPr="00A213AC" w:rsidRDefault="00C37FEA" w:rsidP="002408F1">
      <w:pPr>
        <w:jc w:val="center"/>
        <w:rPr>
          <w:rFonts w:eastAsia="Calibri" w:cs="Times New Roman"/>
        </w:rPr>
      </w:pPr>
    </w:p>
    <w:p w:rsidR="001A48F0" w:rsidRPr="00A213AC" w:rsidRDefault="001A48F0">
      <w:pPr>
        <w:rPr>
          <w:rFonts w:eastAsia="Calibri" w:cs="Times New Roman"/>
        </w:rPr>
      </w:pPr>
    </w:p>
    <w:p w:rsidR="001A48F0" w:rsidRPr="00A213AC" w:rsidRDefault="00552259">
      <w:pPr>
        <w:rPr>
          <w:rFonts w:eastAsia="Calibri" w:cs="Times New Roman"/>
        </w:rPr>
      </w:pPr>
      <w:r w:rsidRPr="00A213AC">
        <w:rPr>
          <w:rFonts w:eastAsia="Calibri" w:cs="Times New Roman"/>
        </w:rPr>
        <w:t>5.3 VARSTVO PRED NARAVNIMI IN DRUGIMI NESREČAMI</w:t>
      </w:r>
    </w:p>
    <w:p w:rsidR="00C37FEA" w:rsidRPr="00A213AC" w:rsidRDefault="00C37FEA" w:rsidP="00C37FEA">
      <w:pPr>
        <w:pStyle w:val="Telobesedila2"/>
        <w:rPr>
          <w:rFonts w:ascii="Times New Roman" w:eastAsia="Calibri" w:hAnsi="Times New Roman"/>
        </w:rPr>
      </w:pPr>
      <w:r w:rsidRPr="00A213AC">
        <w:rPr>
          <w:rFonts w:ascii="Times New Roman" w:eastAsia="Calibri" w:hAnsi="Times New Roman"/>
        </w:rPr>
        <w:lastRenderedPageBreak/>
        <w:t xml:space="preserve">Pri gradnji je treba upoštevati naravne omejitve (območje se ne nahaja na območju </w:t>
      </w:r>
      <w:proofErr w:type="spellStart"/>
      <w:r w:rsidRPr="00A213AC">
        <w:rPr>
          <w:rFonts w:ascii="Times New Roman" w:eastAsia="Calibri" w:hAnsi="Times New Roman"/>
        </w:rPr>
        <w:t>poplavnosti</w:t>
      </w:r>
      <w:proofErr w:type="spellEnd"/>
      <w:r w:rsidRPr="00A213AC">
        <w:rPr>
          <w:rFonts w:ascii="Times New Roman" w:eastAsia="Calibri" w:hAnsi="Times New Roman"/>
        </w:rPr>
        <w:t xml:space="preserve">, visoke podtalnice, </w:t>
      </w:r>
      <w:proofErr w:type="spellStart"/>
      <w:r w:rsidRPr="00A213AC">
        <w:rPr>
          <w:rFonts w:ascii="Times New Roman" w:eastAsia="Calibri" w:hAnsi="Times New Roman"/>
        </w:rPr>
        <w:t>erozivnosti</w:t>
      </w:r>
      <w:proofErr w:type="spellEnd"/>
      <w:r w:rsidRPr="00A213AC">
        <w:rPr>
          <w:rFonts w:ascii="Times New Roman" w:eastAsia="Calibri" w:hAnsi="Times New Roman"/>
        </w:rPr>
        <w:t xml:space="preserve"> ali </w:t>
      </w:r>
      <w:proofErr w:type="spellStart"/>
      <w:r w:rsidRPr="00A213AC">
        <w:rPr>
          <w:rFonts w:ascii="Times New Roman" w:eastAsia="Calibri" w:hAnsi="Times New Roman"/>
        </w:rPr>
        <w:t>plazovitosti</w:t>
      </w:r>
      <w:proofErr w:type="spellEnd"/>
      <w:r w:rsidRPr="00A213AC">
        <w:rPr>
          <w:rFonts w:ascii="Times New Roman" w:eastAsia="Calibri" w:hAnsi="Times New Roman"/>
        </w:rPr>
        <w:t xml:space="preserve"> terena) ter cono potresne ogroženosti  in v projektni dokumentaciji temu primerno prilagoditi tehnične rešitve gradnje.</w:t>
      </w:r>
    </w:p>
    <w:p w:rsidR="00C37FEA" w:rsidRPr="00A213AC" w:rsidRDefault="00C37FEA" w:rsidP="00C37FEA">
      <w:pPr>
        <w:rPr>
          <w:rFonts w:cs="Times New Roman"/>
        </w:rPr>
      </w:pPr>
      <w:r w:rsidRPr="00A213AC">
        <w:rPr>
          <w:rFonts w:cs="Times New Roman"/>
        </w:rPr>
        <w:t>Zaklonišča osnovne zaščite se gradijo na ureditvenih območjih mest in drugih naselij z več kot 10</w:t>
      </w:r>
      <w:r w:rsidR="00047EB4">
        <w:rPr>
          <w:rFonts w:cs="Times New Roman"/>
        </w:rPr>
        <w:t> </w:t>
      </w:r>
      <w:r w:rsidRPr="00A213AC">
        <w:rPr>
          <w:rFonts w:cs="Times New Roman"/>
        </w:rPr>
        <w:t>000 prebivalci. Na teh območjih morajo investitorji graditi zaklonišča osnovne zaščite v objektih, namenjenih za:</w:t>
      </w:r>
    </w:p>
    <w:p w:rsidR="00C37FEA" w:rsidRPr="00A213AC" w:rsidRDefault="00C37FEA" w:rsidP="00C37FEA">
      <w:pPr>
        <w:pStyle w:val="Odstavekseznama"/>
        <w:numPr>
          <w:ilvl w:val="0"/>
          <w:numId w:val="48"/>
        </w:numPr>
        <w:ind w:left="709" w:hanging="283"/>
        <w:rPr>
          <w:rFonts w:cs="Times New Roman"/>
        </w:rPr>
      </w:pPr>
      <w:r w:rsidRPr="00A213AC">
        <w:rPr>
          <w:rFonts w:cs="Times New Roman"/>
        </w:rPr>
        <w:t xml:space="preserve">javno zdravstveno službo z več kot 50 posteljami, </w:t>
      </w:r>
    </w:p>
    <w:p w:rsidR="00C37FEA" w:rsidRPr="00A213AC" w:rsidRDefault="00C37FEA" w:rsidP="00C37FEA">
      <w:pPr>
        <w:pStyle w:val="Odstavekseznama"/>
        <w:numPr>
          <w:ilvl w:val="0"/>
          <w:numId w:val="48"/>
        </w:numPr>
        <w:ind w:left="709" w:hanging="283"/>
        <w:rPr>
          <w:rFonts w:cs="Times New Roman"/>
        </w:rPr>
      </w:pPr>
      <w:r w:rsidRPr="00A213AC">
        <w:rPr>
          <w:rFonts w:cs="Times New Roman"/>
        </w:rPr>
        <w:t xml:space="preserve">vzgojno-varstvene ustanove za več kot 100 otrok, </w:t>
      </w:r>
    </w:p>
    <w:p w:rsidR="00C37FEA" w:rsidRPr="00A213AC" w:rsidRDefault="00C37FEA" w:rsidP="00C37FEA">
      <w:pPr>
        <w:pStyle w:val="Odstavekseznama"/>
        <w:numPr>
          <w:ilvl w:val="0"/>
          <w:numId w:val="48"/>
        </w:numPr>
        <w:ind w:left="709" w:hanging="283"/>
        <w:rPr>
          <w:rFonts w:cs="Times New Roman"/>
        </w:rPr>
      </w:pPr>
      <w:r w:rsidRPr="00A213AC">
        <w:rPr>
          <w:rFonts w:cs="Times New Roman"/>
        </w:rPr>
        <w:t xml:space="preserve">redno izobraževanje za več kot 200 udeležencev izobraževalnega programa, </w:t>
      </w:r>
    </w:p>
    <w:p w:rsidR="00C37FEA" w:rsidRPr="00A213AC" w:rsidRDefault="00C37FEA" w:rsidP="00C37FEA">
      <w:pPr>
        <w:pStyle w:val="Odstavekseznama"/>
        <w:numPr>
          <w:ilvl w:val="0"/>
          <w:numId w:val="48"/>
        </w:numPr>
        <w:ind w:left="709" w:hanging="283"/>
        <w:rPr>
          <w:rFonts w:cs="Times New Roman"/>
        </w:rPr>
      </w:pPr>
      <w:r w:rsidRPr="00A213AC">
        <w:rPr>
          <w:rFonts w:cs="Times New Roman"/>
        </w:rPr>
        <w:t xml:space="preserve">javne telekomunikacijske in poštne centre, </w:t>
      </w:r>
    </w:p>
    <w:p w:rsidR="00C37FEA" w:rsidRPr="00A213AC" w:rsidRDefault="00C37FEA" w:rsidP="00C37FEA">
      <w:pPr>
        <w:pStyle w:val="Odstavekseznama"/>
        <w:numPr>
          <w:ilvl w:val="0"/>
          <w:numId w:val="48"/>
        </w:numPr>
        <w:ind w:left="709" w:hanging="283"/>
        <w:rPr>
          <w:rFonts w:cs="Times New Roman"/>
        </w:rPr>
      </w:pPr>
      <w:r w:rsidRPr="00A213AC">
        <w:rPr>
          <w:rFonts w:cs="Times New Roman"/>
        </w:rPr>
        <w:t xml:space="preserve">nacionalno televizijo in radio, </w:t>
      </w:r>
    </w:p>
    <w:p w:rsidR="00C37FEA" w:rsidRPr="00A213AC" w:rsidRDefault="00C37FEA" w:rsidP="00C37FEA">
      <w:pPr>
        <w:pStyle w:val="Odstavekseznama"/>
        <w:numPr>
          <w:ilvl w:val="0"/>
          <w:numId w:val="48"/>
        </w:numPr>
        <w:ind w:left="709" w:hanging="283"/>
        <w:rPr>
          <w:rFonts w:cs="Times New Roman"/>
        </w:rPr>
      </w:pPr>
      <w:r w:rsidRPr="00A213AC">
        <w:rPr>
          <w:rFonts w:cs="Times New Roman"/>
        </w:rPr>
        <w:t xml:space="preserve">javni potniški železniški, avtobusni, pomorski in zračni promet, </w:t>
      </w:r>
    </w:p>
    <w:p w:rsidR="00C37FEA" w:rsidRPr="00A213AC" w:rsidRDefault="00C37FEA" w:rsidP="00C37FEA">
      <w:pPr>
        <w:pStyle w:val="Odstavekseznama"/>
        <w:numPr>
          <w:ilvl w:val="0"/>
          <w:numId w:val="48"/>
        </w:numPr>
        <w:ind w:left="709" w:hanging="283"/>
        <w:rPr>
          <w:rFonts w:cs="Times New Roman"/>
        </w:rPr>
      </w:pPr>
      <w:r w:rsidRPr="00A213AC">
        <w:rPr>
          <w:rFonts w:cs="Times New Roman"/>
        </w:rPr>
        <w:t>pomembno energetsko in industrijsko dejavnost, kjer se bodo v primeru vojne opravljale dejavnosti posebnega pomena za obrambo in zaščito,</w:t>
      </w:r>
    </w:p>
    <w:p w:rsidR="00C37FEA" w:rsidRPr="00A213AC" w:rsidRDefault="00C37FEA" w:rsidP="00C37FEA">
      <w:pPr>
        <w:pStyle w:val="Odstavekseznama"/>
        <w:numPr>
          <w:ilvl w:val="0"/>
          <w:numId w:val="48"/>
        </w:numPr>
        <w:ind w:left="709" w:hanging="283"/>
        <w:jc w:val="left"/>
        <w:rPr>
          <w:rFonts w:eastAsia="Times New Roman" w:cs="Times New Roman"/>
          <w:szCs w:val="24"/>
          <w:lang w:eastAsia="de-DE"/>
        </w:rPr>
      </w:pPr>
      <w:r w:rsidRPr="00A213AC">
        <w:rPr>
          <w:rFonts w:cs="Times New Roman"/>
        </w:rPr>
        <w:t>delo državnih organov z več kot 50 zaposlenimi.</w:t>
      </w:r>
    </w:p>
    <w:p w:rsidR="00DA57A0" w:rsidRPr="00A213AC" w:rsidRDefault="00DA57A0" w:rsidP="002C3DB4">
      <w:pPr>
        <w:pStyle w:val="Odstavekseznama"/>
        <w:ind w:left="709"/>
        <w:jc w:val="left"/>
        <w:rPr>
          <w:rFonts w:eastAsia="Times New Roman" w:cs="Times New Roman"/>
          <w:szCs w:val="24"/>
          <w:lang w:eastAsia="de-DE"/>
        </w:rPr>
      </w:pPr>
    </w:p>
    <w:p w:rsidR="002408F1" w:rsidRPr="00A213AC" w:rsidRDefault="002408F1" w:rsidP="002408F1">
      <w:pPr>
        <w:rPr>
          <w:rFonts w:cs="Times New Roman"/>
        </w:rPr>
      </w:pPr>
      <w:r w:rsidRPr="00A213AC">
        <w:rPr>
          <w:rFonts w:cs="Times New Roman"/>
        </w:rPr>
        <w:t xml:space="preserve">Pri gradnji vseh novih stavb je obvezna ojačitev prve plošče. </w:t>
      </w:r>
    </w:p>
    <w:p w:rsidR="002408F1" w:rsidRPr="00A213AC" w:rsidRDefault="002408F1" w:rsidP="002408F1">
      <w:pPr>
        <w:rPr>
          <w:rFonts w:cs="Times New Roman"/>
        </w:rPr>
      </w:pPr>
    </w:p>
    <w:p w:rsidR="002408F1" w:rsidRPr="00A213AC" w:rsidRDefault="002408F1" w:rsidP="002408F1">
      <w:pPr>
        <w:rPr>
          <w:rFonts w:cs="Times New Roman"/>
        </w:rPr>
      </w:pPr>
      <w:r w:rsidRPr="00A213AC">
        <w:rPr>
          <w:rFonts w:cs="Times New Roman"/>
        </w:rPr>
        <w:t>V projektni dokumentaciji je treba opredeliti, ali obstaja možnost razlitja nevarnih snovi in temu primerno predvideti način gradnje, če gre za objekte, pri katerih obstaja možnost razlitja nevarnih snovi.</w:t>
      </w:r>
    </w:p>
    <w:p w:rsidR="002408F1" w:rsidRPr="00A213AC" w:rsidRDefault="002408F1" w:rsidP="002408F1">
      <w:pPr>
        <w:rPr>
          <w:rFonts w:cs="Times New Roman"/>
        </w:rPr>
      </w:pPr>
      <w:r w:rsidRPr="00A213AC">
        <w:rPr>
          <w:rFonts w:cs="Times New Roman"/>
        </w:rPr>
        <w:t>Javno cestno omrežje bo med drugim služilo intervencijskim potem. Intervencijske poti bodo istočasno namenjene za umik ljudi in premoženja.</w:t>
      </w:r>
    </w:p>
    <w:p w:rsidR="00477109" w:rsidRPr="00A213AC" w:rsidRDefault="00477109" w:rsidP="00552259">
      <w:pPr>
        <w:rPr>
          <w:rFonts w:cs="Times New Roman"/>
        </w:rPr>
      </w:pPr>
    </w:p>
    <w:p w:rsidR="00F97715" w:rsidRPr="00A213AC" w:rsidRDefault="00F97715" w:rsidP="00552259">
      <w:pPr>
        <w:rPr>
          <w:rFonts w:cs="Times New Roman"/>
        </w:rPr>
      </w:pPr>
    </w:p>
    <w:p w:rsidR="00552259" w:rsidRPr="00A213AC" w:rsidRDefault="00552259" w:rsidP="00552259">
      <w:pPr>
        <w:rPr>
          <w:rFonts w:eastAsia="Calibri" w:cs="Times New Roman"/>
        </w:rPr>
      </w:pPr>
      <w:r w:rsidRPr="00A213AC">
        <w:rPr>
          <w:rFonts w:eastAsia="Calibri" w:cs="Times New Roman"/>
        </w:rPr>
        <w:t>5.4 VARSTVO VODA</w:t>
      </w:r>
    </w:p>
    <w:p w:rsidR="00C37FEA" w:rsidRPr="00A213AC" w:rsidRDefault="00C37FEA" w:rsidP="00C37FEA">
      <w:pPr>
        <w:widowControl w:val="0"/>
        <w:spacing w:after="240"/>
        <w:contextualSpacing/>
        <w:rPr>
          <w:rFonts w:eastAsia="Calibri" w:cs="Times New Roman"/>
        </w:rPr>
      </w:pPr>
      <w:r w:rsidRPr="00A213AC">
        <w:rPr>
          <w:rFonts w:eastAsia="Calibri" w:cs="Times New Roman"/>
        </w:rPr>
        <w:t>Obravnavano območje ni poplavno in erozijsko ogroženo.</w:t>
      </w:r>
    </w:p>
    <w:p w:rsidR="00C37FEA" w:rsidRPr="00A213AC" w:rsidRDefault="00C37FEA" w:rsidP="00C37FEA">
      <w:pPr>
        <w:rPr>
          <w:rFonts w:cs="Times New Roman"/>
        </w:rPr>
      </w:pPr>
      <w:r w:rsidRPr="00A213AC">
        <w:rPr>
          <w:rFonts w:cs="Times New Roman"/>
        </w:rPr>
        <w:t>Na obravnavanem območju ni evidentiranih vodnih virov ali vodotokov.</w:t>
      </w:r>
    </w:p>
    <w:p w:rsidR="002408F1" w:rsidRPr="00A213AC" w:rsidRDefault="002408F1" w:rsidP="002408F1">
      <w:pPr>
        <w:widowControl w:val="0"/>
        <w:contextualSpacing/>
        <w:rPr>
          <w:rFonts w:eastAsia="Microsoft Sans Serif" w:cs="Times New Roman"/>
          <w:szCs w:val="24"/>
          <w:lang w:eastAsia="sl-SI" w:bidi="sl-SI"/>
        </w:rPr>
      </w:pPr>
    </w:p>
    <w:p w:rsidR="002408F1" w:rsidRPr="00A213AC" w:rsidRDefault="002408F1" w:rsidP="002408F1">
      <w:pPr>
        <w:widowControl w:val="0"/>
        <w:contextualSpacing/>
        <w:rPr>
          <w:rFonts w:eastAsia="Calibri" w:cs="Times New Roman"/>
          <w:szCs w:val="24"/>
        </w:rPr>
      </w:pPr>
      <w:r w:rsidRPr="00A213AC">
        <w:rPr>
          <w:rFonts w:eastAsia="Microsoft Sans Serif" w:cs="Times New Roman"/>
          <w:szCs w:val="24"/>
          <w:lang w:eastAsia="sl-SI" w:bidi="sl-SI"/>
        </w:rPr>
        <w:t>Zaradi predvidenih posegov v prostor se obstoječe odtočne razmere  na obravnavanem območju ne smejo poslabšati.</w:t>
      </w:r>
    </w:p>
    <w:p w:rsidR="002408F1" w:rsidRPr="00A213AC" w:rsidRDefault="002408F1" w:rsidP="002408F1">
      <w:pPr>
        <w:widowControl w:val="0"/>
        <w:contextualSpacing/>
        <w:rPr>
          <w:rFonts w:eastAsia="Calibri" w:cs="Times New Roman"/>
          <w:szCs w:val="24"/>
        </w:rPr>
      </w:pPr>
      <w:r w:rsidRPr="00A213AC">
        <w:rPr>
          <w:rFonts w:eastAsia="Microsoft Sans Serif" w:cs="Times New Roman"/>
          <w:szCs w:val="24"/>
          <w:lang w:eastAsia="sl-SI" w:bidi="sl-SI"/>
        </w:rPr>
        <w:t xml:space="preserve">Odvod padavinskih voda na obravnavanem območju je </w:t>
      </w:r>
      <w:r w:rsidR="002C3DB4" w:rsidRPr="00A213AC">
        <w:rPr>
          <w:rFonts w:eastAsia="Microsoft Sans Serif" w:cs="Times New Roman"/>
          <w:szCs w:val="24"/>
          <w:lang w:eastAsia="sl-SI" w:bidi="sl-SI"/>
        </w:rPr>
        <w:t>predvideno</w:t>
      </w:r>
      <w:r w:rsidRPr="00A213AC">
        <w:rPr>
          <w:rFonts w:eastAsia="Microsoft Sans Serif" w:cs="Times New Roman"/>
          <w:szCs w:val="24"/>
          <w:lang w:eastAsia="sl-SI" w:bidi="sl-SI"/>
        </w:rPr>
        <w:t xml:space="preserve"> ustrezno urediti (</w:t>
      </w:r>
      <w:r w:rsidR="00047EB4">
        <w:rPr>
          <w:rFonts w:eastAsia="Microsoft Sans Serif" w:cs="Times New Roman"/>
          <w:szCs w:val="24"/>
          <w:lang w:eastAsia="sl-SI" w:bidi="sl-SI"/>
        </w:rPr>
        <w:t>odvajanje</w:t>
      </w:r>
      <w:r w:rsidRPr="00A213AC">
        <w:rPr>
          <w:rFonts w:eastAsia="Microsoft Sans Serif" w:cs="Times New Roman"/>
          <w:szCs w:val="24"/>
          <w:lang w:eastAsia="sl-SI" w:bidi="sl-SI"/>
        </w:rPr>
        <w:t xml:space="preserve"> v potok </w:t>
      </w:r>
      <w:proofErr w:type="spellStart"/>
      <w:r w:rsidRPr="00A213AC">
        <w:rPr>
          <w:rFonts w:eastAsia="Microsoft Sans Serif" w:cs="Times New Roman"/>
          <w:szCs w:val="24"/>
          <w:lang w:eastAsia="sl-SI" w:bidi="sl-SI"/>
        </w:rPr>
        <w:t>Mehanotehnika</w:t>
      </w:r>
      <w:proofErr w:type="spellEnd"/>
      <w:r w:rsidR="00047EB4">
        <w:rPr>
          <w:rFonts w:eastAsia="Microsoft Sans Serif" w:cs="Times New Roman"/>
          <w:szCs w:val="24"/>
          <w:lang w:eastAsia="sl-SI" w:bidi="sl-SI"/>
        </w:rPr>
        <w:t xml:space="preserve"> II</w:t>
      </w:r>
      <w:r w:rsidRPr="00A213AC">
        <w:rPr>
          <w:rFonts w:eastAsia="Microsoft Sans Serif" w:cs="Times New Roman"/>
          <w:szCs w:val="24"/>
          <w:lang w:eastAsia="sl-SI" w:bidi="sl-SI"/>
        </w:rPr>
        <w:t xml:space="preserve">) ter pri tem zagotoviti, da ne bo škodljivega delovanja voda na obravnavanem območju in tudi </w:t>
      </w:r>
      <w:proofErr w:type="spellStart"/>
      <w:r w:rsidRPr="00A213AC">
        <w:rPr>
          <w:rFonts w:eastAsia="Microsoft Sans Serif" w:cs="Times New Roman"/>
          <w:szCs w:val="24"/>
          <w:lang w:eastAsia="sl-SI" w:bidi="sl-SI"/>
        </w:rPr>
        <w:t>dolvodno</w:t>
      </w:r>
      <w:proofErr w:type="spellEnd"/>
      <w:r w:rsidRPr="00A213AC">
        <w:rPr>
          <w:rFonts w:eastAsia="Microsoft Sans Serif" w:cs="Times New Roman"/>
          <w:szCs w:val="24"/>
          <w:lang w:eastAsia="sl-SI" w:bidi="sl-SI"/>
        </w:rPr>
        <w:t xml:space="preserve"> od njega.</w:t>
      </w:r>
    </w:p>
    <w:p w:rsidR="002408F1" w:rsidRPr="00A213AC" w:rsidRDefault="002408F1" w:rsidP="002408F1">
      <w:pPr>
        <w:widowControl w:val="0"/>
        <w:contextualSpacing/>
        <w:rPr>
          <w:rFonts w:eastAsia="Calibri" w:cs="Times New Roman"/>
          <w:szCs w:val="24"/>
        </w:rPr>
      </w:pPr>
      <w:r w:rsidRPr="00A213AC">
        <w:rPr>
          <w:rFonts w:eastAsia="Microsoft Sans Serif" w:cs="Times New Roman"/>
          <w:szCs w:val="24"/>
          <w:lang w:eastAsia="sl-SI" w:bidi="sl-SI"/>
        </w:rPr>
        <w:t>Kanalizacijski sistem mora biti zasnovan v ločeni izvedbi skladno z veljavnimi predpisi.</w:t>
      </w:r>
    </w:p>
    <w:p w:rsidR="002408F1" w:rsidRPr="00A213AC" w:rsidRDefault="002408F1" w:rsidP="002408F1">
      <w:pPr>
        <w:widowControl w:val="0"/>
        <w:contextualSpacing/>
        <w:rPr>
          <w:rFonts w:eastAsia="Calibri" w:cs="Times New Roman"/>
          <w:szCs w:val="24"/>
        </w:rPr>
      </w:pPr>
      <w:r w:rsidRPr="00A213AC">
        <w:rPr>
          <w:rFonts w:eastAsia="Microsoft Sans Serif" w:cs="Times New Roman"/>
          <w:szCs w:val="24"/>
          <w:lang w:eastAsia="sl-SI" w:bidi="sl-SI"/>
        </w:rPr>
        <w:t>Za vse odpadne vode mora biti zagotovljeno čiščenje do predpisane stopnje skladno z veljavnimi predpisi.</w:t>
      </w:r>
    </w:p>
    <w:p w:rsidR="002408F1" w:rsidRPr="00A213AC" w:rsidRDefault="002408F1" w:rsidP="002408F1">
      <w:pPr>
        <w:widowControl w:val="0"/>
        <w:contextualSpacing/>
        <w:rPr>
          <w:rFonts w:eastAsia="Calibri" w:cs="Times New Roman"/>
          <w:szCs w:val="24"/>
        </w:rPr>
      </w:pPr>
      <w:r w:rsidRPr="00A213AC">
        <w:rPr>
          <w:rFonts w:eastAsia="Microsoft Sans Serif" w:cs="Times New Roman"/>
          <w:szCs w:val="24"/>
          <w:lang w:eastAsia="sl-SI" w:bidi="sl-SI"/>
        </w:rPr>
        <w:t>Za vsako rabo vode, ki presega meje splošne rabe, je treba pridobiti vodno pravico v skladu z določbami ZV-1.</w:t>
      </w:r>
    </w:p>
    <w:p w:rsidR="002408F1" w:rsidRPr="00A213AC" w:rsidRDefault="002408F1" w:rsidP="002408F1">
      <w:pPr>
        <w:widowControl w:val="0"/>
        <w:contextualSpacing/>
        <w:rPr>
          <w:rFonts w:eastAsia="Calibri" w:cs="Times New Roman"/>
          <w:szCs w:val="24"/>
        </w:rPr>
      </w:pPr>
      <w:r w:rsidRPr="00A213AC">
        <w:rPr>
          <w:rFonts w:eastAsia="Microsoft Sans Serif" w:cs="Times New Roman"/>
          <w:szCs w:val="24"/>
          <w:lang w:eastAsia="sl-SI" w:bidi="sl-SI"/>
        </w:rPr>
        <w:t>Na območju predvidene gradnje je treba ohraniti ter ustrezno urediti vse morebitne obstoječe vodne vire in vodnjake.</w:t>
      </w:r>
    </w:p>
    <w:p w:rsidR="002408F1" w:rsidRPr="00A213AC" w:rsidRDefault="002408F1" w:rsidP="002408F1">
      <w:pPr>
        <w:widowControl w:val="0"/>
        <w:contextualSpacing/>
        <w:rPr>
          <w:rFonts w:eastAsia="Calibri" w:cs="Times New Roman"/>
          <w:szCs w:val="24"/>
        </w:rPr>
      </w:pPr>
      <w:r w:rsidRPr="00A213AC">
        <w:rPr>
          <w:rFonts w:eastAsia="Microsoft Sans Serif" w:cs="Times New Roman"/>
          <w:szCs w:val="24"/>
          <w:lang w:eastAsia="sl-SI" w:bidi="sl-SI"/>
        </w:rPr>
        <w:t>Morebitno skladiščenje naftnih derivatov mora biti urejeno skladno z veljavnimi predpisi.</w:t>
      </w:r>
    </w:p>
    <w:p w:rsidR="002408F1" w:rsidRPr="00A213AC" w:rsidRDefault="002408F1" w:rsidP="002408F1">
      <w:pPr>
        <w:widowControl w:val="0"/>
        <w:contextualSpacing/>
        <w:rPr>
          <w:rFonts w:eastAsia="Calibri" w:cs="Times New Roman"/>
          <w:szCs w:val="24"/>
        </w:rPr>
      </w:pPr>
      <w:r w:rsidRPr="00A213AC">
        <w:rPr>
          <w:rFonts w:eastAsia="Microsoft Sans Serif" w:cs="Times New Roman"/>
          <w:szCs w:val="24"/>
          <w:lang w:eastAsia="sl-SI" w:bidi="sl-SI"/>
        </w:rPr>
        <w:t>V primeru fazne gradnje je treba posamezne faze načrtovati kot funkcionalno zaključene celote na tak način, da bo preprečen škodljiv vpliv na vodni režim in stanje voda v posameznih fazah gradnje.</w:t>
      </w:r>
    </w:p>
    <w:p w:rsidR="002408F1" w:rsidRPr="00A213AC" w:rsidRDefault="002408F1" w:rsidP="002408F1">
      <w:pPr>
        <w:widowControl w:val="0"/>
        <w:contextualSpacing/>
        <w:rPr>
          <w:rFonts w:eastAsia="Microsoft Sans Serif" w:cs="Times New Roman"/>
          <w:szCs w:val="24"/>
          <w:lang w:eastAsia="sl-SI" w:bidi="sl-SI"/>
        </w:rPr>
      </w:pPr>
    </w:p>
    <w:p w:rsidR="002408F1" w:rsidRPr="00A213AC" w:rsidRDefault="002408F1" w:rsidP="002408F1">
      <w:pPr>
        <w:widowControl w:val="0"/>
        <w:contextualSpacing/>
        <w:rPr>
          <w:rFonts w:eastAsia="Calibri" w:cs="Times New Roman"/>
          <w:szCs w:val="24"/>
        </w:rPr>
      </w:pPr>
      <w:r w:rsidRPr="00A213AC">
        <w:rPr>
          <w:rFonts w:eastAsia="Microsoft Sans Serif" w:cs="Times New Roman"/>
          <w:szCs w:val="24"/>
          <w:lang w:eastAsia="sl-SI" w:bidi="sl-SI"/>
        </w:rPr>
        <w:t xml:space="preserve">V času gradnje je treba zagotoviti vse potrebne varnostne ukrepe in tako organizacijo na gradbišču, da bo preprečeno onesnaženje okolja in voda, ki bi nastalo zaradi transporta, skladiščenja in uporabe tekočih goriv in drugih nevarnih snovi, oziroma v primeru nezgod zagotoviti takojšnje ukrepanje za to usposobljenih delavcev. Vsa začasna skladišča in pretakališča goriv in maziv ter </w:t>
      </w:r>
      <w:r w:rsidRPr="00A213AC">
        <w:rPr>
          <w:rFonts w:eastAsia="Microsoft Sans Serif" w:cs="Times New Roman"/>
          <w:szCs w:val="24"/>
          <w:lang w:eastAsia="sl-SI" w:bidi="sl-SI"/>
        </w:rPr>
        <w:lastRenderedPageBreak/>
        <w:t>drugih nevarnih snovi morajo biti zaščitena pred možnostjo izliva v naravno okolje.</w:t>
      </w:r>
    </w:p>
    <w:p w:rsidR="002408F1" w:rsidRPr="00A213AC" w:rsidRDefault="002408F1" w:rsidP="002408F1">
      <w:pPr>
        <w:widowControl w:val="0"/>
        <w:contextualSpacing/>
        <w:rPr>
          <w:rFonts w:eastAsia="Calibri" w:cs="Times New Roman"/>
          <w:szCs w:val="24"/>
        </w:rPr>
      </w:pPr>
      <w:r w:rsidRPr="00A213AC">
        <w:rPr>
          <w:rFonts w:eastAsia="Microsoft Sans Serif" w:cs="Times New Roman"/>
          <w:szCs w:val="24"/>
          <w:lang w:eastAsia="sl-SI" w:bidi="sl-SI"/>
        </w:rPr>
        <w:t>Po končani gradnji je treba odstraniti vse za potrebe gradnje postavljene provizorije in odstraniti vse ostanke deponij. Vse z gradnjo prizadete površine je treba obnoviti v prvotno stanje oziroma jih ustrezno urediti.</w:t>
      </w:r>
    </w:p>
    <w:p w:rsidR="002408F1" w:rsidRPr="00A213AC" w:rsidRDefault="002408F1" w:rsidP="00C37FEA">
      <w:pPr>
        <w:rPr>
          <w:rFonts w:cs="Times New Roman"/>
        </w:rPr>
      </w:pPr>
    </w:p>
    <w:p w:rsidR="00477109" w:rsidRPr="00A213AC" w:rsidRDefault="00477109">
      <w:pPr>
        <w:rPr>
          <w:rFonts w:cs="Times New Roman"/>
        </w:rPr>
      </w:pPr>
    </w:p>
    <w:p w:rsidR="00477109" w:rsidRPr="00A213AC" w:rsidRDefault="00477109">
      <w:pPr>
        <w:rPr>
          <w:rFonts w:cs="Times New Roman"/>
        </w:rPr>
      </w:pPr>
    </w:p>
    <w:p w:rsidR="003D517E" w:rsidRPr="00A213AC" w:rsidRDefault="003D517E" w:rsidP="003D517E">
      <w:pPr>
        <w:jc w:val="center"/>
        <w:rPr>
          <w:rFonts w:cs="Times New Roman"/>
          <w:b/>
        </w:rPr>
      </w:pPr>
      <w:r w:rsidRPr="00A213AC">
        <w:rPr>
          <w:rFonts w:cs="Times New Roman"/>
          <w:b/>
        </w:rPr>
        <w:t>III. SMERNICE NOSILCEV UREJANJA PROSTORA</w:t>
      </w:r>
    </w:p>
    <w:p w:rsidR="003D517E" w:rsidRPr="00A213AC" w:rsidRDefault="00B577C3" w:rsidP="00B577C3">
      <w:pPr>
        <w:tabs>
          <w:tab w:val="left" w:pos="2650"/>
        </w:tabs>
        <w:rPr>
          <w:rFonts w:cs="Times New Roman"/>
          <w:b/>
        </w:rPr>
      </w:pPr>
      <w:r w:rsidRPr="00A213AC">
        <w:rPr>
          <w:rFonts w:cs="Times New Roman"/>
          <w:b/>
        </w:rPr>
        <w:tab/>
      </w:r>
    </w:p>
    <w:p w:rsidR="00630671" w:rsidRPr="00A213AC" w:rsidRDefault="00630671" w:rsidP="00630671">
      <w:pPr>
        <w:pStyle w:val="Odstavekseznama"/>
        <w:ind w:left="0"/>
        <w:rPr>
          <w:rFonts w:cs="Times New Roman"/>
        </w:rPr>
      </w:pPr>
      <w:r w:rsidRPr="00A213AC">
        <w:rPr>
          <w:rFonts w:cs="Times New Roman"/>
        </w:rPr>
        <w:t xml:space="preserve">Občina </w:t>
      </w:r>
      <w:r w:rsidR="00477109" w:rsidRPr="00A213AC">
        <w:rPr>
          <w:rFonts w:cs="Times New Roman"/>
        </w:rPr>
        <w:t>Izola</w:t>
      </w:r>
      <w:r w:rsidR="00F512A6" w:rsidRPr="00A213AC">
        <w:rPr>
          <w:rFonts w:cs="Times New Roman"/>
        </w:rPr>
        <w:t xml:space="preserve"> </w:t>
      </w:r>
      <w:r w:rsidRPr="00A213AC">
        <w:rPr>
          <w:rFonts w:cs="Times New Roman"/>
        </w:rPr>
        <w:t>je z dopisom dne</w:t>
      </w:r>
      <w:r w:rsidR="00E45796" w:rsidRPr="00A213AC">
        <w:rPr>
          <w:rFonts w:cs="Times New Roman"/>
        </w:rPr>
        <w:t xml:space="preserve"> 6</w:t>
      </w:r>
      <w:r w:rsidR="008B62B9" w:rsidRPr="00A213AC">
        <w:rPr>
          <w:rFonts w:cs="Times New Roman"/>
        </w:rPr>
        <w:t>.11.2015</w:t>
      </w:r>
      <w:r w:rsidRPr="00A213AC">
        <w:rPr>
          <w:rFonts w:cs="Times New Roman"/>
        </w:rPr>
        <w:t xml:space="preserve">, št. </w:t>
      </w:r>
      <w:r w:rsidR="008B62B9" w:rsidRPr="00A213AC">
        <w:rPr>
          <w:rFonts w:cs="Times New Roman"/>
        </w:rPr>
        <w:t xml:space="preserve">3505-14/2015 </w:t>
      </w:r>
      <w:r w:rsidRPr="00A213AC">
        <w:rPr>
          <w:rFonts w:cs="Times New Roman"/>
        </w:rPr>
        <w:t>na podlagi 58. člena Zakona o prostorskem načrtovanju (ZPNačrt) (Ur. l. RS, št. 33/07, 70/08</w:t>
      </w:r>
      <w:r w:rsidR="00B10158" w:rsidRPr="00A213AC">
        <w:rPr>
          <w:rFonts w:cs="Times New Roman"/>
        </w:rPr>
        <w:t>,</w:t>
      </w:r>
      <w:r w:rsidRPr="00A213AC">
        <w:rPr>
          <w:rFonts w:cs="Times New Roman"/>
        </w:rPr>
        <w:t xml:space="preserve"> 108/2009</w:t>
      </w:r>
      <w:r w:rsidR="00B10158" w:rsidRPr="00A213AC">
        <w:rPr>
          <w:rFonts w:cs="Times New Roman"/>
        </w:rPr>
        <w:t>, 80/10, 57/12, 109/12</w:t>
      </w:r>
      <w:r w:rsidR="00047EB4">
        <w:rPr>
          <w:rFonts w:cs="Times New Roman"/>
        </w:rPr>
        <w:t>,</w:t>
      </w:r>
      <w:r w:rsidR="00047EB4" w:rsidRPr="00047EB4">
        <w:t xml:space="preserve"> </w:t>
      </w:r>
      <w:r w:rsidR="00047EB4">
        <w:t>76/14 in 14/15</w:t>
      </w:r>
      <w:r w:rsidRPr="00A213AC">
        <w:rPr>
          <w:rFonts w:cs="Times New Roman"/>
        </w:rPr>
        <w:t xml:space="preserve">) nosilce urejanja prostora pozvala, da izdajo smernice za </w:t>
      </w:r>
      <w:r w:rsidR="00B10158" w:rsidRPr="00A213AC">
        <w:rPr>
          <w:rFonts w:cs="Times New Roman"/>
        </w:rPr>
        <w:t xml:space="preserve">izdelavo </w:t>
      </w:r>
      <w:r w:rsidR="00070C84" w:rsidRPr="00A213AC">
        <w:rPr>
          <w:rFonts w:cs="Times New Roman"/>
        </w:rPr>
        <w:t xml:space="preserve">sprememb in dopolnitev </w:t>
      </w:r>
      <w:r w:rsidR="00070C84" w:rsidRPr="00A213AC">
        <w:rPr>
          <w:rFonts w:cs="Times New Roman"/>
          <w:bCs/>
        </w:rPr>
        <w:t>Odloka o prostorskih ureditvenih pogojih za območje »Oprema« v Izoli</w:t>
      </w:r>
      <w:r w:rsidR="00070C84" w:rsidRPr="00A213AC">
        <w:rPr>
          <w:rFonts w:cs="Times New Roman"/>
        </w:rPr>
        <w:t xml:space="preserve">, </w:t>
      </w:r>
      <w:r w:rsidRPr="00A213AC">
        <w:rPr>
          <w:rFonts w:cs="Times New Roman"/>
        </w:rPr>
        <w:t>ki se nanašajo na obravnavano območje. V spodnji tabeli so navedeni vsi nosilci urejanja prostora. Vsa tekstualna in grafična gradiva smernic so priložena.</w:t>
      </w:r>
    </w:p>
    <w:p w:rsidR="00070C84" w:rsidRPr="00A213AC" w:rsidRDefault="00070C84" w:rsidP="00630671">
      <w:pPr>
        <w:pStyle w:val="Odstavekseznama"/>
        <w:ind w:left="0"/>
        <w:rPr>
          <w:rFonts w:cs="Times New Roman"/>
        </w:rPr>
      </w:pPr>
    </w:p>
    <w:p w:rsidR="00630671" w:rsidRPr="00A213AC" w:rsidRDefault="00630671" w:rsidP="00630671">
      <w:pPr>
        <w:pStyle w:val="Tabela"/>
        <w:tabs>
          <w:tab w:val="left" w:pos="3850"/>
        </w:tabs>
        <w:spacing w:after="0"/>
        <w:rPr>
          <w:rFonts w:ascii="Times New Roman" w:hAnsi="Times New Roman"/>
        </w:rPr>
      </w:pPr>
      <w:r w:rsidRPr="00A213AC">
        <w:rPr>
          <w:rFonts w:ascii="Times New Roman" w:hAnsi="Times New Roman"/>
        </w:rPr>
        <w:t>Podane smernice nosilcev urejanja prostora</w:t>
      </w:r>
    </w:p>
    <w:tbl>
      <w:tblPr>
        <w:tblW w:w="9355" w:type="dxa"/>
        <w:jc w:val="right"/>
        <w:tblInd w:w="2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0"/>
        <w:gridCol w:w="6270"/>
        <w:gridCol w:w="1985"/>
      </w:tblGrid>
      <w:tr w:rsidR="00630671" w:rsidRPr="00A213AC" w:rsidTr="00B10158">
        <w:trPr>
          <w:tblHeader/>
          <w:jc w:val="right"/>
        </w:trPr>
        <w:tc>
          <w:tcPr>
            <w:tcW w:w="1100" w:type="dxa"/>
          </w:tcPr>
          <w:p w:rsidR="00630671" w:rsidRPr="00A213AC" w:rsidRDefault="00630671" w:rsidP="00B10158">
            <w:pPr>
              <w:pStyle w:val="Odstaveknav"/>
              <w:spacing w:before="20" w:after="20"/>
              <w:jc w:val="center"/>
              <w:rPr>
                <w:rFonts w:cs="Times New Roman"/>
                <w:b/>
                <w:sz w:val="22"/>
              </w:rPr>
            </w:pPr>
            <w:proofErr w:type="spellStart"/>
            <w:r w:rsidRPr="00A213AC">
              <w:rPr>
                <w:rFonts w:cs="Times New Roman"/>
                <w:b/>
                <w:sz w:val="22"/>
              </w:rPr>
              <w:t>zap</w:t>
            </w:r>
            <w:proofErr w:type="spellEnd"/>
            <w:r w:rsidRPr="00A213AC">
              <w:rPr>
                <w:rFonts w:cs="Times New Roman"/>
                <w:b/>
                <w:sz w:val="22"/>
              </w:rPr>
              <w:t>. št.</w:t>
            </w:r>
          </w:p>
        </w:tc>
        <w:tc>
          <w:tcPr>
            <w:tcW w:w="6270" w:type="dxa"/>
          </w:tcPr>
          <w:p w:rsidR="00630671" w:rsidRPr="00A213AC" w:rsidRDefault="00630671" w:rsidP="00B10158">
            <w:pPr>
              <w:pStyle w:val="Odstaveknav"/>
              <w:spacing w:before="20" w:after="20"/>
              <w:jc w:val="center"/>
              <w:rPr>
                <w:rFonts w:cs="Times New Roman"/>
                <w:b/>
                <w:sz w:val="22"/>
              </w:rPr>
            </w:pPr>
            <w:r w:rsidRPr="00A213AC">
              <w:rPr>
                <w:rFonts w:cs="Times New Roman"/>
                <w:b/>
                <w:sz w:val="22"/>
              </w:rPr>
              <w:t>nosilci urejanja prostora</w:t>
            </w:r>
          </w:p>
        </w:tc>
        <w:tc>
          <w:tcPr>
            <w:tcW w:w="1985" w:type="dxa"/>
          </w:tcPr>
          <w:p w:rsidR="00630671" w:rsidRPr="00A213AC" w:rsidRDefault="00630671" w:rsidP="00B10158">
            <w:pPr>
              <w:pStyle w:val="Odstaveknav"/>
              <w:spacing w:before="20" w:after="20"/>
              <w:jc w:val="center"/>
              <w:rPr>
                <w:rFonts w:cs="Times New Roman"/>
                <w:b/>
                <w:sz w:val="22"/>
              </w:rPr>
            </w:pPr>
            <w:r w:rsidRPr="00A213AC">
              <w:rPr>
                <w:rFonts w:cs="Times New Roman"/>
                <w:b/>
                <w:sz w:val="22"/>
              </w:rPr>
              <w:t>opomba</w:t>
            </w:r>
          </w:p>
        </w:tc>
      </w:tr>
      <w:tr w:rsidR="00630671" w:rsidRPr="00A213AC" w:rsidTr="00B10158">
        <w:trPr>
          <w:jc w:val="right"/>
        </w:trPr>
        <w:tc>
          <w:tcPr>
            <w:tcW w:w="1100" w:type="dxa"/>
          </w:tcPr>
          <w:p w:rsidR="00630671" w:rsidRPr="00A213AC" w:rsidRDefault="008B62B9" w:rsidP="00B10158">
            <w:pPr>
              <w:pStyle w:val="Odstaveknav"/>
              <w:spacing w:before="20" w:after="20"/>
              <w:jc w:val="center"/>
              <w:rPr>
                <w:rFonts w:cs="Times New Roman"/>
                <w:sz w:val="20"/>
                <w:szCs w:val="20"/>
                <w:highlight w:val="yellow"/>
              </w:rPr>
            </w:pPr>
            <w:r w:rsidRPr="00A213AC">
              <w:rPr>
                <w:rFonts w:cs="Times New Roman"/>
                <w:sz w:val="20"/>
                <w:szCs w:val="20"/>
              </w:rPr>
              <w:t>1</w:t>
            </w:r>
          </w:p>
        </w:tc>
        <w:tc>
          <w:tcPr>
            <w:tcW w:w="6270" w:type="dxa"/>
          </w:tcPr>
          <w:p w:rsidR="00F5447E" w:rsidRPr="00A213AC" w:rsidRDefault="00F5447E" w:rsidP="00F5447E">
            <w:pPr>
              <w:pStyle w:val="Odstaveknav"/>
              <w:spacing w:before="20" w:after="20"/>
              <w:jc w:val="left"/>
              <w:rPr>
                <w:rFonts w:cs="Times New Roman"/>
                <w:sz w:val="20"/>
                <w:szCs w:val="20"/>
              </w:rPr>
            </w:pPr>
            <w:r w:rsidRPr="00A213AC">
              <w:rPr>
                <w:rFonts w:cs="Times New Roman"/>
                <w:sz w:val="20"/>
                <w:szCs w:val="20"/>
              </w:rPr>
              <w:t>Rižanski vodovod, Koper</w:t>
            </w:r>
          </w:p>
          <w:p w:rsidR="00630671" w:rsidRPr="00A213AC" w:rsidRDefault="00F5447E" w:rsidP="00F5447E">
            <w:pPr>
              <w:pStyle w:val="Odstaveknav"/>
              <w:spacing w:before="20" w:after="20"/>
              <w:jc w:val="left"/>
              <w:rPr>
                <w:rFonts w:cs="Times New Roman"/>
                <w:sz w:val="20"/>
                <w:szCs w:val="20"/>
                <w:highlight w:val="yellow"/>
              </w:rPr>
            </w:pPr>
            <w:r w:rsidRPr="00A213AC">
              <w:rPr>
                <w:rFonts w:cs="Times New Roman"/>
                <w:sz w:val="20"/>
                <w:szCs w:val="20"/>
              </w:rPr>
              <w:t>št.: SO-15/458-1-KP/</w:t>
            </w:r>
            <w:proofErr w:type="spellStart"/>
            <w:r w:rsidRPr="00A213AC">
              <w:rPr>
                <w:rFonts w:cs="Times New Roman"/>
                <w:sz w:val="20"/>
                <w:szCs w:val="20"/>
              </w:rPr>
              <w:t>kp</w:t>
            </w:r>
            <w:proofErr w:type="spellEnd"/>
            <w:r w:rsidRPr="00A213AC">
              <w:rPr>
                <w:rFonts w:cs="Times New Roman"/>
                <w:sz w:val="20"/>
                <w:szCs w:val="20"/>
              </w:rPr>
              <w:t xml:space="preserve"> z dne 22.12.2015</w:t>
            </w:r>
          </w:p>
        </w:tc>
        <w:tc>
          <w:tcPr>
            <w:tcW w:w="1985" w:type="dxa"/>
          </w:tcPr>
          <w:p w:rsidR="00630671" w:rsidRPr="00A213AC" w:rsidRDefault="00630671" w:rsidP="00B10158">
            <w:pPr>
              <w:pStyle w:val="Odstaveknav"/>
              <w:spacing w:before="20" w:after="20"/>
              <w:jc w:val="center"/>
              <w:rPr>
                <w:rFonts w:cs="Times New Roman"/>
                <w:sz w:val="20"/>
                <w:szCs w:val="20"/>
                <w:highlight w:val="yellow"/>
              </w:rPr>
            </w:pPr>
          </w:p>
        </w:tc>
      </w:tr>
      <w:tr w:rsidR="00630671" w:rsidRPr="00A213AC" w:rsidTr="00B10158">
        <w:trPr>
          <w:jc w:val="right"/>
        </w:trPr>
        <w:tc>
          <w:tcPr>
            <w:tcW w:w="1100" w:type="dxa"/>
          </w:tcPr>
          <w:p w:rsidR="00630671" w:rsidRPr="00A213AC" w:rsidRDefault="008B62B9" w:rsidP="00B10158">
            <w:pPr>
              <w:pStyle w:val="Odstaveknav"/>
              <w:spacing w:before="20" w:after="20"/>
              <w:jc w:val="center"/>
              <w:rPr>
                <w:rFonts w:cs="Times New Roman"/>
                <w:sz w:val="20"/>
                <w:szCs w:val="20"/>
              </w:rPr>
            </w:pPr>
            <w:r w:rsidRPr="00A213AC">
              <w:rPr>
                <w:rFonts w:cs="Times New Roman"/>
                <w:sz w:val="20"/>
                <w:szCs w:val="20"/>
              </w:rPr>
              <w:t>2</w:t>
            </w:r>
          </w:p>
        </w:tc>
        <w:tc>
          <w:tcPr>
            <w:tcW w:w="6270" w:type="dxa"/>
          </w:tcPr>
          <w:p w:rsidR="00F5447E" w:rsidRPr="00A213AC" w:rsidRDefault="00F5447E" w:rsidP="00F5447E">
            <w:pPr>
              <w:pStyle w:val="Odstaveknav"/>
              <w:spacing w:before="20" w:after="20"/>
              <w:jc w:val="left"/>
              <w:rPr>
                <w:rFonts w:cs="Times New Roman"/>
                <w:sz w:val="20"/>
                <w:szCs w:val="20"/>
              </w:rPr>
            </w:pPr>
            <w:r w:rsidRPr="00A213AC">
              <w:rPr>
                <w:rFonts w:cs="Times New Roman"/>
                <w:sz w:val="20"/>
                <w:szCs w:val="20"/>
              </w:rPr>
              <w:t>Komunala Izola d.o.o.</w:t>
            </w:r>
          </w:p>
          <w:p w:rsidR="001D60CD" w:rsidRPr="00A213AC" w:rsidRDefault="00F5447E" w:rsidP="00F5447E">
            <w:pPr>
              <w:pStyle w:val="Odstaveknav"/>
              <w:spacing w:before="20" w:after="20"/>
              <w:jc w:val="left"/>
              <w:rPr>
                <w:rFonts w:cs="Times New Roman"/>
                <w:sz w:val="20"/>
                <w:szCs w:val="20"/>
              </w:rPr>
            </w:pPr>
            <w:r w:rsidRPr="00A213AC">
              <w:rPr>
                <w:rFonts w:cs="Times New Roman"/>
                <w:sz w:val="20"/>
                <w:szCs w:val="20"/>
              </w:rPr>
              <w:t>št. 4686/2015 z dne 30.11.2015</w:t>
            </w:r>
          </w:p>
        </w:tc>
        <w:tc>
          <w:tcPr>
            <w:tcW w:w="1985" w:type="dxa"/>
          </w:tcPr>
          <w:p w:rsidR="00630671" w:rsidRPr="00A213AC" w:rsidRDefault="00630671" w:rsidP="00B10158">
            <w:pPr>
              <w:pStyle w:val="Odstaveknav"/>
              <w:spacing w:before="20" w:after="20"/>
              <w:jc w:val="center"/>
              <w:rPr>
                <w:rFonts w:cs="Times New Roman"/>
                <w:sz w:val="20"/>
                <w:szCs w:val="20"/>
                <w:highlight w:val="yellow"/>
              </w:rPr>
            </w:pPr>
          </w:p>
        </w:tc>
      </w:tr>
      <w:tr w:rsidR="00630671" w:rsidRPr="00A213AC" w:rsidTr="00B10158">
        <w:trPr>
          <w:jc w:val="right"/>
        </w:trPr>
        <w:tc>
          <w:tcPr>
            <w:tcW w:w="1100" w:type="dxa"/>
          </w:tcPr>
          <w:p w:rsidR="00630671" w:rsidRPr="00A213AC" w:rsidRDefault="008B62B9" w:rsidP="00B10158">
            <w:pPr>
              <w:pStyle w:val="Odstaveknav"/>
              <w:spacing w:before="20" w:after="20"/>
              <w:jc w:val="center"/>
              <w:rPr>
                <w:rFonts w:cs="Times New Roman"/>
                <w:sz w:val="20"/>
                <w:szCs w:val="20"/>
              </w:rPr>
            </w:pPr>
            <w:r w:rsidRPr="00A213AC">
              <w:rPr>
                <w:rFonts w:cs="Times New Roman"/>
                <w:sz w:val="20"/>
                <w:szCs w:val="20"/>
              </w:rPr>
              <w:t>3</w:t>
            </w:r>
          </w:p>
        </w:tc>
        <w:tc>
          <w:tcPr>
            <w:tcW w:w="6270" w:type="dxa"/>
          </w:tcPr>
          <w:p w:rsidR="00630671" w:rsidRPr="00A213AC" w:rsidRDefault="00630671" w:rsidP="00B10158">
            <w:pPr>
              <w:pStyle w:val="Odstaveknav"/>
              <w:spacing w:before="20" w:after="20"/>
              <w:jc w:val="left"/>
              <w:rPr>
                <w:rFonts w:cs="Times New Roman"/>
                <w:sz w:val="20"/>
                <w:szCs w:val="20"/>
              </w:rPr>
            </w:pPr>
            <w:r w:rsidRPr="00A213AC">
              <w:rPr>
                <w:rFonts w:cs="Times New Roman"/>
                <w:sz w:val="20"/>
                <w:szCs w:val="20"/>
              </w:rPr>
              <w:t xml:space="preserve">Ministrstvo za kmetijstvo in okolje, </w:t>
            </w:r>
            <w:r w:rsidR="008B62B9" w:rsidRPr="00A213AC">
              <w:rPr>
                <w:rFonts w:cs="Times New Roman"/>
                <w:sz w:val="20"/>
                <w:szCs w:val="20"/>
              </w:rPr>
              <w:t>Direkcija RS za vode</w:t>
            </w:r>
            <w:r w:rsidRPr="00A213AC">
              <w:rPr>
                <w:rFonts w:cs="Times New Roman"/>
                <w:sz w:val="20"/>
                <w:szCs w:val="20"/>
              </w:rPr>
              <w:t xml:space="preserve">,  </w:t>
            </w:r>
            <w:r w:rsidR="008B62B9" w:rsidRPr="00A213AC">
              <w:rPr>
                <w:rFonts w:cs="Times New Roman"/>
                <w:sz w:val="20"/>
                <w:szCs w:val="20"/>
              </w:rPr>
              <w:t xml:space="preserve">Sektor območja </w:t>
            </w:r>
            <w:r w:rsidRPr="00A213AC">
              <w:rPr>
                <w:rFonts w:cs="Times New Roman"/>
                <w:sz w:val="20"/>
                <w:szCs w:val="20"/>
              </w:rPr>
              <w:t>Jadranskih rek z morjem</w:t>
            </w:r>
          </w:p>
          <w:p w:rsidR="00630671" w:rsidRPr="00A213AC" w:rsidRDefault="00630671" w:rsidP="00477109">
            <w:pPr>
              <w:pStyle w:val="Odstaveknav"/>
              <w:spacing w:before="20" w:after="20"/>
              <w:jc w:val="left"/>
              <w:rPr>
                <w:rFonts w:cs="Times New Roman"/>
                <w:sz w:val="20"/>
                <w:szCs w:val="20"/>
              </w:rPr>
            </w:pPr>
            <w:r w:rsidRPr="00A213AC">
              <w:rPr>
                <w:rFonts w:cs="Times New Roman"/>
                <w:sz w:val="20"/>
                <w:szCs w:val="20"/>
              </w:rPr>
              <w:t xml:space="preserve">št.: </w:t>
            </w:r>
            <w:r w:rsidR="005D14BB" w:rsidRPr="00A213AC">
              <w:rPr>
                <w:rFonts w:cs="Times New Roman"/>
                <w:sz w:val="20"/>
                <w:szCs w:val="20"/>
              </w:rPr>
              <w:t>35001-493/2015-2, z dne 8.1.2016</w:t>
            </w:r>
          </w:p>
        </w:tc>
        <w:tc>
          <w:tcPr>
            <w:tcW w:w="1985" w:type="dxa"/>
          </w:tcPr>
          <w:p w:rsidR="00630671" w:rsidRPr="00A213AC" w:rsidRDefault="00630671" w:rsidP="00B10158">
            <w:pPr>
              <w:pStyle w:val="Odstaveknav"/>
              <w:spacing w:before="20" w:after="20"/>
              <w:jc w:val="center"/>
              <w:rPr>
                <w:rFonts w:cs="Times New Roman"/>
                <w:sz w:val="20"/>
                <w:szCs w:val="20"/>
                <w:highlight w:val="yellow"/>
              </w:rPr>
            </w:pPr>
          </w:p>
        </w:tc>
      </w:tr>
      <w:tr w:rsidR="00630671" w:rsidRPr="00A213AC" w:rsidTr="00B10158">
        <w:trPr>
          <w:jc w:val="right"/>
        </w:trPr>
        <w:tc>
          <w:tcPr>
            <w:tcW w:w="1100" w:type="dxa"/>
          </w:tcPr>
          <w:p w:rsidR="00630671" w:rsidRPr="00A213AC" w:rsidRDefault="008B62B9" w:rsidP="00B10158">
            <w:pPr>
              <w:pStyle w:val="Odstaveknav"/>
              <w:spacing w:before="20" w:after="20"/>
              <w:jc w:val="center"/>
              <w:rPr>
                <w:rFonts w:cs="Times New Roman"/>
                <w:sz w:val="20"/>
                <w:szCs w:val="20"/>
              </w:rPr>
            </w:pPr>
            <w:r w:rsidRPr="00A213AC">
              <w:rPr>
                <w:rFonts w:cs="Times New Roman"/>
                <w:sz w:val="20"/>
                <w:szCs w:val="20"/>
              </w:rPr>
              <w:t>4</w:t>
            </w:r>
          </w:p>
        </w:tc>
        <w:tc>
          <w:tcPr>
            <w:tcW w:w="6270" w:type="dxa"/>
          </w:tcPr>
          <w:p w:rsidR="008B62B9" w:rsidRPr="00A213AC" w:rsidRDefault="008B62B9" w:rsidP="008B62B9">
            <w:pPr>
              <w:pStyle w:val="Odstaveknav"/>
              <w:spacing w:before="20" w:after="20"/>
              <w:jc w:val="left"/>
              <w:rPr>
                <w:rFonts w:cs="Times New Roman"/>
                <w:sz w:val="20"/>
                <w:szCs w:val="20"/>
              </w:rPr>
            </w:pPr>
            <w:r w:rsidRPr="00A213AC">
              <w:rPr>
                <w:rFonts w:cs="Times New Roman"/>
                <w:sz w:val="20"/>
                <w:szCs w:val="20"/>
              </w:rPr>
              <w:t>Elektro Primorska, Javno podjetje za distribucijo električne energije d.d. Nova Gorica, Distribucijska enota Koper</w:t>
            </w:r>
          </w:p>
          <w:p w:rsidR="00630671" w:rsidRPr="00A213AC" w:rsidRDefault="008B62B9" w:rsidP="008B62B9">
            <w:pPr>
              <w:pStyle w:val="Odstaveknav"/>
              <w:spacing w:before="20" w:after="20"/>
              <w:jc w:val="left"/>
              <w:rPr>
                <w:rFonts w:cs="Times New Roman"/>
                <w:sz w:val="20"/>
                <w:szCs w:val="20"/>
              </w:rPr>
            </w:pPr>
            <w:r w:rsidRPr="00A213AC">
              <w:rPr>
                <w:rFonts w:cs="Times New Roman"/>
                <w:sz w:val="20"/>
                <w:szCs w:val="20"/>
              </w:rPr>
              <w:t>št.: 1967 z dne 12.11.2015</w:t>
            </w:r>
          </w:p>
        </w:tc>
        <w:tc>
          <w:tcPr>
            <w:tcW w:w="1985" w:type="dxa"/>
          </w:tcPr>
          <w:p w:rsidR="00630671" w:rsidRPr="00A213AC" w:rsidRDefault="00630671" w:rsidP="00B10158">
            <w:pPr>
              <w:pStyle w:val="Odstaveknav"/>
              <w:spacing w:before="20" w:after="20"/>
              <w:jc w:val="center"/>
              <w:rPr>
                <w:rFonts w:cs="Times New Roman"/>
                <w:sz w:val="20"/>
                <w:szCs w:val="20"/>
                <w:highlight w:val="yellow"/>
              </w:rPr>
            </w:pPr>
          </w:p>
        </w:tc>
      </w:tr>
      <w:tr w:rsidR="00630671" w:rsidRPr="00A213AC" w:rsidTr="00B10158">
        <w:trPr>
          <w:jc w:val="right"/>
        </w:trPr>
        <w:tc>
          <w:tcPr>
            <w:tcW w:w="1100" w:type="dxa"/>
          </w:tcPr>
          <w:p w:rsidR="00630671" w:rsidRPr="00A213AC" w:rsidRDefault="008B62B9" w:rsidP="00B10158">
            <w:pPr>
              <w:pStyle w:val="Odstaveknav"/>
              <w:spacing w:before="20" w:after="20"/>
              <w:jc w:val="center"/>
              <w:rPr>
                <w:rFonts w:cs="Times New Roman"/>
                <w:sz w:val="20"/>
                <w:szCs w:val="20"/>
              </w:rPr>
            </w:pPr>
            <w:r w:rsidRPr="00A213AC">
              <w:rPr>
                <w:rFonts w:cs="Times New Roman"/>
                <w:sz w:val="20"/>
                <w:szCs w:val="20"/>
              </w:rPr>
              <w:t>5</w:t>
            </w:r>
          </w:p>
        </w:tc>
        <w:tc>
          <w:tcPr>
            <w:tcW w:w="6270" w:type="dxa"/>
          </w:tcPr>
          <w:p w:rsidR="008B62B9" w:rsidRPr="00A213AC" w:rsidRDefault="008B62B9" w:rsidP="008B62B9">
            <w:pPr>
              <w:pStyle w:val="Odstaveknav"/>
              <w:spacing w:before="20" w:after="20"/>
              <w:jc w:val="left"/>
              <w:rPr>
                <w:rFonts w:cs="Times New Roman"/>
                <w:sz w:val="20"/>
                <w:szCs w:val="20"/>
              </w:rPr>
            </w:pPr>
            <w:r w:rsidRPr="00A213AC">
              <w:rPr>
                <w:rFonts w:cs="Times New Roman"/>
                <w:sz w:val="20"/>
                <w:szCs w:val="20"/>
              </w:rPr>
              <w:t>Telekom Slovenije d.d., PE Koper-Nova Gorica</w:t>
            </w:r>
          </w:p>
          <w:p w:rsidR="00630671" w:rsidRPr="00A213AC" w:rsidRDefault="008B62B9" w:rsidP="008B62B9">
            <w:pPr>
              <w:pStyle w:val="Odstaveknav"/>
              <w:spacing w:before="20" w:after="20"/>
              <w:jc w:val="left"/>
              <w:rPr>
                <w:rFonts w:cs="Times New Roman"/>
                <w:sz w:val="20"/>
                <w:szCs w:val="20"/>
              </w:rPr>
            </w:pPr>
            <w:r w:rsidRPr="00A213AC">
              <w:rPr>
                <w:rFonts w:cs="Times New Roman"/>
                <w:sz w:val="20"/>
                <w:szCs w:val="20"/>
              </w:rPr>
              <w:t>Št. 36475-KP/330-AG z dne 10.12.2015</w:t>
            </w:r>
          </w:p>
        </w:tc>
        <w:tc>
          <w:tcPr>
            <w:tcW w:w="1985" w:type="dxa"/>
          </w:tcPr>
          <w:p w:rsidR="00630671" w:rsidRPr="00A213AC" w:rsidRDefault="00630671" w:rsidP="00B10158">
            <w:pPr>
              <w:pStyle w:val="Odstaveknav"/>
              <w:spacing w:before="20" w:after="20"/>
              <w:jc w:val="center"/>
              <w:rPr>
                <w:rFonts w:cs="Times New Roman"/>
                <w:sz w:val="20"/>
                <w:szCs w:val="20"/>
                <w:highlight w:val="yellow"/>
              </w:rPr>
            </w:pPr>
          </w:p>
        </w:tc>
      </w:tr>
      <w:tr w:rsidR="00630671" w:rsidRPr="00A213AC" w:rsidTr="00B10158">
        <w:trPr>
          <w:jc w:val="right"/>
        </w:trPr>
        <w:tc>
          <w:tcPr>
            <w:tcW w:w="1100" w:type="dxa"/>
          </w:tcPr>
          <w:p w:rsidR="00630671" w:rsidRPr="00A213AC" w:rsidRDefault="008B62B9" w:rsidP="00B10158">
            <w:pPr>
              <w:pStyle w:val="Odstaveknav"/>
              <w:spacing w:before="20" w:after="20"/>
              <w:jc w:val="center"/>
              <w:rPr>
                <w:rFonts w:cs="Times New Roman"/>
                <w:color w:val="FF0000"/>
                <w:sz w:val="20"/>
                <w:szCs w:val="20"/>
              </w:rPr>
            </w:pPr>
            <w:r w:rsidRPr="00A213AC">
              <w:rPr>
                <w:rFonts w:cs="Times New Roman"/>
                <w:sz w:val="20"/>
                <w:szCs w:val="20"/>
              </w:rPr>
              <w:t>6</w:t>
            </w:r>
          </w:p>
        </w:tc>
        <w:tc>
          <w:tcPr>
            <w:tcW w:w="6270" w:type="dxa"/>
          </w:tcPr>
          <w:p w:rsidR="00630671" w:rsidRPr="00A213AC" w:rsidRDefault="00F5447E" w:rsidP="00B10158">
            <w:pPr>
              <w:pStyle w:val="Odstaveknav"/>
              <w:spacing w:before="20" w:after="20"/>
              <w:jc w:val="left"/>
              <w:rPr>
                <w:rFonts w:cs="Times New Roman"/>
                <w:sz w:val="20"/>
                <w:szCs w:val="20"/>
              </w:rPr>
            </w:pPr>
            <w:r w:rsidRPr="00A213AC">
              <w:rPr>
                <w:rFonts w:cs="Times New Roman"/>
                <w:sz w:val="20"/>
                <w:szCs w:val="20"/>
              </w:rPr>
              <w:t>Butan plin</w:t>
            </w:r>
            <w:r w:rsidR="00630671" w:rsidRPr="00A213AC">
              <w:rPr>
                <w:rFonts w:cs="Times New Roman"/>
                <w:sz w:val="20"/>
                <w:szCs w:val="20"/>
              </w:rPr>
              <w:t>, d.d., Ljubljana</w:t>
            </w:r>
          </w:p>
          <w:p w:rsidR="00630671" w:rsidRPr="00A213AC" w:rsidRDefault="00630671" w:rsidP="00F512A6">
            <w:pPr>
              <w:pStyle w:val="Odstaveknav"/>
              <w:spacing w:before="20" w:after="20"/>
              <w:jc w:val="left"/>
              <w:rPr>
                <w:rFonts w:cs="Times New Roman"/>
                <w:sz w:val="20"/>
                <w:szCs w:val="20"/>
              </w:rPr>
            </w:pPr>
            <w:r w:rsidRPr="00A213AC">
              <w:rPr>
                <w:rFonts w:cs="Times New Roman"/>
                <w:sz w:val="20"/>
                <w:szCs w:val="20"/>
              </w:rPr>
              <w:t xml:space="preserve">št.: </w:t>
            </w:r>
            <w:r w:rsidR="00F5447E" w:rsidRPr="00A213AC">
              <w:rPr>
                <w:rFonts w:cs="Times New Roman"/>
                <w:sz w:val="20"/>
                <w:szCs w:val="20"/>
              </w:rPr>
              <w:t>01/015-IZ z dne 7.12.2015</w:t>
            </w:r>
          </w:p>
        </w:tc>
        <w:tc>
          <w:tcPr>
            <w:tcW w:w="1985" w:type="dxa"/>
          </w:tcPr>
          <w:p w:rsidR="00630671" w:rsidRPr="00A213AC" w:rsidRDefault="00630671" w:rsidP="00B10158">
            <w:pPr>
              <w:pStyle w:val="Odstaveknav"/>
              <w:spacing w:before="20" w:after="20"/>
              <w:jc w:val="center"/>
              <w:rPr>
                <w:rFonts w:cs="Times New Roman"/>
                <w:sz w:val="20"/>
                <w:szCs w:val="20"/>
                <w:highlight w:val="yellow"/>
              </w:rPr>
            </w:pPr>
          </w:p>
        </w:tc>
      </w:tr>
      <w:tr w:rsidR="00630671" w:rsidRPr="00A213AC" w:rsidTr="00B10158">
        <w:trPr>
          <w:jc w:val="right"/>
        </w:trPr>
        <w:tc>
          <w:tcPr>
            <w:tcW w:w="1100" w:type="dxa"/>
          </w:tcPr>
          <w:p w:rsidR="00630671" w:rsidRPr="00A213AC" w:rsidRDefault="008B62B9" w:rsidP="00B10158">
            <w:pPr>
              <w:pStyle w:val="Odstaveknav"/>
              <w:spacing w:before="20" w:after="20"/>
              <w:jc w:val="center"/>
              <w:rPr>
                <w:rFonts w:cs="Times New Roman"/>
                <w:color w:val="FF0000"/>
                <w:sz w:val="20"/>
                <w:szCs w:val="20"/>
              </w:rPr>
            </w:pPr>
            <w:r w:rsidRPr="00A213AC">
              <w:rPr>
                <w:rFonts w:cs="Times New Roman"/>
                <w:sz w:val="20"/>
                <w:szCs w:val="20"/>
              </w:rPr>
              <w:t>7</w:t>
            </w:r>
          </w:p>
        </w:tc>
        <w:tc>
          <w:tcPr>
            <w:tcW w:w="6270" w:type="dxa"/>
          </w:tcPr>
          <w:p w:rsidR="00630671" w:rsidRPr="00A213AC" w:rsidRDefault="008B62B9" w:rsidP="008B62B9">
            <w:pPr>
              <w:pStyle w:val="Odstaveknav"/>
              <w:spacing w:before="20" w:after="20"/>
              <w:jc w:val="left"/>
              <w:rPr>
                <w:rFonts w:cs="Times New Roman"/>
                <w:sz w:val="20"/>
                <w:szCs w:val="20"/>
              </w:rPr>
            </w:pPr>
            <w:r w:rsidRPr="00A213AC">
              <w:rPr>
                <w:rFonts w:cs="Times New Roman"/>
                <w:sz w:val="20"/>
                <w:szCs w:val="20"/>
              </w:rPr>
              <w:t>Občina Izola, Urad za gospodarske dejavnosti, investicije in razvoj</w:t>
            </w:r>
          </w:p>
          <w:p w:rsidR="008B62B9" w:rsidRPr="00A213AC" w:rsidRDefault="008B62B9" w:rsidP="008B62B9">
            <w:pPr>
              <w:pStyle w:val="Odstaveknav"/>
              <w:spacing w:before="20" w:after="20"/>
              <w:jc w:val="left"/>
              <w:rPr>
                <w:rFonts w:cs="Times New Roman"/>
                <w:sz w:val="20"/>
                <w:szCs w:val="20"/>
              </w:rPr>
            </w:pPr>
            <w:r w:rsidRPr="00A213AC">
              <w:rPr>
                <w:rFonts w:cs="Times New Roman"/>
                <w:sz w:val="20"/>
                <w:szCs w:val="20"/>
              </w:rPr>
              <w:t>št.: 351-106/2015 z dne 1.12.2015</w:t>
            </w:r>
          </w:p>
        </w:tc>
        <w:tc>
          <w:tcPr>
            <w:tcW w:w="1985" w:type="dxa"/>
          </w:tcPr>
          <w:p w:rsidR="00630671" w:rsidRPr="00A213AC" w:rsidRDefault="00630671" w:rsidP="00B10158">
            <w:pPr>
              <w:pStyle w:val="Odstaveknav"/>
              <w:spacing w:before="20" w:after="20"/>
              <w:jc w:val="center"/>
              <w:rPr>
                <w:rFonts w:cs="Times New Roman"/>
                <w:sz w:val="20"/>
                <w:szCs w:val="20"/>
                <w:highlight w:val="yellow"/>
              </w:rPr>
            </w:pPr>
          </w:p>
        </w:tc>
      </w:tr>
      <w:tr w:rsidR="00630671" w:rsidRPr="00A213AC" w:rsidTr="00B10158">
        <w:trPr>
          <w:jc w:val="right"/>
        </w:trPr>
        <w:tc>
          <w:tcPr>
            <w:tcW w:w="1100" w:type="dxa"/>
          </w:tcPr>
          <w:p w:rsidR="00630671" w:rsidRPr="00A213AC" w:rsidRDefault="00B577C3" w:rsidP="00B10158">
            <w:pPr>
              <w:pStyle w:val="Odstaveknav"/>
              <w:spacing w:before="20" w:after="20"/>
              <w:jc w:val="center"/>
              <w:rPr>
                <w:rFonts w:cs="Times New Roman"/>
                <w:color w:val="FF0000"/>
                <w:sz w:val="20"/>
                <w:szCs w:val="20"/>
              </w:rPr>
            </w:pPr>
            <w:r w:rsidRPr="00A213AC">
              <w:rPr>
                <w:rFonts w:cs="Times New Roman"/>
                <w:sz w:val="20"/>
                <w:szCs w:val="20"/>
              </w:rPr>
              <w:t>8</w:t>
            </w:r>
          </w:p>
        </w:tc>
        <w:tc>
          <w:tcPr>
            <w:tcW w:w="6270" w:type="dxa"/>
          </w:tcPr>
          <w:p w:rsidR="00F5447E" w:rsidRPr="00A213AC" w:rsidRDefault="00F5447E" w:rsidP="00F5447E">
            <w:pPr>
              <w:pStyle w:val="Odstaveknav"/>
              <w:spacing w:before="20" w:after="20"/>
              <w:jc w:val="left"/>
              <w:rPr>
                <w:rFonts w:cs="Times New Roman"/>
                <w:sz w:val="20"/>
                <w:szCs w:val="20"/>
              </w:rPr>
            </w:pPr>
            <w:r w:rsidRPr="00A213AC">
              <w:rPr>
                <w:rFonts w:cs="Times New Roman"/>
                <w:sz w:val="20"/>
                <w:szCs w:val="20"/>
              </w:rPr>
              <w:t>Ministrstvo za obrambo, Uprava za zaščito in reševanje</w:t>
            </w:r>
          </w:p>
          <w:p w:rsidR="00630671" w:rsidRPr="00A213AC" w:rsidRDefault="00F5447E" w:rsidP="00F5447E">
            <w:pPr>
              <w:pStyle w:val="Odstaveknav"/>
              <w:spacing w:before="20" w:after="20"/>
              <w:jc w:val="left"/>
              <w:rPr>
                <w:rFonts w:cs="Times New Roman"/>
                <w:sz w:val="20"/>
                <w:szCs w:val="20"/>
              </w:rPr>
            </w:pPr>
            <w:r w:rsidRPr="00A213AC">
              <w:rPr>
                <w:rFonts w:cs="Times New Roman"/>
                <w:sz w:val="20"/>
                <w:szCs w:val="20"/>
              </w:rPr>
              <w:t>št.: 350-161/2015-2-DGZR z dne 18.11.2015</w:t>
            </w:r>
          </w:p>
        </w:tc>
        <w:tc>
          <w:tcPr>
            <w:tcW w:w="1985" w:type="dxa"/>
          </w:tcPr>
          <w:p w:rsidR="00630671" w:rsidRPr="00A213AC" w:rsidRDefault="00630671" w:rsidP="00B10158">
            <w:pPr>
              <w:pStyle w:val="Odstaveknav"/>
              <w:spacing w:before="20" w:after="20"/>
              <w:jc w:val="center"/>
              <w:rPr>
                <w:rFonts w:cs="Times New Roman"/>
                <w:sz w:val="20"/>
                <w:szCs w:val="20"/>
                <w:highlight w:val="yellow"/>
              </w:rPr>
            </w:pPr>
          </w:p>
        </w:tc>
      </w:tr>
      <w:tr w:rsidR="008B62B9" w:rsidRPr="00A213AC" w:rsidTr="00FD6743">
        <w:trPr>
          <w:jc w:val="right"/>
        </w:trPr>
        <w:tc>
          <w:tcPr>
            <w:tcW w:w="1100" w:type="dxa"/>
            <w:tcBorders>
              <w:top w:val="single" w:sz="4" w:space="0" w:color="auto"/>
              <w:left w:val="single" w:sz="4" w:space="0" w:color="auto"/>
              <w:bottom w:val="single" w:sz="4" w:space="0" w:color="auto"/>
              <w:right w:val="single" w:sz="4" w:space="0" w:color="auto"/>
            </w:tcBorders>
          </w:tcPr>
          <w:p w:rsidR="008B62B9" w:rsidRPr="00A213AC" w:rsidRDefault="00B577C3" w:rsidP="00FD6743">
            <w:pPr>
              <w:pStyle w:val="Odstaveknav"/>
              <w:spacing w:before="20" w:after="20"/>
              <w:jc w:val="center"/>
              <w:rPr>
                <w:rFonts w:cs="Times New Roman"/>
                <w:sz w:val="20"/>
                <w:szCs w:val="20"/>
              </w:rPr>
            </w:pPr>
            <w:r w:rsidRPr="00A213AC">
              <w:rPr>
                <w:rFonts w:cs="Times New Roman"/>
                <w:sz w:val="20"/>
                <w:szCs w:val="20"/>
              </w:rPr>
              <w:t>9</w:t>
            </w:r>
          </w:p>
        </w:tc>
        <w:tc>
          <w:tcPr>
            <w:tcW w:w="6270" w:type="dxa"/>
            <w:tcBorders>
              <w:top w:val="single" w:sz="4" w:space="0" w:color="auto"/>
              <w:left w:val="single" w:sz="4" w:space="0" w:color="auto"/>
              <w:bottom w:val="single" w:sz="4" w:space="0" w:color="auto"/>
              <w:right w:val="single" w:sz="4" w:space="0" w:color="auto"/>
            </w:tcBorders>
          </w:tcPr>
          <w:p w:rsidR="00624DA5" w:rsidRPr="00A213AC" w:rsidRDefault="008B62B9" w:rsidP="00624DA5">
            <w:pPr>
              <w:pStyle w:val="Odstaveknav"/>
              <w:spacing w:before="20" w:after="20"/>
              <w:jc w:val="left"/>
              <w:rPr>
                <w:rFonts w:cs="Times New Roman"/>
                <w:sz w:val="20"/>
                <w:szCs w:val="20"/>
              </w:rPr>
            </w:pPr>
            <w:r w:rsidRPr="00A213AC">
              <w:rPr>
                <w:rFonts w:cs="Times New Roman"/>
                <w:sz w:val="20"/>
                <w:szCs w:val="20"/>
              </w:rPr>
              <w:t xml:space="preserve">Ministrstvo za okolje in prostor, Direktorat za </w:t>
            </w:r>
            <w:r w:rsidR="00624DA5" w:rsidRPr="00A213AC">
              <w:rPr>
                <w:rFonts w:cs="Times New Roman"/>
                <w:sz w:val="20"/>
                <w:szCs w:val="20"/>
              </w:rPr>
              <w:t>okolje</w:t>
            </w:r>
          </w:p>
          <w:p w:rsidR="008B62B9" w:rsidRPr="00A213AC" w:rsidRDefault="008B62B9" w:rsidP="00624DA5">
            <w:pPr>
              <w:pStyle w:val="Odstaveknav"/>
              <w:spacing w:before="20" w:after="20"/>
              <w:jc w:val="left"/>
              <w:rPr>
                <w:rFonts w:cs="Times New Roman"/>
                <w:sz w:val="20"/>
                <w:szCs w:val="20"/>
              </w:rPr>
            </w:pPr>
            <w:r w:rsidRPr="00A213AC">
              <w:rPr>
                <w:rFonts w:cs="Times New Roman"/>
                <w:sz w:val="20"/>
                <w:szCs w:val="20"/>
              </w:rPr>
              <w:t>št.</w:t>
            </w:r>
            <w:r w:rsidR="00624DA5" w:rsidRPr="00A213AC">
              <w:rPr>
                <w:rFonts w:cs="Times New Roman"/>
                <w:sz w:val="20"/>
                <w:szCs w:val="20"/>
              </w:rPr>
              <w:t xml:space="preserve"> 35409-233/2015/7 z dne 15.3.2016</w:t>
            </w:r>
          </w:p>
        </w:tc>
        <w:tc>
          <w:tcPr>
            <w:tcW w:w="1985" w:type="dxa"/>
            <w:tcBorders>
              <w:top w:val="single" w:sz="4" w:space="0" w:color="auto"/>
              <w:left w:val="single" w:sz="4" w:space="0" w:color="auto"/>
              <w:bottom w:val="single" w:sz="4" w:space="0" w:color="auto"/>
              <w:right w:val="single" w:sz="4" w:space="0" w:color="auto"/>
            </w:tcBorders>
          </w:tcPr>
          <w:p w:rsidR="008B62B9" w:rsidRPr="00A213AC" w:rsidRDefault="008B62B9" w:rsidP="0039434C">
            <w:pPr>
              <w:pStyle w:val="Odstaveknav"/>
              <w:spacing w:before="20" w:after="20"/>
              <w:jc w:val="center"/>
              <w:rPr>
                <w:rFonts w:cs="Times New Roman"/>
                <w:sz w:val="20"/>
                <w:szCs w:val="20"/>
                <w:highlight w:val="yellow"/>
              </w:rPr>
            </w:pPr>
          </w:p>
        </w:tc>
      </w:tr>
      <w:tr w:rsidR="00FD6743" w:rsidRPr="00A213AC" w:rsidTr="00FD6743">
        <w:trPr>
          <w:jc w:val="right"/>
        </w:trPr>
        <w:tc>
          <w:tcPr>
            <w:tcW w:w="1100" w:type="dxa"/>
            <w:tcBorders>
              <w:top w:val="single" w:sz="4" w:space="0" w:color="auto"/>
              <w:left w:val="single" w:sz="4" w:space="0" w:color="auto"/>
              <w:bottom w:val="single" w:sz="4" w:space="0" w:color="auto"/>
              <w:right w:val="single" w:sz="4" w:space="0" w:color="auto"/>
            </w:tcBorders>
          </w:tcPr>
          <w:p w:rsidR="00FD6743" w:rsidRPr="00A213AC" w:rsidRDefault="00B577C3" w:rsidP="00FD6743">
            <w:pPr>
              <w:pStyle w:val="Odstaveknav"/>
              <w:spacing w:before="20" w:after="20"/>
              <w:jc w:val="center"/>
              <w:rPr>
                <w:rFonts w:cs="Times New Roman"/>
                <w:sz w:val="20"/>
                <w:szCs w:val="20"/>
              </w:rPr>
            </w:pPr>
            <w:r w:rsidRPr="00A213AC">
              <w:rPr>
                <w:rFonts w:cs="Times New Roman"/>
                <w:sz w:val="20"/>
                <w:szCs w:val="20"/>
              </w:rPr>
              <w:t>10</w:t>
            </w:r>
          </w:p>
        </w:tc>
        <w:tc>
          <w:tcPr>
            <w:tcW w:w="6270" w:type="dxa"/>
            <w:tcBorders>
              <w:top w:val="single" w:sz="4" w:space="0" w:color="auto"/>
              <w:left w:val="single" w:sz="4" w:space="0" w:color="auto"/>
              <w:bottom w:val="single" w:sz="4" w:space="0" w:color="auto"/>
              <w:right w:val="single" w:sz="4" w:space="0" w:color="auto"/>
            </w:tcBorders>
          </w:tcPr>
          <w:p w:rsidR="00FD6743" w:rsidRPr="00A213AC" w:rsidRDefault="00FD6743" w:rsidP="0039434C">
            <w:pPr>
              <w:pStyle w:val="Odstaveknav"/>
              <w:spacing w:before="20" w:after="20"/>
              <w:jc w:val="left"/>
              <w:rPr>
                <w:rFonts w:cs="Times New Roman"/>
                <w:sz w:val="20"/>
                <w:szCs w:val="20"/>
              </w:rPr>
            </w:pPr>
            <w:r w:rsidRPr="00A213AC">
              <w:rPr>
                <w:rFonts w:cs="Times New Roman"/>
                <w:sz w:val="20"/>
                <w:szCs w:val="20"/>
              </w:rPr>
              <w:t>Ministrstvo za</w:t>
            </w:r>
            <w:r w:rsidR="008B62B9" w:rsidRPr="00A213AC">
              <w:rPr>
                <w:rFonts w:cs="Times New Roman"/>
                <w:sz w:val="20"/>
                <w:szCs w:val="20"/>
              </w:rPr>
              <w:t xml:space="preserve"> okolje in prostor, D</w:t>
            </w:r>
            <w:r w:rsidR="00624DA5" w:rsidRPr="00A213AC">
              <w:rPr>
                <w:rFonts w:cs="Times New Roman"/>
                <w:sz w:val="20"/>
                <w:szCs w:val="20"/>
              </w:rPr>
              <w:t>irektorat za okolje, Sektor za S</w:t>
            </w:r>
            <w:r w:rsidR="008B62B9" w:rsidRPr="00A213AC">
              <w:rPr>
                <w:rFonts w:cs="Times New Roman"/>
                <w:sz w:val="20"/>
                <w:szCs w:val="20"/>
              </w:rPr>
              <w:t xml:space="preserve">PVO </w:t>
            </w:r>
            <w:r w:rsidRPr="00A213AC">
              <w:rPr>
                <w:rFonts w:cs="Times New Roman"/>
                <w:sz w:val="20"/>
                <w:szCs w:val="20"/>
              </w:rPr>
              <w:t xml:space="preserve"> </w:t>
            </w:r>
          </w:p>
          <w:p w:rsidR="00FD6743" w:rsidRPr="00A213AC" w:rsidRDefault="00FD6743" w:rsidP="008B62B9">
            <w:pPr>
              <w:pStyle w:val="Odstaveknav"/>
              <w:spacing w:before="20" w:after="20"/>
              <w:jc w:val="left"/>
              <w:rPr>
                <w:rFonts w:cs="Times New Roman"/>
                <w:sz w:val="20"/>
                <w:szCs w:val="20"/>
              </w:rPr>
            </w:pPr>
            <w:r w:rsidRPr="00A213AC">
              <w:rPr>
                <w:rFonts w:cs="Times New Roman"/>
                <w:sz w:val="20"/>
                <w:szCs w:val="20"/>
              </w:rPr>
              <w:t xml:space="preserve">št.: </w:t>
            </w:r>
            <w:r w:rsidR="00624DA5" w:rsidRPr="00A213AC">
              <w:rPr>
                <w:rFonts w:cs="Times New Roman"/>
                <w:sz w:val="20"/>
                <w:szCs w:val="20"/>
              </w:rPr>
              <w:t>35409-184/2015/2 z dne 12.1.2016</w:t>
            </w:r>
          </w:p>
        </w:tc>
        <w:tc>
          <w:tcPr>
            <w:tcW w:w="1985" w:type="dxa"/>
            <w:tcBorders>
              <w:top w:val="single" w:sz="4" w:space="0" w:color="auto"/>
              <w:left w:val="single" w:sz="4" w:space="0" w:color="auto"/>
              <w:bottom w:val="single" w:sz="4" w:space="0" w:color="auto"/>
              <w:right w:val="single" w:sz="4" w:space="0" w:color="auto"/>
            </w:tcBorders>
          </w:tcPr>
          <w:p w:rsidR="00FD6743" w:rsidRPr="00A213AC" w:rsidRDefault="00FD6743" w:rsidP="0039434C">
            <w:pPr>
              <w:pStyle w:val="Odstaveknav"/>
              <w:spacing w:before="20" w:after="20"/>
              <w:jc w:val="center"/>
              <w:rPr>
                <w:rFonts w:cs="Times New Roman"/>
                <w:sz w:val="20"/>
                <w:szCs w:val="20"/>
                <w:highlight w:val="yellow"/>
              </w:rPr>
            </w:pPr>
          </w:p>
        </w:tc>
      </w:tr>
    </w:tbl>
    <w:p w:rsidR="00552259" w:rsidRPr="00A213AC" w:rsidRDefault="00630671" w:rsidP="00DC59FA">
      <w:pPr>
        <w:pStyle w:val="Odstavekseznama"/>
        <w:ind w:left="0"/>
        <w:rPr>
          <w:rFonts w:cs="Times New Roman"/>
        </w:rPr>
      </w:pPr>
      <w:r w:rsidRPr="00A213AC">
        <w:rPr>
          <w:rFonts w:cs="Times New Roman"/>
          <w:b/>
        </w:rPr>
        <w:t>Vse smernice so upoštevane in ustrezno vključene v predmetn</w:t>
      </w:r>
      <w:r w:rsidR="00DC59FA" w:rsidRPr="00A213AC">
        <w:rPr>
          <w:rFonts w:cs="Times New Roman"/>
          <w:b/>
        </w:rPr>
        <w:t>e spremembe in dopolnitve PUP</w:t>
      </w:r>
      <w:r w:rsidRPr="00A213AC">
        <w:rPr>
          <w:rFonts w:cs="Times New Roman"/>
          <w:b/>
        </w:rPr>
        <w:t xml:space="preserve">. </w:t>
      </w:r>
    </w:p>
    <w:sectPr w:rsidR="00552259" w:rsidRPr="00A213AC" w:rsidSect="00EE55F7">
      <w:footerReference w:type="default" r:id="rId1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155" w:rsidRDefault="00711155" w:rsidP="000D0545">
      <w:r>
        <w:separator/>
      </w:r>
    </w:p>
  </w:endnote>
  <w:endnote w:type="continuationSeparator" w:id="0">
    <w:p w:rsidR="00711155" w:rsidRDefault="00711155" w:rsidP="000D0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 Mincho Light J">
    <w:altName w:val="Arial"/>
    <w:charset w:val="EE"/>
    <w:family w:val="swiss"/>
    <w:pitch w:val="variable"/>
    <w:sig w:usb0="20007A87" w:usb1="80000000" w:usb2="00000008" w:usb3="00000000" w:csb0="0000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icrosoft Sans Serif">
    <w:panose1 w:val="020B0604020202020204"/>
    <w:charset w:val="EE"/>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302584"/>
      <w:docPartObj>
        <w:docPartGallery w:val="Page Numbers (Bottom of Page)"/>
        <w:docPartUnique/>
      </w:docPartObj>
    </w:sdtPr>
    <w:sdtEndPr/>
    <w:sdtContent>
      <w:p w:rsidR="00711155" w:rsidRDefault="00711155">
        <w:pPr>
          <w:pStyle w:val="Noga"/>
          <w:jc w:val="center"/>
        </w:pPr>
        <w:r>
          <w:fldChar w:fldCharType="begin"/>
        </w:r>
        <w:r>
          <w:instrText>PAGE   \* MERGEFORMAT</w:instrText>
        </w:r>
        <w:r>
          <w:fldChar w:fldCharType="separate"/>
        </w:r>
        <w:r w:rsidR="00FE1DAA">
          <w:rPr>
            <w:noProof/>
          </w:rPr>
          <w:t>2</w:t>
        </w:r>
        <w:r>
          <w:rPr>
            <w:noProof/>
          </w:rPr>
          <w:fldChar w:fldCharType="end"/>
        </w:r>
      </w:p>
    </w:sdtContent>
  </w:sdt>
  <w:p w:rsidR="00711155" w:rsidRDefault="00711155">
    <w:pPr>
      <w:pStyle w:val="Noga"/>
    </w:pPr>
  </w:p>
  <w:p w:rsidR="00711155" w:rsidRDefault="00711155"/>
  <w:p w:rsidR="00711155" w:rsidRDefault="007111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155" w:rsidRDefault="00711155" w:rsidP="000D0545">
      <w:r>
        <w:separator/>
      </w:r>
    </w:p>
  </w:footnote>
  <w:footnote w:type="continuationSeparator" w:id="0">
    <w:p w:rsidR="00711155" w:rsidRDefault="00711155" w:rsidP="000D05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229B"/>
    <w:multiLevelType w:val="multilevel"/>
    <w:tmpl w:val="BDF63596"/>
    <w:lvl w:ilvl="0">
      <w:start w:val="1"/>
      <w:numFmt w:val="decimal"/>
      <w:lvlText w:val="(%1)"/>
      <w:lvlJc w:val="left"/>
      <w:rPr>
        <w:rFonts w:cs="Times New Roman" w:hint="default"/>
        <w:b w:val="0"/>
        <w:bCs w:val="0"/>
        <w:i w:val="0"/>
        <w:iCs w:val="0"/>
        <w:smallCaps w:val="0"/>
        <w:strike w:val="0"/>
        <w:color w:val="auto"/>
        <w:spacing w:val="0"/>
        <w:w w:val="100"/>
        <w:position w:val="0"/>
        <w:sz w:val="24"/>
        <w:szCs w:val="24"/>
        <w:u w:val="none"/>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2B1BED"/>
    <w:multiLevelType w:val="hybridMultilevel"/>
    <w:tmpl w:val="1486CE58"/>
    <w:lvl w:ilvl="0" w:tplc="303A780A">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063835C7"/>
    <w:multiLevelType w:val="hybridMultilevel"/>
    <w:tmpl w:val="48EE5BDA"/>
    <w:lvl w:ilvl="0" w:tplc="7CEA90F4">
      <w:start w:val="1"/>
      <w:numFmt w:val="decimal"/>
      <w:lvlText w:val="(%1)"/>
      <w:lvlJc w:val="left"/>
      <w:pPr>
        <w:ind w:left="502"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
    <w:nsid w:val="0976247C"/>
    <w:multiLevelType w:val="hybridMultilevel"/>
    <w:tmpl w:val="67FA4676"/>
    <w:lvl w:ilvl="0" w:tplc="1C96FC38">
      <w:start w:val="1"/>
      <w:numFmt w:val="decimal"/>
      <w:pStyle w:val="Odstavek"/>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
    <w:nsid w:val="0B585B2F"/>
    <w:multiLevelType w:val="singleLevel"/>
    <w:tmpl w:val="7428BD3A"/>
    <w:lvl w:ilvl="0">
      <w:start w:val="1"/>
      <w:numFmt w:val="bullet"/>
      <w:lvlText w:val=""/>
      <w:lvlJc w:val="left"/>
      <w:pPr>
        <w:ind w:left="360" w:hanging="360"/>
      </w:pPr>
      <w:rPr>
        <w:rFonts w:ascii="Symbol" w:hAnsi="Symbol" w:hint="default"/>
      </w:rPr>
    </w:lvl>
  </w:abstractNum>
  <w:abstractNum w:abstractNumId="5">
    <w:nsid w:val="0BCF2B4C"/>
    <w:multiLevelType w:val="hybridMultilevel"/>
    <w:tmpl w:val="48EE5BDA"/>
    <w:lvl w:ilvl="0" w:tplc="7CEA90F4">
      <w:start w:val="1"/>
      <w:numFmt w:val="decimal"/>
      <w:lvlText w:val="(%1)"/>
      <w:lvlJc w:val="left"/>
      <w:pPr>
        <w:ind w:left="502"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6">
    <w:nsid w:val="0CF415E4"/>
    <w:multiLevelType w:val="hybridMultilevel"/>
    <w:tmpl w:val="A50C48D8"/>
    <w:lvl w:ilvl="0" w:tplc="106ECDAE">
      <w:start w:val="1"/>
      <w:numFmt w:val="decimal"/>
      <w:lvlText w:val="(%1)"/>
      <w:lvlJc w:val="left"/>
      <w:pPr>
        <w:ind w:left="720" w:hanging="360"/>
      </w:pPr>
      <w:rPr>
        <w:rFonts w:cs="Times New Roman" w:hint="default"/>
        <w:b w:val="0"/>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nsid w:val="0FE92235"/>
    <w:multiLevelType w:val="hybridMultilevel"/>
    <w:tmpl w:val="F354A0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5907B23"/>
    <w:multiLevelType w:val="hybridMultilevel"/>
    <w:tmpl w:val="FFE82ABA"/>
    <w:lvl w:ilvl="0" w:tplc="689822C8">
      <w:start w:val="1"/>
      <w:numFmt w:val="decimal"/>
      <w:lvlText w:val="(%1)"/>
      <w:lvlJc w:val="left"/>
      <w:pPr>
        <w:ind w:left="720" w:hanging="360"/>
      </w:pPr>
      <w:rPr>
        <w:rFonts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88E40AF"/>
    <w:multiLevelType w:val="hybridMultilevel"/>
    <w:tmpl w:val="19286276"/>
    <w:lvl w:ilvl="0" w:tplc="EAF44176">
      <w:start w:val="2"/>
      <w:numFmt w:val="decimal"/>
      <w:lvlText w:val="(%1)"/>
      <w:lvlJc w:val="left"/>
      <w:pPr>
        <w:ind w:left="36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A850C4C"/>
    <w:multiLevelType w:val="hybridMultilevel"/>
    <w:tmpl w:val="F95A7406"/>
    <w:lvl w:ilvl="0" w:tplc="87821B4A">
      <w:numFmt w:val="bullet"/>
      <w:lvlText w:val="–"/>
      <w:lvlJc w:val="left"/>
      <w:pPr>
        <w:ind w:left="1146" w:hanging="360"/>
      </w:pPr>
      <w:rPr>
        <w:rFonts w:ascii="Times New Roman" w:eastAsia="Times New Roman" w:hAnsi="Times New Roman" w:cs="Times New Roman" w:hint="default"/>
        <w:color w:val="auto"/>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1">
    <w:nsid w:val="1C21550B"/>
    <w:multiLevelType w:val="multilevel"/>
    <w:tmpl w:val="0EBE138C"/>
    <w:lvl w:ilvl="0">
      <w:start w:val="1"/>
      <w:numFmt w:val="decimal"/>
      <w:lvlText w:val="(%1)"/>
      <w:lvlJc w:val="left"/>
      <w:rPr>
        <w:rFonts w:cs="Times New Roman" w:hint="default"/>
        <w:b w:val="0"/>
        <w:bCs w:val="0"/>
        <w:i w:val="0"/>
        <w:iCs w:val="0"/>
        <w:smallCaps w:val="0"/>
        <w:strike w:val="0"/>
        <w:color w:val="auto"/>
        <w:spacing w:val="0"/>
        <w:w w:val="100"/>
        <w:position w:val="0"/>
        <w:sz w:val="24"/>
        <w:szCs w:val="24"/>
        <w:u w:val="none"/>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C7C6B57"/>
    <w:multiLevelType w:val="hybridMultilevel"/>
    <w:tmpl w:val="71A42454"/>
    <w:lvl w:ilvl="0" w:tplc="A3207DAC">
      <w:start w:val="1"/>
      <w:numFmt w:val="decimal"/>
      <w:lvlText w:val="(%1)"/>
      <w:lvlJc w:val="left"/>
      <w:pPr>
        <w:tabs>
          <w:tab w:val="num" w:pos="1425"/>
        </w:tabs>
        <w:ind w:left="1425"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3">
    <w:nsid w:val="1DE87460"/>
    <w:multiLevelType w:val="hybridMultilevel"/>
    <w:tmpl w:val="1C80A3D2"/>
    <w:lvl w:ilvl="0" w:tplc="689822C8">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27938FD"/>
    <w:multiLevelType w:val="hybridMultilevel"/>
    <w:tmpl w:val="1CE6F210"/>
    <w:lvl w:ilvl="0" w:tplc="7CEA90F4">
      <w:start w:val="1"/>
      <w:numFmt w:val="decimal"/>
      <w:lvlText w:val="(%1)"/>
      <w:lvlJc w:val="left"/>
      <w:pPr>
        <w:ind w:left="502"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5">
    <w:nsid w:val="23FD5525"/>
    <w:multiLevelType w:val="hybridMultilevel"/>
    <w:tmpl w:val="8202F8EE"/>
    <w:lvl w:ilvl="0" w:tplc="303A780A">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25DC1D99"/>
    <w:multiLevelType w:val="hybridMultilevel"/>
    <w:tmpl w:val="AC54916E"/>
    <w:lvl w:ilvl="0" w:tplc="1C96FC3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C0E5898"/>
    <w:multiLevelType w:val="multilevel"/>
    <w:tmpl w:val="A08EF4E4"/>
    <w:styleLink w:val="odlok-besedilo-clen"/>
    <w:lvl w:ilvl="0">
      <w:start w:val="1"/>
      <w:numFmt w:val="decimal"/>
      <w:lvlText w:val="(%1)"/>
      <w:lvlJc w:val="left"/>
      <w:pPr>
        <w:tabs>
          <w:tab w:val="num" w:pos="360"/>
        </w:tabs>
        <w:ind w:left="360" w:hanging="360"/>
      </w:pPr>
      <w:rPr>
        <w:rFonts w:ascii="Times New Roman" w:hAnsi="Times New Roman" w:cs="Times New Roman" w:hint="default"/>
        <w:sz w:val="22"/>
      </w:rPr>
    </w:lvl>
    <w:lvl w:ilvl="1">
      <w:start w:val="1"/>
      <w:numFmt w:val="bullet"/>
      <w:lvlText w:val="-"/>
      <w:lvlJc w:val="left"/>
      <w:pPr>
        <w:tabs>
          <w:tab w:val="num" w:pos="1440"/>
        </w:tabs>
        <w:ind w:left="1440" w:hanging="360"/>
      </w:pPr>
      <w:rPr>
        <w:rFonts w:ascii="Times New Roman" w:hAnsi="Times New Roman" w:hint="default"/>
        <w:sz w:val="22"/>
      </w:rPr>
    </w:lvl>
    <w:lvl w:ilvl="2">
      <w:start w:val="1"/>
      <w:numFmt w:val="bullet"/>
      <w:lvlText w:val="-"/>
      <w:lvlJc w:val="left"/>
      <w:pPr>
        <w:tabs>
          <w:tab w:val="num" w:pos="2160"/>
        </w:tabs>
        <w:ind w:left="2160" w:hanging="180"/>
      </w:pPr>
      <w:rPr>
        <w:rFonts w:ascii="Times New Roman" w:hAnsi="Times New Roman" w:hint="default"/>
        <w:sz w:val="22"/>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8">
    <w:nsid w:val="2D2F17A4"/>
    <w:multiLevelType w:val="hybridMultilevel"/>
    <w:tmpl w:val="6144D49E"/>
    <w:lvl w:ilvl="0" w:tplc="7428BD3A">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9">
    <w:nsid w:val="30F0328A"/>
    <w:multiLevelType w:val="hybridMultilevel"/>
    <w:tmpl w:val="186E816C"/>
    <w:lvl w:ilvl="0" w:tplc="9CDAEE00">
      <w:start w:val="19"/>
      <w:numFmt w:val="bullet"/>
      <w:lvlText w:val="-"/>
      <w:lvlJc w:val="left"/>
      <w:pPr>
        <w:ind w:left="720" w:hanging="360"/>
      </w:pPr>
      <w:rPr>
        <w:rFonts w:eastAsia="HG Mincho Light J"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1ED1FEF"/>
    <w:multiLevelType w:val="hybridMultilevel"/>
    <w:tmpl w:val="CBD4F952"/>
    <w:lvl w:ilvl="0" w:tplc="86A609FA">
      <w:start w:val="1"/>
      <w:numFmt w:val="decimal"/>
      <w:lvlText w:val="(%1)"/>
      <w:lvlJc w:val="left"/>
      <w:pPr>
        <w:ind w:left="4330" w:hanging="360"/>
      </w:pPr>
      <w:rPr>
        <w:rFonts w:cs="Times New Roman" w:hint="default"/>
        <w:color w:val="auto"/>
      </w:rPr>
    </w:lvl>
    <w:lvl w:ilvl="1" w:tplc="04240019" w:tentative="1">
      <w:start w:val="1"/>
      <w:numFmt w:val="lowerLetter"/>
      <w:lvlText w:val="%2."/>
      <w:lvlJc w:val="left"/>
      <w:pPr>
        <w:ind w:left="5050" w:hanging="360"/>
      </w:pPr>
      <w:rPr>
        <w:rFonts w:cs="Times New Roman"/>
      </w:rPr>
    </w:lvl>
    <w:lvl w:ilvl="2" w:tplc="0424001B" w:tentative="1">
      <w:start w:val="1"/>
      <w:numFmt w:val="lowerRoman"/>
      <w:lvlText w:val="%3."/>
      <w:lvlJc w:val="right"/>
      <w:pPr>
        <w:ind w:left="5770" w:hanging="180"/>
      </w:pPr>
      <w:rPr>
        <w:rFonts w:cs="Times New Roman"/>
      </w:rPr>
    </w:lvl>
    <w:lvl w:ilvl="3" w:tplc="0424000F" w:tentative="1">
      <w:start w:val="1"/>
      <w:numFmt w:val="decimal"/>
      <w:lvlText w:val="%4."/>
      <w:lvlJc w:val="left"/>
      <w:pPr>
        <w:ind w:left="6490" w:hanging="360"/>
      </w:pPr>
      <w:rPr>
        <w:rFonts w:cs="Times New Roman"/>
      </w:rPr>
    </w:lvl>
    <w:lvl w:ilvl="4" w:tplc="04240019" w:tentative="1">
      <w:start w:val="1"/>
      <w:numFmt w:val="lowerLetter"/>
      <w:lvlText w:val="%5."/>
      <w:lvlJc w:val="left"/>
      <w:pPr>
        <w:ind w:left="7210" w:hanging="360"/>
      </w:pPr>
      <w:rPr>
        <w:rFonts w:cs="Times New Roman"/>
      </w:rPr>
    </w:lvl>
    <w:lvl w:ilvl="5" w:tplc="0424001B" w:tentative="1">
      <w:start w:val="1"/>
      <w:numFmt w:val="lowerRoman"/>
      <w:lvlText w:val="%6."/>
      <w:lvlJc w:val="right"/>
      <w:pPr>
        <w:ind w:left="7930" w:hanging="180"/>
      </w:pPr>
      <w:rPr>
        <w:rFonts w:cs="Times New Roman"/>
      </w:rPr>
    </w:lvl>
    <w:lvl w:ilvl="6" w:tplc="0424000F" w:tentative="1">
      <w:start w:val="1"/>
      <w:numFmt w:val="decimal"/>
      <w:lvlText w:val="%7."/>
      <w:lvlJc w:val="left"/>
      <w:pPr>
        <w:ind w:left="8650" w:hanging="360"/>
      </w:pPr>
      <w:rPr>
        <w:rFonts w:cs="Times New Roman"/>
      </w:rPr>
    </w:lvl>
    <w:lvl w:ilvl="7" w:tplc="04240019" w:tentative="1">
      <w:start w:val="1"/>
      <w:numFmt w:val="lowerLetter"/>
      <w:lvlText w:val="%8."/>
      <w:lvlJc w:val="left"/>
      <w:pPr>
        <w:ind w:left="9370" w:hanging="360"/>
      </w:pPr>
      <w:rPr>
        <w:rFonts w:cs="Times New Roman"/>
      </w:rPr>
    </w:lvl>
    <w:lvl w:ilvl="8" w:tplc="0424001B" w:tentative="1">
      <w:start w:val="1"/>
      <w:numFmt w:val="lowerRoman"/>
      <w:lvlText w:val="%9."/>
      <w:lvlJc w:val="right"/>
      <w:pPr>
        <w:ind w:left="10090" w:hanging="180"/>
      </w:pPr>
      <w:rPr>
        <w:rFonts w:cs="Times New Roman"/>
      </w:rPr>
    </w:lvl>
  </w:abstractNum>
  <w:abstractNum w:abstractNumId="21">
    <w:nsid w:val="323276FE"/>
    <w:multiLevelType w:val="hybridMultilevel"/>
    <w:tmpl w:val="48EE5BDA"/>
    <w:lvl w:ilvl="0" w:tplc="7CEA90F4">
      <w:start w:val="1"/>
      <w:numFmt w:val="decimal"/>
      <w:lvlText w:val="(%1)"/>
      <w:lvlJc w:val="left"/>
      <w:pPr>
        <w:ind w:left="502"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2">
    <w:nsid w:val="364E0153"/>
    <w:multiLevelType w:val="hybridMultilevel"/>
    <w:tmpl w:val="B134BFC0"/>
    <w:lvl w:ilvl="0" w:tplc="7A0A5D08">
      <w:start w:val="1"/>
      <w:numFmt w:val="decimal"/>
      <w:lvlText w:val="(%1)"/>
      <w:lvlJc w:val="left"/>
      <w:pPr>
        <w:ind w:left="720" w:hanging="360"/>
      </w:pPr>
      <w:rPr>
        <w:rFonts w:cs="Times New Roman"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7EA4CD5"/>
    <w:multiLevelType w:val="hybridMultilevel"/>
    <w:tmpl w:val="48EE5BDA"/>
    <w:lvl w:ilvl="0" w:tplc="7CEA90F4">
      <w:start w:val="1"/>
      <w:numFmt w:val="decimal"/>
      <w:lvlText w:val="(%1)"/>
      <w:lvlJc w:val="left"/>
      <w:pPr>
        <w:ind w:left="502"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4">
    <w:nsid w:val="3BA73483"/>
    <w:multiLevelType w:val="hybridMultilevel"/>
    <w:tmpl w:val="A72CC786"/>
    <w:lvl w:ilvl="0" w:tplc="7CEA90F4">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5">
    <w:nsid w:val="3CC1771E"/>
    <w:multiLevelType w:val="hybridMultilevel"/>
    <w:tmpl w:val="E102C2F4"/>
    <w:lvl w:ilvl="0" w:tplc="ABB4BFBE">
      <w:start w:val="1"/>
      <w:numFmt w:val="decimal"/>
      <w:lvlText w:val="(%1)"/>
      <w:lvlJc w:val="left"/>
      <w:pPr>
        <w:ind w:left="720" w:hanging="360"/>
      </w:pPr>
      <w:rPr>
        <w:rFonts w:cs="Times New Roman" w:hint="default"/>
        <w:b w:val="0"/>
        <w:color w:val="auto"/>
      </w:rPr>
    </w:lvl>
    <w:lvl w:ilvl="1" w:tplc="04240003" w:tentative="1">
      <w:start w:val="1"/>
      <w:numFmt w:val="lowerLetter"/>
      <w:lvlText w:val="%2."/>
      <w:lvlJc w:val="left"/>
      <w:pPr>
        <w:ind w:left="1440" w:hanging="360"/>
      </w:pPr>
      <w:rPr>
        <w:rFonts w:cs="Times New Roman"/>
      </w:rPr>
    </w:lvl>
    <w:lvl w:ilvl="2" w:tplc="04240005" w:tentative="1">
      <w:start w:val="1"/>
      <w:numFmt w:val="lowerRoman"/>
      <w:lvlText w:val="%3."/>
      <w:lvlJc w:val="right"/>
      <w:pPr>
        <w:ind w:left="2160" w:hanging="180"/>
      </w:pPr>
      <w:rPr>
        <w:rFonts w:cs="Times New Roman"/>
      </w:rPr>
    </w:lvl>
    <w:lvl w:ilvl="3" w:tplc="04240001" w:tentative="1">
      <w:start w:val="1"/>
      <w:numFmt w:val="decimal"/>
      <w:lvlText w:val="%4."/>
      <w:lvlJc w:val="left"/>
      <w:pPr>
        <w:ind w:left="2880" w:hanging="360"/>
      </w:pPr>
      <w:rPr>
        <w:rFonts w:cs="Times New Roman"/>
      </w:rPr>
    </w:lvl>
    <w:lvl w:ilvl="4" w:tplc="04240003" w:tentative="1">
      <w:start w:val="1"/>
      <w:numFmt w:val="lowerLetter"/>
      <w:lvlText w:val="%5."/>
      <w:lvlJc w:val="left"/>
      <w:pPr>
        <w:ind w:left="3600" w:hanging="360"/>
      </w:pPr>
      <w:rPr>
        <w:rFonts w:cs="Times New Roman"/>
      </w:rPr>
    </w:lvl>
    <w:lvl w:ilvl="5" w:tplc="04240005" w:tentative="1">
      <w:start w:val="1"/>
      <w:numFmt w:val="lowerRoman"/>
      <w:lvlText w:val="%6."/>
      <w:lvlJc w:val="right"/>
      <w:pPr>
        <w:ind w:left="4320" w:hanging="180"/>
      </w:pPr>
      <w:rPr>
        <w:rFonts w:cs="Times New Roman"/>
      </w:rPr>
    </w:lvl>
    <w:lvl w:ilvl="6" w:tplc="04240001" w:tentative="1">
      <w:start w:val="1"/>
      <w:numFmt w:val="decimal"/>
      <w:lvlText w:val="%7."/>
      <w:lvlJc w:val="left"/>
      <w:pPr>
        <w:ind w:left="5040" w:hanging="360"/>
      </w:pPr>
      <w:rPr>
        <w:rFonts w:cs="Times New Roman"/>
      </w:rPr>
    </w:lvl>
    <w:lvl w:ilvl="7" w:tplc="04240003" w:tentative="1">
      <w:start w:val="1"/>
      <w:numFmt w:val="lowerLetter"/>
      <w:lvlText w:val="%8."/>
      <w:lvlJc w:val="left"/>
      <w:pPr>
        <w:ind w:left="5760" w:hanging="360"/>
      </w:pPr>
      <w:rPr>
        <w:rFonts w:cs="Times New Roman"/>
      </w:rPr>
    </w:lvl>
    <w:lvl w:ilvl="8" w:tplc="04240005" w:tentative="1">
      <w:start w:val="1"/>
      <w:numFmt w:val="lowerRoman"/>
      <w:lvlText w:val="%9."/>
      <w:lvlJc w:val="right"/>
      <w:pPr>
        <w:ind w:left="6480" w:hanging="180"/>
      </w:pPr>
      <w:rPr>
        <w:rFonts w:cs="Times New Roman"/>
      </w:rPr>
    </w:lvl>
  </w:abstractNum>
  <w:abstractNum w:abstractNumId="26">
    <w:nsid w:val="3CDC766D"/>
    <w:multiLevelType w:val="hybridMultilevel"/>
    <w:tmpl w:val="025CE37C"/>
    <w:lvl w:ilvl="0" w:tplc="689822C8">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28C37EC"/>
    <w:multiLevelType w:val="hybridMultilevel"/>
    <w:tmpl w:val="377E6E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38628C7"/>
    <w:multiLevelType w:val="hybridMultilevel"/>
    <w:tmpl w:val="3B2C5258"/>
    <w:lvl w:ilvl="0" w:tplc="27EE2FDA">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9">
    <w:nsid w:val="43CA5C72"/>
    <w:multiLevelType w:val="hybridMultilevel"/>
    <w:tmpl w:val="AB4E475C"/>
    <w:lvl w:ilvl="0" w:tplc="7428BD3A">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0">
    <w:nsid w:val="469865E7"/>
    <w:multiLevelType w:val="hybridMultilevel"/>
    <w:tmpl w:val="5BC0440C"/>
    <w:lvl w:ilvl="0" w:tplc="C986C978">
      <w:start w:val="2"/>
      <w:numFmt w:val="decimal"/>
      <w:lvlText w:val="(%1)"/>
      <w:lvlJc w:val="left"/>
      <w:pPr>
        <w:ind w:left="720" w:hanging="360"/>
      </w:pPr>
      <w:rPr>
        <w:rFonts w:cs="Times New Roman"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48A93262"/>
    <w:multiLevelType w:val="hybridMultilevel"/>
    <w:tmpl w:val="A210CF9E"/>
    <w:lvl w:ilvl="0" w:tplc="1C96FC38">
      <w:start w:val="1"/>
      <w:numFmt w:val="decimal"/>
      <w:lvlText w:val="(%1)"/>
      <w:lvlJc w:val="left"/>
      <w:pPr>
        <w:ind w:left="4330" w:hanging="360"/>
      </w:pPr>
      <w:rPr>
        <w:rFonts w:cs="Times New Roman" w:hint="default"/>
      </w:rPr>
    </w:lvl>
    <w:lvl w:ilvl="1" w:tplc="04240019" w:tentative="1">
      <w:start w:val="1"/>
      <w:numFmt w:val="lowerLetter"/>
      <w:lvlText w:val="%2."/>
      <w:lvlJc w:val="left"/>
      <w:pPr>
        <w:ind w:left="5050" w:hanging="360"/>
      </w:pPr>
      <w:rPr>
        <w:rFonts w:cs="Times New Roman"/>
      </w:rPr>
    </w:lvl>
    <w:lvl w:ilvl="2" w:tplc="0424001B" w:tentative="1">
      <w:start w:val="1"/>
      <w:numFmt w:val="lowerRoman"/>
      <w:lvlText w:val="%3."/>
      <w:lvlJc w:val="right"/>
      <w:pPr>
        <w:ind w:left="5770" w:hanging="180"/>
      </w:pPr>
      <w:rPr>
        <w:rFonts w:cs="Times New Roman"/>
      </w:rPr>
    </w:lvl>
    <w:lvl w:ilvl="3" w:tplc="0424000F" w:tentative="1">
      <w:start w:val="1"/>
      <w:numFmt w:val="decimal"/>
      <w:lvlText w:val="%4."/>
      <w:lvlJc w:val="left"/>
      <w:pPr>
        <w:ind w:left="6490" w:hanging="360"/>
      </w:pPr>
      <w:rPr>
        <w:rFonts w:cs="Times New Roman"/>
      </w:rPr>
    </w:lvl>
    <w:lvl w:ilvl="4" w:tplc="04240019" w:tentative="1">
      <w:start w:val="1"/>
      <w:numFmt w:val="lowerLetter"/>
      <w:lvlText w:val="%5."/>
      <w:lvlJc w:val="left"/>
      <w:pPr>
        <w:ind w:left="7210" w:hanging="360"/>
      </w:pPr>
      <w:rPr>
        <w:rFonts w:cs="Times New Roman"/>
      </w:rPr>
    </w:lvl>
    <w:lvl w:ilvl="5" w:tplc="0424001B" w:tentative="1">
      <w:start w:val="1"/>
      <w:numFmt w:val="lowerRoman"/>
      <w:lvlText w:val="%6."/>
      <w:lvlJc w:val="right"/>
      <w:pPr>
        <w:ind w:left="7930" w:hanging="180"/>
      </w:pPr>
      <w:rPr>
        <w:rFonts w:cs="Times New Roman"/>
      </w:rPr>
    </w:lvl>
    <w:lvl w:ilvl="6" w:tplc="0424000F" w:tentative="1">
      <w:start w:val="1"/>
      <w:numFmt w:val="decimal"/>
      <w:lvlText w:val="%7."/>
      <w:lvlJc w:val="left"/>
      <w:pPr>
        <w:ind w:left="8650" w:hanging="360"/>
      </w:pPr>
      <w:rPr>
        <w:rFonts w:cs="Times New Roman"/>
      </w:rPr>
    </w:lvl>
    <w:lvl w:ilvl="7" w:tplc="04240019" w:tentative="1">
      <w:start w:val="1"/>
      <w:numFmt w:val="lowerLetter"/>
      <w:lvlText w:val="%8."/>
      <w:lvlJc w:val="left"/>
      <w:pPr>
        <w:ind w:left="9370" w:hanging="360"/>
      </w:pPr>
      <w:rPr>
        <w:rFonts w:cs="Times New Roman"/>
      </w:rPr>
    </w:lvl>
    <w:lvl w:ilvl="8" w:tplc="0424001B" w:tentative="1">
      <w:start w:val="1"/>
      <w:numFmt w:val="lowerRoman"/>
      <w:lvlText w:val="%9."/>
      <w:lvlJc w:val="right"/>
      <w:pPr>
        <w:ind w:left="10090" w:hanging="180"/>
      </w:pPr>
      <w:rPr>
        <w:rFonts w:cs="Times New Roman"/>
      </w:rPr>
    </w:lvl>
  </w:abstractNum>
  <w:abstractNum w:abstractNumId="32">
    <w:nsid w:val="4D155DB4"/>
    <w:multiLevelType w:val="hybridMultilevel"/>
    <w:tmpl w:val="0332F9DA"/>
    <w:lvl w:ilvl="0" w:tplc="2B408A1A">
      <w:start w:val="3"/>
      <w:numFmt w:val="decimal"/>
      <w:lvlText w:val="(%1)"/>
      <w:lvlJc w:val="left"/>
      <w:pPr>
        <w:ind w:left="720" w:hanging="360"/>
      </w:pPr>
      <w:rPr>
        <w:rFonts w:cs="Times New Roman"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4D866331"/>
    <w:multiLevelType w:val="hybridMultilevel"/>
    <w:tmpl w:val="2B7A6B78"/>
    <w:lvl w:ilvl="0" w:tplc="7428BD3A">
      <w:start w:val="1"/>
      <w:numFmt w:val="bullet"/>
      <w:lvlText w:val=""/>
      <w:lvlJc w:val="left"/>
      <w:pPr>
        <w:ind w:left="720" w:hanging="360"/>
      </w:pPr>
      <w:rPr>
        <w:rFonts w:ascii="Symbol" w:hAnsi="Symbol" w:hint="default"/>
        <w:b w:val="0"/>
      </w:rPr>
    </w:lvl>
    <w:lvl w:ilvl="1" w:tplc="04240003" w:tentative="1">
      <w:start w:val="1"/>
      <w:numFmt w:val="lowerLetter"/>
      <w:lvlText w:val="%2."/>
      <w:lvlJc w:val="left"/>
      <w:pPr>
        <w:ind w:left="1440" w:hanging="360"/>
      </w:pPr>
      <w:rPr>
        <w:rFonts w:cs="Times New Roman"/>
      </w:rPr>
    </w:lvl>
    <w:lvl w:ilvl="2" w:tplc="04240005" w:tentative="1">
      <w:start w:val="1"/>
      <w:numFmt w:val="lowerRoman"/>
      <w:lvlText w:val="%3."/>
      <w:lvlJc w:val="right"/>
      <w:pPr>
        <w:ind w:left="2160" w:hanging="180"/>
      </w:pPr>
      <w:rPr>
        <w:rFonts w:cs="Times New Roman"/>
      </w:rPr>
    </w:lvl>
    <w:lvl w:ilvl="3" w:tplc="04240001" w:tentative="1">
      <w:start w:val="1"/>
      <w:numFmt w:val="decimal"/>
      <w:lvlText w:val="%4."/>
      <w:lvlJc w:val="left"/>
      <w:pPr>
        <w:ind w:left="2880" w:hanging="360"/>
      </w:pPr>
      <w:rPr>
        <w:rFonts w:cs="Times New Roman"/>
      </w:rPr>
    </w:lvl>
    <w:lvl w:ilvl="4" w:tplc="04240003" w:tentative="1">
      <w:start w:val="1"/>
      <w:numFmt w:val="lowerLetter"/>
      <w:lvlText w:val="%5."/>
      <w:lvlJc w:val="left"/>
      <w:pPr>
        <w:ind w:left="3600" w:hanging="360"/>
      </w:pPr>
      <w:rPr>
        <w:rFonts w:cs="Times New Roman"/>
      </w:rPr>
    </w:lvl>
    <w:lvl w:ilvl="5" w:tplc="04240005" w:tentative="1">
      <w:start w:val="1"/>
      <w:numFmt w:val="lowerRoman"/>
      <w:lvlText w:val="%6."/>
      <w:lvlJc w:val="right"/>
      <w:pPr>
        <w:ind w:left="4320" w:hanging="180"/>
      </w:pPr>
      <w:rPr>
        <w:rFonts w:cs="Times New Roman"/>
      </w:rPr>
    </w:lvl>
    <w:lvl w:ilvl="6" w:tplc="04240001" w:tentative="1">
      <w:start w:val="1"/>
      <w:numFmt w:val="decimal"/>
      <w:lvlText w:val="%7."/>
      <w:lvlJc w:val="left"/>
      <w:pPr>
        <w:ind w:left="5040" w:hanging="360"/>
      </w:pPr>
      <w:rPr>
        <w:rFonts w:cs="Times New Roman"/>
      </w:rPr>
    </w:lvl>
    <w:lvl w:ilvl="7" w:tplc="04240003" w:tentative="1">
      <w:start w:val="1"/>
      <w:numFmt w:val="lowerLetter"/>
      <w:lvlText w:val="%8."/>
      <w:lvlJc w:val="left"/>
      <w:pPr>
        <w:ind w:left="5760" w:hanging="360"/>
      </w:pPr>
      <w:rPr>
        <w:rFonts w:cs="Times New Roman"/>
      </w:rPr>
    </w:lvl>
    <w:lvl w:ilvl="8" w:tplc="04240005" w:tentative="1">
      <w:start w:val="1"/>
      <w:numFmt w:val="lowerRoman"/>
      <w:lvlText w:val="%9."/>
      <w:lvlJc w:val="right"/>
      <w:pPr>
        <w:ind w:left="6480" w:hanging="180"/>
      </w:pPr>
      <w:rPr>
        <w:rFonts w:cs="Times New Roman"/>
      </w:rPr>
    </w:lvl>
  </w:abstractNum>
  <w:abstractNum w:abstractNumId="34">
    <w:nsid w:val="4EBA6A6C"/>
    <w:multiLevelType w:val="hybridMultilevel"/>
    <w:tmpl w:val="6E6492BE"/>
    <w:lvl w:ilvl="0" w:tplc="2C9E261E">
      <w:start w:val="1"/>
      <w:numFmt w:val="decimal"/>
      <w:lvlText w:val="(%1)"/>
      <w:lvlJc w:val="left"/>
      <w:pPr>
        <w:tabs>
          <w:tab w:val="num" w:pos="360"/>
        </w:tabs>
        <w:ind w:left="0" w:firstLine="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5">
    <w:nsid w:val="4F1E03DA"/>
    <w:multiLevelType w:val="hybridMultilevel"/>
    <w:tmpl w:val="16F8957E"/>
    <w:lvl w:ilvl="0" w:tplc="689822C8">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54FC129E"/>
    <w:multiLevelType w:val="multilevel"/>
    <w:tmpl w:val="2EC0CED0"/>
    <w:lvl w:ilvl="0">
      <w:start w:val="1"/>
      <w:numFmt w:val="decimal"/>
      <w:lvlText w:val="(%1)"/>
      <w:lvlJc w:val="left"/>
      <w:pPr>
        <w:tabs>
          <w:tab w:val="num" w:pos="360"/>
        </w:tabs>
        <w:ind w:left="360" w:hanging="360"/>
      </w:pPr>
      <w:rPr>
        <w:rFonts w:ascii="Times New Roman" w:hAnsi="Times New Roman" w:cs="Times New Roman" w:hint="default"/>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180"/>
      </w:pPr>
      <w:rPr>
        <w:rFonts w:ascii="Times New Roman" w:hAnsi="Times New Roman" w:hint="default"/>
        <w:sz w:val="22"/>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
    <w:nsid w:val="57DE1D20"/>
    <w:multiLevelType w:val="hybridMultilevel"/>
    <w:tmpl w:val="0DDC1926"/>
    <w:lvl w:ilvl="0" w:tplc="141E30FA">
      <w:start w:val="1"/>
      <w:numFmt w:val="bullet"/>
      <w:lvlText w:val=""/>
      <w:lvlJc w:val="left"/>
      <w:pPr>
        <w:ind w:left="2202" w:hanging="360"/>
      </w:pPr>
      <w:rPr>
        <w:rFonts w:ascii="Symbol" w:hAnsi="Symbol" w:hint="default"/>
        <w:color w:val="auto"/>
      </w:rPr>
    </w:lvl>
    <w:lvl w:ilvl="1" w:tplc="04240019" w:tentative="1">
      <w:start w:val="1"/>
      <w:numFmt w:val="lowerLetter"/>
      <w:lvlText w:val="%2."/>
      <w:lvlJc w:val="left"/>
      <w:pPr>
        <w:ind w:left="2922" w:hanging="360"/>
      </w:pPr>
    </w:lvl>
    <w:lvl w:ilvl="2" w:tplc="0424001B" w:tentative="1">
      <w:start w:val="1"/>
      <w:numFmt w:val="lowerRoman"/>
      <w:lvlText w:val="%3."/>
      <w:lvlJc w:val="right"/>
      <w:pPr>
        <w:ind w:left="3642" w:hanging="180"/>
      </w:pPr>
    </w:lvl>
    <w:lvl w:ilvl="3" w:tplc="0424000F" w:tentative="1">
      <w:start w:val="1"/>
      <w:numFmt w:val="decimal"/>
      <w:lvlText w:val="%4."/>
      <w:lvlJc w:val="left"/>
      <w:pPr>
        <w:ind w:left="4362" w:hanging="360"/>
      </w:pPr>
    </w:lvl>
    <w:lvl w:ilvl="4" w:tplc="04240019" w:tentative="1">
      <w:start w:val="1"/>
      <w:numFmt w:val="lowerLetter"/>
      <w:lvlText w:val="%5."/>
      <w:lvlJc w:val="left"/>
      <w:pPr>
        <w:ind w:left="5082" w:hanging="360"/>
      </w:pPr>
    </w:lvl>
    <w:lvl w:ilvl="5" w:tplc="0424001B" w:tentative="1">
      <w:start w:val="1"/>
      <w:numFmt w:val="lowerRoman"/>
      <w:lvlText w:val="%6."/>
      <w:lvlJc w:val="right"/>
      <w:pPr>
        <w:ind w:left="5802" w:hanging="180"/>
      </w:pPr>
    </w:lvl>
    <w:lvl w:ilvl="6" w:tplc="0424000F" w:tentative="1">
      <w:start w:val="1"/>
      <w:numFmt w:val="decimal"/>
      <w:lvlText w:val="%7."/>
      <w:lvlJc w:val="left"/>
      <w:pPr>
        <w:ind w:left="6522" w:hanging="360"/>
      </w:pPr>
    </w:lvl>
    <w:lvl w:ilvl="7" w:tplc="04240019" w:tentative="1">
      <w:start w:val="1"/>
      <w:numFmt w:val="lowerLetter"/>
      <w:lvlText w:val="%8."/>
      <w:lvlJc w:val="left"/>
      <w:pPr>
        <w:ind w:left="7242" w:hanging="360"/>
      </w:pPr>
    </w:lvl>
    <w:lvl w:ilvl="8" w:tplc="0424001B" w:tentative="1">
      <w:start w:val="1"/>
      <w:numFmt w:val="lowerRoman"/>
      <w:lvlText w:val="%9."/>
      <w:lvlJc w:val="right"/>
      <w:pPr>
        <w:ind w:left="7962" w:hanging="180"/>
      </w:pPr>
    </w:lvl>
  </w:abstractNum>
  <w:abstractNum w:abstractNumId="38">
    <w:nsid w:val="5A925593"/>
    <w:multiLevelType w:val="multilevel"/>
    <w:tmpl w:val="ED6CE4A6"/>
    <w:lvl w:ilvl="0">
      <w:start w:val="1"/>
      <w:numFmt w:val="decimal"/>
      <w:lvlText w:val="%1."/>
      <w:lvlJc w:val="left"/>
      <w:pPr>
        <w:tabs>
          <w:tab w:val="num" w:pos="624"/>
        </w:tabs>
        <w:ind w:left="624" w:hanging="624"/>
      </w:pPr>
    </w:lvl>
    <w:lvl w:ilvl="1">
      <w:start w:val="1"/>
      <w:numFmt w:val="decimal"/>
      <w:isLgl/>
      <w:lvlText w:val="%1.%2"/>
      <w:lvlJc w:val="left"/>
      <w:pPr>
        <w:tabs>
          <w:tab w:val="num" w:pos="737"/>
        </w:tabs>
        <w:ind w:left="737" w:hanging="737"/>
      </w:pPr>
    </w:lvl>
    <w:lvl w:ilvl="2">
      <w:start w:val="1"/>
      <w:numFmt w:val="decimal"/>
      <w:lvlText w:val="%1.%2.%3"/>
      <w:lvlJc w:val="left"/>
      <w:pPr>
        <w:tabs>
          <w:tab w:val="num" w:pos="720"/>
        </w:tabs>
        <w:ind w:left="720" w:hanging="720"/>
      </w:pPr>
    </w:lvl>
    <w:lvl w:ilvl="3">
      <w:start w:val="1"/>
      <w:numFmt w:val="decimal"/>
      <w:lvlText w:val="%1.%2.%3.%4"/>
      <w:lvlJc w:val="left"/>
      <w:pPr>
        <w:tabs>
          <w:tab w:val="num" w:pos="1191"/>
        </w:tabs>
        <w:ind w:left="1191" w:hanging="1191"/>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nsid w:val="5F267D1C"/>
    <w:multiLevelType w:val="hybridMultilevel"/>
    <w:tmpl w:val="E3223B60"/>
    <w:lvl w:ilvl="0" w:tplc="7428BD3A">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0">
    <w:nsid w:val="5FDC40E1"/>
    <w:multiLevelType w:val="hybridMultilevel"/>
    <w:tmpl w:val="92F2FAB4"/>
    <w:lvl w:ilvl="0" w:tplc="7580404E">
      <w:start w:val="1"/>
      <w:numFmt w:val="bullet"/>
      <w:pStyle w:val="alineja1"/>
      <w:lvlText w:val=""/>
      <w:lvlJc w:val="left"/>
      <w:pPr>
        <w:tabs>
          <w:tab w:val="num" w:pos="340"/>
        </w:tabs>
        <w:ind w:left="340" w:hanging="34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nsid w:val="64E325F6"/>
    <w:multiLevelType w:val="hybridMultilevel"/>
    <w:tmpl w:val="7BEE0090"/>
    <w:lvl w:ilvl="0" w:tplc="1C96FC38">
      <w:start w:val="1"/>
      <w:numFmt w:val="decimal"/>
      <w:lvlText w:val="(%1)"/>
      <w:lvlJc w:val="left"/>
      <w:pPr>
        <w:ind w:left="720" w:hanging="360"/>
      </w:pPr>
      <w:rPr>
        <w:rFonts w:cs="Times New Roman" w:hint="default"/>
        <w:b w:val="0"/>
      </w:rPr>
    </w:lvl>
    <w:lvl w:ilvl="1" w:tplc="04240003">
      <w:start w:val="1"/>
      <w:numFmt w:val="lowerLetter"/>
      <w:lvlText w:val="%2."/>
      <w:lvlJc w:val="left"/>
      <w:pPr>
        <w:ind w:left="1440" w:hanging="360"/>
      </w:pPr>
      <w:rPr>
        <w:rFonts w:cs="Times New Roman"/>
      </w:rPr>
    </w:lvl>
    <w:lvl w:ilvl="2" w:tplc="04240005" w:tentative="1">
      <w:start w:val="1"/>
      <w:numFmt w:val="lowerRoman"/>
      <w:lvlText w:val="%3."/>
      <w:lvlJc w:val="right"/>
      <w:pPr>
        <w:ind w:left="2160" w:hanging="180"/>
      </w:pPr>
      <w:rPr>
        <w:rFonts w:cs="Times New Roman"/>
      </w:rPr>
    </w:lvl>
    <w:lvl w:ilvl="3" w:tplc="04240001" w:tentative="1">
      <w:start w:val="1"/>
      <w:numFmt w:val="decimal"/>
      <w:lvlText w:val="%4."/>
      <w:lvlJc w:val="left"/>
      <w:pPr>
        <w:ind w:left="2880" w:hanging="360"/>
      </w:pPr>
      <w:rPr>
        <w:rFonts w:cs="Times New Roman"/>
      </w:rPr>
    </w:lvl>
    <w:lvl w:ilvl="4" w:tplc="04240003" w:tentative="1">
      <w:start w:val="1"/>
      <w:numFmt w:val="lowerLetter"/>
      <w:lvlText w:val="%5."/>
      <w:lvlJc w:val="left"/>
      <w:pPr>
        <w:ind w:left="3600" w:hanging="360"/>
      </w:pPr>
      <w:rPr>
        <w:rFonts w:cs="Times New Roman"/>
      </w:rPr>
    </w:lvl>
    <w:lvl w:ilvl="5" w:tplc="04240005" w:tentative="1">
      <w:start w:val="1"/>
      <w:numFmt w:val="lowerRoman"/>
      <w:lvlText w:val="%6."/>
      <w:lvlJc w:val="right"/>
      <w:pPr>
        <w:ind w:left="4320" w:hanging="180"/>
      </w:pPr>
      <w:rPr>
        <w:rFonts w:cs="Times New Roman"/>
      </w:rPr>
    </w:lvl>
    <w:lvl w:ilvl="6" w:tplc="04240001" w:tentative="1">
      <w:start w:val="1"/>
      <w:numFmt w:val="decimal"/>
      <w:lvlText w:val="%7."/>
      <w:lvlJc w:val="left"/>
      <w:pPr>
        <w:ind w:left="5040" w:hanging="360"/>
      </w:pPr>
      <w:rPr>
        <w:rFonts w:cs="Times New Roman"/>
      </w:rPr>
    </w:lvl>
    <w:lvl w:ilvl="7" w:tplc="04240003" w:tentative="1">
      <w:start w:val="1"/>
      <w:numFmt w:val="lowerLetter"/>
      <w:lvlText w:val="%8."/>
      <w:lvlJc w:val="left"/>
      <w:pPr>
        <w:ind w:left="5760" w:hanging="360"/>
      </w:pPr>
      <w:rPr>
        <w:rFonts w:cs="Times New Roman"/>
      </w:rPr>
    </w:lvl>
    <w:lvl w:ilvl="8" w:tplc="04240005" w:tentative="1">
      <w:start w:val="1"/>
      <w:numFmt w:val="lowerRoman"/>
      <w:lvlText w:val="%9."/>
      <w:lvlJc w:val="right"/>
      <w:pPr>
        <w:ind w:left="6480" w:hanging="180"/>
      </w:pPr>
      <w:rPr>
        <w:rFonts w:cs="Times New Roman"/>
      </w:rPr>
    </w:lvl>
  </w:abstractNum>
  <w:abstractNum w:abstractNumId="42">
    <w:nsid w:val="65C45CE0"/>
    <w:multiLevelType w:val="hybridMultilevel"/>
    <w:tmpl w:val="A7E6A4B4"/>
    <w:lvl w:ilvl="0" w:tplc="C6FC4232">
      <w:start w:val="1"/>
      <w:numFmt w:val="decimal"/>
      <w:lvlText w:val="(%1)"/>
      <w:lvlJc w:val="left"/>
      <w:pPr>
        <w:ind w:left="720" w:hanging="360"/>
      </w:pPr>
      <w:rPr>
        <w:rFonts w:cs="Times New Roman"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68E84857"/>
    <w:multiLevelType w:val="hybridMultilevel"/>
    <w:tmpl w:val="F884676E"/>
    <w:lvl w:ilvl="0" w:tplc="7428BD3A">
      <w:start w:val="1"/>
      <w:numFmt w:val="bullet"/>
      <w:lvlText w:val=""/>
      <w:lvlJc w:val="left"/>
      <w:pPr>
        <w:ind w:left="1145" w:hanging="360"/>
      </w:pPr>
      <w:rPr>
        <w:rFonts w:ascii="Symbol" w:hAnsi="Symbol" w:hint="default"/>
      </w:rPr>
    </w:lvl>
    <w:lvl w:ilvl="1" w:tplc="04240003" w:tentative="1">
      <w:start w:val="1"/>
      <w:numFmt w:val="bullet"/>
      <w:lvlText w:val="o"/>
      <w:lvlJc w:val="left"/>
      <w:pPr>
        <w:ind w:left="1865" w:hanging="360"/>
      </w:pPr>
      <w:rPr>
        <w:rFonts w:ascii="Courier New" w:hAnsi="Courier New" w:cs="Courier New" w:hint="default"/>
      </w:rPr>
    </w:lvl>
    <w:lvl w:ilvl="2" w:tplc="04240005" w:tentative="1">
      <w:start w:val="1"/>
      <w:numFmt w:val="bullet"/>
      <w:lvlText w:val=""/>
      <w:lvlJc w:val="left"/>
      <w:pPr>
        <w:ind w:left="2585" w:hanging="360"/>
      </w:pPr>
      <w:rPr>
        <w:rFonts w:ascii="Wingdings" w:hAnsi="Wingdings" w:hint="default"/>
      </w:rPr>
    </w:lvl>
    <w:lvl w:ilvl="3" w:tplc="04240001" w:tentative="1">
      <w:start w:val="1"/>
      <w:numFmt w:val="bullet"/>
      <w:lvlText w:val=""/>
      <w:lvlJc w:val="left"/>
      <w:pPr>
        <w:ind w:left="3305" w:hanging="360"/>
      </w:pPr>
      <w:rPr>
        <w:rFonts w:ascii="Symbol" w:hAnsi="Symbol" w:hint="default"/>
      </w:rPr>
    </w:lvl>
    <w:lvl w:ilvl="4" w:tplc="04240003" w:tentative="1">
      <w:start w:val="1"/>
      <w:numFmt w:val="bullet"/>
      <w:lvlText w:val="o"/>
      <w:lvlJc w:val="left"/>
      <w:pPr>
        <w:ind w:left="4025" w:hanging="360"/>
      </w:pPr>
      <w:rPr>
        <w:rFonts w:ascii="Courier New" w:hAnsi="Courier New" w:cs="Courier New" w:hint="default"/>
      </w:rPr>
    </w:lvl>
    <w:lvl w:ilvl="5" w:tplc="04240005" w:tentative="1">
      <w:start w:val="1"/>
      <w:numFmt w:val="bullet"/>
      <w:lvlText w:val=""/>
      <w:lvlJc w:val="left"/>
      <w:pPr>
        <w:ind w:left="4745" w:hanging="360"/>
      </w:pPr>
      <w:rPr>
        <w:rFonts w:ascii="Wingdings" w:hAnsi="Wingdings" w:hint="default"/>
      </w:rPr>
    </w:lvl>
    <w:lvl w:ilvl="6" w:tplc="04240001" w:tentative="1">
      <w:start w:val="1"/>
      <w:numFmt w:val="bullet"/>
      <w:lvlText w:val=""/>
      <w:lvlJc w:val="left"/>
      <w:pPr>
        <w:ind w:left="5465" w:hanging="360"/>
      </w:pPr>
      <w:rPr>
        <w:rFonts w:ascii="Symbol" w:hAnsi="Symbol" w:hint="default"/>
      </w:rPr>
    </w:lvl>
    <w:lvl w:ilvl="7" w:tplc="04240003" w:tentative="1">
      <w:start w:val="1"/>
      <w:numFmt w:val="bullet"/>
      <w:lvlText w:val="o"/>
      <w:lvlJc w:val="left"/>
      <w:pPr>
        <w:ind w:left="6185" w:hanging="360"/>
      </w:pPr>
      <w:rPr>
        <w:rFonts w:ascii="Courier New" w:hAnsi="Courier New" w:cs="Courier New" w:hint="default"/>
      </w:rPr>
    </w:lvl>
    <w:lvl w:ilvl="8" w:tplc="04240005" w:tentative="1">
      <w:start w:val="1"/>
      <w:numFmt w:val="bullet"/>
      <w:lvlText w:val=""/>
      <w:lvlJc w:val="left"/>
      <w:pPr>
        <w:ind w:left="6905" w:hanging="360"/>
      </w:pPr>
      <w:rPr>
        <w:rFonts w:ascii="Wingdings" w:hAnsi="Wingdings" w:hint="default"/>
      </w:rPr>
    </w:lvl>
  </w:abstractNum>
  <w:abstractNum w:abstractNumId="44">
    <w:nsid w:val="6E4103A1"/>
    <w:multiLevelType w:val="hybridMultilevel"/>
    <w:tmpl w:val="FDB00DB8"/>
    <w:lvl w:ilvl="0" w:tplc="8FB20B92">
      <w:start w:val="1"/>
      <w:numFmt w:val="decimal"/>
      <w:lvlText w:val="(%1)"/>
      <w:lvlJc w:val="left"/>
      <w:pPr>
        <w:ind w:left="4330" w:hanging="360"/>
      </w:pPr>
      <w:rPr>
        <w:rFonts w:cs="Times New Roman" w:hint="default"/>
        <w:color w:val="auto"/>
      </w:rPr>
    </w:lvl>
    <w:lvl w:ilvl="1" w:tplc="04240019" w:tentative="1">
      <w:start w:val="1"/>
      <w:numFmt w:val="lowerLetter"/>
      <w:lvlText w:val="%2."/>
      <w:lvlJc w:val="left"/>
      <w:pPr>
        <w:ind w:left="5050" w:hanging="360"/>
      </w:pPr>
      <w:rPr>
        <w:rFonts w:cs="Times New Roman"/>
      </w:rPr>
    </w:lvl>
    <w:lvl w:ilvl="2" w:tplc="0424001B" w:tentative="1">
      <w:start w:val="1"/>
      <w:numFmt w:val="lowerRoman"/>
      <w:lvlText w:val="%3."/>
      <w:lvlJc w:val="right"/>
      <w:pPr>
        <w:ind w:left="5770" w:hanging="180"/>
      </w:pPr>
      <w:rPr>
        <w:rFonts w:cs="Times New Roman"/>
      </w:rPr>
    </w:lvl>
    <w:lvl w:ilvl="3" w:tplc="0424000F" w:tentative="1">
      <w:start w:val="1"/>
      <w:numFmt w:val="decimal"/>
      <w:lvlText w:val="%4."/>
      <w:lvlJc w:val="left"/>
      <w:pPr>
        <w:ind w:left="6490" w:hanging="360"/>
      </w:pPr>
      <w:rPr>
        <w:rFonts w:cs="Times New Roman"/>
      </w:rPr>
    </w:lvl>
    <w:lvl w:ilvl="4" w:tplc="04240019" w:tentative="1">
      <w:start w:val="1"/>
      <w:numFmt w:val="lowerLetter"/>
      <w:lvlText w:val="%5."/>
      <w:lvlJc w:val="left"/>
      <w:pPr>
        <w:ind w:left="7210" w:hanging="360"/>
      </w:pPr>
      <w:rPr>
        <w:rFonts w:cs="Times New Roman"/>
      </w:rPr>
    </w:lvl>
    <w:lvl w:ilvl="5" w:tplc="0424001B" w:tentative="1">
      <w:start w:val="1"/>
      <w:numFmt w:val="lowerRoman"/>
      <w:lvlText w:val="%6."/>
      <w:lvlJc w:val="right"/>
      <w:pPr>
        <w:ind w:left="7930" w:hanging="180"/>
      </w:pPr>
      <w:rPr>
        <w:rFonts w:cs="Times New Roman"/>
      </w:rPr>
    </w:lvl>
    <w:lvl w:ilvl="6" w:tplc="0424000F" w:tentative="1">
      <w:start w:val="1"/>
      <w:numFmt w:val="decimal"/>
      <w:lvlText w:val="%7."/>
      <w:lvlJc w:val="left"/>
      <w:pPr>
        <w:ind w:left="8650" w:hanging="360"/>
      </w:pPr>
      <w:rPr>
        <w:rFonts w:cs="Times New Roman"/>
      </w:rPr>
    </w:lvl>
    <w:lvl w:ilvl="7" w:tplc="04240019" w:tentative="1">
      <w:start w:val="1"/>
      <w:numFmt w:val="lowerLetter"/>
      <w:lvlText w:val="%8."/>
      <w:lvlJc w:val="left"/>
      <w:pPr>
        <w:ind w:left="9370" w:hanging="360"/>
      </w:pPr>
      <w:rPr>
        <w:rFonts w:cs="Times New Roman"/>
      </w:rPr>
    </w:lvl>
    <w:lvl w:ilvl="8" w:tplc="0424001B" w:tentative="1">
      <w:start w:val="1"/>
      <w:numFmt w:val="lowerRoman"/>
      <w:lvlText w:val="%9."/>
      <w:lvlJc w:val="right"/>
      <w:pPr>
        <w:ind w:left="10090" w:hanging="180"/>
      </w:pPr>
      <w:rPr>
        <w:rFonts w:cs="Times New Roman"/>
      </w:rPr>
    </w:lvl>
  </w:abstractNum>
  <w:abstractNum w:abstractNumId="45">
    <w:nsid w:val="71773207"/>
    <w:multiLevelType w:val="hybridMultilevel"/>
    <w:tmpl w:val="F3A48034"/>
    <w:lvl w:ilvl="0" w:tplc="303A780A">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6">
    <w:nsid w:val="720E5148"/>
    <w:multiLevelType w:val="hybridMultilevel"/>
    <w:tmpl w:val="A976A1AE"/>
    <w:lvl w:ilvl="0" w:tplc="303A780A">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7">
    <w:nsid w:val="74EC5350"/>
    <w:multiLevelType w:val="hybridMultilevel"/>
    <w:tmpl w:val="A2F40694"/>
    <w:lvl w:ilvl="0" w:tplc="689822C8">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nsid w:val="76311AA2"/>
    <w:multiLevelType w:val="hybridMultilevel"/>
    <w:tmpl w:val="AC548E4E"/>
    <w:lvl w:ilvl="0" w:tplc="D6E6BE18">
      <w:start w:val="1"/>
      <w:numFmt w:val="decimal"/>
      <w:lvlText w:val="(%1)"/>
      <w:lvlJc w:val="left"/>
      <w:pPr>
        <w:ind w:left="360" w:hanging="360"/>
      </w:pPr>
      <w:rPr>
        <w:rFonts w:hint="default"/>
        <w:strike w:val="0"/>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9">
    <w:nsid w:val="76E57E6A"/>
    <w:multiLevelType w:val="hybridMultilevel"/>
    <w:tmpl w:val="DD105380"/>
    <w:lvl w:ilvl="0" w:tplc="7A0A5D08">
      <w:start w:val="1"/>
      <w:numFmt w:val="decimal"/>
      <w:lvlText w:val="(%1)"/>
      <w:lvlJc w:val="left"/>
      <w:pPr>
        <w:ind w:left="720" w:hanging="360"/>
      </w:pPr>
      <w:rPr>
        <w:rFonts w:cs="Times New Roman" w:hint="default"/>
        <w:b w:val="0"/>
        <w:color w:val="auto"/>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0">
    <w:nsid w:val="777D4A3C"/>
    <w:multiLevelType w:val="hybridMultilevel"/>
    <w:tmpl w:val="55E6D820"/>
    <w:lvl w:ilvl="0" w:tplc="1C96FC38">
      <w:start w:val="1"/>
      <w:numFmt w:val="decimal"/>
      <w:pStyle w:val="Oddelek"/>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1">
    <w:nsid w:val="780E7133"/>
    <w:multiLevelType w:val="hybridMultilevel"/>
    <w:tmpl w:val="BACCA148"/>
    <w:lvl w:ilvl="0" w:tplc="DD360F8A">
      <w:start w:val="1"/>
      <w:numFmt w:val="bullet"/>
      <w:lvlText w:val="-"/>
      <w:lvlJc w:val="left"/>
      <w:pPr>
        <w:tabs>
          <w:tab w:val="num" w:pos="720"/>
        </w:tabs>
        <w:ind w:left="720" w:hanging="360"/>
      </w:pPr>
      <w:rPr>
        <w:rFonts w:ascii="Arial" w:hAnsi="Aria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78BA4D0D"/>
    <w:multiLevelType w:val="hybridMultilevel"/>
    <w:tmpl w:val="1B06FEA4"/>
    <w:lvl w:ilvl="0" w:tplc="A3207DAC">
      <w:start w:val="1"/>
      <w:numFmt w:val="decimal"/>
      <w:lvlText w:val="(%1)"/>
      <w:lvlJc w:val="left"/>
      <w:pPr>
        <w:tabs>
          <w:tab w:val="num" w:pos="1425"/>
        </w:tabs>
        <w:ind w:left="1425"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53">
    <w:nsid w:val="7ABF4473"/>
    <w:multiLevelType w:val="multilevel"/>
    <w:tmpl w:val="B77CB600"/>
    <w:lvl w:ilvl="0">
      <w:start w:val="1"/>
      <w:numFmt w:val="decimal"/>
      <w:pStyle w:val="Tabela"/>
      <w:suff w:val="space"/>
      <w:lvlText w:val="Tabela %1:"/>
      <w:lvlJc w:val="left"/>
      <w:pPr>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7.%8"/>
      <w:lvlJc w:val="left"/>
      <w:pPr>
        <w:tabs>
          <w:tab w:val="num" w:pos="0"/>
        </w:tabs>
        <w:ind w:left="0" w:firstLine="0"/>
      </w:pPr>
      <w:rPr>
        <w:rFonts w:hint="default"/>
      </w:rPr>
    </w:lvl>
    <w:lvl w:ilvl="8">
      <w:start w:val="1"/>
      <w:numFmt w:val="decimal"/>
      <w:lvlText w:val="%7.%8.%9"/>
      <w:lvlJc w:val="left"/>
      <w:pPr>
        <w:tabs>
          <w:tab w:val="num" w:pos="0"/>
        </w:tabs>
        <w:ind w:left="0" w:firstLine="0"/>
      </w:pPr>
      <w:rPr>
        <w:rFonts w:hint="default"/>
      </w:rPr>
    </w:lvl>
  </w:abstractNum>
  <w:abstractNum w:abstractNumId="54">
    <w:nsid w:val="7AC10EE0"/>
    <w:multiLevelType w:val="hybridMultilevel"/>
    <w:tmpl w:val="A3403D66"/>
    <w:lvl w:ilvl="0" w:tplc="106ECDAE">
      <w:start w:val="1"/>
      <w:numFmt w:val="upperRoman"/>
      <w:pStyle w:val="Poglavje"/>
      <w:lvlText w:val="%1."/>
      <w:lvlJc w:val="righ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5">
    <w:nsid w:val="7AFA2196"/>
    <w:multiLevelType w:val="hybridMultilevel"/>
    <w:tmpl w:val="5FC2EBA2"/>
    <w:lvl w:ilvl="0" w:tplc="091829DA">
      <w:start w:val="1"/>
      <w:numFmt w:val="decimal"/>
      <w:lvlText w:val="(%1)"/>
      <w:lvlJc w:val="left"/>
      <w:pPr>
        <w:ind w:left="36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nsid w:val="7B3458B1"/>
    <w:multiLevelType w:val="hybridMultilevel"/>
    <w:tmpl w:val="7974C9BA"/>
    <w:lvl w:ilvl="0" w:tplc="87D2196A">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7">
    <w:nsid w:val="7B623377"/>
    <w:multiLevelType w:val="hybridMultilevel"/>
    <w:tmpl w:val="A210CF9E"/>
    <w:lvl w:ilvl="0" w:tplc="1C96FC38">
      <w:start w:val="1"/>
      <w:numFmt w:val="decimal"/>
      <w:lvlText w:val="(%1)"/>
      <w:lvlJc w:val="left"/>
      <w:pPr>
        <w:ind w:left="4330" w:hanging="360"/>
      </w:pPr>
      <w:rPr>
        <w:rFonts w:cs="Times New Roman" w:hint="default"/>
      </w:rPr>
    </w:lvl>
    <w:lvl w:ilvl="1" w:tplc="04240019" w:tentative="1">
      <w:start w:val="1"/>
      <w:numFmt w:val="lowerLetter"/>
      <w:lvlText w:val="%2."/>
      <w:lvlJc w:val="left"/>
      <w:pPr>
        <w:ind w:left="5050" w:hanging="360"/>
      </w:pPr>
      <w:rPr>
        <w:rFonts w:cs="Times New Roman"/>
      </w:rPr>
    </w:lvl>
    <w:lvl w:ilvl="2" w:tplc="0424001B" w:tentative="1">
      <w:start w:val="1"/>
      <w:numFmt w:val="lowerRoman"/>
      <w:lvlText w:val="%3."/>
      <w:lvlJc w:val="right"/>
      <w:pPr>
        <w:ind w:left="5770" w:hanging="180"/>
      </w:pPr>
      <w:rPr>
        <w:rFonts w:cs="Times New Roman"/>
      </w:rPr>
    </w:lvl>
    <w:lvl w:ilvl="3" w:tplc="0424000F" w:tentative="1">
      <w:start w:val="1"/>
      <w:numFmt w:val="decimal"/>
      <w:lvlText w:val="%4."/>
      <w:lvlJc w:val="left"/>
      <w:pPr>
        <w:ind w:left="6490" w:hanging="360"/>
      </w:pPr>
      <w:rPr>
        <w:rFonts w:cs="Times New Roman"/>
      </w:rPr>
    </w:lvl>
    <w:lvl w:ilvl="4" w:tplc="04240019" w:tentative="1">
      <w:start w:val="1"/>
      <w:numFmt w:val="lowerLetter"/>
      <w:lvlText w:val="%5."/>
      <w:lvlJc w:val="left"/>
      <w:pPr>
        <w:ind w:left="7210" w:hanging="360"/>
      </w:pPr>
      <w:rPr>
        <w:rFonts w:cs="Times New Roman"/>
      </w:rPr>
    </w:lvl>
    <w:lvl w:ilvl="5" w:tplc="0424001B" w:tentative="1">
      <w:start w:val="1"/>
      <w:numFmt w:val="lowerRoman"/>
      <w:lvlText w:val="%6."/>
      <w:lvlJc w:val="right"/>
      <w:pPr>
        <w:ind w:left="7930" w:hanging="180"/>
      </w:pPr>
      <w:rPr>
        <w:rFonts w:cs="Times New Roman"/>
      </w:rPr>
    </w:lvl>
    <w:lvl w:ilvl="6" w:tplc="0424000F" w:tentative="1">
      <w:start w:val="1"/>
      <w:numFmt w:val="decimal"/>
      <w:lvlText w:val="%7."/>
      <w:lvlJc w:val="left"/>
      <w:pPr>
        <w:ind w:left="8650" w:hanging="360"/>
      </w:pPr>
      <w:rPr>
        <w:rFonts w:cs="Times New Roman"/>
      </w:rPr>
    </w:lvl>
    <w:lvl w:ilvl="7" w:tplc="04240019" w:tentative="1">
      <w:start w:val="1"/>
      <w:numFmt w:val="lowerLetter"/>
      <w:lvlText w:val="%8."/>
      <w:lvlJc w:val="left"/>
      <w:pPr>
        <w:ind w:left="9370" w:hanging="360"/>
      </w:pPr>
      <w:rPr>
        <w:rFonts w:cs="Times New Roman"/>
      </w:rPr>
    </w:lvl>
    <w:lvl w:ilvl="8" w:tplc="0424001B" w:tentative="1">
      <w:start w:val="1"/>
      <w:numFmt w:val="lowerRoman"/>
      <w:lvlText w:val="%9."/>
      <w:lvlJc w:val="right"/>
      <w:pPr>
        <w:ind w:left="10090" w:hanging="180"/>
      </w:pPr>
      <w:rPr>
        <w:rFonts w:cs="Times New Roman"/>
      </w:rPr>
    </w:lvl>
  </w:abstractNum>
  <w:num w:numId="1">
    <w:abstractNumId w:val="54"/>
  </w:num>
  <w:num w:numId="2">
    <w:abstractNumId w:val="50"/>
  </w:num>
  <w:num w:numId="3">
    <w:abstractNumId w:val="17"/>
  </w:num>
  <w:num w:numId="4">
    <w:abstractNumId w:val="57"/>
    <w:lvlOverride w:ilvl="0">
      <w:startOverride w:val="1"/>
    </w:lvlOverride>
  </w:num>
  <w:num w:numId="5">
    <w:abstractNumId w:val="40"/>
  </w:num>
  <w:num w:numId="6">
    <w:abstractNumId w:val="53"/>
  </w:num>
  <w:num w:numId="7">
    <w:abstractNumId w:val="28"/>
  </w:num>
  <w:num w:numId="8">
    <w:abstractNumId w:val="49"/>
  </w:num>
  <w:num w:numId="9">
    <w:abstractNumId w:val="29"/>
  </w:num>
  <w:num w:numId="10">
    <w:abstractNumId w:val="23"/>
  </w:num>
  <w:num w:numId="11">
    <w:abstractNumId w:val="23"/>
    <w:lvlOverride w:ilvl="0">
      <w:startOverride w:val="1"/>
    </w:lvlOverride>
  </w:num>
  <w:num w:numId="12">
    <w:abstractNumId w:val="36"/>
  </w:num>
  <w:num w:numId="13">
    <w:abstractNumId w:val="41"/>
  </w:num>
  <w:num w:numId="14">
    <w:abstractNumId w:val="6"/>
  </w:num>
  <w:num w:numId="15">
    <w:abstractNumId w:val="25"/>
  </w:num>
  <w:num w:numId="16">
    <w:abstractNumId w:val="4"/>
  </w:num>
  <w:num w:numId="17">
    <w:abstractNumId w:val="51"/>
  </w:num>
  <w:num w:numId="18">
    <w:abstractNumId w:val="34"/>
  </w:num>
  <w:num w:numId="19">
    <w:abstractNumId w:val="16"/>
  </w:num>
  <w:num w:numId="20">
    <w:abstractNumId w:val="46"/>
  </w:num>
  <w:num w:numId="21">
    <w:abstractNumId w:val="26"/>
  </w:num>
  <w:num w:numId="22">
    <w:abstractNumId w:val="35"/>
  </w:num>
  <w:num w:numId="23">
    <w:abstractNumId w:val="22"/>
  </w:num>
  <w:num w:numId="24">
    <w:abstractNumId w:val="13"/>
  </w:num>
  <w:num w:numId="25">
    <w:abstractNumId w:val="47"/>
  </w:num>
  <w:num w:numId="26">
    <w:abstractNumId w:val="8"/>
  </w:num>
  <w:num w:numId="27">
    <w:abstractNumId w:val="32"/>
  </w:num>
  <w:num w:numId="28">
    <w:abstractNumId w:val="3"/>
  </w:num>
  <w:num w:numId="29">
    <w:abstractNumId w:val="30"/>
  </w:num>
  <w:num w:numId="30">
    <w:abstractNumId w:val="39"/>
  </w:num>
  <w:num w:numId="31">
    <w:abstractNumId w:val="42"/>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43"/>
  </w:num>
  <w:num w:numId="36">
    <w:abstractNumId w:val="33"/>
  </w:num>
  <w:num w:numId="37">
    <w:abstractNumId w:val="20"/>
  </w:num>
  <w:num w:numId="38">
    <w:abstractNumId w:val="31"/>
  </w:num>
  <w:num w:numId="39">
    <w:abstractNumId w:val="44"/>
  </w:num>
  <w:num w:numId="40">
    <w:abstractNumId w:val="9"/>
  </w:num>
  <w:num w:numId="41">
    <w:abstractNumId w:val="55"/>
  </w:num>
  <w:num w:numId="42">
    <w:abstractNumId w:val="10"/>
  </w:num>
  <w:num w:numId="43">
    <w:abstractNumId w:val="56"/>
  </w:num>
  <w:num w:numId="44">
    <w:abstractNumId w:val="15"/>
  </w:num>
  <w:num w:numId="45">
    <w:abstractNumId w:val="48"/>
  </w:num>
  <w:num w:numId="46">
    <w:abstractNumId w:val="45"/>
  </w:num>
  <w:num w:numId="47">
    <w:abstractNumId w:val="1"/>
  </w:num>
  <w:num w:numId="48">
    <w:abstractNumId w:val="37"/>
  </w:num>
  <w:num w:numId="49">
    <w:abstractNumId w:val="24"/>
  </w:num>
  <w:num w:numId="50">
    <w:abstractNumId w:val="0"/>
  </w:num>
  <w:num w:numId="51">
    <w:abstractNumId w:val="11"/>
  </w:num>
  <w:num w:numId="52">
    <w:abstractNumId w:val="5"/>
  </w:num>
  <w:num w:numId="53">
    <w:abstractNumId w:val="2"/>
  </w:num>
  <w:num w:numId="54">
    <w:abstractNumId w:val="14"/>
  </w:num>
  <w:num w:numId="55">
    <w:abstractNumId w:val="19"/>
  </w:num>
  <w:num w:numId="56">
    <w:abstractNumId w:val="27"/>
  </w:num>
  <w:num w:numId="57">
    <w:abstractNumId w:val="21"/>
  </w:num>
  <w:num w:numId="58">
    <w:abstractNumId w:val="38"/>
  </w:num>
  <w:num w:numId="59">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F1C"/>
    <w:rsid w:val="000012CB"/>
    <w:rsid w:val="000026A0"/>
    <w:rsid w:val="00002E4A"/>
    <w:rsid w:val="00003D11"/>
    <w:rsid w:val="0001444D"/>
    <w:rsid w:val="00015E89"/>
    <w:rsid w:val="00022028"/>
    <w:rsid w:val="00036C50"/>
    <w:rsid w:val="0003748B"/>
    <w:rsid w:val="00041DE0"/>
    <w:rsid w:val="00042D08"/>
    <w:rsid w:val="000446EC"/>
    <w:rsid w:val="00047EB4"/>
    <w:rsid w:val="00050CF8"/>
    <w:rsid w:val="000521E4"/>
    <w:rsid w:val="000563CC"/>
    <w:rsid w:val="000564E4"/>
    <w:rsid w:val="00066963"/>
    <w:rsid w:val="00070C84"/>
    <w:rsid w:val="0009327A"/>
    <w:rsid w:val="00093505"/>
    <w:rsid w:val="000A0806"/>
    <w:rsid w:val="000A270A"/>
    <w:rsid w:val="000A72B6"/>
    <w:rsid w:val="000A7CDE"/>
    <w:rsid w:val="000B2CB4"/>
    <w:rsid w:val="000C6230"/>
    <w:rsid w:val="000D017E"/>
    <w:rsid w:val="000D0545"/>
    <w:rsid w:val="000E0355"/>
    <w:rsid w:val="000E0C3E"/>
    <w:rsid w:val="000E125E"/>
    <w:rsid w:val="000E2501"/>
    <w:rsid w:val="000F39E9"/>
    <w:rsid w:val="000F41EE"/>
    <w:rsid w:val="000F6BA5"/>
    <w:rsid w:val="00102A46"/>
    <w:rsid w:val="001036A8"/>
    <w:rsid w:val="001112D8"/>
    <w:rsid w:val="00112133"/>
    <w:rsid w:val="00112C2C"/>
    <w:rsid w:val="00130DA9"/>
    <w:rsid w:val="001539A2"/>
    <w:rsid w:val="0016447E"/>
    <w:rsid w:val="00172B13"/>
    <w:rsid w:val="001764D6"/>
    <w:rsid w:val="00193431"/>
    <w:rsid w:val="001A48F0"/>
    <w:rsid w:val="001B235D"/>
    <w:rsid w:val="001C29A3"/>
    <w:rsid w:val="001C412D"/>
    <w:rsid w:val="001C5054"/>
    <w:rsid w:val="001D120D"/>
    <w:rsid w:val="001D1544"/>
    <w:rsid w:val="001D4C97"/>
    <w:rsid w:val="001D60CD"/>
    <w:rsid w:val="001E43E6"/>
    <w:rsid w:val="001E577E"/>
    <w:rsid w:val="001F0DE8"/>
    <w:rsid w:val="001F31FF"/>
    <w:rsid w:val="001F4ED1"/>
    <w:rsid w:val="001F5FB8"/>
    <w:rsid w:val="0020687F"/>
    <w:rsid w:val="0021522E"/>
    <w:rsid w:val="00222632"/>
    <w:rsid w:val="00224C7C"/>
    <w:rsid w:val="00232245"/>
    <w:rsid w:val="0023366E"/>
    <w:rsid w:val="00233842"/>
    <w:rsid w:val="00240280"/>
    <w:rsid w:val="002408F1"/>
    <w:rsid w:val="00241D18"/>
    <w:rsid w:val="002421A5"/>
    <w:rsid w:val="00243568"/>
    <w:rsid w:val="00252518"/>
    <w:rsid w:val="002858E0"/>
    <w:rsid w:val="0029243D"/>
    <w:rsid w:val="002B2AB7"/>
    <w:rsid w:val="002B5EA1"/>
    <w:rsid w:val="002C2865"/>
    <w:rsid w:val="002C3DB4"/>
    <w:rsid w:val="002D51DB"/>
    <w:rsid w:val="002E0DF1"/>
    <w:rsid w:val="002E72A9"/>
    <w:rsid w:val="002F119D"/>
    <w:rsid w:val="002F11AD"/>
    <w:rsid w:val="002F312C"/>
    <w:rsid w:val="00300598"/>
    <w:rsid w:val="00306287"/>
    <w:rsid w:val="00306527"/>
    <w:rsid w:val="00316278"/>
    <w:rsid w:val="003218F9"/>
    <w:rsid w:val="003253DD"/>
    <w:rsid w:val="003343AD"/>
    <w:rsid w:val="003346C9"/>
    <w:rsid w:val="00334E38"/>
    <w:rsid w:val="0034071A"/>
    <w:rsid w:val="00347319"/>
    <w:rsid w:val="00355CFB"/>
    <w:rsid w:val="00357E0B"/>
    <w:rsid w:val="00373817"/>
    <w:rsid w:val="00374F1C"/>
    <w:rsid w:val="00384883"/>
    <w:rsid w:val="00386B15"/>
    <w:rsid w:val="0039434C"/>
    <w:rsid w:val="003B3408"/>
    <w:rsid w:val="003B70B1"/>
    <w:rsid w:val="003C46DE"/>
    <w:rsid w:val="003C4809"/>
    <w:rsid w:val="003D517E"/>
    <w:rsid w:val="003D58C8"/>
    <w:rsid w:val="003E0DC7"/>
    <w:rsid w:val="003E3756"/>
    <w:rsid w:val="003F6DA2"/>
    <w:rsid w:val="00401183"/>
    <w:rsid w:val="00402326"/>
    <w:rsid w:val="004239CF"/>
    <w:rsid w:val="00437E79"/>
    <w:rsid w:val="00442516"/>
    <w:rsid w:val="00446CA9"/>
    <w:rsid w:val="00461D6C"/>
    <w:rsid w:val="00465A59"/>
    <w:rsid w:val="0047381E"/>
    <w:rsid w:val="00477109"/>
    <w:rsid w:val="00483B31"/>
    <w:rsid w:val="004A4E4A"/>
    <w:rsid w:val="004A5EFA"/>
    <w:rsid w:val="004B0522"/>
    <w:rsid w:val="004B3621"/>
    <w:rsid w:val="004B40E6"/>
    <w:rsid w:val="004B446B"/>
    <w:rsid w:val="004B747E"/>
    <w:rsid w:val="004C3128"/>
    <w:rsid w:val="004E0441"/>
    <w:rsid w:val="004E7AF8"/>
    <w:rsid w:val="004F020D"/>
    <w:rsid w:val="004F3CE8"/>
    <w:rsid w:val="004F57CE"/>
    <w:rsid w:val="0050183D"/>
    <w:rsid w:val="00502A79"/>
    <w:rsid w:val="00503D3C"/>
    <w:rsid w:val="00506878"/>
    <w:rsid w:val="0051731E"/>
    <w:rsid w:val="00527030"/>
    <w:rsid w:val="00534227"/>
    <w:rsid w:val="00543AE7"/>
    <w:rsid w:val="005473D8"/>
    <w:rsid w:val="00552259"/>
    <w:rsid w:val="00554182"/>
    <w:rsid w:val="005569C4"/>
    <w:rsid w:val="005627B9"/>
    <w:rsid w:val="00570CC0"/>
    <w:rsid w:val="00575951"/>
    <w:rsid w:val="00581CCC"/>
    <w:rsid w:val="00581E50"/>
    <w:rsid w:val="005872F1"/>
    <w:rsid w:val="0059464A"/>
    <w:rsid w:val="005960CA"/>
    <w:rsid w:val="005A21ED"/>
    <w:rsid w:val="005B14CE"/>
    <w:rsid w:val="005B1893"/>
    <w:rsid w:val="005B5C7E"/>
    <w:rsid w:val="005C0066"/>
    <w:rsid w:val="005C0188"/>
    <w:rsid w:val="005C3162"/>
    <w:rsid w:val="005C3858"/>
    <w:rsid w:val="005D14BB"/>
    <w:rsid w:val="005D7A1A"/>
    <w:rsid w:val="005E2C66"/>
    <w:rsid w:val="005F206D"/>
    <w:rsid w:val="005F4A48"/>
    <w:rsid w:val="005F7209"/>
    <w:rsid w:val="00611065"/>
    <w:rsid w:val="0061657B"/>
    <w:rsid w:val="00616D62"/>
    <w:rsid w:val="00624DA5"/>
    <w:rsid w:val="00625023"/>
    <w:rsid w:val="00630671"/>
    <w:rsid w:val="00630CE0"/>
    <w:rsid w:val="006448B9"/>
    <w:rsid w:val="00644C83"/>
    <w:rsid w:val="00646D42"/>
    <w:rsid w:val="006645B1"/>
    <w:rsid w:val="006663D5"/>
    <w:rsid w:val="00666BED"/>
    <w:rsid w:val="00667571"/>
    <w:rsid w:val="00671FF1"/>
    <w:rsid w:val="00673390"/>
    <w:rsid w:val="00693132"/>
    <w:rsid w:val="00695567"/>
    <w:rsid w:val="00695D41"/>
    <w:rsid w:val="006A1F75"/>
    <w:rsid w:val="006C3EE0"/>
    <w:rsid w:val="006D02CF"/>
    <w:rsid w:val="006E46F0"/>
    <w:rsid w:val="006E65FF"/>
    <w:rsid w:val="006F2EC1"/>
    <w:rsid w:val="006F3F58"/>
    <w:rsid w:val="006F52B2"/>
    <w:rsid w:val="00701690"/>
    <w:rsid w:val="00711155"/>
    <w:rsid w:val="007114FB"/>
    <w:rsid w:val="00711F77"/>
    <w:rsid w:val="0072328D"/>
    <w:rsid w:val="00736430"/>
    <w:rsid w:val="00741C59"/>
    <w:rsid w:val="0074254F"/>
    <w:rsid w:val="00742E39"/>
    <w:rsid w:val="00752C0F"/>
    <w:rsid w:val="00753667"/>
    <w:rsid w:val="0075776D"/>
    <w:rsid w:val="00760F8F"/>
    <w:rsid w:val="00774401"/>
    <w:rsid w:val="00790FC8"/>
    <w:rsid w:val="007B455E"/>
    <w:rsid w:val="007B65CF"/>
    <w:rsid w:val="007B753B"/>
    <w:rsid w:val="007C0BB5"/>
    <w:rsid w:val="007C3FAB"/>
    <w:rsid w:val="007D78AA"/>
    <w:rsid w:val="007E18EE"/>
    <w:rsid w:val="007E447E"/>
    <w:rsid w:val="007E5C53"/>
    <w:rsid w:val="00804438"/>
    <w:rsid w:val="00814436"/>
    <w:rsid w:val="00822D1E"/>
    <w:rsid w:val="00832AD8"/>
    <w:rsid w:val="0083328A"/>
    <w:rsid w:val="008353B9"/>
    <w:rsid w:val="00836072"/>
    <w:rsid w:val="00844737"/>
    <w:rsid w:val="00847E2D"/>
    <w:rsid w:val="00850BCD"/>
    <w:rsid w:val="00856AB2"/>
    <w:rsid w:val="008649BE"/>
    <w:rsid w:val="00872FAA"/>
    <w:rsid w:val="00873323"/>
    <w:rsid w:val="00876503"/>
    <w:rsid w:val="0088562F"/>
    <w:rsid w:val="00897861"/>
    <w:rsid w:val="008B62B9"/>
    <w:rsid w:val="008E644B"/>
    <w:rsid w:val="008E7995"/>
    <w:rsid w:val="008E7AC6"/>
    <w:rsid w:val="008F1A1E"/>
    <w:rsid w:val="008F4A04"/>
    <w:rsid w:val="009100D1"/>
    <w:rsid w:val="00910860"/>
    <w:rsid w:val="00921BD7"/>
    <w:rsid w:val="00922CB0"/>
    <w:rsid w:val="009253E0"/>
    <w:rsid w:val="0092724D"/>
    <w:rsid w:val="00931001"/>
    <w:rsid w:val="00941840"/>
    <w:rsid w:val="009536A9"/>
    <w:rsid w:val="00954EF7"/>
    <w:rsid w:val="0097385F"/>
    <w:rsid w:val="00974251"/>
    <w:rsid w:val="00982C64"/>
    <w:rsid w:val="00986437"/>
    <w:rsid w:val="00992291"/>
    <w:rsid w:val="009A10C7"/>
    <w:rsid w:val="009C35C2"/>
    <w:rsid w:val="009C3E31"/>
    <w:rsid w:val="009C5726"/>
    <w:rsid w:val="009D3B1F"/>
    <w:rsid w:val="009D4C48"/>
    <w:rsid w:val="009E01A4"/>
    <w:rsid w:val="009E5CFD"/>
    <w:rsid w:val="009F0000"/>
    <w:rsid w:val="009F2A2D"/>
    <w:rsid w:val="00A0121B"/>
    <w:rsid w:val="00A07289"/>
    <w:rsid w:val="00A10665"/>
    <w:rsid w:val="00A10983"/>
    <w:rsid w:val="00A213AC"/>
    <w:rsid w:val="00A21489"/>
    <w:rsid w:val="00A26B6F"/>
    <w:rsid w:val="00A315DC"/>
    <w:rsid w:val="00A3295D"/>
    <w:rsid w:val="00A34335"/>
    <w:rsid w:val="00A37C8C"/>
    <w:rsid w:val="00A37E9C"/>
    <w:rsid w:val="00A42E56"/>
    <w:rsid w:val="00A43BB3"/>
    <w:rsid w:val="00A474B7"/>
    <w:rsid w:val="00A529A7"/>
    <w:rsid w:val="00A53346"/>
    <w:rsid w:val="00A80B1A"/>
    <w:rsid w:val="00A82051"/>
    <w:rsid w:val="00A82E02"/>
    <w:rsid w:val="00A857CE"/>
    <w:rsid w:val="00A92823"/>
    <w:rsid w:val="00A93FD4"/>
    <w:rsid w:val="00A95EE9"/>
    <w:rsid w:val="00AA414C"/>
    <w:rsid w:val="00AA72C5"/>
    <w:rsid w:val="00AB5EE4"/>
    <w:rsid w:val="00AC27C4"/>
    <w:rsid w:val="00AC5883"/>
    <w:rsid w:val="00AD4348"/>
    <w:rsid w:val="00AD77A0"/>
    <w:rsid w:val="00AE02BB"/>
    <w:rsid w:val="00AE1ED9"/>
    <w:rsid w:val="00AE2904"/>
    <w:rsid w:val="00AE582D"/>
    <w:rsid w:val="00AE75D3"/>
    <w:rsid w:val="00AF40F4"/>
    <w:rsid w:val="00AF7A96"/>
    <w:rsid w:val="00B10158"/>
    <w:rsid w:val="00B10ECE"/>
    <w:rsid w:val="00B14270"/>
    <w:rsid w:val="00B20E8C"/>
    <w:rsid w:val="00B25272"/>
    <w:rsid w:val="00B318E8"/>
    <w:rsid w:val="00B33B08"/>
    <w:rsid w:val="00B34F02"/>
    <w:rsid w:val="00B3537B"/>
    <w:rsid w:val="00B35F8D"/>
    <w:rsid w:val="00B40A41"/>
    <w:rsid w:val="00B465E6"/>
    <w:rsid w:val="00B503AE"/>
    <w:rsid w:val="00B506DF"/>
    <w:rsid w:val="00B53138"/>
    <w:rsid w:val="00B54A9F"/>
    <w:rsid w:val="00B577C3"/>
    <w:rsid w:val="00B60C12"/>
    <w:rsid w:val="00B62F4D"/>
    <w:rsid w:val="00B66B77"/>
    <w:rsid w:val="00B7640D"/>
    <w:rsid w:val="00B86D71"/>
    <w:rsid w:val="00B91AED"/>
    <w:rsid w:val="00B95E84"/>
    <w:rsid w:val="00BB0CB2"/>
    <w:rsid w:val="00BB3322"/>
    <w:rsid w:val="00BC1321"/>
    <w:rsid w:val="00BC7CE2"/>
    <w:rsid w:val="00BE7D25"/>
    <w:rsid w:val="00BF6C6B"/>
    <w:rsid w:val="00BF7777"/>
    <w:rsid w:val="00C04989"/>
    <w:rsid w:val="00C04B45"/>
    <w:rsid w:val="00C06435"/>
    <w:rsid w:val="00C0686C"/>
    <w:rsid w:val="00C14C14"/>
    <w:rsid w:val="00C15ACC"/>
    <w:rsid w:val="00C21FF4"/>
    <w:rsid w:val="00C37FEA"/>
    <w:rsid w:val="00C42B6F"/>
    <w:rsid w:val="00C607AF"/>
    <w:rsid w:val="00C809EB"/>
    <w:rsid w:val="00C81881"/>
    <w:rsid w:val="00C81BC6"/>
    <w:rsid w:val="00C823CF"/>
    <w:rsid w:val="00C83E98"/>
    <w:rsid w:val="00C85013"/>
    <w:rsid w:val="00C9077D"/>
    <w:rsid w:val="00C91571"/>
    <w:rsid w:val="00CA002E"/>
    <w:rsid w:val="00CA08D9"/>
    <w:rsid w:val="00CA1F10"/>
    <w:rsid w:val="00CB22C2"/>
    <w:rsid w:val="00CB2AFA"/>
    <w:rsid w:val="00CC4713"/>
    <w:rsid w:val="00CC4DAA"/>
    <w:rsid w:val="00CD160F"/>
    <w:rsid w:val="00CD31D1"/>
    <w:rsid w:val="00CD6FC1"/>
    <w:rsid w:val="00CE27FA"/>
    <w:rsid w:val="00CF042C"/>
    <w:rsid w:val="00CF29E1"/>
    <w:rsid w:val="00CF4D38"/>
    <w:rsid w:val="00D018B8"/>
    <w:rsid w:val="00D05240"/>
    <w:rsid w:val="00D13138"/>
    <w:rsid w:val="00D21F2F"/>
    <w:rsid w:val="00D2311F"/>
    <w:rsid w:val="00D231AD"/>
    <w:rsid w:val="00D35C2F"/>
    <w:rsid w:val="00D43306"/>
    <w:rsid w:val="00D46AB2"/>
    <w:rsid w:val="00D52F43"/>
    <w:rsid w:val="00D6169D"/>
    <w:rsid w:val="00D86664"/>
    <w:rsid w:val="00D926F1"/>
    <w:rsid w:val="00DA4769"/>
    <w:rsid w:val="00DA57A0"/>
    <w:rsid w:val="00DC49B9"/>
    <w:rsid w:val="00DC59FA"/>
    <w:rsid w:val="00DD255E"/>
    <w:rsid w:val="00DD39CC"/>
    <w:rsid w:val="00DD7016"/>
    <w:rsid w:val="00DF04F5"/>
    <w:rsid w:val="00DF0A23"/>
    <w:rsid w:val="00DF5B88"/>
    <w:rsid w:val="00E04671"/>
    <w:rsid w:val="00E17AAA"/>
    <w:rsid w:val="00E21F63"/>
    <w:rsid w:val="00E23A3B"/>
    <w:rsid w:val="00E328FA"/>
    <w:rsid w:val="00E36369"/>
    <w:rsid w:val="00E429FA"/>
    <w:rsid w:val="00E45796"/>
    <w:rsid w:val="00E51D18"/>
    <w:rsid w:val="00E548C3"/>
    <w:rsid w:val="00E54A41"/>
    <w:rsid w:val="00E66930"/>
    <w:rsid w:val="00E702B6"/>
    <w:rsid w:val="00E72AB1"/>
    <w:rsid w:val="00E76018"/>
    <w:rsid w:val="00E860F9"/>
    <w:rsid w:val="00E93E3B"/>
    <w:rsid w:val="00E97E76"/>
    <w:rsid w:val="00EA2A2B"/>
    <w:rsid w:val="00EA62A6"/>
    <w:rsid w:val="00EC48B3"/>
    <w:rsid w:val="00EE22EB"/>
    <w:rsid w:val="00EE2EEA"/>
    <w:rsid w:val="00EE55F7"/>
    <w:rsid w:val="00EE6DDA"/>
    <w:rsid w:val="00EF30DA"/>
    <w:rsid w:val="00EF3A77"/>
    <w:rsid w:val="00EF41FE"/>
    <w:rsid w:val="00EF5403"/>
    <w:rsid w:val="00F067C3"/>
    <w:rsid w:val="00F1270B"/>
    <w:rsid w:val="00F14852"/>
    <w:rsid w:val="00F17EC9"/>
    <w:rsid w:val="00F20314"/>
    <w:rsid w:val="00F321B8"/>
    <w:rsid w:val="00F43DE1"/>
    <w:rsid w:val="00F512A6"/>
    <w:rsid w:val="00F5447E"/>
    <w:rsid w:val="00F54BF8"/>
    <w:rsid w:val="00F579D6"/>
    <w:rsid w:val="00F61EB6"/>
    <w:rsid w:val="00F65237"/>
    <w:rsid w:val="00F666D0"/>
    <w:rsid w:val="00F72E62"/>
    <w:rsid w:val="00F852C3"/>
    <w:rsid w:val="00F87B2F"/>
    <w:rsid w:val="00F9451D"/>
    <w:rsid w:val="00F9549B"/>
    <w:rsid w:val="00F97715"/>
    <w:rsid w:val="00FA3578"/>
    <w:rsid w:val="00FA3D04"/>
    <w:rsid w:val="00FA529E"/>
    <w:rsid w:val="00FB25A0"/>
    <w:rsid w:val="00FB6E07"/>
    <w:rsid w:val="00FC7918"/>
    <w:rsid w:val="00FD6743"/>
    <w:rsid w:val="00FD7F9A"/>
    <w:rsid w:val="00FE15CA"/>
    <w:rsid w:val="00FE1DAA"/>
    <w:rsid w:val="00FF4D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sl-SI"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860F9"/>
  </w:style>
  <w:style w:type="paragraph" w:styleId="Naslov1">
    <w:name w:val="heading 1"/>
    <w:aliases w:val="Poglavje1,Heading 1si"/>
    <w:basedOn w:val="Navaden"/>
    <w:next w:val="Navaden"/>
    <w:link w:val="Naslov1Znak"/>
    <w:qFormat/>
    <w:rsid w:val="00E17A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695D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aliases w:val="PodPodPoglavje,Poglavje 3,nadpoglavje"/>
    <w:basedOn w:val="Navaden"/>
    <w:next w:val="Navaden"/>
    <w:link w:val="Naslov3Znak"/>
    <w:unhideWhenUsed/>
    <w:qFormat/>
    <w:rsid w:val="00D86664"/>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aliases w:val="Poglavje 4,poglavje"/>
    <w:basedOn w:val="Navaden"/>
    <w:next w:val="Navaden"/>
    <w:link w:val="Naslov4Znak"/>
    <w:unhideWhenUsed/>
    <w:qFormat/>
    <w:rsid w:val="00D86664"/>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D05240"/>
    <w:pPr>
      <w:keepNext/>
      <w:keepLines/>
      <w:spacing w:before="200"/>
      <w:outlineLvl w:val="4"/>
    </w:pPr>
    <w:rPr>
      <w:rFonts w:asciiTheme="majorHAnsi" w:eastAsiaTheme="majorEastAsia" w:hAnsiTheme="majorHAnsi" w:cstheme="majorBidi"/>
      <w:color w:val="243F60" w:themeColor="accent1" w:themeShade="7F"/>
    </w:rPr>
  </w:style>
  <w:style w:type="paragraph" w:styleId="Naslov6">
    <w:name w:val="heading 6"/>
    <w:aliases w:val="Poglavje 5"/>
    <w:basedOn w:val="Naslov5"/>
    <w:next w:val="Odstaveknav"/>
    <w:link w:val="Naslov6Znak"/>
    <w:qFormat/>
    <w:rsid w:val="00D05240"/>
    <w:pPr>
      <w:keepLines w:val="0"/>
      <w:tabs>
        <w:tab w:val="num" w:pos="1152"/>
      </w:tabs>
      <w:suppressAutoHyphens/>
      <w:spacing w:before="360" w:after="240"/>
      <w:ind w:left="1152" w:hanging="1152"/>
      <w:jc w:val="center"/>
      <w:outlineLvl w:val="5"/>
    </w:pPr>
    <w:rPr>
      <w:rFonts w:ascii="Arial Narrow" w:eastAsia="Times New Roman" w:hAnsi="Arial Narrow" w:cs="Times New Roman"/>
      <w:b/>
      <w:bCs/>
      <w:color w:val="auto"/>
      <w:kern w:val="28"/>
      <w:sz w:val="22"/>
      <w:szCs w:val="24"/>
      <w:lang w:eastAsia="sl-SI"/>
    </w:rPr>
  </w:style>
  <w:style w:type="paragraph" w:styleId="Naslov7">
    <w:name w:val="heading 7"/>
    <w:basedOn w:val="Navaden"/>
    <w:next w:val="Navaden"/>
    <w:link w:val="Naslov7Znak"/>
    <w:qFormat/>
    <w:rsid w:val="00D05240"/>
    <w:pPr>
      <w:keepNext/>
      <w:tabs>
        <w:tab w:val="num" w:pos="1296"/>
      </w:tabs>
      <w:spacing w:before="240" w:after="60"/>
      <w:ind w:left="1296" w:hanging="1296"/>
      <w:jc w:val="center"/>
      <w:outlineLvl w:val="6"/>
    </w:pPr>
    <w:rPr>
      <w:rFonts w:eastAsia="Times New Roman" w:cs="Times New Roman"/>
      <w:szCs w:val="24"/>
      <w:lang w:eastAsia="sl-SI"/>
    </w:rPr>
  </w:style>
  <w:style w:type="paragraph" w:styleId="Naslov8">
    <w:name w:val="heading 8"/>
    <w:basedOn w:val="Navaden"/>
    <w:next w:val="Navaden"/>
    <w:link w:val="Naslov8Znak"/>
    <w:qFormat/>
    <w:rsid w:val="00D05240"/>
    <w:pPr>
      <w:tabs>
        <w:tab w:val="num" w:pos="1440"/>
      </w:tabs>
      <w:spacing w:before="240" w:after="60"/>
      <w:ind w:left="1440" w:hanging="1440"/>
      <w:outlineLvl w:val="7"/>
    </w:pPr>
    <w:rPr>
      <w:rFonts w:eastAsia="Times New Roman" w:cs="Times New Roman"/>
      <w:i/>
      <w:szCs w:val="24"/>
      <w:lang w:eastAsia="sl-SI"/>
    </w:rPr>
  </w:style>
  <w:style w:type="paragraph" w:styleId="Naslov9">
    <w:name w:val="heading 9"/>
    <w:basedOn w:val="Navaden"/>
    <w:next w:val="Navaden"/>
    <w:link w:val="Naslov9Znak"/>
    <w:qFormat/>
    <w:rsid w:val="00D05240"/>
    <w:pPr>
      <w:tabs>
        <w:tab w:val="num" w:pos="1584"/>
      </w:tabs>
      <w:spacing w:before="240" w:after="60"/>
      <w:ind w:left="1584" w:hanging="1584"/>
      <w:outlineLvl w:val="8"/>
    </w:pPr>
    <w:rPr>
      <w:rFonts w:eastAsia="Times New Roman" w:cs="Times New Roman"/>
      <w:b/>
      <w:i/>
      <w:sz w:val="18"/>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374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B62F4D"/>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62F4D"/>
    <w:rPr>
      <w:rFonts w:ascii="Tahoma" w:hAnsi="Tahoma" w:cs="Tahoma"/>
      <w:sz w:val="16"/>
      <w:szCs w:val="16"/>
    </w:rPr>
  </w:style>
  <w:style w:type="character" w:customStyle="1" w:styleId="Naslov1Znak">
    <w:name w:val="Naslov 1 Znak"/>
    <w:aliases w:val="Poglavje1 Znak,Heading 1si Znak"/>
    <w:basedOn w:val="Privzetapisavaodstavka"/>
    <w:link w:val="Naslov1"/>
    <w:uiPriority w:val="9"/>
    <w:rsid w:val="00E17AAA"/>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695D41"/>
    <w:rPr>
      <w:rFonts w:asciiTheme="majorHAnsi" w:eastAsiaTheme="majorEastAsia" w:hAnsiTheme="majorHAnsi" w:cstheme="majorBidi"/>
      <w:b/>
      <w:bCs/>
      <w:color w:val="4F81BD" w:themeColor="accent1"/>
      <w:sz w:val="26"/>
      <w:szCs w:val="26"/>
    </w:rPr>
  </w:style>
  <w:style w:type="paragraph" w:styleId="Odstavekseznama">
    <w:name w:val="List Paragraph"/>
    <w:basedOn w:val="Navaden"/>
    <w:uiPriority w:val="34"/>
    <w:qFormat/>
    <w:rsid w:val="000D0545"/>
    <w:pPr>
      <w:ind w:left="720"/>
      <w:contextualSpacing/>
    </w:pPr>
  </w:style>
  <w:style w:type="paragraph" w:styleId="Glava">
    <w:name w:val="header"/>
    <w:basedOn w:val="Navaden"/>
    <w:link w:val="GlavaZnak"/>
    <w:uiPriority w:val="99"/>
    <w:unhideWhenUsed/>
    <w:rsid w:val="000D0545"/>
    <w:pPr>
      <w:tabs>
        <w:tab w:val="center" w:pos="4536"/>
        <w:tab w:val="right" w:pos="9072"/>
      </w:tabs>
    </w:pPr>
  </w:style>
  <w:style w:type="character" w:customStyle="1" w:styleId="GlavaZnak">
    <w:name w:val="Glava Znak"/>
    <w:basedOn w:val="Privzetapisavaodstavka"/>
    <w:link w:val="Glava"/>
    <w:uiPriority w:val="99"/>
    <w:rsid w:val="000D0545"/>
  </w:style>
  <w:style w:type="paragraph" w:styleId="Noga">
    <w:name w:val="footer"/>
    <w:basedOn w:val="Navaden"/>
    <w:link w:val="NogaZnak"/>
    <w:uiPriority w:val="99"/>
    <w:unhideWhenUsed/>
    <w:rsid w:val="000D0545"/>
    <w:pPr>
      <w:tabs>
        <w:tab w:val="center" w:pos="4536"/>
        <w:tab w:val="right" w:pos="9072"/>
      </w:tabs>
    </w:pPr>
  </w:style>
  <w:style w:type="character" w:customStyle="1" w:styleId="NogaZnak">
    <w:name w:val="Noga Znak"/>
    <w:basedOn w:val="Privzetapisavaodstavka"/>
    <w:link w:val="Noga"/>
    <w:uiPriority w:val="99"/>
    <w:rsid w:val="000D0545"/>
  </w:style>
  <w:style w:type="paragraph" w:styleId="NaslovTOC">
    <w:name w:val="TOC Heading"/>
    <w:basedOn w:val="Naslov1"/>
    <w:next w:val="Navaden"/>
    <w:uiPriority w:val="39"/>
    <w:semiHidden/>
    <w:unhideWhenUsed/>
    <w:qFormat/>
    <w:rsid w:val="000D0545"/>
    <w:pPr>
      <w:spacing w:line="276" w:lineRule="auto"/>
      <w:jc w:val="left"/>
      <w:outlineLvl w:val="9"/>
    </w:pPr>
    <w:rPr>
      <w:lang w:val="en-US" w:eastAsia="ja-JP"/>
    </w:rPr>
  </w:style>
  <w:style w:type="paragraph" w:styleId="Kazalovsebine1">
    <w:name w:val="toc 1"/>
    <w:basedOn w:val="Navaden"/>
    <w:next w:val="Navaden"/>
    <w:autoRedefine/>
    <w:uiPriority w:val="39"/>
    <w:unhideWhenUsed/>
    <w:rsid w:val="000D0545"/>
    <w:pPr>
      <w:spacing w:after="100"/>
    </w:pPr>
  </w:style>
  <w:style w:type="paragraph" w:styleId="Kazalovsebine2">
    <w:name w:val="toc 2"/>
    <w:basedOn w:val="Navaden"/>
    <w:next w:val="Navaden"/>
    <w:autoRedefine/>
    <w:uiPriority w:val="39"/>
    <w:unhideWhenUsed/>
    <w:rsid w:val="000D0545"/>
    <w:pPr>
      <w:spacing w:after="100"/>
      <w:ind w:left="240"/>
    </w:pPr>
  </w:style>
  <w:style w:type="character" w:styleId="Hiperpovezava">
    <w:name w:val="Hyperlink"/>
    <w:basedOn w:val="Privzetapisavaodstavka"/>
    <w:uiPriority w:val="99"/>
    <w:unhideWhenUsed/>
    <w:rsid w:val="000D0545"/>
    <w:rPr>
      <w:color w:val="0000FF" w:themeColor="hyperlink"/>
      <w:u w:val="single"/>
    </w:rPr>
  </w:style>
  <w:style w:type="character" w:customStyle="1" w:styleId="Naslov3Znak">
    <w:name w:val="Naslov 3 Znak"/>
    <w:aliases w:val="PodPodPoglavje Znak,Poglavje 3 Znak,nadpoglavje Znak"/>
    <w:basedOn w:val="Privzetapisavaodstavka"/>
    <w:link w:val="Naslov3"/>
    <w:uiPriority w:val="9"/>
    <w:rsid w:val="00D86664"/>
    <w:rPr>
      <w:rFonts w:asciiTheme="majorHAnsi" w:eastAsiaTheme="majorEastAsia" w:hAnsiTheme="majorHAnsi" w:cstheme="majorBidi"/>
      <w:b/>
      <w:bCs/>
      <w:color w:val="4F81BD" w:themeColor="accent1"/>
    </w:rPr>
  </w:style>
  <w:style w:type="character" w:customStyle="1" w:styleId="Naslov4Znak">
    <w:name w:val="Naslov 4 Znak"/>
    <w:aliases w:val="Poglavje 4 Znak,poglavje Znak"/>
    <w:basedOn w:val="Privzetapisavaodstavka"/>
    <w:link w:val="Naslov4"/>
    <w:uiPriority w:val="9"/>
    <w:rsid w:val="00D86664"/>
    <w:rPr>
      <w:rFonts w:asciiTheme="majorHAnsi" w:eastAsiaTheme="majorEastAsia" w:hAnsiTheme="majorHAnsi" w:cstheme="majorBidi"/>
      <w:b/>
      <w:bCs/>
      <w:i/>
      <w:iCs/>
      <w:color w:val="4F81BD" w:themeColor="accent1"/>
    </w:rPr>
  </w:style>
  <w:style w:type="paragraph" w:styleId="Kazalovsebine3">
    <w:name w:val="toc 3"/>
    <w:basedOn w:val="Navaden"/>
    <w:next w:val="Navaden"/>
    <w:autoRedefine/>
    <w:uiPriority w:val="39"/>
    <w:unhideWhenUsed/>
    <w:rsid w:val="00D86664"/>
    <w:pPr>
      <w:spacing w:after="100"/>
      <w:ind w:left="480"/>
    </w:pPr>
  </w:style>
  <w:style w:type="paragraph" w:styleId="Kazalovsebine4">
    <w:name w:val="toc 4"/>
    <w:basedOn w:val="Navaden"/>
    <w:next w:val="Navaden"/>
    <w:autoRedefine/>
    <w:uiPriority w:val="39"/>
    <w:unhideWhenUsed/>
    <w:rsid w:val="00E51D18"/>
    <w:pPr>
      <w:spacing w:after="100"/>
      <w:ind w:left="720"/>
    </w:pPr>
  </w:style>
  <w:style w:type="numbering" w:customStyle="1" w:styleId="NoList1">
    <w:name w:val="No List1"/>
    <w:next w:val="Brezseznama"/>
    <w:uiPriority w:val="99"/>
    <w:semiHidden/>
    <w:unhideWhenUsed/>
    <w:rsid w:val="00B86D71"/>
  </w:style>
  <w:style w:type="paragraph" w:customStyle="1" w:styleId="Poglavje">
    <w:name w:val="Poglavje"/>
    <w:basedOn w:val="Navaden"/>
    <w:uiPriority w:val="99"/>
    <w:rsid w:val="00B86D71"/>
    <w:pPr>
      <w:numPr>
        <w:numId w:val="1"/>
      </w:numPr>
      <w:ind w:left="568" w:hanging="284"/>
      <w:jc w:val="center"/>
    </w:pPr>
    <w:rPr>
      <w:rFonts w:eastAsia="Calibri" w:cs="Times New Roman"/>
    </w:rPr>
  </w:style>
  <w:style w:type="paragraph" w:customStyle="1" w:styleId="Oddelek">
    <w:name w:val="Oddelek"/>
    <w:basedOn w:val="Navaden"/>
    <w:uiPriority w:val="99"/>
    <w:rsid w:val="00B86D71"/>
    <w:pPr>
      <w:numPr>
        <w:numId w:val="2"/>
      </w:numPr>
      <w:ind w:left="340" w:hanging="340"/>
    </w:pPr>
    <w:rPr>
      <w:rFonts w:eastAsia="Calibri" w:cs="Times New Roman"/>
      <w:b/>
    </w:rPr>
  </w:style>
  <w:style w:type="paragraph" w:customStyle="1" w:styleId="Odstavek">
    <w:name w:val="Odstavek"/>
    <w:basedOn w:val="Odstavekseznama"/>
    <w:uiPriority w:val="99"/>
    <w:rsid w:val="00B86D71"/>
    <w:pPr>
      <w:widowControl w:val="0"/>
      <w:numPr>
        <w:numId w:val="28"/>
      </w:numPr>
      <w:spacing w:after="240"/>
    </w:pPr>
    <w:rPr>
      <w:rFonts w:eastAsia="Calibri" w:cs="Times New Roman"/>
    </w:rPr>
  </w:style>
  <w:style w:type="paragraph" w:styleId="Navadensplet">
    <w:name w:val="Normal (Web)"/>
    <w:basedOn w:val="Navaden"/>
    <w:uiPriority w:val="99"/>
    <w:semiHidden/>
    <w:rsid w:val="00B86D71"/>
    <w:pPr>
      <w:spacing w:before="100" w:beforeAutospacing="1" w:after="100" w:afterAutospacing="1"/>
      <w:jc w:val="left"/>
    </w:pPr>
    <w:rPr>
      <w:rFonts w:eastAsia="Times New Roman" w:cs="Times New Roman"/>
      <w:szCs w:val="24"/>
      <w:lang w:eastAsia="sl-SI"/>
    </w:rPr>
  </w:style>
  <w:style w:type="table" w:customStyle="1" w:styleId="TableGrid1">
    <w:name w:val="Table Grid1"/>
    <w:basedOn w:val="Navadnatabela"/>
    <w:next w:val="Tabelamrea"/>
    <w:uiPriority w:val="99"/>
    <w:rsid w:val="00B86D71"/>
    <w:pPr>
      <w:jc w:val="left"/>
    </w:pPr>
    <w:rPr>
      <w:rFonts w:eastAsia="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ripombasklic">
    <w:name w:val="annotation reference"/>
    <w:basedOn w:val="Privzetapisavaodstavka"/>
    <w:uiPriority w:val="99"/>
    <w:semiHidden/>
    <w:rsid w:val="00B86D71"/>
    <w:rPr>
      <w:rFonts w:cs="Times New Roman"/>
      <w:sz w:val="16"/>
      <w:szCs w:val="16"/>
    </w:rPr>
  </w:style>
  <w:style w:type="paragraph" w:styleId="Pripombabesedilo">
    <w:name w:val="annotation text"/>
    <w:basedOn w:val="Navaden"/>
    <w:link w:val="PripombabesediloZnak"/>
    <w:uiPriority w:val="99"/>
    <w:semiHidden/>
    <w:rsid w:val="00B86D71"/>
    <w:rPr>
      <w:rFonts w:eastAsia="Calibri" w:cs="Times New Roman"/>
      <w:sz w:val="20"/>
      <w:szCs w:val="20"/>
    </w:rPr>
  </w:style>
  <w:style w:type="character" w:customStyle="1" w:styleId="PripombabesediloZnak">
    <w:name w:val="Pripomba – besedilo Znak"/>
    <w:basedOn w:val="Privzetapisavaodstavka"/>
    <w:link w:val="Pripombabesedilo"/>
    <w:uiPriority w:val="99"/>
    <w:semiHidden/>
    <w:rsid w:val="00B86D71"/>
    <w:rPr>
      <w:rFonts w:eastAsia="Calibri" w:cs="Times New Roman"/>
      <w:sz w:val="20"/>
      <w:szCs w:val="20"/>
    </w:rPr>
  </w:style>
  <w:style w:type="paragraph" w:styleId="Zadevapripombe">
    <w:name w:val="annotation subject"/>
    <w:basedOn w:val="Pripombabesedilo"/>
    <w:next w:val="Pripombabesedilo"/>
    <w:link w:val="ZadevapripombeZnak"/>
    <w:uiPriority w:val="99"/>
    <w:semiHidden/>
    <w:rsid w:val="00B86D71"/>
    <w:rPr>
      <w:b/>
      <w:bCs/>
    </w:rPr>
  </w:style>
  <w:style w:type="character" w:customStyle="1" w:styleId="ZadevapripombeZnak">
    <w:name w:val="Zadeva pripombe Znak"/>
    <w:basedOn w:val="PripombabesediloZnak"/>
    <w:link w:val="Zadevapripombe"/>
    <w:uiPriority w:val="99"/>
    <w:semiHidden/>
    <w:rsid w:val="00B86D71"/>
    <w:rPr>
      <w:rFonts w:eastAsia="Calibri" w:cs="Times New Roman"/>
      <w:b/>
      <w:bCs/>
      <w:sz w:val="20"/>
      <w:szCs w:val="20"/>
    </w:rPr>
  </w:style>
  <w:style w:type="paragraph" w:styleId="Telobesedila2">
    <w:name w:val="Body Text 2"/>
    <w:basedOn w:val="Navaden"/>
    <w:link w:val="Telobesedila2Znak"/>
    <w:uiPriority w:val="99"/>
    <w:rsid w:val="00B86D71"/>
    <w:pPr>
      <w:tabs>
        <w:tab w:val="left" w:pos="-2160"/>
        <w:tab w:val="left" w:pos="-1870"/>
        <w:tab w:val="center" w:pos="-935"/>
      </w:tabs>
      <w:spacing w:before="120" w:after="120"/>
    </w:pPr>
    <w:rPr>
      <w:rFonts w:ascii="Garamond" w:eastAsia="Times New Roman" w:hAnsi="Garamond" w:cs="Times New Roman"/>
      <w:szCs w:val="24"/>
      <w:lang w:eastAsia="sl-SI"/>
    </w:rPr>
  </w:style>
  <w:style w:type="character" w:customStyle="1" w:styleId="Telobesedila2Znak">
    <w:name w:val="Telo besedila 2 Znak"/>
    <w:basedOn w:val="Privzetapisavaodstavka"/>
    <w:link w:val="Telobesedila2"/>
    <w:uiPriority w:val="99"/>
    <w:rsid w:val="00B86D71"/>
    <w:rPr>
      <w:rFonts w:ascii="Garamond" w:eastAsia="Times New Roman" w:hAnsi="Garamond" w:cs="Times New Roman"/>
      <w:szCs w:val="24"/>
      <w:lang w:eastAsia="sl-SI"/>
    </w:rPr>
  </w:style>
  <w:style w:type="paragraph" w:styleId="Golobesedilo">
    <w:name w:val="Plain Text"/>
    <w:basedOn w:val="Navaden"/>
    <w:link w:val="GolobesediloZnak"/>
    <w:uiPriority w:val="99"/>
    <w:rsid w:val="00B86D71"/>
    <w:pPr>
      <w:jc w:val="left"/>
    </w:pPr>
    <w:rPr>
      <w:rFonts w:ascii="Courier New" w:eastAsia="Times New Roman" w:hAnsi="Courier New" w:cs="Courier New"/>
      <w:sz w:val="20"/>
      <w:szCs w:val="20"/>
      <w:lang w:val="en-US"/>
    </w:rPr>
  </w:style>
  <w:style w:type="character" w:customStyle="1" w:styleId="GolobesediloZnak">
    <w:name w:val="Golo besedilo Znak"/>
    <w:basedOn w:val="Privzetapisavaodstavka"/>
    <w:link w:val="Golobesedilo"/>
    <w:uiPriority w:val="99"/>
    <w:rsid w:val="00B86D71"/>
    <w:rPr>
      <w:rFonts w:ascii="Courier New" w:eastAsia="Times New Roman" w:hAnsi="Courier New" w:cs="Courier New"/>
      <w:sz w:val="20"/>
      <w:szCs w:val="20"/>
      <w:lang w:val="en-US"/>
    </w:rPr>
  </w:style>
  <w:style w:type="numbering" w:customStyle="1" w:styleId="odlok-besedilo-clen">
    <w:name w:val="odlok-besedilo-clen"/>
    <w:rsid w:val="00B86D71"/>
    <w:pPr>
      <w:numPr>
        <w:numId w:val="3"/>
      </w:numPr>
    </w:pPr>
  </w:style>
  <w:style w:type="paragraph" w:customStyle="1" w:styleId="Odstaveknav">
    <w:name w:val="Odstavek nav"/>
    <w:basedOn w:val="Navaden"/>
    <w:link w:val="OdstaveknavChar1"/>
    <w:rsid w:val="002421A5"/>
  </w:style>
  <w:style w:type="character" w:customStyle="1" w:styleId="OdstaveknavChar1">
    <w:name w:val="Odstavek nav Char1"/>
    <w:link w:val="Odstaveknav"/>
    <w:rsid w:val="002421A5"/>
  </w:style>
  <w:style w:type="paragraph" w:customStyle="1" w:styleId="StyleOdstaveknavArial1">
    <w:name w:val="Style Odstavek nav + Arial1"/>
    <w:basedOn w:val="Navaden"/>
    <w:link w:val="StyleOdstaveknavArial1Char"/>
    <w:rsid w:val="002421A5"/>
    <w:pPr>
      <w:spacing w:line="240" w:lineRule="atLeast"/>
    </w:pPr>
    <w:rPr>
      <w:rFonts w:ascii="Arial" w:eastAsia="Times New Roman" w:hAnsi="Arial" w:cs="Times New Roman"/>
      <w:szCs w:val="20"/>
    </w:rPr>
  </w:style>
  <w:style w:type="character" w:customStyle="1" w:styleId="StyleOdstaveknavArial1Char">
    <w:name w:val="Style Odstavek nav + Arial1 Char"/>
    <w:link w:val="StyleOdstaveknavArial1"/>
    <w:rsid w:val="002421A5"/>
    <w:rPr>
      <w:rFonts w:ascii="Arial" w:eastAsia="Times New Roman" w:hAnsi="Arial" w:cs="Times New Roman"/>
      <w:szCs w:val="20"/>
    </w:rPr>
  </w:style>
  <w:style w:type="paragraph" w:styleId="Telobesedila">
    <w:name w:val="Body Text"/>
    <w:next w:val="Odstaveknav"/>
    <w:link w:val="TelobesedilaZnak"/>
    <w:uiPriority w:val="99"/>
    <w:unhideWhenUsed/>
    <w:rsid w:val="002421A5"/>
    <w:pPr>
      <w:spacing w:after="120"/>
    </w:pPr>
  </w:style>
  <w:style w:type="character" w:customStyle="1" w:styleId="TelobesedilaZnak">
    <w:name w:val="Telo besedila Znak"/>
    <w:basedOn w:val="Privzetapisavaodstavka"/>
    <w:link w:val="Telobesedila"/>
    <w:uiPriority w:val="99"/>
    <w:rsid w:val="002421A5"/>
  </w:style>
  <w:style w:type="paragraph" w:customStyle="1" w:styleId="alineja1">
    <w:name w:val="alineja 1"/>
    <w:basedOn w:val="Odstaveknav"/>
    <w:link w:val="alineja1Znak"/>
    <w:autoRedefine/>
    <w:rsid w:val="00306527"/>
    <w:pPr>
      <w:numPr>
        <w:numId w:val="5"/>
      </w:numPr>
      <w:tabs>
        <w:tab w:val="left" w:pos="0"/>
      </w:tabs>
    </w:pPr>
    <w:rPr>
      <w:rFonts w:ascii="Arial" w:eastAsia="Times New Roman" w:hAnsi="Arial" w:cs="Times New Roman"/>
      <w:color w:val="FF0000"/>
      <w:sz w:val="22"/>
    </w:rPr>
  </w:style>
  <w:style w:type="character" w:customStyle="1" w:styleId="alineja1Znak">
    <w:name w:val="alineja 1 Znak"/>
    <w:link w:val="alineja1"/>
    <w:rsid w:val="00306527"/>
    <w:rPr>
      <w:rFonts w:ascii="Arial" w:eastAsia="Times New Roman" w:hAnsi="Arial" w:cs="Times New Roman"/>
      <w:color w:val="FF0000"/>
      <w:sz w:val="22"/>
    </w:rPr>
  </w:style>
  <w:style w:type="paragraph" w:customStyle="1" w:styleId="Tabela">
    <w:name w:val="Tabela"/>
    <w:basedOn w:val="Odstaveknav"/>
    <w:next w:val="Odstaveknav"/>
    <w:rsid w:val="00630671"/>
    <w:pPr>
      <w:numPr>
        <w:numId w:val="6"/>
      </w:numPr>
      <w:spacing w:before="120" w:after="60" w:line="240" w:lineRule="atLeast"/>
      <w:jc w:val="right"/>
    </w:pPr>
    <w:rPr>
      <w:rFonts w:ascii="Arial Narrow" w:eastAsia="Times New Roman" w:hAnsi="Arial Narrow" w:cs="Times New Roman"/>
      <w:i/>
      <w:szCs w:val="24"/>
      <w:lang w:eastAsia="sl-SI"/>
    </w:rPr>
  </w:style>
  <w:style w:type="paragraph" w:styleId="Telobesedila3">
    <w:name w:val="Body Text 3"/>
    <w:basedOn w:val="Navaden"/>
    <w:link w:val="Telobesedila3Znak"/>
    <w:uiPriority w:val="99"/>
    <w:semiHidden/>
    <w:unhideWhenUsed/>
    <w:rsid w:val="00222632"/>
    <w:pPr>
      <w:spacing w:after="120"/>
    </w:pPr>
    <w:rPr>
      <w:sz w:val="16"/>
      <w:szCs w:val="16"/>
    </w:rPr>
  </w:style>
  <w:style w:type="character" w:customStyle="1" w:styleId="Telobesedila3Znak">
    <w:name w:val="Telo besedila 3 Znak"/>
    <w:basedOn w:val="Privzetapisavaodstavka"/>
    <w:link w:val="Telobesedila3"/>
    <w:uiPriority w:val="99"/>
    <w:semiHidden/>
    <w:rsid w:val="00222632"/>
    <w:rPr>
      <w:sz w:val="16"/>
      <w:szCs w:val="16"/>
    </w:rPr>
  </w:style>
  <w:style w:type="paragraph" w:customStyle="1" w:styleId="odstavek0">
    <w:name w:val="odstavek"/>
    <w:basedOn w:val="Navaden"/>
    <w:rsid w:val="00644C83"/>
    <w:pPr>
      <w:spacing w:before="100" w:beforeAutospacing="1" w:after="100" w:afterAutospacing="1"/>
      <w:jc w:val="left"/>
    </w:pPr>
    <w:rPr>
      <w:rFonts w:eastAsia="Times New Roman" w:cs="Times New Roman"/>
      <w:szCs w:val="24"/>
      <w:lang w:eastAsia="sl-SI"/>
    </w:rPr>
  </w:style>
  <w:style w:type="paragraph" w:customStyle="1" w:styleId="alineazaodstavkom">
    <w:name w:val="alineazaodstavkom"/>
    <w:basedOn w:val="Navaden"/>
    <w:rsid w:val="00644C83"/>
    <w:pPr>
      <w:spacing w:before="100" w:beforeAutospacing="1" w:after="100" w:afterAutospacing="1"/>
      <w:jc w:val="left"/>
    </w:pPr>
    <w:rPr>
      <w:rFonts w:eastAsia="Times New Roman" w:cs="Times New Roman"/>
      <w:szCs w:val="24"/>
      <w:lang w:eastAsia="sl-SI"/>
    </w:rPr>
  </w:style>
  <w:style w:type="character" w:customStyle="1" w:styleId="Bodytext">
    <w:name w:val="Body text_"/>
    <w:basedOn w:val="Privzetapisavaodstavka"/>
    <w:link w:val="BodyText1"/>
    <w:rsid w:val="00644C83"/>
    <w:rPr>
      <w:rFonts w:ascii="Arial" w:eastAsia="Arial" w:hAnsi="Arial" w:cs="Arial"/>
      <w:sz w:val="19"/>
      <w:szCs w:val="19"/>
      <w:shd w:val="clear" w:color="auto" w:fill="FFFFFF"/>
    </w:rPr>
  </w:style>
  <w:style w:type="paragraph" w:customStyle="1" w:styleId="BodyText1">
    <w:name w:val="Body Text1"/>
    <w:basedOn w:val="Navaden"/>
    <w:link w:val="Bodytext"/>
    <w:rsid w:val="00644C83"/>
    <w:pPr>
      <w:widowControl w:val="0"/>
      <w:shd w:val="clear" w:color="auto" w:fill="FFFFFF"/>
      <w:spacing w:before="60" w:line="248" w:lineRule="exact"/>
      <w:ind w:hanging="560"/>
    </w:pPr>
    <w:rPr>
      <w:rFonts w:ascii="Arial" w:eastAsia="Arial" w:hAnsi="Arial" w:cs="Arial"/>
      <w:sz w:val="19"/>
      <w:szCs w:val="19"/>
    </w:rPr>
  </w:style>
  <w:style w:type="character" w:customStyle="1" w:styleId="Bodytext3">
    <w:name w:val="Body text (3)_"/>
    <w:basedOn w:val="Privzetapisavaodstavka"/>
    <w:link w:val="Bodytext30"/>
    <w:rsid w:val="00644C83"/>
    <w:rPr>
      <w:rFonts w:eastAsia="Times New Roman" w:cs="Times New Roman"/>
      <w:b/>
      <w:bCs/>
      <w:sz w:val="22"/>
      <w:shd w:val="clear" w:color="auto" w:fill="FFFFFF"/>
    </w:rPr>
  </w:style>
  <w:style w:type="paragraph" w:customStyle="1" w:styleId="Bodytext30">
    <w:name w:val="Body text (3)"/>
    <w:basedOn w:val="Navaden"/>
    <w:link w:val="Bodytext3"/>
    <w:rsid w:val="00644C83"/>
    <w:pPr>
      <w:widowControl w:val="0"/>
      <w:shd w:val="clear" w:color="auto" w:fill="FFFFFF"/>
      <w:spacing w:before="240" w:line="272" w:lineRule="exact"/>
      <w:ind w:hanging="260"/>
    </w:pPr>
    <w:rPr>
      <w:rFonts w:eastAsia="Times New Roman" w:cs="Times New Roman"/>
      <w:b/>
      <w:bCs/>
      <w:sz w:val="22"/>
    </w:rPr>
  </w:style>
  <w:style w:type="paragraph" w:customStyle="1" w:styleId="BodyText2">
    <w:name w:val="Body Text2"/>
    <w:basedOn w:val="Navaden"/>
    <w:rsid w:val="00644C83"/>
    <w:pPr>
      <w:widowControl w:val="0"/>
      <w:shd w:val="clear" w:color="auto" w:fill="FFFFFF"/>
      <w:spacing w:line="0" w:lineRule="atLeast"/>
      <w:ind w:hanging="380"/>
      <w:jc w:val="left"/>
    </w:pPr>
    <w:rPr>
      <w:rFonts w:ascii="Arial" w:eastAsia="Arial" w:hAnsi="Arial" w:cs="Arial"/>
      <w:sz w:val="19"/>
      <w:szCs w:val="19"/>
      <w:lang w:eastAsia="sl-SI" w:bidi="sl-SI"/>
    </w:rPr>
  </w:style>
  <w:style w:type="paragraph" w:styleId="Sprotnaopomba-besedilo">
    <w:name w:val="footnote text"/>
    <w:basedOn w:val="Navaden"/>
    <w:link w:val="Sprotnaopomba-besediloZnak"/>
    <w:uiPriority w:val="99"/>
    <w:semiHidden/>
    <w:unhideWhenUsed/>
    <w:rsid w:val="00644C83"/>
    <w:rPr>
      <w:sz w:val="20"/>
      <w:szCs w:val="20"/>
    </w:rPr>
  </w:style>
  <w:style w:type="character" w:customStyle="1" w:styleId="Sprotnaopomba-besediloZnak">
    <w:name w:val="Sprotna opomba - besedilo Znak"/>
    <w:basedOn w:val="Privzetapisavaodstavka"/>
    <w:link w:val="Sprotnaopomba-besedilo"/>
    <w:uiPriority w:val="99"/>
    <w:semiHidden/>
    <w:rsid w:val="00644C83"/>
    <w:rPr>
      <w:sz w:val="20"/>
      <w:szCs w:val="20"/>
    </w:rPr>
  </w:style>
  <w:style w:type="character" w:styleId="Sprotnaopomba-sklic">
    <w:name w:val="footnote reference"/>
    <w:basedOn w:val="Privzetapisavaodstavka"/>
    <w:uiPriority w:val="99"/>
    <w:semiHidden/>
    <w:unhideWhenUsed/>
    <w:rsid w:val="00644C83"/>
    <w:rPr>
      <w:vertAlign w:val="superscript"/>
    </w:rPr>
  </w:style>
  <w:style w:type="character" w:customStyle="1" w:styleId="Naslov6Znak">
    <w:name w:val="Naslov 6 Znak"/>
    <w:aliases w:val="Poglavje 5 Znak"/>
    <w:basedOn w:val="Privzetapisavaodstavka"/>
    <w:link w:val="Naslov6"/>
    <w:rsid w:val="00D05240"/>
    <w:rPr>
      <w:rFonts w:ascii="Arial Narrow" w:eastAsia="Times New Roman" w:hAnsi="Arial Narrow" w:cs="Times New Roman"/>
      <w:b/>
      <w:bCs/>
      <w:kern w:val="28"/>
      <w:sz w:val="22"/>
      <w:szCs w:val="24"/>
      <w:lang w:eastAsia="sl-SI"/>
    </w:rPr>
  </w:style>
  <w:style w:type="character" w:customStyle="1" w:styleId="Naslov7Znak">
    <w:name w:val="Naslov 7 Znak"/>
    <w:basedOn w:val="Privzetapisavaodstavka"/>
    <w:link w:val="Naslov7"/>
    <w:rsid w:val="00D05240"/>
    <w:rPr>
      <w:rFonts w:eastAsia="Times New Roman" w:cs="Times New Roman"/>
      <w:szCs w:val="24"/>
      <w:lang w:eastAsia="sl-SI"/>
    </w:rPr>
  </w:style>
  <w:style w:type="character" w:customStyle="1" w:styleId="Naslov8Znak">
    <w:name w:val="Naslov 8 Znak"/>
    <w:basedOn w:val="Privzetapisavaodstavka"/>
    <w:link w:val="Naslov8"/>
    <w:rsid w:val="00D05240"/>
    <w:rPr>
      <w:rFonts w:eastAsia="Times New Roman" w:cs="Times New Roman"/>
      <w:i/>
      <w:szCs w:val="24"/>
      <w:lang w:eastAsia="sl-SI"/>
    </w:rPr>
  </w:style>
  <w:style w:type="character" w:customStyle="1" w:styleId="Naslov9Znak">
    <w:name w:val="Naslov 9 Znak"/>
    <w:basedOn w:val="Privzetapisavaodstavka"/>
    <w:link w:val="Naslov9"/>
    <w:rsid w:val="00D05240"/>
    <w:rPr>
      <w:rFonts w:eastAsia="Times New Roman" w:cs="Times New Roman"/>
      <w:b/>
      <w:i/>
      <w:sz w:val="18"/>
      <w:szCs w:val="24"/>
      <w:lang w:eastAsia="sl-SI"/>
    </w:rPr>
  </w:style>
  <w:style w:type="paragraph" w:customStyle="1" w:styleId="Nasl2">
    <w:name w:val="Nasl2"/>
    <w:basedOn w:val="Naslov2"/>
    <w:next w:val="Odstaveknav"/>
    <w:rsid w:val="00D05240"/>
    <w:pPr>
      <w:keepLines w:val="0"/>
      <w:tabs>
        <w:tab w:val="num" w:pos="737"/>
      </w:tabs>
      <w:suppressAutoHyphens/>
      <w:spacing w:before="240" w:after="120"/>
      <w:ind w:left="737" w:hanging="737"/>
    </w:pPr>
    <w:rPr>
      <w:rFonts w:ascii="Arial Narrow" w:eastAsia="Times New Roman" w:hAnsi="Arial Narrow" w:cs="Times New Roman"/>
      <w:bCs w:val="0"/>
      <w:color w:val="auto"/>
      <w:kern w:val="28"/>
      <w:sz w:val="32"/>
      <w:szCs w:val="24"/>
      <w:lang w:eastAsia="sl-SI"/>
    </w:rPr>
  </w:style>
  <w:style w:type="paragraph" w:customStyle="1" w:styleId="Nasl5">
    <w:name w:val="Nasl5"/>
    <w:basedOn w:val="Navaden"/>
    <w:next w:val="Odstaveknav"/>
    <w:rsid w:val="00D05240"/>
    <w:pPr>
      <w:keepNext/>
      <w:tabs>
        <w:tab w:val="num" w:pos="1440"/>
      </w:tabs>
      <w:suppressAutoHyphens/>
      <w:spacing w:before="320"/>
      <w:ind w:left="1008" w:hanging="1008"/>
      <w:outlineLvl w:val="4"/>
    </w:pPr>
    <w:rPr>
      <w:rFonts w:ascii="Arial Narrow" w:eastAsia="Times New Roman" w:hAnsi="Arial Narrow" w:cs="Times New Roman"/>
      <w:bCs/>
      <w:kern w:val="28"/>
      <w:szCs w:val="24"/>
      <w:lang w:eastAsia="sl-SI"/>
    </w:rPr>
  </w:style>
  <w:style w:type="character" w:customStyle="1" w:styleId="Naslov5Znak">
    <w:name w:val="Naslov 5 Znak"/>
    <w:basedOn w:val="Privzetapisavaodstavka"/>
    <w:link w:val="Naslov5"/>
    <w:uiPriority w:val="9"/>
    <w:semiHidden/>
    <w:rsid w:val="00D05240"/>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sl-SI"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860F9"/>
  </w:style>
  <w:style w:type="paragraph" w:styleId="Naslov1">
    <w:name w:val="heading 1"/>
    <w:aliases w:val="Poglavje1,Heading 1si"/>
    <w:basedOn w:val="Navaden"/>
    <w:next w:val="Navaden"/>
    <w:link w:val="Naslov1Znak"/>
    <w:qFormat/>
    <w:rsid w:val="00E17A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695D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aliases w:val="PodPodPoglavje,Poglavje 3,nadpoglavje"/>
    <w:basedOn w:val="Navaden"/>
    <w:next w:val="Navaden"/>
    <w:link w:val="Naslov3Znak"/>
    <w:unhideWhenUsed/>
    <w:qFormat/>
    <w:rsid w:val="00D86664"/>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aliases w:val="Poglavje 4,poglavje"/>
    <w:basedOn w:val="Navaden"/>
    <w:next w:val="Navaden"/>
    <w:link w:val="Naslov4Znak"/>
    <w:unhideWhenUsed/>
    <w:qFormat/>
    <w:rsid w:val="00D86664"/>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D05240"/>
    <w:pPr>
      <w:keepNext/>
      <w:keepLines/>
      <w:spacing w:before="200"/>
      <w:outlineLvl w:val="4"/>
    </w:pPr>
    <w:rPr>
      <w:rFonts w:asciiTheme="majorHAnsi" w:eastAsiaTheme="majorEastAsia" w:hAnsiTheme="majorHAnsi" w:cstheme="majorBidi"/>
      <w:color w:val="243F60" w:themeColor="accent1" w:themeShade="7F"/>
    </w:rPr>
  </w:style>
  <w:style w:type="paragraph" w:styleId="Naslov6">
    <w:name w:val="heading 6"/>
    <w:aliases w:val="Poglavje 5"/>
    <w:basedOn w:val="Naslov5"/>
    <w:next w:val="Odstaveknav"/>
    <w:link w:val="Naslov6Znak"/>
    <w:qFormat/>
    <w:rsid w:val="00D05240"/>
    <w:pPr>
      <w:keepLines w:val="0"/>
      <w:tabs>
        <w:tab w:val="num" w:pos="1152"/>
      </w:tabs>
      <w:suppressAutoHyphens/>
      <w:spacing w:before="360" w:after="240"/>
      <w:ind w:left="1152" w:hanging="1152"/>
      <w:jc w:val="center"/>
      <w:outlineLvl w:val="5"/>
    </w:pPr>
    <w:rPr>
      <w:rFonts w:ascii="Arial Narrow" w:eastAsia="Times New Roman" w:hAnsi="Arial Narrow" w:cs="Times New Roman"/>
      <w:b/>
      <w:bCs/>
      <w:color w:val="auto"/>
      <w:kern w:val="28"/>
      <w:sz w:val="22"/>
      <w:szCs w:val="24"/>
      <w:lang w:eastAsia="sl-SI"/>
    </w:rPr>
  </w:style>
  <w:style w:type="paragraph" w:styleId="Naslov7">
    <w:name w:val="heading 7"/>
    <w:basedOn w:val="Navaden"/>
    <w:next w:val="Navaden"/>
    <w:link w:val="Naslov7Znak"/>
    <w:qFormat/>
    <w:rsid w:val="00D05240"/>
    <w:pPr>
      <w:keepNext/>
      <w:tabs>
        <w:tab w:val="num" w:pos="1296"/>
      </w:tabs>
      <w:spacing w:before="240" w:after="60"/>
      <w:ind w:left="1296" w:hanging="1296"/>
      <w:jc w:val="center"/>
      <w:outlineLvl w:val="6"/>
    </w:pPr>
    <w:rPr>
      <w:rFonts w:eastAsia="Times New Roman" w:cs="Times New Roman"/>
      <w:szCs w:val="24"/>
      <w:lang w:eastAsia="sl-SI"/>
    </w:rPr>
  </w:style>
  <w:style w:type="paragraph" w:styleId="Naslov8">
    <w:name w:val="heading 8"/>
    <w:basedOn w:val="Navaden"/>
    <w:next w:val="Navaden"/>
    <w:link w:val="Naslov8Znak"/>
    <w:qFormat/>
    <w:rsid w:val="00D05240"/>
    <w:pPr>
      <w:tabs>
        <w:tab w:val="num" w:pos="1440"/>
      </w:tabs>
      <w:spacing w:before="240" w:after="60"/>
      <w:ind w:left="1440" w:hanging="1440"/>
      <w:outlineLvl w:val="7"/>
    </w:pPr>
    <w:rPr>
      <w:rFonts w:eastAsia="Times New Roman" w:cs="Times New Roman"/>
      <w:i/>
      <w:szCs w:val="24"/>
      <w:lang w:eastAsia="sl-SI"/>
    </w:rPr>
  </w:style>
  <w:style w:type="paragraph" w:styleId="Naslov9">
    <w:name w:val="heading 9"/>
    <w:basedOn w:val="Navaden"/>
    <w:next w:val="Navaden"/>
    <w:link w:val="Naslov9Znak"/>
    <w:qFormat/>
    <w:rsid w:val="00D05240"/>
    <w:pPr>
      <w:tabs>
        <w:tab w:val="num" w:pos="1584"/>
      </w:tabs>
      <w:spacing w:before="240" w:after="60"/>
      <w:ind w:left="1584" w:hanging="1584"/>
      <w:outlineLvl w:val="8"/>
    </w:pPr>
    <w:rPr>
      <w:rFonts w:eastAsia="Times New Roman" w:cs="Times New Roman"/>
      <w:b/>
      <w:i/>
      <w:sz w:val="18"/>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374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B62F4D"/>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62F4D"/>
    <w:rPr>
      <w:rFonts w:ascii="Tahoma" w:hAnsi="Tahoma" w:cs="Tahoma"/>
      <w:sz w:val="16"/>
      <w:szCs w:val="16"/>
    </w:rPr>
  </w:style>
  <w:style w:type="character" w:customStyle="1" w:styleId="Naslov1Znak">
    <w:name w:val="Naslov 1 Znak"/>
    <w:aliases w:val="Poglavje1 Znak,Heading 1si Znak"/>
    <w:basedOn w:val="Privzetapisavaodstavka"/>
    <w:link w:val="Naslov1"/>
    <w:uiPriority w:val="9"/>
    <w:rsid w:val="00E17AAA"/>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695D41"/>
    <w:rPr>
      <w:rFonts w:asciiTheme="majorHAnsi" w:eastAsiaTheme="majorEastAsia" w:hAnsiTheme="majorHAnsi" w:cstheme="majorBidi"/>
      <w:b/>
      <w:bCs/>
      <w:color w:val="4F81BD" w:themeColor="accent1"/>
      <w:sz w:val="26"/>
      <w:szCs w:val="26"/>
    </w:rPr>
  </w:style>
  <w:style w:type="paragraph" w:styleId="Odstavekseznama">
    <w:name w:val="List Paragraph"/>
    <w:basedOn w:val="Navaden"/>
    <w:uiPriority w:val="34"/>
    <w:qFormat/>
    <w:rsid w:val="000D0545"/>
    <w:pPr>
      <w:ind w:left="720"/>
      <w:contextualSpacing/>
    </w:pPr>
  </w:style>
  <w:style w:type="paragraph" w:styleId="Glava">
    <w:name w:val="header"/>
    <w:basedOn w:val="Navaden"/>
    <w:link w:val="GlavaZnak"/>
    <w:uiPriority w:val="99"/>
    <w:unhideWhenUsed/>
    <w:rsid w:val="000D0545"/>
    <w:pPr>
      <w:tabs>
        <w:tab w:val="center" w:pos="4536"/>
        <w:tab w:val="right" w:pos="9072"/>
      </w:tabs>
    </w:pPr>
  </w:style>
  <w:style w:type="character" w:customStyle="1" w:styleId="GlavaZnak">
    <w:name w:val="Glava Znak"/>
    <w:basedOn w:val="Privzetapisavaodstavka"/>
    <w:link w:val="Glava"/>
    <w:uiPriority w:val="99"/>
    <w:rsid w:val="000D0545"/>
  </w:style>
  <w:style w:type="paragraph" w:styleId="Noga">
    <w:name w:val="footer"/>
    <w:basedOn w:val="Navaden"/>
    <w:link w:val="NogaZnak"/>
    <w:uiPriority w:val="99"/>
    <w:unhideWhenUsed/>
    <w:rsid w:val="000D0545"/>
    <w:pPr>
      <w:tabs>
        <w:tab w:val="center" w:pos="4536"/>
        <w:tab w:val="right" w:pos="9072"/>
      </w:tabs>
    </w:pPr>
  </w:style>
  <w:style w:type="character" w:customStyle="1" w:styleId="NogaZnak">
    <w:name w:val="Noga Znak"/>
    <w:basedOn w:val="Privzetapisavaodstavka"/>
    <w:link w:val="Noga"/>
    <w:uiPriority w:val="99"/>
    <w:rsid w:val="000D0545"/>
  </w:style>
  <w:style w:type="paragraph" w:styleId="NaslovTOC">
    <w:name w:val="TOC Heading"/>
    <w:basedOn w:val="Naslov1"/>
    <w:next w:val="Navaden"/>
    <w:uiPriority w:val="39"/>
    <w:semiHidden/>
    <w:unhideWhenUsed/>
    <w:qFormat/>
    <w:rsid w:val="000D0545"/>
    <w:pPr>
      <w:spacing w:line="276" w:lineRule="auto"/>
      <w:jc w:val="left"/>
      <w:outlineLvl w:val="9"/>
    </w:pPr>
    <w:rPr>
      <w:lang w:val="en-US" w:eastAsia="ja-JP"/>
    </w:rPr>
  </w:style>
  <w:style w:type="paragraph" w:styleId="Kazalovsebine1">
    <w:name w:val="toc 1"/>
    <w:basedOn w:val="Navaden"/>
    <w:next w:val="Navaden"/>
    <w:autoRedefine/>
    <w:uiPriority w:val="39"/>
    <w:unhideWhenUsed/>
    <w:rsid w:val="000D0545"/>
    <w:pPr>
      <w:spacing w:after="100"/>
    </w:pPr>
  </w:style>
  <w:style w:type="paragraph" w:styleId="Kazalovsebine2">
    <w:name w:val="toc 2"/>
    <w:basedOn w:val="Navaden"/>
    <w:next w:val="Navaden"/>
    <w:autoRedefine/>
    <w:uiPriority w:val="39"/>
    <w:unhideWhenUsed/>
    <w:rsid w:val="000D0545"/>
    <w:pPr>
      <w:spacing w:after="100"/>
      <w:ind w:left="240"/>
    </w:pPr>
  </w:style>
  <w:style w:type="character" w:styleId="Hiperpovezava">
    <w:name w:val="Hyperlink"/>
    <w:basedOn w:val="Privzetapisavaodstavka"/>
    <w:uiPriority w:val="99"/>
    <w:unhideWhenUsed/>
    <w:rsid w:val="000D0545"/>
    <w:rPr>
      <w:color w:val="0000FF" w:themeColor="hyperlink"/>
      <w:u w:val="single"/>
    </w:rPr>
  </w:style>
  <w:style w:type="character" w:customStyle="1" w:styleId="Naslov3Znak">
    <w:name w:val="Naslov 3 Znak"/>
    <w:aliases w:val="PodPodPoglavje Znak,Poglavje 3 Znak,nadpoglavje Znak"/>
    <w:basedOn w:val="Privzetapisavaodstavka"/>
    <w:link w:val="Naslov3"/>
    <w:uiPriority w:val="9"/>
    <w:rsid w:val="00D86664"/>
    <w:rPr>
      <w:rFonts w:asciiTheme="majorHAnsi" w:eastAsiaTheme="majorEastAsia" w:hAnsiTheme="majorHAnsi" w:cstheme="majorBidi"/>
      <w:b/>
      <w:bCs/>
      <w:color w:val="4F81BD" w:themeColor="accent1"/>
    </w:rPr>
  </w:style>
  <w:style w:type="character" w:customStyle="1" w:styleId="Naslov4Znak">
    <w:name w:val="Naslov 4 Znak"/>
    <w:aliases w:val="Poglavje 4 Znak,poglavje Znak"/>
    <w:basedOn w:val="Privzetapisavaodstavka"/>
    <w:link w:val="Naslov4"/>
    <w:uiPriority w:val="9"/>
    <w:rsid w:val="00D86664"/>
    <w:rPr>
      <w:rFonts w:asciiTheme="majorHAnsi" w:eastAsiaTheme="majorEastAsia" w:hAnsiTheme="majorHAnsi" w:cstheme="majorBidi"/>
      <w:b/>
      <w:bCs/>
      <w:i/>
      <w:iCs/>
      <w:color w:val="4F81BD" w:themeColor="accent1"/>
    </w:rPr>
  </w:style>
  <w:style w:type="paragraph" w:styleId="Kazalovsebine3">
    <w:name w:val="toc 3"/>
    <w:basedOn w:val="Navaden"/>
    <w:next w:val="Navaden"/>
    <w:autoRedefine/>
    <w:uiPriority w:val="39"/>
    <w:unhideWhenUsed/>
    <w:rsid w:val="00D86664"/>
    <w:pPr>
      <w:spacing w:after="100"/>
      <w:ind w:left="480"/>
    </w:pPr>
  </w:style>
  <w:style w:type="paragraph" w:styleId="Kazalovsebine4">
    <w:name w:val="toc 4"/>
    <w:basedOn w:val="Navaden"/>
    <w:next w:val="Navaden"/>
    <w:autoRedefine/>
    <w:uiPriority w:val="39"/>
    <w:unhideWhenUsed/>
    <w:rsid w:val="00E51D18"/>
    <w:pPr>
      <w:spacing w:after="100"/>
      <w:ind w:left="720"/>
    </w:pPr>
  </w:style>
  <w:style w:type="numbering" w:customStyle="1" w:styleId="NoList1">
    <w:name w:val="No List1"/>
    <w:next w:val="Brezseznama"/>
    <w:uiPriority w:val="99"/>
    <w:semiHidden/>
    <w:unhideWhenUsed/>
    <w:rsid w:val="00B86D71"/>
  </w:style>
  <w:style w:type="paragraph" w:customStyle="1" w:styleId="Poglavje">
    <w:name w:val="Poglavje"/>
    <w:basedOn w:val="Navaden"/>
    <w:uiPriority w:val="99"/>
    <w:rsid w:val="00B86D71"/>
    <w:pPr>
      <w:numPr>
        <w:numId w:val="1"/>
      </w:numPr>
      <w:ind w:left="568" w:hanging="284"/>
      <w:jc w:val="center"/>
    </w:pPr>
    <w:rPr>
      <w:rFonts w:eastAsia="Calibri" w:cs="Times New Roman"/>
    </w:rPr>
  </w:style>
  <w:style w:type="paragraph" w:customStyle="1" w:styleId="Oddelek">
    <w:name w:val="Oddelek"/>
    <w:basedOn w:val="Navaden"/>
    <w:uiPriority w:val="99"/>
    <w:rsid w:val="00B86D71"/>
    <w:pPr>
      <w:numPr>
        <w:numId w:val="2"/>
      </w:numPr>
      <w:ind w:left="340" w:hanging="340"/>
    </w:pPr>
    <w:rPr>
      <w:rFonts w:eastAsia="Calibri" w:cs="Times New Roman"/>
      <w:b/>
    </w:rPr>
  </w:style>
  <w:style w:type="paragraph" w:customStyle="1" w:styleId="Odstavek">
    <w:name w:val="Odstavek"/>
    <w:basedOn w:val="Odstavekseznama"/>
    <w:uiPriority w:val="99"/>
    <w:rsid w:val="00B86D71"/>
    <w:pPr>
      <w:widowControl w:val="0"/>
      <w:numPr>
        <w:numId w:val="28"/>
      </w:numPr>
      <w:spacing w:after="240"/>
    </w:pPr>
    <w:rPr>
      <w:rFonts w:eastAsia="Calibri" w:cs="Times New Roman"/>
    </w:rPr>
  </w:style>
  <w:style w:type="paragraph" w:styleId="Navadensplet">
    <w:name w:val="Normal (Web)"/>
    <w:basedOn w:val="Navaden"/>
    <w:uiPriority w:val="99"/>
    <w:semiHidden/>
    <w:rsid w:val="00B86D71"/>
    <w:pPr>
      <w:spacing w:before="100" w:beforeAutospacing="1" w:after="100" w:afterAutospacing="1"/>
      <w:jc w:val="left"/>
    </w:pPr>
    <w:rPr>
      <w:rFonts w:eastAsia="Times New Roman" w:cs="Times New Roman"/>
      <w:szCs w:val="24"/>
      <w:lang w:eastAsia="sl-SI"/>
    </w:rPr>
  </w:style>
  <w:style w:type="table" w:customStyle="1" w:styleId="TableGrid1">
    <w:name w:val="Table Grid1"/>
    <w:basedOn w:val="Navadnatabela"/>
    <w:next w:val="Tabelamrea"/>
    <w:uiPriority w:val="99"/>
    <w:rsid w:val="00B86D71"/>
    <w:pPr>
      <w:jc w:val="left"/>
    </w:pPr>
    <w:rPr>
      <w:rFonts w:eastAsia="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ripombasklic">
    <w:name w:val="annotation reference"/>
    <w:basedOn w:val="Privzetapisavaodstavka"/>
    <w:uiPriority w:val="99"/>
    <w:semiHidden/>
    <w:rsid w:val="00B86D71"/>
    <w:rPr>
      <w:rFonts w:cs="Times New Roman"/>
      <w:sz w:val="16"/>
      <w:szCs w:val="16"/>
    </w:rPr>
  </w:style>
  <w:style w:type="paragraph" w:styleId="Pripombabesedilo">
    <w:name w:val="annotation text"/>
    <w:basedOn w:val="Navaden"/>
    <w:link w:val="PripombabesediloZnak"/>
    <w:uiPriority w:val="99"/>
    <w:semiHidden/>
    <w:rsid w:val="00B86D71"/>
    <w:rPr>
      <w:rFonts w:eastAsia="Calibri" w:cs="Times New Roman"/>
      <w:sz w:val="20"/>
      <w:szCs w:val="20"/>
    </w:rPr>
  </w:style>
  <w:style w:type="character" w:customStyle="1" w:styleId="PripombabesediloZnak">
    <w:name w:val="Pripomba – besedilo Znak"/>
    <w:basedOn w:val="Privzetapisavaodstavka"/>
    <w:link w:val="Pripombabesedilo"/>
    <w:uiPriority w:val="99"/>
    <w:semiHidden/>
    <w:rsid w:val="00B86D71"/>
    <w:rPr>
      <w:rFonts w:eastAsia="Calibri" w:cs="Times New Roman"/>
      <w:sz w:val="20"/>
      <w:szCs w:val="20"/>
    </w:rPr>
  </w:style>
  <w:style w:type="paragraph" w:styleId="Zadevapripombe">
    <w:name w:val="annotation subject"/>
    <w:basedOn w:val="Pripombabesedilo"/>
    <w:next w:val="Pripombabesedilo"/>
    <w:link w:val="ZadevapripombeZnak"/>
    <w:uiPriority w:val="99"/>
    <w:semiHidden/>
    <w:rsid w:val="00B86D71"/>
    <w:rPr>
      <w:b/>
      <w:bCs/>
    </w:rPr>
  </w:style>
  <w:style w:type="character" w:customStyle="1" w:styleId="ZadevapripombeZnak">
    <w:name w:val="Zadeva pripombe Znak"/>
    <w:basedOn w:val="PripombabesediloZnak"/>
    <w:link w:val="Zadevapripombe"/>
    <w:uiPriority w:val="99"/>
    <w:semiHidden/>
    <w:rsid w:val="00B86D71"/>
    <w:rPr>
      <w:rFonts w:eastAsia="Calibri" w:cs="Times New Roman"/>
      <w:b/>
      <w:bCs/>
      <w:sz w:val="20"/>
      <w:szCs w:val="20"/>
    </w:rPr>
  </w:style>
  <w:style w:type="paragraph" w:styleId="Telobesedila2">
    <w:name w:val="Body Text 2"/>
    <w:basedOn w:val="Navaden"/>
    <w:link w:val="Telobesedila2Znak"/>
    <w:uiPriority w:val="99"/>
    <w:rsid w:val="00B86D71"/>
    <w:pPr>
      <w:tabs>
        <w:tab w:val="left" w:pos="-2160"/>
        <w:tab w:val="left" w:pos="-1870"/>
        <w:tab w:val="center" w:pos="-935"/>
      </w:tabs>
      <w:spacing w:before="120" w:after="120"/>
    </w:pPr>
    <w:rPr>
      <w:rFonts w:ascii="Garamond" w:eastAsia="Times New Roman" w:hAnsi="Garamond" w:cs="Times New Roman"/>
      <w:szCs w:val="24"/>
      <w:lang w:eastAsia="sl-SI"/>
    </w:rPr>
  </w:style>
  <w:style w:type="character" w:customStyle="1" w:styleId="Telobesedila2Znak">
    <w:name w:val="Telo besedila 2 Znak"/>
    <w:basedOn w:val="Privzetapisavaodstavka"/>
    <w:link w:val="Telobesedila2"/>
    <w:uiPriority w:val="99"/>
    <w:rsid w:val="00B86D71"/>
    <w:rPr>
      <w:rFonts w:ascii="Garamond" w:eastAsia="Times New Roman" w:hAnsi="Garamond" w:cs="Times New Roman"/>
      <w:szCs w:val="24"/>
      <w:lang w:eastAsia="sl-SI"/>
    </w:rPr>
  </w:style>
  <w:style w:type="paragraph" w:styleId="Golobesedilo">
    <w:name w:val="Plain Text"/>
    <w:basedOn w:val="Navaden"/>
    <w:link w:val="GolobesediloZnak"/>
    <w:uiPriority w:val="99"/>
    <w:rsid w:val="00B86D71"/>
    <w:pPr>
      <w:jc w:val="left"/>
    </w:pPr>
    <w:rPr>
      <w:rFonts w:ascii="Courier New" w:eastAsia="Times New Roman" w:hAnsi="Courier New" w:cs="Courier New"/>
      <w:sz w:val="20"/>
      <w:szCs w:val="20"/>
      <w:lang w:val="en-US"/>
    </w:rPr>
  </w:style>
  <w:style w:type="character" w:customStyle="1" w:styleId="GolobesediloZnak">
    <w:name w:val="Golo besedilo Znak"/>
    <w:basedOn w:val="Privzetapisavaodstavka"/>
    <w:link w:val="Golobesedilo"/>
    <w:uiPriority w:val="99"/>
    <w:rsid w:val="00B86D71"/>
    <w:rPr>
      <w:rFonts w:ascii="Courier New" w:eastAsia="Times New Roman" w:hAnsi="Courier New" w:cs="Courier New"/>
      <w:sz w:val="20"/>
      <w:szCs w:val="20"/>
      <w:lang w:val="en-US"/>
    </w:rPr>
  </w:style>
  <w:style w:type="numbering" w:customStyle="1" w:styleId="odlok-besedilo-clen">
    <w:name w:val="odlok-besedilo-clen"/>
    <w:rsid w:val="00B86D71"/>
    <w:pPr>
      <w:numPr>
        <w:numId w:val="3"/>
      </w:numPr>
    </w:pPr>
  </w:style>
  <w:style w:type="paragraph" w:customStyle="1" w:styleId="Odstaveknav">
    <w:name w:val="Odstavek nav"/>
    <w:basedOn w:val="Navaden"/>
    <w:link w:val="OdstaveknavChar1"/>
    <w:rsid w:val="002421A5"/>
  </w:style>
  <w:style w:type="character" w:customStyle="1" w:styleId="OdstaveknavChar1">
    <w:name w:val="Odstavek nav Char1"/>
    <w:link w:val="Odstaveknav"/>
    <w:rsid w:val="002421A5"/>
  </w:style>
  <w:style w:type="paragraph" w:customStyle="1" w:styleId="StyleOdstaveknavArial1">
    <w:name w:val="Style Odstavek nav + Arial1"/>
    <w:basedOn w:val="Navaden"/>
    <w:link w:val="StyleOdstaveknavArial1Char"/>
    <w:rsid w:val="002421A5"/>
    <w:pPr>
      <w:spacing w:line="240" w:lineRule="atLeast"/>
    </w:pPr>
    <w:rPr>
      <w:rFonts w:ascii="Arial" w:eastAsia="Times New Roman" w:hAnsi="Arial" w:cs="Times New Roman"/>
      <w:szCs w:val="20"/>
    </w:rPr>
  </w:style>
  <w:style w:type="character" w:customStyle="1" w:styleId="StyleOdstaveknavArial1Char">
    <w:name w:val="Style Odstavek nav + Arial1 Char"/>
    <w:link w:val="StyleOdstaveknavArial1"/>
    <w:rsid w:val="002421A5"/>
    <w:rPr>
      <w:rFonts w:ascii="Arial" w:eastAsia="Times New Roman" w:hAnsi="Arial" w:cs="Times New Roman"/>
      <w:szCs w:val="20"/>
    </w:rPr>
  </w:style>
  <w:style w:type="paragraph" w:styleId="Telobesedila">
    <w:name w:val="Body Text"/>
    <w:next w:val="Odstaveknav"/>
    <w:link w:val="TelobesedilaZnak"/>
    <w:uiPriority w:val="99"/>
    <w:unhideWhenUsed/>
    <w:rsid w:val="002421A5"/>
    <w:pPr>
      <w:spacing w:after="120"/>
    </w:pPr>
  </w:style>
  <w:style w:type="character" w:customStyle="1" w:styleId="TelobesedilaZnak">
    <w:name w:val="Telo besedila Znak"/>
    <w:basedOn w:val="Privzetapisavaodstavka"/>
    <w:link w:val="Telobesedila"/>
    <w:uiPriority w:val="99"/>
    <w:rsid w:val="002421A5"/>
  </w:style>
  <w:style w:type="paragraph" w:customStyle="1" w:styleId="alineja1">
    <w:name w:val="alineja 1"/>
    <w:basedOn w:val="Odstaveknav"/>
    <w:link w:val="alineja1Znak"/>
    <w:autoRedefine/>
    <w:rsid w:val="00306527"/>
    <w:pPr>
      <w:numPr>
        <w:numId w:val="5"/>
      </w:numPr>
      <w:tabs>
        <w:tab w:val="left" w:pos="0"/>
      </w:tabs>
    </w:pPr>
    <w:rPr>
      <w:rFonts w:ascii="Arial" w:eastAsia="Times New Roman" w:hAnsi="Arial" w:cs="Times New Roman"/>
      <w:color w:val="FF0000"/>
      <w:sz w:val="22"/>
    </w:rPr>
  </w:style>
  <w:style w:type="character" w:customStyle="1" w:styleId="alineja1Znak">
    <w:name w:val="alineja 1 Znak"/>
    <w:link w:val="alineja1"/>
    <w:rsid w:val="00306527"/>
    <w:rPr>
      <w:rFonts w:ascii="Arial" w:eastAsia="Times New Roman" w:hAnsi="Arial" w:cs="Times New Roman"/>
      <w:color w:val="FF0000"/>
      <w:sz w:val="22"/>
    </w:rPr>
  </w:style>
  <w:style w:type="paragraph" w:customStyle="1" w:styleId="Tabela">
    <w:name w:val="Tabela"/>
    <w:basedOn w:val="Odstaveknav"/>
    <w:next w:val="Odstaveknav"/>
    <w:rsid w:val="00630671"/>
    <w:pPr>
      <w:numPr>
        <w:numId w:val="6"/>
      </w:numPr>
      <w:spacing w:before="120" w:after="60" w:line="240" w:lineRule="atLeast"/>
      <w:jc w:val="right"/>
    </w:pPr>
    <w:rPr>
      <w:rFonts w:ascii="Arial Narrow" w:eastAsia="Times New Roman" w:hAnsi="Arial Narrow" w:cs="Times New Roman"/>
      <w:i/>
      <w:szCs w:val="24"/>
      <w:lang w:eastAsia="sl-SI"/>
    </w:rPr>
  </w:style>
  <w:style w:type="paragraph" w:styleId="Telobesedila3">
    <w:name w:val="Body Text 3"/>
    <w:basedOn w:val="Navaden"/>
    <w:link w:val="Telobesedila3Znak"/>
    <w:uiPriority w:val="99"/>
    <w:semiHidden/>
    <w:unhideWhenUsed/>
    <w:rsid w:val="00222632"/>
    <w:pPr>
      <w:spacing w:after="120"/>
    </w:pPr>
    <w:rPr>
      <w:sz w:val="16"/>
      <w:szCs w:val="16"/>
    </w:rPr>
  </w:style>
  <w:style w:type="character" w:customStyle="1" w:styleId="Telobesedila3Znak">
    <w:name w:val="Telo besedila 3 Znak"/>
    <w:basedOn w:val="Privzetapisavaodstavka"/>
    <w:link w:val="Telobesedila3"/>
    <w:uiPriority w:val="99"/>
    <w:semiHidden/>
    <w:rsid w:val="00222632"/>
    <w:rPr>
      <w:sz w:val="16"/>
      <w:szCs w:val="16"/>
    </w:rPr>
  </w:style>
  <w:style w:type="paragraph" w:customStyle="1" w:styleId="odstavek0">
    <w:name w:val="odstavek"/>
    <w:basedOn w:val="Navaden"/>
    <w:rsid w:val="00644C83"/>
    <w:pPr>
      <w:spacing w:before="100" w:beforeAutospacing="1" w:after="100" w:afterAutospacing="1"/>
      <w:jc w:val="left"/>
    </w:pPr>
    <w:rPr>
      <w:rFonts w:eastAsia="Times New Roman" w:cs="Times New Roman"/>
      <w:szCs w:val="24"/>
      <w:lang w:eastAsia="sl-SI"/>
    </w:rPr>
  </w:style>
  <w:style w:type="paragraph" w:customStyle="1" w:styleId="alineazaodstavkom">
    <w:name w:val="alineazaodstavkom"/>
    <w:basedOn w:val="Navaden"/>
    <w:rsid w:val="00644C83"/>
    <w:pPr>
      <w:spacing w:before="100" w:beforeAutospacing="1" w:after="100" w:afterAutospacing="1"/>
      <w:jc w:val="left"/>
    </w:pPr>
    <w:rPr>
      <w:rFonts w:eastAsia="Times New Roman" w:cs="Times New Roman"/>
      <w:szCs w:val="24"/>
      <w:lang w:eastAsia="sl-SI"/>
    </w:rPr>
  </w:style>
  <w:style w:type="character" w:customStyle="1" w:styleId="Bodytext">
    <w:name w:val="Body text_"/>
    <w:basedOn w:val="Privzetapisavaodstavka"/>
    <w:link w:val="BodyText1"/>
    <w:rsid w:val="00644C83"/>
    <w:rPr>
      <w:rFonts w:ascii="Arial" w:eastAsia="Arial" w:hAnsi="Arial" w:cs="Arial"/>
      <w:sz w:val="19"/>
      <w:szCs w:val="19"/>
      <w:shd w:val="clear" w:color="auto" w:fill="FFFFFF"/>
    </w:rPr>
  </w:style>
  <w:style w:type="paragraph" w:customStyle="1" w:styleId="BodyText1">
    <w:name w:val="Body Text1"/>
    <w:basedOn w:val="Navaden"/>
    <w:link w:val="Bodytext"/>
    <w:rsid w:val="00644C83"/>
    <w:pPr>
      <w:widowControl w:val="0"/>
      <w:shd w:val="clear" w:color="auto" w:fill="FFFFFF"/>
      <w:spacing w:before="60" w:line="248" w:lineRule="exact"/>
      <w:ind w:hanging="560"/>
    </w:pPr>
    <w:rPr>
      <w:rFonts w:ascii="Arial" w:eastAsia="Arial" w:hAnsi="Arial" w:cs="Arial"/>
      <w:sz w:val="19"/>
      <w:szCs w:val="19"/>
    </w:rPr>
  </w:style>
  <w:style w:type="character" w:customStyle="1" w:styleId="Bodytext3">
    <w:name w:val="Body text (3)_"/>
    <w:basedOn w:val="Privzetapisavaodstavka"/>
    <w:link w:val="Bodytext30"/>
    <w:rsid w:val="00644C83"/>
    <w:rPr>
      <w:rFonts w:eastAsia="Times New Roman" w:cs="Times New Roman"/>
      <w:b/>
      <w:bCs/>
      <w:sz w:val="22"/>
      <w:shd w:val="clear" w:color="auto" w:fill="FFFFFF"/>
    </w:rPr>
  </w:style>
  <w:style w:type="paragraph" w:customStyle="1" w:styleId="Bodytext30">
    <w:name w:val="Body text (3)"/>
    <w:basedOn w:val="Navaden"/>
    <w:link w:val="Bodytext3"/>
    <w:rsid w:val="00644C83"/>
    <w:pPr>
      <w:widowControl w:val="0"/>
      <w:shd w:val="clear" w:color="auto" w:fill="FFFFFF"/>
      <w:spacing w:before="240" w:line="272" w:lineRule="exact"/>
      <w:ind w:hanging="260"/>
    </w:pPr>
    <w:rPr>
      <w:rFonts w:eastAsia="Times New Roman" w:cs="Times New Roman"/>
      <w:b/>
      <w:bCs/>
      <w:sz w:val="22"/>
    </w:rPr>
  </w:style>
  <w:style w:type="paragraph" w:customStyle="1" w:styleId="BodyText2">
    <w:name w:val="Body Text2"/>
    <w:basedOn w:val="Navaden"/>
    <w:rsid w:val="00644C83"/>
    <w:pPr>
      <w:widowControl w:val="0"/>
      <w:shd w:val="clear" w:color="auto" w:fill="FFFFFF"/>
      <w:spacing w:line="0" w:lineRule="atLeast"/>
      <w:ind w:hanging="380"/>
      <w:jc w:val="left"/>
    </w:pPr>
    <w:rPr>
      <w:rFonts w:ascii="Arial" w:eastAsia="Arial" w:hAnsi="Arial" w:cs="Arial"/>
      <w:sz w:val="19"/>
      <w:szCs w:val="19"/>
      <w:lang w:eastAsia="sl-SI" w:bidi="sl-SI"/>
    </w:rPr>
  </w:style>
  <w:style w:type="paragraph" w:styleId="Sprotnaopomba-besedilo">
    <w:name w:val="footnote text"/>
    <w:basedOn w:val="Navaden"/>
    <w:link w:val="Sprotnaopomba-besediloZnak"/>
    <w:uiPriority w:val="99"/>
    <w:semiHidden/>
    <w:unhideWhenUsed/>
    <w:rsid w:val="00644C83"/>
    <w:rPr>
      <w:sz w:val="20"/>
      <w:szCs w:val="20"/>
    </w:rPr>
  </w:style>
  <w:style w:type="character" w:customStyle="1" w:styleId="Sprotnaopomba-besediloZnak">
    <w:name w:val="Sprotna opomba - besedilo Znak"/>
    <w:basedOn w:val="Privzetapisavaodstavka"/>
    <w:link w:val="Sprotnaopomba-besedilo"/>
    <w:uiPriority w:val="99"/>
    <w:semiHidden/>
    <w:rsid w:val="00644C83"/>
    <w:rPr>
      <w:sz w:val="20"/>
      <w:szCs w:val="20"/>
    </w:rPr>
  </w:style>
  <w:style w:type="character" w:styleId="Sprotnaopomba-sklic">
    <w:name w:val="footnote reference"/>
    <w:basedOn w:val="Privzetapisavaodstavka"/>
    <w:uiPriority w:val="99"/>
    <w:semiHidden/>
    <w:unhideWhenUsed/>
    <w:rsid w:val="00644C83"/>
    <w:rPr>
      <w:vertAlign w:val="superscript"/>
    </w:rPr>
  </w:style>
  <w:style w:type="character" w:customStyle="1" w:styleId="Naslov6Znak">
    <w:name w:val="Naslov 6 Znak"/>
    <w:aliases w:val="Poglavje 5 Znak"/>
    <w:basedOn w:val="Privzetapisavaodstavka"/>
    <w:link w:val="Naslov6"/>
    <w:rsid w:val="00D05240"/>
    <w:rPr>
      <w:rFonts w:ascii="Arial Narrow" w:eastAsia="Times New Roman" w:hAnsi="Arial Narrow" w:cs="Times New Roman"/>
      <w:b/>
      <w:bCs/>
      <w:kern w:val="28"/>
      <w:sz w:val="22"/>
      <w:szCs w:val="24"/>
      <w:lang w:eastAsia="sl-SI"/>
    </w:rPr>
  </w:style>
  <w:style w:type="character" w:customStyle="1" w:styleId="Naslov7Znak">
    <w:name w:val="Naslov 7 Znak"/>
    <w:basedOn w:val="Privzetapisavaodstavka"/>
    <w:link w:val="Naslov7"/>
    <w:rsid w:val="00D05240"/>
    <w:rPr>
      <w:rFonts w:eastAsia="Times New Roman" w:cs="Times New Roman"/>
      <w:szCs w:val="24"/>
      <w:lang w:eastAsia="sl-SI"/>
    </w:rPr>
  </w:style>
  <w:style w:type="character" w:customStyle="1" w:styleId="Naslov8Znak">
    <w:name w:val="Naslov 8 Znak"/>
    <w:basedOn w:val="Privzetapisavaodstavka"/>
    <w:link w:val="Naslov8"/>
    <w:rsid w:val="00D05240"/>
    <w:rPr>
      <w:rFonts w:eastAsia="Times New Roman" w:cs="Times New Roman"/>
      <w:i/>
      <w:szCs w:val="24"/>
      <w:lang w:eastAsia="sl-SI"/>
    </w:rPr>
  </w:style>
  <w:style w:type="character" w:customStyle="1" w:styleId="Naslov9Znak">
    <w:name w:val="Naslov 9 Znak"/>
    <w:basedOn w:val="Privzetapisavaodstavka"/>
    <w:link w:val="Naslov9"/>
    <w:rsid w:val="00D05240"/>
    <w:rPr>
      <w:rFonts w:eastAsia="Times New Roman" w:cs="Times New Roman"/>
      <w:b/>
      <w:i/>
      <w:sz w:val="18"/>
      <w:szCs w:val="24"/>
      <w:lang w:eastAsia="sl-SI"/>
    </w:rPr>
  </w:style>
  <w:style w:type="paragraph" w:customStyle="1" w:styleId="Nasl2">
    <w:name w:val="Nasl2"/>
    <w:basedOn w:val="Naslov2"/>
    <w:next w:val="Odstaveknav"/>
    <w:rsid w:val="00D05240"/>
    <w:pPr>
      <w:keepLines w:val="0"/>
      <w:tabs>
        <w:tab w:val="num" w:pos="737"/>
      </w:tabs>
      <w:suppressAutoHyphens/>
      <w:spacing w:before="240" w:after="120"/>
      <w:ind w:left="737" w:hanging="737"/>
    </w:pPr>
    <w:rPr>
      <w:rFonts w:ascii="Arial Narrow" w:eastAsia="Times New Roman" w:hAnsi="Arial Narrow" w:cs="Times New Roman"/>
      <w:bCs w:val="0"/>
      <w:color w:val="auto"/>
      <w:kern w:val="28"/>
      <w:sz w:val="32"/>
      <w:szCs w:val="24"/>
      <w:lang w:eastAsia="sl-SI"/>
    </w:rPr>
  </w:style>
  <w:style w:type="paragraph" w:customStyle="1" w:styleId="Nasl5">
    <w:name w:val="Nasl5"/>
    <w:basedOn w:val="Navaden"/>
    <w:next w:val="Odstaveknav"/>
    <w:rsid w:val="00D05240"/>
    <w:pPr>
      <w:keepNext/>
      <w:tabs>
        <w:tab w:val="num" w:pos="1440"/>
      </w:tabs>
      <w:suppressAutoHyphens/>
      <w:spacing w:before="320"/>
      <w:ind w:left="1008" w:hanging="1008"/>
      <w:outlineLvl w:val="4"/>
    </w:pPr>
    <w:rPr>
      <w:rFonts w:ascii="Arial Narrow" w:eastAsia="Times New Roman" w:hAnsi="Arial Narrow" w:cs="Times New Roman"/>
      <w:bCs/>
      <w:kern w:val="28"/>
      <w:szCs w:val="24"/>
      <w:lang w:eastAsia="sl-SI"/>
    </w:rPr>
  </w:style>
  <w:style w:type="character" w:customStyle="1" w:styleId="Naslov5Znak">
    <w:name w:val="Naslov 5 Znak"/>
    <w:basedOn w:val="Privzetapisavaodstavka"/>
    <w:link w:val="Naslov5"/>
    <w:uiPriority w:val="9"/>
    <w:semiHidden/>
    <w:rsid w:val="00D05240"/>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3088">
      <w:bodyDiv w:val="1"/>
      <w:marLeft w:val="0"/>
      <w:marRight w:val="0"/>
      <w:marTop w:val="0"/>
      <w:marBottom w:val="0"/>
      <w:divBdr>
        <w:top w:val="none" w:sz="0" w:space="0" w:color="auto"/>
        <w:left w:val="none" w:sz="0" w:space="0" w:color="auto"/>
        <w:bottom w:val="none" w:sz="0" w:space="0" w:color="auto"/>
        <w:right w:val="none" w:sz="0" w:space="0" w:color="auto"/>
      </w:divBdr>
    </w:div>
    <w:div w:id="205795972">
      <w:bodyDiv w:val="1"/>
      <w:marLeft w:val="0"/>
      <w:marRight w:val="0"/>
      <w:marTop w:val="0"/>
      <w:marBottom w:val="0"/>
      <w:divBdr>
        <w:top w:val="none" w:sz="0" w:space="0" w:color="auto"/>
        <w:left w:val="none" w:sz="0" w:space="0" w:color="auto"/>
        <w:bottom w:val="none" w:sz="0" w:space="0" w:color="auto"/>
        <w:right w:val="none" w:sz="0" w:space="0" w:color="auto"/>
      </w:divBdr>
    </w:div>
    <w:div w:id="464004612">
      <w:bodyDiv w:val="1"/>
      <w:marLeft w:val="0"/>
      <w:marRight w:val="0"/>
      <w:marTop w:val="0"/>
      <w:marBottom w:val="0"/>
      <w:divBdr>
        <w:top w:val="none" w:sz="0" w:space="0" w:color="auto"/>
        <w:left w:val="none" w:sz="0" w:space="0" w:color="auto"/>
        <w:bottom w:val="none" w:sz="0" w:space="0" w:color="auto"/>
        <w:right w:val="none" w:sz="0" w:space="0" w:color="auto"/>
      </w:divBdr>
    </w:div>
    <w:div w:id="769011542">
      <w:bodyDiv w:val="1"/>
      <w:marLeft w:val="0"/>
      <w:marRight w:val="0"/>
      <w:marTop w:val="0"/>
      <w:marBottom w:val="0"/>
      <w:divBdr>
        <w:top w:val="none" w:sz="0" w:space="0" w:color="auto"/>
        <w:left w:val="none" w:sz="0" w:space="0" w:color="auto"/>
        <w:bottom w:val="none" w:sz="0" w:space="0" w:color="auto"/>
        <w:right w:val="none" w:sz="0" w:space="0" w:color="auto"/>
      </w:divBdr>
      <w:divsChild>
        <w:div w:id="1667514507">
          <w:marLeft w:val="0"/>
          <w:marRight w:val="0"/>
          <w:marTop w:val="0"/>
          <w:marBottom w:val="0"/>
          <w:divBdr>
            <w:top w:val="none" w:sz="0" w:space="0" w:color="auto"/>
            <w:left w:val="none" w:sz="0" w:space="0" w:color="auto"/>
            <w:bottom w:val="none" w:sz="0" w:space="0" w:color="auto"/>
            <w:right w:val="none" w:sz="0" w:space="0" w:color="auto"/>
          </w:divBdr>
          <w:divsChild>
            <w:div w:id="8743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5178">
      <w:bodyDiv w:val="1"/>
      <w:marLeft w:val="0"/>
      <w:marRight w:val="0"/>
      <w:marTop w:val="0"/>
      <w:marBottom w:val="0"/>
      <w:divBdr>
        <w:top w:val="none" w:sz="0" w:space="0" w:color="auto"/>
        <w:left w:val="none" w:sz="0" w:space="0" w:color="auto"/>
        <w:bottom w:val="none" w:sz="0" w:space="0" w:color="auto"/>
        <w:right w:val="none" w:sz="0" w:space="0" w:color="auto"/>
      </w:divBdr>
    </w:div>
    <w:div w:id="1160073561">
      <w:bodyDiv w:val="1"/>
      <w:marLeft w:val="0"/>
      <w:marRight w:val="0"/>
      <w:marTop w:val="0"/>
      <w:marBottom w:val="0"/>
      <w:divBdr>
        <w:top w:val="none" w:sz="0" w:space="0" w:color="auto"/>
        <w:left w:val="none" w:sz="0" w:space="0" w:color="auto"/>
        <w:bottom w:val="none" w:sz="0" w:space="0" w:color="auto"/>
        <w:right w:val="none" w:sz="0" w:space="0" w:color="auto"/>
      </w:divBdr>
    </w:div>
    <w:div w:id="1169445444">
      <w:bodyDiv w:val="1"/>
      <w:marLeft w:val="0"/>
      <w:marRight w:val="0"/>
      <w:marTop w:val="0"/>
      <w:marBottom w:val="0"/>
      <w:divBdr>
        <w:top w:val="none" w:sz="0" w:space="0" w:color="auto"/>
        <w:left w:val="none" w:sz="0" w:space="0" w:color="auto"/>
        <w:bottom w:val="none" w:sz="0" w:space="0" w:color="auto"/>
        <w:right w:val="none" w:sz="0" w:space="0" w:color="auto"/>
      </w:divBdr>
      <w:divsChild>
        <w:div w:id="765492798">
          <w:marLeft w:val="0"/>
          <w:marRight w:val="0"/>
          <w:marTop w:val="0"/>
          <w:marBottom w:val="0"/>
          <w:divBdr>
            <w:top w:val="none" w:sz="0" w:space="0" w:color="auto"/>
            <w:left w:val="none" w:sz="0" w:space="0" w:color="auto"/>
            <w:bottom w:val="none" w:sz="0" w:space="0" w:color="auto"/>
            <w:right w:val="none" w:sz="0" w:space="0" w:color="auto"/>
          </w:divBdr>
          <w:divsChild>
            <w:div w:id="13956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66303">
      <w:bodyDiv w:val="1"/>
      <w:marLeft w:val="0"/>
      <w:marRight w:val="0"/>
      <w:marTop w:val="0"/>
      <w:marBottom w:val="0"/>
      <w:divBdr>
        <w:top w:val="none" w:sz="0" w:space="0" w:color="auto"/>
        <w:left w:val="none" w:sz="0" w:space="0" w:color="auto"/>
        <w:bottom w:val="none" w:sz="0" w:space="0" w:color="auto"/>
        <w:right w:val="none" w:sz="0" w:space="0" w:color="auto"/>
      </w:divBdr>
      <w:divsChild>
        <w:div w:id="2091535107">
          <w:marLeft w:val="0"/>
          <w:marRight w:val="0"/>
          <w:marTop w:val="0"/>
          <w:marBottom w:val="0"/>
          <w:divBdr>
            <w:top w:val="none" w:sz="0" w:space="0" w:color="auto"/>
            <w:left w:val="none" w:sz="0" w:space="0" w:color="auto"/>
            <w:bottom w:val="none" w:sz="0" w:space="0" w:color="auto"/>
            <w:right w:val="none" w:sz="0" w:space="0" w:color="auto"/>
          </w:divBdr>
          <w:divsChild>
            <w:div w:id="4071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8027">
      <w:bodyDiv w:val="1"/>
      <w:marLeft w:val="0"/>
      <w:marRight w:val="0"/>
      <w:marTop w:val="0"/>
      <w:marBottom w:val="0"/>
      <w:divBdr>
        <w:top w:val="none" w:sz="0" w:space="0" w:color="auto"/>
        <w:left w:val="none" w:sz="0" w:space="0" w:color="auto"/>
        <w:bottom w:val="none" w:sz="0" w:space="0" w:color="auto"/>
        <w:right w:val="none" w:sz="0" w:space="0" w:color="auto"/>
      </w:divBdr>
    </w:div>
    <w:div w:id="1268074784">
      <w:bodyDiv w:val="1"/>
      <w:marLeft w:val="0"/>
      <w:marRight w:val="0"/>
      <w:marTop w:val="0"/>
      <w:marBottom w:val="0"/>
      <w:divBdr>
        <w:top w:val="none" w:sz="0" w:space="0" w:color="auto"/>
        <w:left w:val="none" w:sz="0" w:space="0" w:color="auto"/>
        <w:bottom w:val="none" w:sz="0" w:space="0" w:color="auto"/>
        <w:right w:val="none" w:sz="0" w:space="0" w:color="auto"/>
      </w:divBdr>
    </w:div>
    <w:div w:id="1569998746">
      <w:bodyDiv w:val="1"/>
      <w:marLeft w:val="0"/>
      <w:marRight w:val="0"/>
      <w:marTop w:val="0"/>
      <w:marBottom w:val="0"/>
      <w:divBdr>
        <w:top w:val="none" w:sz="0" w:space="0" w:color="auto"/>
        <w:left w:val="none" w:sz="0" w:space="0" w:color="auto"/>
        <w:bottom w:val="none" w:sz="0" w:space="0" w:color="auto"/>
        <w:right w:val="none" w:sz="0" w:space="0" w:color="auto"/>
      </w:divBdr>
    </w:div>
    <w:div w:id="1662469392">
      <w:bodyDiv w:val="1"/>
      <w:marLeft w:val="0"/>
      <w:marRight w:val="0"/>
      <w:marTop w:val="0"/>
      <w:marBottom w:val="0"/>
      <w:divBdr>
        <w:top w:val="none" w:sz="0" w:space="0" w:color="auto"/>
        <w:left w:val="none" w:sz="0" w:space="0" w:color="auto"/>
        <w:bottom w:val="none" w:sz="0" w:space="0" w:color="auto"/>
        <w:right w:val="none" w:sz="0" w:space="0" w:color="auto"/>
      </w:divBdr>
    </w:div>
    <w:div w:id="1747265881">
      <w:bodyDiv w:val="1"/>
      <w:marLeft w:val="0"/>
      <w:marRight w:val="0"/>
      <w:marTop w:val="0"/>
      <w:marBottom w:val="0"/>
      <w:divBdr>
        <w:top w:val="none" w:sz="0" w:space="0" w:color="auto"/>
        <w:left w:val="none" w:sz="0" w:space="0" w:color="auto"/>
        <w:bottom w:val="none" w:sz="0" w:space="0" w:color="auto"/>
        <w:right w:val="none" w:sz="0" w:space="0" w:color="auto"/>
      </w:divBdr>
      <w:divsChild>
        <w:div w:id="1658455110">
          <w:marLeft w:val="0"/>
          <w:marRight w:val="0"/>
          <w:marTop w:val="0"/>
          <w:marBottom w:val="0"/>
          <w:divBdr>
            <w:top w:val="none" w:sz="0" w:space="0" w:color="auto"/>
            <w:left w:val="none" w:sz="0" w:space="0" w:color="auto"/>
            <w:bottom w:val="none" w:sz="0" w:space="0" w:color="auto"/>
            <w:right w:val="none" w:sz="0" w:space="0" w:color="auto"/>
          </w:divBdr>
        </w:div>
        <w:div w:id="141822265">
          <w:marLeft w:val="0"/>
          <w:marRight w:val="0"/>
          <w:marTop w:val="0"/>
          <w:marBottom w:val="0"/>
          <w:divBdr>
            <w:top w:val="none" w:sz="0" w:space="0" w:color="auto"/>
            <w:left w:val="none" w:sz="0" w:space="0" w:color="auto"/>
            <w:bottom w:val="none" w:sz="0" w:space="0" w:color="auto"/>
            <w:right w:val="none" w:sz="0" w:space="0" w:color="auto"/>
          </w:divBdr>
        </w:div>
        <w:div w:id="1223447249">
          <w:marLeft w:val="0"/>
          <w:marRight w:val="0"/>
          <w:marTop w:val="0"/>
          <w:marBottom w:val="0"/>
          <w:divBdr>
            <w:top w:val="none" w:sz="0" w:space="0" w:color="auto"/>
            <w:left w:val="none" w:sz="0" w:space="0" w:color="auto"/>
            <w:bottom w:val="none" w:sz="0" w:space="0" w:color="auto"/>
            <w:right w:val="none" w:sz="0" w:space="0" w:color="auto"/>
          </w:divBdr>
        </w:div>
        <w:div w:id="1120761124">
          <w:marLeft w:val="0"/>
          <w:marRight w:val="0"/>
          <w:marTop w:val="0"/>
          <w:marBottom w:val="0"/>
          <w:divBdr>
            <w:top w:val="none" w:sz="0" w:space="0" w:color="auto"/>
            <w:left w:val="none" w:sz="0" w:space="0" w:color="auto"/>
            <w:bottom w:val="none" w:sz="0" w:space="0" w:color="auto"/>
            <w:right w:val="none" w:sz="0" w:space="0" w:color="auto"/>
          </w:divBdr>
        </w:div>
        <w:div w:id="255552650">
          <w:marLeft w:val="0"/>
          <w:marRight w:val="0"/>
          <w:marTop w:val="0"/>
          <w:marBottom w:val="0"/>
          <w:divBdr>
            <w:top w:val="none" w:sz="0" w:space="0" w:color="auto"/>
            <w:left w:val="none" w:sz="0" w:space="0" w:color="auto"/>
            <w:bottom w:val="none" w:sz="0" w:space="0" w:color="auto"/>
            <w:right w:val="none" w:sz="0" w:space="0" w:color="auto"/>
          </w:divBdr>
        </w:div>
        <w:div w:id="297614656">
          <w:marLeft w:val="0"/>
          <w:marRight w:val="0"/>
          <w:marTop w:val="0"/>
          <w:marBottom w:val="0"/>
          <w:divBdr>
            <w:top w:val="none" w:sz="0" w:space="0" w:color="auto"/>
            <w:left w:val="none" w:sz="0" w:space="0" w:color="auto"/>
            <w:bottom w:val="none" w:sz="0" w:space="0" w:color="auto"/>
            <w:right w:val="none" w:sz="0" w:space="0" w:color="auto"/>
          </w:divBdr>
        </w:div>
      </w:divsChild>
    </w:div>
    <w:div w:id="1982147923">
      <w:bodyDiv w:val="1"/>
      <w:marLeft w:val="0"/>
      <w:marRight w:val="0"/>
      <w:marTop w:val="0"/>
      <w:marBottom w:val="0"/>
      <w:divBdr>
        <w:top w:val="none" w:sz="0" w:space="0" w:color="auto"/>
        <w:left w:val="none" w:sz="0" w:space="0" w:color="auto"/>
        <w:bottom w:val="none" w:sz="0" w:space="0" w:color="auto"/>
        <w:right w:val="none" w:sz="0" w:space="0" w:color="auto"/>
      </w:divBdr>
      <w:divsChild>
        <w:div w:id="914127096">
          <w:marLeft w:val="0"/>
          <w:marRight w:val="0"/>
          <w:marTop w:val="0"/>
          <w:marBottom w:val="0"/>
          <w:divBdr>
            <w:top w:val="none" w:sz="0" w:space="0" w:color="auto"/>
            <w:left w:val="none" w:sz="0" w:space="0" w:color="auto"/>
            <w:bottom w:val="none" w:sz="0" w:space="0" w:color="auto"/>
            <w:right w:val="none" w:sz="0" w:space="0" w:color="auto"/>
          </w:divBdr>
          <w:divsChild>
            <w:div w:id="8033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urlid=201257&amp;stevilka=241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zakonodaja.gov.si/rpsi/r05/predpis_ZAKO6425.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04-01-4626"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DC4F2-4AAB-4424-A6AE-05135D2DE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38</Pages>
  <Words>13706</Words>
  <Characters>78128</Characters>
  <Application>Microsoft Office Word</Application>
  <DocSecurity>0</DocSecurity>
  <Lines>651</Lines>
  <Paragraphs>183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Občina Izola</Company>
  <LinksUpToDate>false</LinksUpToDate>
  <CharactersWithSpaces>91651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Matjaž Andrejašič</dc:creator>
  <cp:lastModifiedBy>Nataša Lovrečič</cp:lastModifiedBy>
  <cp:revision>60</cp:revision>
  <cp:lastPrinted>2014-11-27T10:29:00Z</cp:lastPrinted>
  <dcterms:created xsi:type="dcterms:W3CDTF">2016-06-13T06:15:00Z</dcterms:created>
  <dcterms:modified xsi:type="dcterms:W3CDTF">2016-06-14T07:42:00Z</dcterms:modified>
</cp:coreProperties>
</file>