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D" w:rsidRPr="007351FD" w:rsidRDefault="007351FD" w:rsidP="007351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1FD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643DF">
        <w:rPr>
          <w:rFonts w:ascii="Times New Roman" w:eastAsia="Times New Roman" w:hAnsi="Times New Roman" w:cs="Times New Roman"/>
          <w:sz w:val="24"/>
          <w:szCs w:val="24"/>
        </w:rPr>
        <w:t>OPOSTA</w:t>
      </w: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7351FD" w:rsidRPr="007351FD" w:rsidRDefault="007351FD" w:rsidP="00A6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virtù degli articoli </w:t>
      </w:r>
      <w:proofErr w:type="gramStart"/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8 della Legge sugli enti (Gazzetta Ufficiale della RS </w:t>
      </w:r>
      <w:proofErr w:type="spellStart"/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12/91, 8/96, 36/00 – </w:t>
      </w:r>
      <w:r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Sigla: 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ZPDZC </w:t>
      </w:r>
      <w:r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127/06 – </w:t>
      </w:r>
      <w:r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Sigla: 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ZJZP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dell'articolo 26 della Legge sulla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realizzazione dell'interesse pubblico per la cultura (Gazzetta Ufficiale della RS </w:t>
      </w:r>
      <w:proofErr w:type="spell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77/07 –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TUU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56/08, 4/10, 20/11, 111/13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68/16),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dell'articolo 20 della Legge sulla biblioteconomia (Gazzetta Ufficiale della RS </w:t>
      </w:r>
      <w:proofErr w:type="spell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87/01, 96/02 –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Sigla: 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ZUJIK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92/15)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degli articoli 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Legge sulle autonomie locali (Gazzetta Ufficiale della RS </w:t>
      </w:r>
      <w:proofErr w:type="spell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94/07 –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TUU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76/08, 79/09, 51/10, 40/12 –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Sigla: 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ZUJF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14/15 – </w:t>
      </w:r>
      <w:r w:rsidR="002762DF" w:rsidRPr="00A643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Sigla: </w:t>
      </w:r>
      <w:r w:rsidRPr="007351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ZUUJFO)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e dell'articolo 30 dello Statuto del Comune di Isola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Bollettino Ufficiale del Comune di Isola </w:t>
      </w:r>
      <w:proofErr w:type="spell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15/99, 17/12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6/14), 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del Comune di Isola, riunitosi il …. </w:t>
      </w:r>
      <w:proofErr w:type="gram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gram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 …. Seduta </w:t>
      </w:r>
      <w:proofErr w:type="gramStart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r w:rsid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>ria,</w:t>
      </w:r>
      <w:proofErr w:type="gramEnd"/>
      <w:r w:rsidR="002762DF" w:rsidRPr="00A64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accoglie il seguente </w:t>
      </w:r>
    </w:p>
    <w:p w:rsidR="007351FD" w:rsidRPr="007351FD" w:rsidRDefault="007351FD" w:rsidP="0073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1FD" w:rsidRPr="007351FD" w:rsidRDefault="002762DF" w:rsidP="0073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gramStart"/>
      <w:r w:rsidR="007351FD" w:rsidRPr="00735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>E  C  R  E  T  O</w:t>
      </w:r>
    </w:p>
    <w:p w:rsidR="007351FD" w:rsidRPr="007351FD" w:rsidRDefault="007351FD" w:rsidP="0073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1FD" w:rsidRPr="007351FD" w:rsidRDefault="002762DF" w:rsidP="0073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gramEnd"/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 xml:space="preserve"> modifica e integrazione</w:t>
      </w:r>
      <w:r w:rsidR="007351FD" w:rsidRPr="00735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43DF">
        <w:rPr>
          <w:rFonts w:ascii="Times New Roman" w:eastAsia="Times New Roman" w:hAnsi="Times New Roman" w:cs="Times New Roman"/>
          <w:b/>
          <w:sz w:val="24"/>
          <w:szCs w:val="24"/>
        </w:rPr>
        <w:t>del Decreto sull'istituzione dell'ente pubblico Biblioteca civica di Isola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2DF" w:rsidRPr="00A643DF" w:rsidRDefault="002762DF" w:rsidP="0027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Articolo </w:t>
      </w:r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2762DF" w:rsidRPr="00A643DF" w:rsidRDefault="002762DF" w:rsidP="0027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1FD" w:rsidRPr="0066265A" w:rsidRDefault="002762DF" w:rsidP="0066265A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A">
        <w:rPr>
          <w:rFonts w:ascii="Times New Roman" w:eastAsia="Times New Roman" w:hAnsi="Times New Roman" w:cs="Times New Roman"/>
          <w:sz w:val="24"/>
          <w:szCs w:val="24"/>
        </w:rPr>
        <w:t xml:space="preserve">Con il presente decreto si modifica e integra il Decreto sull’istituzione dell’ente pubblico 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Biblioteca civica di Isola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 xml:space="preserve"> (Bollettino Ufficiale del Comune di Isola </w:t>
      </w:r>
      <w:proofErr w:type="spellStart"/>
      <w:proofErr w:type="gramStart"/>
      <w:r w:rsidRPr="0066265A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6626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>/0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>/0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43DF" w:rsidRPr="0066265A">
        <w:rPr>
          <w:rFonts w:ascii="Times New Roman" w:eastAsia="Times New Roman" w:hAnsi="Times New Roman" w:cs="Times New Roman"/>
          <w:sz w:val="24"/>
          <w:szCs w:val="24"/>
        </w:rPr>
        <w:t>08 - TUU</w:t>
      </w:r>
      <w:r w:rsidRPr="0066265A">
        <w:rPr>
          <w:rFonts w:ascii="Times New Roman" w:eastAsia="Times New Roman" w:hAnsi="Times New Roman" w:cs="Times New Roman"/>
          <w:sz w:val="24"/>
          <w:szCs w:val="24"/>
        </w:rPr>
        <w:t>), nel testo a seguire: decreto.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1FD" w:rsidRPr="007351FD" w:rsidRDefault="00A643DF" w:rsidP="00A643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Articolo </w:t>
      </w:r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3DF" w:rsidRPr="00A643DF" w:rsidRDefault="00A643DF" w:rsidP="00A6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Il testo dell'articolo </w:t>
      </w:r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 del decreto si modifica e recita ora come segue:</w:t>
      </w: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3DF" w:rsidRPr="00A643DF" w:rsidRDefault="007351FD" w:rsidP="00A643DF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proofErr w:type="gramEnd"/>
      <w:r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643DF" w:rsidRPr="00A643DF">
        <w:rPr>
          <w:rFonts w:ascii="Times New Roman" w:eastAsia="Times New Roman" w:hAnsi="Times New Roman" w:cs="Times New Roman"/>
          <w:snapToGrid w:val="0"/>
          <w:sz w:val="24"/>
          <w:szCs w:val="24"/>
        </w:rPr>
        <w:t>Il fondatore (il Consiglio comunale) delibera in merito alla classificazione dell’avanzo corrente delle entrate sulle uscite e in merito alla classificazione dei passati avanzi delle entrate sulle uscite</w:t>
      </w:r>
      <w:r w:rsidR="0066265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ancora spesi</w:t>
      </w:r>
      <w:r w:rsidR="00A643DF" w:rsidRPr="00A643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643DF" w:rsidRPr="00A643DF" w:rsidRDefault="007351FD" w:rsidP="00A643DF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735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>(2</w:t>
      </w:r>
      <w:proofErr w:type="gramEnd"/>
      <w:r w:rsidRPr="00735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 xml:space="preserve">) </w:t>
      </w:r>
      <w:r w:rsidR="00A643DF" w:rsidRPr="00A643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fondatore può decidere che l'avanzo delle entrate sulle uscite venga versato nel bilancio del fondatore e utilizzato quale fonte di finanziamento per l'attuazione e lo sviluppo dell'attività dell'ente. </w:t>
      </w:r>
    </w:p>
    <w:p w:rsidR="007351FD" w:rsidRPr="007351FD" w:rsidRDefault="007351FD" w:rsidP="0073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</w:pPr>
    </w:p>
    <w:p w:rsidR="0066265A" w:rsidRPr="00B93B2B" w:rsidRDefault="00A643DF" w:rsidP="0066265A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>(3</w:t>
      </w:r>
      <w:r w:rsidR="007351FD" w:rsidRPr="007351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l-SI"/>
        </w:rPr>
        <w:t xml:space="preserve">) </w:t>
      </w:r>
      <w:r w:rsidR="0066265A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Delibera in merito alla copertura dell'avanzo delle uscite sulle entrate il fondatore previo parere del </w:t>
      </w:r>
      <w:r w:rsidR="001D2EC4">
        <w:rPr>
          <w:rFonts w:ascii="Times New Roman" w:eastAsia="Times New Roman" w:hAnsi="Times New Roman" w:cs="Times New Roman"/>
          <w:snapToGrid w:val="0"/>
          <w:sz w:val="24"/>
          <w:szCs w:val="24"/>
        </w:rPr>
        <w:t>direttore</w:t>
      </w:r>
      <w:bookmarkStart w:id="0" w:name="_GoBack"/>
      <w:bookmarkEnd w:id="0"/>
      <w:r w:rsidR="0066265A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 del Consiglio dell'ente</w:t>
      </w:r>
      <w:r w:rsidR="0066265A"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1FD" w:rsidRPr="007351FD" w:rsidRDefault="00A643DF" w:rsidP="00A643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Articolo </w:t>
      </w:r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:rsidR="007351FD" w:rsidRPr="007351FD" w:rsidRDefault="007351FD" w:rsidP="007351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43DF" w:rsidRPr="00A643DF" w:rsidRDefault="00A643DF" w:rsidP="00A643DF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43DF">
        <w:rPr>
          <w:rFonts w:ascii="Times New Roman" w:eastAsia="Times New Roman" w:hAnsi="Times New Roman" w:cs="Times New Roman"/>
          <w:snapToGrid w:val="0"/>
          <w:sz w:val="24"/>
          <w:szCs w:val="24"/>
        </w:rPr>
        <w:t>Il presente decreto entra in vigore il giorno successivo a quello della sua pubblicazione nel Bollettino Ufficiale del Comune di Isola.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1FD" w:rsidRPr="007351FD" w:rsidRDefault="00A643DF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43DF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A643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43DF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7351FD" w:rsidRPr="007351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51FD" w:rsidRPr="007351FD">
        <w:rPr>
          <w:rFonts w:ascii="Times New Roman" w:eastAsia="Times New Roman" w:hAnsi="Times New Roman" w:cs="Times New Roman"/>
          <w:color w:val="000000"/>
          <w:sz w:val="24"/>
          <w:szCs w:val="24"/>
        </w:rPr>
        <w:t>015-01-3/2003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1FD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A643DF" w:rsidRPr="00A643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51F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402"/>
      </w:tblGrid>
      <w:tr w:rsidR="007351FD" w:rsidRPr="007351FD" w:rsidTr="007351FD">
        <w:tc>
          <w:tcPr>
            <w:tcW w:w="3652" w:type="dxa"/>
          </w:tcPr>
          <w:p w:rsidR="007351FD" w:rsidRPr="007351FD" w:rsidRDefault="007351FD" w:rsidP="007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1FD" w:rsidRPr="007351FD" w:rsidRDefault="007351FD" w:rsidP="0073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351FD" w:rsidRPr="007351FD" w:rsidRDefault="00A643DF" w:rsidP="007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gramStart"/>
            <w:r w:rsidRPr="00A6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 w:rsidRPr="00A6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 i n d a c o</w:t>
            </w:r>
          </w:p>
          <w:p w:rsidR="007351FD" w:rsidRPr="007351FD" w:rsidRDefault="007351FD" w:rsidP="007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1FD" w:rsidRPr="007351FD" w:rsidRDefault="007351FD" w:rsidP="007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51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mag</w:t>
            </w:r>
            <w:proofErr w:type="spellEnd"/>
            <w:proofErr w:type="gramEnd"/>
            <w:r w:rsidRPr="007351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Igor KOLENC</w:t>
            </w:r>
          </w:p>
        </w:tc>
      </w:tr>
    </w:tbl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AD3"/>
    <w:multiLevelType w:val="hybridMultilevel"/>
    <w:tmpl w:val="ED58FE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2FE2"/>
    <w:multiLevelType w:val="hybridMultilevel"/>
    <w:tmpl w:val="C972B75C"/>
    <w:lvl w:ilvl="0" w:tplc="24A42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D"/>
    <w:rsid w:val="001D2EC4"/>
    <w:rsid w:val="002762DF"/>
    <w:rsid w:val="004B7BE7"/>
    <w:rsid w:val="0066265A"/>
    <w:rsid w:val="007351FD"/>
    <w:rsid w:val="00A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2016-12-07T15:40:00Z</dcterms:created>
  <dcterms:modified xsi:type="dcterms:W3CDTF">2016-12-08T12:32:00Z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