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37" w:rsidRPr="00694337" w:rsidRDefault="00694337" w:rsidP="0069433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94337">
        <w:rPr>
          <w:rFonts w:ascii="Times New Roman" w:eastAsia="Times New Roman" w:hAnsi="Times New Roman" w:cs="Times New Roman"/>
          <w:sz w:val="24"/>
          <w:szCs w:val="24"/>
          <w:lang w:val="sl-SI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OPOSTA</w:t>
      </w:r>
    </w:p>
    <w:p w:rsidR="00694337" w:rsidRPr="00694337" w:rsidRDefault="00694337" w:rsidP="00694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sl-SI"/>
        </w:rPr>
      </w:pPr>
    </w:p>
    <w:p w:rsidR="00694337" w:rsidRPr="00694337" w:rsidRDefault="00694337" w:rsidP="00694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virtù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degli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articoli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3 e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Legge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sugli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enti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Gazzetta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.</w:t>
      </w:r>
      <w:r w:rsidRPr="006943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 12/91, 8/96, 36/00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>Sigla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: </w:t>
      </w:r>
      <w:r w:rsidRPr="006943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ZPDZC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>e</w:t>
      </w:r>
      <w:r w:rsidRPr="006943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 127/06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>Sigla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: </w:t>
      </w:r>
      <w:r w:rsidRPr="006943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>ZJZP</w:t>
      </w:r>
      <w:r w:rsidRPr="00694337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articolo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 w:rsidRPr="00694337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Legge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sulla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realizzazione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interesse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pubblico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per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cultura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Gazzetta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.</w:t>
      </w:r>
      <w:r w:rsidRPr="006943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 77/07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>TUU</w:t>
      </w:r>
      <w:r w:rsidRPr="006943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, 56/08, 4/10, 20/11, 111/13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>e</w:t>
      </w:r>
      <w:r w:rsidRPr="006943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 68/16),</w:t>
      </w:r>
      <w:r w:rsidRPr="00694337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articolo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 w:rsidRPr="00694337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Legge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sullo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sport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Gazzetta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.</w:t>
      </w:r>
      <w:r w:rsidRPr="006943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 22/98, 97/01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>Sigla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: </w:t>
      </w:r>
      <w:r w:rsidRPr="006943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ZSDP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>e</w:t>
      </w:r>
      <w:r w:rsidRPr="006943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 15/03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>Sigla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: </w:t>
      </w:r>
      <w:r w:rsidRPr="006943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>ZOPA),</w:t>
      </w:r>
      <w:r w:rsidRPr="00694337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articolo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 w:rsidRPr="00694337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Legge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sulle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autonomie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locali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Gazzetta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.</w:t>
      </w:r>
      <w:r w:rsidRPr="006943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 94/07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>TUU</w:t>
      </w:r>
      <w:r w:rsidRPr="006943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, 76/08, 79/09, 51/10, 40/12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>Sigla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: </w:t>
      </w:r>
      <w:r w:rsidRPr="006943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ZUJF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>e</w:t>
      </w:r>
      <w:r w:rsidRPr="006943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 14/15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>Sigla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 xml:space="preserve">: </w:t>
      </w:r>
      <w:r w:rsidRPr="006943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l-SI"/>
        </w:rPr>
        <w:t>ZUUJFO)</w:t>
      </w:r>
      <w:r w:rsidRPr="00694337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articolo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dello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Statuto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Bollettino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. </w:t>
      </w:r>
      <w:r w:rsidRPr="00694337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5/99, 17/12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e</w:t>
      </w:r>
      <w:r w:rsidRPr="00694337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6/14),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Consiglio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riunitosi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alla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sua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seduta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ordinaria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accoglie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>seguente</w:t>
      </w:r>
      <w:proofErr w:type="spellEnd"/>
      <w:r w:rsidRPr="00694337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 </w:t>
      </w:r>
    </w:p>
    <w:p w:rsidR="00694337" w:rsidRPr="00694337" w:rsidRDefault="00694337" w:rsidP="0069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694337" w:rsidRPr="00694337" w:rsidRDefault="00694337" w:rsidP="0069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694337" w:rsidRPr="00694337" w:rsidRDefault="00694337" w:rsidP="0069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D</w:t>
      </w:r>
      <w:r w:rsidRPr="00694337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E</w:t>
      </w:r>
      <w:r w:rsidRPr="00694337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C</w:t>
      </w:r>
      <w:r w:rsidRPr="00694337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R</w:t>
      </w:r>
      <w:r w:rsidRPr="00694337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E  T  O </w:t>
      </w:r>
    </w:p>
    <w:p w:rsidR="00694337" w:rsidRPr="00694337" w:rsidRDefault="00694337" w:rsidP="0069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694337" w:rsidRPr="00694337" w:rsidRDefault="00694337" w:rsidP="0069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modifica</w:t>
      </w:r>
      <w:proofErr w:type="spellEnd"/>
      <w:r w:rsidRPr="00694337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integrazione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Decreto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fondazione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dell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'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ente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pubblico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»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Centro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per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cultura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sport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e 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manifestazioni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Isola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«</w:t>
      </w:r>
    </w:p>
    <w:p w:rsidR="00694337" w:rsidRPr="00694337" w:rsidRDefault="00694337" w:rsidP="0069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694337" w:rsidRPr="00694337" w:rsidRDefault="00694337" w:rsidP="0069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7045AF" w:rsidRPr="00A643DF" w:rsidRDefault="007045AF" w:rsidP="0070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3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Articolo </w:t>
      </w:r>
      <w:proofErr w:type="gramStart"/>
      <w:r w:rsidRPr="00A643D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</w:p>
    <w:p w:rsidR="007045AF" w:rsidRPr="00A643DF" w:rsidRDefault="007045AF" w:rsidP="0070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5AF" w:rsidRPr="00261D0E" w:rsidRDefault="007045AF" w:rsidP="00261D0E">
      <w:pPr>
        <w:pStyle w:val="Odstavekseznam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0E">
        <w:rPr>
          <w:rFonts w:ascii="Times New Roman" w:eastAsia="Times New Roman" w:hAnsi="Times New Roman" w:cs="Times New Roman"/>
          <w:sz w:val="24"/>
          <w:szCs w:val="24"/>
        </w:rPr>
        <w:t xml:space="preserve">Con il presente decreto si modifica e integra il Decreto </w:t>
      </w:r>
      <w:r w:rsidRPr="00261D0E">
        <w:rPr>
          <w:rFonts w:ascii="Times New Roman" w:eastAsia="Times New Roman" w:hAnsi="Times New Roman" w:cs="Times New Roman"/>
          <w:sz w:val="24"/>
          <w:szCs w:val="24"/>
        </w:rPr>
        <w:t xml:space="preserve">di fondazione dell’ente pubblico “Centro per la cultura, lo sport e le manifestazioni Isola” </w:t>
      </w:r>
      <w:r w:rsidRPr="00261D0E">
        <w:rPr>
          <w:rFonts w:ascii="Times New Roman" w:eastAsia="Times New Roman" w:hAnsi="Times New Roman" w:cs="Times New Roman"/>
          <w:sz w:val="24"/>
          <w:szCs w:val="24"/>
        </w:rPr>
        <w:t xml:space="preserve">(Bollettino Ufficiale del Comune di Isola </w:t>
      </w:r>
      <w:proofErr w:type="spellStart"/>
      <w:proofErr w:type="gramStart"/>
      <w:r w:rsidRPr="00261D0E"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Pr="00261D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61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D0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1D0E">
        <w:rPr>
          <w:rFonts w:ascii="Times New Roman" w:eastAsia="Times New Roman" w:hAnsi="Times New Roman" w:cs="Times New Roman"/>
          <w:sz w:val="24"/>
          <w:szCs w:val="24"/>
        </w:rPr>
        <w:t>/0</w:t>
      </w:r>
      <w:r w:rsidRPr="00261D0E">
        <w:rPr>
          <w:rFonts w:ascii="Times New Roman" w:eastAsia="Times New Roman" w:hAnsi="Times New Roman" w:cs="Times New Roman"/>
          <w:sz w:val="24"/>
          <w:szCs w:val="24"/>
        </w:rPr>
        <w:t>8 - TUU</w:t>
      </w:r>
      <w:r w:rsidRPr="00261D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1D0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61D0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61D0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61D0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261D0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61D0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61D0E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61D0E">
        <w:rPr>
          <w:rFonts w:ascii="Times New Roman" w:eastAsia="Times New Roman" w:hAnsi="Times New Roman" w:cs="Times New Roman"/>
          <w:sz w:val="24"/>
          <w:szCs w:val="24"/>
        </w:rPr>
        <w:t>), nel testo a seguire: decreto.</w:t>
      </w:r>
    </w:p>
    <w:p w:rsidR="007045AF" w:rsidRDefault="007045AF" w:rsidP="0070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5AF" w:rsidRPr="007045AF" w:rsidRDefault="007045AF" w:rsidP="007045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45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Articolo </w:t>
      </w:r>
      <w:proofErr w:type="gramStart"/>
      <w:r w:rsidRPr="007045A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7045AF" w:rsidRPr="007045AF" w:rsidRDefault="007045AF" w:rsidP="0070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5AF" w:rsidRPr="007045AF" w:rsidRDefault="007045AF" w:rsidP="0070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testo dell'articolo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</w:t>
      </w:r>
      <w:proofErr w:type="gramEnd"/>
      <w:r w:rsidRPr="007045AF">
        <w:rPr>
          <w:rFonts w:ascii="Times New Roman" w:eastAsia="Times New Roman" w:hAnsi="Times New Roman" w:cs="Times New Roman"/>
          <w:sz w:val="24"/>
          <w:szCs w:val="24"/>
        </w:rPr>
        <w:t xml:space="preserve"> del decreto si modifica e recita ora come segue:</w:t>
      </w:r>
    </w:p>
    <w:p w:rsidR="007045AF" w:rsidRPr="007045AF" w:rsidRDefault="007045AF" w:rsidP="0070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5AF" w:rsidRPr="007045AF" w:rsidRDefault="007045AF" w:rsidP="007045AF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7045AF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proofErr w:type="gramEnd"/>
      <w:r w:rsidRPr="00704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045AF">
        <w:rPr>
          <w:rFonts w:ascii="Times New Roman" w:eastAsia="Times New Roman" w:hAnsi="Times New Roman" w:cs="Times New Roman"/>
          <w:snapToGrid w:val="0"/>
          <w:sz w:val="24"/>
          <w:szCs w:val="24"/>
        </w:rPr>
        <w:t>Il fondatore (il Consiglio comunale) delibera in merito alla classificazione dell’</w:t>
      </w:r>
      <w:r w:rsidR="009C2B9E">
        <w:rPr>
          <w:rFonts w:ascii="Times New Roman" w:eastAsia="Times New Roman" w:hAnsi="Times New Roman" w:cs="Times New Roman"/>
          <w:snapToGrid w:val="0"/>
          <w:sz w:val="24"/>
          <w:szCs w:val="24"/>
        </w:rPr>
        <w:t>eccedenza</w:t>
      </w:r>
      <w:r w:rsidRPr="007045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corrente delle entrate sulle uscite e in</w:t>
      </w:r>
      <w:r w:rsidR="009C2B9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merito alla classificazione delle</w:t>
      </w:r>
      <w:r w:rsidRPr="007045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passat</w:t>
      </w:r>
      <w:r w:rsidR="009C2B9E">
        <w:rPr>
          <w:rFonts w:ascii="Times New Roman" w:eastAsia="Times New Roman" w:hAnsi="Times New Roman" w:cs="Times New Roman"/>
          <w:snapToGrid w:val="0"/>
          <w:sz w:val="24"/>
          <w:szCs w:val="24"/>
        </w:rPr>
        <w:t>e</w:t>
      </w:r>
      <w:r w:rsidRPr="007045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C2B9E">
        <w:rPr>
          <w:rFonts w:ascii="Times New Roman" w:eastAsia="Times New Roman" w:hAnsi="Times New Roman" w:cs="Times New Roman"/>
          <w:snapToGrid w:val="0"/>
          <w:sz w:val="24"/>
          <w:szCs w:val="24"/>
        </w:rPr>
        <w:t>eccedenze</w:t>
      </w:r>
      <w:r w:rsidRPr="007045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delle entrate sulle uscite</w:t>
      </w:r>
      <w:r w:rsidR="009C2B9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non ancora spese</w:t>
      </w:r>
      <w:r w:rsidRPr="007045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:rsidR="007045AF" w:rsidRPr="007045AF" w:rsidRDefault="007045AF" w:rsidP="00704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045AF" w:rsidRPr="007045AF" w:rsidRDefault="007045AF" w:rsidP="00261D0E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7045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l-SI"/>
        </w:rPr>
        <w:t>(2</w:t>
      </w:r>
      <w:proofErr w:type="gramEnd"/>
      <w:r w:rsidRPr="007045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l-SI"/>
        </w:rPr>
        <w:t xml:space="preserve">) </w:t>
      </w:r>
      <w:r w:rsidRPr="007045AF">
        <w:rPr>
          <w:rFonts w:ascii="Times New Roman" w:eastAsia="Times New Roman" w:hAnsi="Times New Roman" w:cs="Times New Roman"/>
          <w:snapToGrid w:val="0"/>
          <w:sz w:val="24"/>
          <w:szCs w:val="24"/>
        </w:rPr>
        <w:t>Il fondatore può decidere che l'</w:t>
      </w:r>
      <w:r w:rsidR="009C2B9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eccedenza </w:t>
      </w:r>
      <w:r w:rsidRPr="007045AF">
        <w:rPr>
          <w:rFonts w:ascii="Times New Roman" w:eastAsia="Times New Roman" w:hAnsi="Times New Roman" w:cs="Times New Roman"/>
          <w:snapToGrid w:val="0"/>
          <w:sz w:val="24"/>
          <w:szCs w:val="24"/>
        </w:rPr>
        <w:t>delle entrate sulle uscite</w:t>
      </w:r>
      <w:r w:rsidR="00261D0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venga versata</w:t>
      </w:r>
      <w:r w:rsidRPr="007045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nel bil</w:t>
      </w:r>
      <w:r w:rsidR="00261D0E">
        <w:rPr>
          <w:rFonts w:ascii="Times New Roman" w:eastAsia="Times New Roman" w:hAnsi="Times New Roman" w:cs="Times New Roman"/>
          <w:snapToGrid w:val="0"/>
          <w:sz w:val="24"/>
          <w:szCs w:val="24"/>
        </w:rPr>
        <w:t>ancio del fondatore e utilizzata</w:t>
      </w:r>
      <w:r w:rsidRPr="007045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quale fonte di finanziamento per l'attuazione e lo sviluppo dell'attività dell'ente. </w:t>
      </w:r>
    </w:p>
    <w:p w:rsidR="007045AF" w:rsidRPr="007045AF" w:rsidRDefault="007045AF" w:rsidP="0070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l-SI"/>
        </w:rPr>
      </w:pPr>
    </w:p>
    <w:p w:rsidR="007045AF" w:rsidRPr="007045AF" w:rsidRDefault="007045AF" w:rsidP="00261D0E">
      <w:pPr>
        <w:tabs>
          <w:tab w:val="left" w:pos="9070"/>
        </w:tabs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7045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l-SI"/>
        </w:rPr>
        <w:t>(3</w:t>
      </w:r>
      <w:proofErr w:type="gramEnd"/>
      <w:r w:rsidRPr="007045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l-SI"/>
        </w:rPr>
        <w:t xml:space="preserve">) </w:t>
      </w:r>
      <w:r w:rsidRPr="007045AF">
        <w:rPr>
          <w:rFonts w:ascii="Times New Roman" w:eastAsia="Times New Roman" w:hAnsi="Times New Roman" w:cs="Times New Roman"/>
          <w:snapToGrid w:val="0"/>
          <w:sz w:val="24"/>
          <w:szCs w:val="24"/>
        </w:rPr>
        <w:t>Delibera in merito alla copertura dell'</w:t>
      </w:r>
      <w:r w:rsidR="009C2B9E">
        <w:rPr>
          <w:rFonts w:ascii="Times New Roman" w:eastAsia="Times New Roman" w:hAnsi="Times New Roman" w:cs="Times New Roman"/>
          <w:snapToGrid w:val="0"/>
          <w:sz w:val="24"/>
          <w:szCs w:val="24"/>
        </w:rPr>
        <w:t>eccedenza</w:t>
      </w:r>
      <w:r w:rsidRPr="007045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delle uscite sulle entrate il fondatore previo parere del </w:t>
      </w:r>
      <w:r w:rsidR="00261D0E">
        <w:rPr>
          <w:rFonts w:ascii="Times New Roman" w:eastAsia="Times New Roman" w:hAnsi="Times New Roman" w:cs="Times New Roman"/>
          <w:snapToGrid w:val="0"/>
          <w:sz w:val="24"/>
          <w:szCs w:val="24"/>
        </w:rPr>
        <w:t>direttore</w:t>
      </w:r>
      <w:bookmarkStart w:id="0" w:name="_GoBack"/>
      <w:bookmarkEnd w:id="0"/>
      <w:r w:rsidRPr="007045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e del Consiglio dell'ente. </w:t>
      </w:r>
    </w:p>
    <w:p w:rsidR="007045AF" w:rsidRPr="007045AF" w:rsidRDefault="007045AF" w:rsidP="0070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5AF" w:rsidRPr="007045AF" w:rsidRDefault="007045AF" w:rsidP="007045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5AF">
        <w:rPr>
          <w:rFonts w:ascii="Times New Roman" w:eastAsia="Times New Roman" w:hAnsi="Times New Roman" w:cs="Times New Roman"/>
          <w:sz w:val="24"/>
          <w:szCs w:val="24"/>
        </w:rPr>
        <w:t xml:space="preserve">Articolo </w:t>
      </w:r>
      <w:proofErr w:type="gramStart"/>
      <w:r w:rsidRPr="007045AF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:rsidR="007045AF" w:rsidRPr="007045AF" w:rsidRDefault="007045AF" w:rsidP="007045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337" w:rsidRPr="00694337" w:rsidRDefault="007045AF" w:rsidP="007045AF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045AF">
        <w:rPr>
          <w:rFonts w:ascii="Times New Roman" w:eastAsia="Times New Roman" w:hAnsi="Times New Roman" w:cs="Times New Roman"/>
          <w:snapToGrid w:val="0"/>
          <w:sz w:val="24"/>
          <w:szCs w:val="24"/>
        </w:rPr>
        <w:t>Il presente decreto entra in vigore il giorno successivo a quello della sua pubblicazione nel Bollettino Ufficiale del Comune di Isola.</w:t>
      </w:r>
    </w:p>
    <w:p w:rsidR="00694337" w:rsidRPr="00694337" w:rsidRDefault="00694337" w:rsidP="0069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694337" w:rsidRPr="00694337" w:rsidRDefault="007045AF" w:rsidP="0069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Prot. n.</w:t>
      </w:r>
      <w:r w:rsidR="00694337" w:rsidRPr="00694337">
        <w:rPr>
          <w:rFonts w:ascii="Times New Roman" w:eastAsia="Times New Roman" w:hAnsi="Times New Roman" w:cs="Times New Roman"/>
          <w:sz w:val="24"/>
          <w:szCs w:val="24"/>
          <w:lang w:val="sl-SI"/>
        </w:rPr>
        <w:t>: 026-2/95</w:t>
      </w:r>
    </w:p>
    <w:p w:rsidR="00694337" w:rsidRPr="00694337" w:rsidRDefault="007045AF" w:rsidP="0069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Data</w:t>
      </w:r>
      <w:proofErr w:type="spellEnd"/>
      <w:r w:rsidR="00694337" w:rsidRPr="00694337">
        <w:rPr>
          <w:rFonts w:ascii="Times New Roman" w:eastAsia="Times New Roman" w:hAnsi="Times New Roman" w:cs="Times New Roman"/>
          <w:sz w:val="24"/>
          <w:szCs w:val="24"/>
          <w:lang w:val="sl-SI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3402"/>
      </w:tblGrid>
      <w:tr w:rsidR="00694337" w:rsidRPr="00694337" w:rsidTr="007045AF">
        <w:trPr>
          <w:trHeight w:val="80"/>
        </w:trPr>
        <w:tc>
          <w:tcPr>
            <w:tcW w:w="3652" w:type="dxa"/>
            <w:shd w:val="clear" w:color="auto" w:fill="auto"/>
          </w:tcPr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  <w:shd w:val="clear" w:color="auto" w:fill="auto"/>
          </w:tcPr>
          <w:p w:rsidR="00694337" w:rsidRPr="00694337" w:rsidRDefault="00694337" w:rsidP="006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3402" w:type="dxa"/>
            <w:shd w:val="clear" w:color="auto" w:fill="auto"/>
          </w:tcPr>
          <w:p w:rsidR="00694337" w:rsidRPr="00694337" w:rsidRDefault="007045AF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I l  S i n d a c o</w:t>
            </w:r>
          </w:p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  <w:p w:rsidR="00694337" w:rsidRPr="00694337" w:rsidRDefault="00694337" w:rsidP="006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9433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sl-SI"/>
              </w:rPr>
              <w:t>mag. Igor KOLENC</w:t>
            </w:r>
          </w:p>
        </w:tc>
      </w:tr>
    </w:tbl>
    <w:p w:rsidR="00694337" w:rsidRPr="00694337" w:rsidRDefault="00694337" w:rsidP="0069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4B7BE7" w:rsidRPr="00694337" w:rsidRDefault="004B7BE7">
      <w:pPr>
        <w:rPr>
          <w:lang w:val="sl-SI"/>
        </w:rPr>
      </w:pPr>
    </w:p>
    <w:sectPr w:rsidR="004B7BE7" w:rsidRPr="00694337" w:rsidSect="00E244D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AD3"/>
    <w:multiLevelType w:val="hybridMultilevel"/>
    <w:tmpl w:val="ED58FE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F9B"/>
    <w:multiLevelType w:val="hybridMultilevel"/>
    <w:tmpl w:val="0CDCD0E6"/>
    <w:lvl w:ilvl="0" w:tplc="D2FA7A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42FE2"/>
    <w:multiLevelType w:val="hybridMultilevel"/>
    <w:tmpl w:val="C972B75C"/>
    <w:lvl w:ilvl="0" w:tplc="24A42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37"/>
    <w:rsid w:val="00261D0E"/>
    <w:rsid w:val="004B7BE7"/>
    <w:rsid w:val="00694337"/>
    <w:rsid w:val="007045AF"/>
    <w:rsid w:val="009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4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2016-12-08T09:19:00Z</dcterms:created>
  <dcterms:modified xsi:type="dcterms:W3CDTF">2016-12-08T12:31:00Z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