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E3C" w:rsidRPr="00B76DC6" w:rsidRDefault="002B2E3C" w:rsidP="00763182">
      <w:pPr>
        <w:spacing w:after="0" w:line="240" w:lineRule="auto"/>
        <w:jc w:val="both"/>
        <w:rPr>
          <w:rFonts w:ascii="Times New Roman" w:hAnsi="Times New Roman" w:cs="Times New Roman"/>
          <w:b/>
          <w:bCs/>
          <w:sz w:val="24"/>
          <w:szCs w:val="24"/>
          <w:lang w:val="it-IT"/>
        </w:rPr>
      </w:pPr>
      <w:r w:rsidRPr="00B76DC6">
        <w:rPr>
          <w:rFonts w:ascii="Times New Roman" w:hAnsi="Times New Roman" w:cs="Times New Roman"/>
          <w:b/>
          <w:bCs/>
          <w:sz w:val="24"/>
          <w:szCs w:val="24"/>
          <w:lang w:val="it-IT"/>
        </w:rPr>
        <w:t>OBČINA IZOLA – COMUNE DI ISOLA</w:t>
      </w:r>
    </w:p>
    <w:p w:rsidR="002B2E3C" w:rsidRPr="00B76DC6" w:rsidRDefault="002B2E3C" w:rsidP="00763182">
      <w:pPr>
        <w:spacing w:after="0" w:line="240" w:lineRule="auto"/>
        <w:jc w:val="both"/>
        <w:rPr>
          <w:rFonts w:ascii="Times New Roman" w:hAnsi="Times New Roman" w:cs="Times New Roman"/>
          <w:b/>
          <w:bCs/>
          <w:sz w:val="24"/>
          <w:szCs w:val="24"/>
          <w:lang w:val="it-IT"/>
        </w:rPr>
      </w:pPr>
      <w:r w:rsidRPr="00B76DC6">
        <w:rPr>
          <w:rFonts w:ascii="Times New Roman" w:hAnsi="Times New Roman" w:cs="Times New Roman"/>
          <w:b/>
          <w:bCs/>
          <w:sz w:val="24"/>
          <w:szCs w:val="24"/>
          <w:lang w:val="it-IT"/>
        </w:rPr>
        <w:t xml:space="preserve">                 </w:t>
      </w:r>
      <w:r w:rsidRPr="00B76DC6">
        <w:rPr>
          <w:rFonts w:ascii="Times New Roman" w:hAnsi="Times New Roman" w:cs="Times New Roman"/>
          <w:b/>
          <w:bCs/>
          <w:sz w:val="24"/>
          <w:szCs w:val="24"/>
          <w:lang w:val="it-IT"/>
        </w:rPr>
        <w:tab/>
        <w:t xml:space="preserve">Ž U P A N </w:t>
      </w:r>
    </w:p>
    <w:p w:rsidR="002B2E3C" w:rsidRPr="00B76DC6" w:rsidRDefault="002B2E3C" w:rsidP="00763182">
      <w:pPr>
        <w:spacing w:after="0" w:line="240" w:lineRule="auto"/>
        <w:jc w:val="both"/>
        <w:rPr>
          <w:rFonts w:ascii="Times New Roman" w:hAnsi="Times New Roman" w:cs="Times New Roman"/>
          <w:b/>
          <w:bCs/>
          <w:sz w:val="24"/>
          <w:szCs w:val="24"/>
          <w:lang w:val="it-IT"/>
        </w:rPr>
      </w:pPr>
    </w:p>
    <w:p w:rsidR="002B2E3C" w:rsidRPr="00B76DC6" w:rsidRDefault="002B2E3C" w:rsidP="00763182">
      <w:pPr>
        <w:spacing w:after="0" w:line="240" w:lineRule="auto"/>
        <w:jc w:val="both"/>
        <w:rPr>
          <w:rFonts w:ascii="Times New Roman" w:hAnsi="Times New Roman" w:cs="Times New Roman"/>
          <w:b/>
          <w:bCs/>
          <w:sz w:val="24"/>
          <w:szCs w:val="24"/>
          <w:lang w:val="it-IT"/>
        </w:rPr>
      </w:pPr>
    </w:p>
    <w:p w:rsidR="002B2E3C" w:rsidRPr="00B76DC6" w:rsidRDefault="002B2E3C" w:rsidP="00763182">
      <w:pPr>
        <w:spacing w:after="0" w:line="240" w:lineRule="auto"/>
        <w:jc w:val="both"/>
        <w:rPr>
          <w:rFonts w:ascii="Times New Roman" w:hAnsi="Times New Roman" w:cs="Times New Roman"/>
          <w:b/>
          <w:bCs/>
          <w:sz w:val="24"/>
          <w:szCs w:val="24"/>
          <w:lang w:val="it-IT"/>
        </w:rPr>
      </w:pPr>
    </w:p>
    <w:p w:rsidR="002B2E3C" w:rsidRPr="00B76DC6" w:rsidRDefault="002B2E3C" w:rsidP="00763182">
      <w:pPr>
        <w:spacing w:after="0" w:line="240" w:lineRule="auto"/>
        <w:jc w:val="both"/>
        <w:rPr>
          <w:rFonts w:ascii="Times New Roman" w:hAnsi="Times New Roman" w:cs="Times New Roman"/>
          <w:b/>
          <w:bCs/>
          <w:sz w:val="24"/>
          <w:szCs w:val="24"/>
          <w:lang w:val="it-IT"/>
        </w:rPr>
      </w:pPr>
    </w:p>
    <w:p w:rsidR="002B2E3C" w:rsidRPr="00B76DC6" w:rsidRDefault="002B2E3C" w:rsidP="00763182">
      <w:pPr>
        <w:spacing w:after="0" w:line="240" w:lineRule="auto"/>
        <w:jc w:val="center"/>
        <w:rPr>
          <w:rFonts w:ascii="Times New Roman" w:hAnsi="Times New Roman" w:cs="Times New Roman"/>
          <w:sz w:val="24"/>
          <w:szCs w:val="24"/>
          <w:lang w:val="it-IT"/>
        </w:rPr>
      </w:pPr>
    </w:p>
    <w:p w:rsidR="002B2E3C" w:rsidRPr="00B76DC6" w:rsidRDefault="002B2E3C" w:rsidP="00763182">
      <w:pPr>
        <w:spacing w:after="0" w:line="240" w:lineRule="auto"/>
        <w:jc w:val="center"/>
        <w:rPr>
          <w:rFonts w:ascii="Times New Roman" w:hAnsi="Times New Roman" w:cs="Times New Roman"/>
          <w:sz w:val="24"/>
          <w:szCs w:val="24"/>
          <w:lang w:val="it-IT"/>
        </w:rPr>
      </w:pPr>
    </w:p>
    <w:p w:rsidR="002B2E3C" w:rsidRPr="00B76DC6" w:rsidRDefault="002B2E3C" w:rsidP="00763182">
      <w:pPr>
        <w:spacing w:after="0" w:line="240" w:lineRule="auto"/>
        <w:jc w:val="center"/>
        <w:rPr>
          <w:rFonts w:ascii="Times New Roman" w:hAnsi="Times New Roman" w:cs="Times New Roman"/>
          <w:sz w:val="24"/>
          <w:szCs w:val="24"/>
        </w:rPr>
      </w:pPr>
      <w:r w:rsidRPr="00B76DC6">
        <w:rPr>
          <w:rFonts w:ascii="Times New Roman" w:hAnsi="Times New Roman" w:cs="Times New Roman"/>
          <w:sz w:val="24"/>
          <w:szCs w:val="24"/>
        </w:rPr>
        <w:t xml:space="preserve">Na podlagi 56. člena Statuta Občine Izola </w:t>
      </w:r>
    </w:p>
    <w:p w:rsidR="002B2E3C" w:rsidRPr="00B76DC6" w:rsidRDefault="002B2E3C" w:rsidP="00763182">
      <w:pPr>
        <w:spacing w:after="0" w:line="240" w:lineRule="auto"/>
        <w:jc w:val="center"/>
        <w:rPr>
          <w:rFonts w:ascii="Times New Roman" w:hAnsi="Times New Roman" w:cs="Times New Roman"/>
          <w:sz w:val="24"/>
          <w:szCs w:val="24"/>
        </w:rPr>
      </w:pPr>
      <w:r w:rsidRPr="00B76DC6">
        <w:rPr>
          <w:rFonts w:ascii="Times New Roman" w:hAnsi="Times New Roman" w:cs="Times New Roman"/>
          <w:noProof/>
          <w:sz w:val="24"/>
          <w:szCs w:val="24"/>
        </w:rPr>
        <w:t>(</w:t>
      </w:r>
      <w:r w:rsidRPr="00B76DC6">
        <w:rPr>
          <w:rFonts w:ascii="Times New Roman" w:hAnsi="Times New Roman" w:cs="Times New Roman"/>
          <w:sz w:val="24"/>
          <w:szCs w:val="24"/>
        </w:rPr>
        <w:t>Uradne objave Občine Izola, št. 15/1999 in 17/2012)</w:t>
      </w:r>
    </w:p>
    <w:p w:rsidR="002B2E3C" w:rsidRPr="00B76DC6" w:rsidRDefault="002B2E3C" w:rsidP="00763182">
      <w:pPr>
        <w:spacing w:after="0" w:line="240" w:lineRule="auto"/>
        <w:jc w:val="center"/>
        <w:rPr>
          <w:rFonts w:ascii="Times New Roman" w:hAnsi="Times New Roman" w:cs="Times New Roman"/>
          <w:sz w:val="24"/>
          <w:szCs w:val="24"/>
        </w:rPr>
      </w:pPr>
    </w:p>
    <w:p w:rsidR="002B2E3C" w:rsidRPr="00B76DC6" w:rsidRDefault="002B2E3C" w:rsidP="00763182">
      <w:pPr>
        <w:spacing w:after="0" w:line="240" w:lineRule="auto"/>
        <w:jc w:val="center"/>
        <w:rPr>
          <w:rFonts w:ascii="Times New Roman" w:hAnsi="Times New Roman" w:cs="Times New Roman"/>
          <w:sz w:val="24"/>
          <w:szCs w:val="24"/>
        </w:rPr>
      </w:pPr>
    </w:p>
    <w:p w:rsidR="002B2E3C" w:rsidRDefault="002B2E3C" w:rsidP="00763182">
      <w:pPr>
        <w:spacing w:after="0" w:line="240" w:lineRule="auto"/>
        <w:jc w:val="center"/>
        <w:rPr>
          <w:rFonts w:ascii="Times New Roman" w:hAnsi="Times New Roman" w:cs="Times New Roman"/>
          <w:sz w:val="24"/>
          <w:szCs w:val="24"/>
        </w:rPr>
      </w:pPr>
    </w:p>
    <w:p w:rsidR="002B2E3C" w:rsidRDefault="002B2E3C" w:rsidP="00763182">
      <w:pPr>
        <w:spacing w:after="0" w:line="240" w:lineRule="auto"/>
        <w:jc w:val="center"/>
        <w:rPr>
          <w:rFonts w:ascii="Times New Roman" w:hAnsi="Times New Roman" w:cs="Times New Roman"/>
          <w:sz w:val="24"/>
          <w:szCs w:val="24"/>
        </w:rPr>
      </w:pPr>
    </w:p>
    <w:p w:rsidR="002B2E3C" w:rsidRDefault="002B2E3C" w:rsidP="00763182">
      <w:pPr>
        <w:spacing w:after="0" w:line="240" w:lineRule="auto"/>
        <w:jc w:val="center"/>
        <w:rPr>
          <w:rFonts w:ascii="Times New Roman" w:hAnsi="Times New Roman" w:cs="Times New Roman"/>
          <w:sz w:val="24"/>
          <w:szCs w:val="24"/>
        </w:rPr>
      </w:pPr>
    </w:p>
    <w:p w:rsidR="002B2E3C" w:rsidRPr="00B76DC6" w:rsidRDefault="002B2E3C" w:rsidP="00763182">
      <w:pPr>
        <w:spacing w:after="0" w:line="240" w:lineRule="auto"/>
        <w:jc w:val="center"/>
        <w:rPr>
          <w:rFonts w:ascii="Times New Roman" w:hAnsi="Times New Roman" w:cs="Times New Roman"/>
          <w:sz w:val="24"/>
          <w:szCs w:val="24"/>
        </w:rPr>
      </w:pPr>
    </w:p>
    <w:p w:rsidR="002B2E3C" w:rsidRPr="00B76DC6" w:rsidRDefault="002B2E3C" w:rsidP="00763182">
      <w:pPr>
        <w:spacing w:after="0" w:line="240" w:lineRule="auto"/>
        <w:jc w:val="center"/>
        <w:rPr>
          <w:rFonts w:ascii="Times New Roman" w:hAnsi="Times New Roman" w:cs="Times New Roman"/>
          <w:sz w:val="24"/>
          <w:szCs w:val="24"/>
        </w:rPr>
      </w:pPr>
      <w:r w:rsidRPr="00B76DC6">
        <w:rPr>
          <w:rFonts w:ascii="Times New Roman" w:hAnsi="Times New Roman" w:cs="Times New Roman"/>
          <w:sz w:val="24"/>
          <w:szCs w:val="24"/>
        </w:rPr>
        <w:t>R A Z G L A Š A M</w:t>
      </w:r>
    </w:p>
    <w:p w:rsidR="002B2E3C" w:rsidRDefault="002B2E3C" w:rsidP="00763182">
      <w:pPr>
        <w:pStyle w:val="esegmentt"/>
        <w:shd w:val="clear" w:color="auto" w:fill="FFFFFF"/>
        <w:spacing w:before="0" w:beforeAutospacing="0" w:after="0" w:afterAutospacing="0"/>
        <w:jc w:val="center"/>
        <w:rPr>
          <w:b/>
          <w:bCs/>
        </w:rPr>
      </w:pPr>
    </w:p>
    <w:p w:rsidR="002B2E3C" w:rsidRDefault="002B2E3C" w:rsidP="00763182">
      <w:pPr>
        <w:pStyle w:val="esegmentt"/>
        <w:shd w:val="clear" w:color="auto" w:fill="FFFFFF"/>
        <w:spacing w:before="0" w:beforeAutospacing="0" w:after="0" w:afterAutospacing="0"/>
        <w:jc w:val="center"/>
        <w:rPr>
          <w:b/>
          <w:bCs/>
        </w:rPr>
      </w:pPr>
    </w:p>
    <w:p w:rsidR="002B2E3C" w:rsidRDefault="002B2E3C" w:rsidP="00763182">
      <w:pPr>
        <w:pStyle w:val="esegmentt"/>
        <w:shd w:val="clear" w:color="auto" w:fill="FFFFFF"/>
        <w:spacing w:before="0" w:beforeAutospacing="0" w:after="0" w:afterAutospacing="0"/>
        <w:jc w:val="center"/>
        <w:rPr>
          <w:b/>
          <w:bCs/>
        </w:rPr>
      </w:pPr>
    </w:p>
    <w:p w:rsidR="002B2E3C" w:rsidRDefault="002B2E3C" w:rsidP="00763182">
      <w:pPr>
        <w:pStyle w:val="esegmentt"/>
        <w:shd w:val="clear" w:color="auto" w:fill="FFFFFF"/>
        <w:spacing w:before="0" w:beforeAutospacing="0" w:after="0" w:afterAutospacing="0"/>
        <w:jc w:val="center"/>
        <w:rPr>
          <w:b/>
          <w:bCs/>
        </w:rPr>
      </w:pPr>
    </w:p>
    <w:p w:rsidR="002B2E3C" w:rsidRDefault="002B2E3C" w:rsidP="00763182">
      <w:pPr>
        <w:pStyle w:val="esegmentt"/>
        <w:shd w:val="clear" w:color="auto" w:fill="FFFFFF"/>
        <w:spacing w:before="0" w:beforeAutospacing="0" w:after="0" w:afterAutospacing="0"/>
        <w:jc w:val="center"/>
        <w:rPr>
          <w:b/>
          <w:bCs/>
        </w:rPr>
      </w:pPr>
    </w:p>
    <w:p w:rsidR="002B2E3C" w:rsidRPr="007E4EB3" w:rsidRDefault="002B2E3C" w:rsidP="002D464C">
      <w:pPr>
        <w:pStyle w:val="esegmenth4"/>
        <w:shd w:val="clear" w:color="auto" w:fill="FFFFFF"/>
        <w:spacing w:before="0" w:beforeAutospacing="0" w:after="210" w:afterAutospacing="0"/>
        <w:jc w:val="center"/>
        <w:rPr>
          <w:b/>
          <w:bCs/>
          <w:color w:val="333333"/>
        </w:rPr>
      </w:pPr>
      <w:r w:rsidRPr="007E4EB3">
        <w:rPr>
          <w:b/>
          <w:bCs/>
          <w:color w:val="333333"/>
        </w:rPr>
        <w:t xml:space="preserve">PRAVILNIK </w:t>
      </w:r>
    </w:p>
    <w:p w:rsidR="002B2E3C" w:rsidRPr="007E4EB3" w:rsidRDefault="002B2E3C" w:rsidP="002D464C">
      <w:pPr>
        <w:pStyle w:val="esegmenth4"/>
        <w:shd w:val="clear" w:color="auto" w:fill="FFFFFF"/>
        <w:spacing w:before="0" w:beforeAutospacing="0" w:after="210" w:afterAutospacing="0"/>
        <w:jc w:val="center"/>
        <w:rPr>
          <w:b/>
          <w:bCs/>
          <w:color w:val="333333"/>
        </w:rPr>
      </w:pPr>
      <w:r w:rsidRPr="007E4EB3">
        <w:rPr>
          <w:b/>
          <w:bCs/>
          <w:color w:val="333333"/>
        </w:rPr>
        <w:t>o oddajanju prostorov za grobove v najem</w:t>
      </w:r>
    </w:p>
    <w:p w:rsidR="002B2E3C" w:rsidRDefault="002B2E3C" w:rsidP="00763182">
      <w:pPr>
        <w:spacing w:after="0" w:line="240" w:lineRule="auto"/>
        <w:jc w:val="both"/>
        <w:rPr>
          <w:rFonts w:ascii="Times New Roman" w:hAnsi="Times New Roman" w:cs="Times New Roman"/>
          <w:b/>
          <w:bCs/>
          <w:sz w:val="24"/>
          <w:szCs w:val="24"/>
        </w:rPr>
      </w:pPr>
    </w:p>
    <w:p w:rsidR="002B2E3C" w:rsidRDefault="002B2E3C" w:rsidP="00763182">
      <w:pPr>
        <w:spacing w:after="0" w:line="240" w:lineRule="auto"/>
        <w:jc w:val="both"/>
        <w:rPr>
          <w:rFonts w:ascii="Times New Roman" w:hAnsi="Times New Roman" w:cs="Times New Roman"/>
          <w:b/>
          <w:bCs/>
          <w:sz w:val="24"/>
          <w:szCs w:val="24"/>
        </w:rPr>
      </w:pPr>
    </w:p>
    <w:p w:rsidR="002B2E3C" w:rsidRDefault="002B2E3C" w:rsidP="00763182">
      <w:pPr>
        <w:spacing w:after="0" w:line="240" w:lineRule="auto"/>
        <w:jc w:val="both"/>
        <w:rPr>
          <w:rFonts w:ascii="Times New Roman" w:hAnsi="Times New Roman" w:cs="Times New Roman"/>
          <w:b/>
          <w:bCs/>
          <w:sz w:val="24"/>
          <w:szCs w:val="24"/>
        </w:rPr>
      </w:pPr>
    </w:p>
    <w:p w:rsidR="002B2E3C" w:rsidRDefault="002B2E3C" w:rsidP="00763182">
      <w:pPr>
        <w:spacing w:after="0" w:line="240" w:lineRule="auto"/>
        <w:jc w:val="both"/>
        <w:rPr>
          <w:rFonts w:ascii="Times New Roman" w:hAnsi="Times New Roman" w:cs="Times New Roman"/>
          <w:b/>
          <w:bCs/>
          <w:sz w:val="24"/>
          <w:szCs w:val="24"/>
        </w:rPr>
      </w:pPr>
    </w:p>
    <w:p w:rsidR="002B2E3C" w:rsidRDefault="002B2E3C" w:rsidP="00763182">
      <w:pPr>
        <w:spacing w:after="0" w:line="240" w:lineRule="auto"/>
        <w:jc w:val="both"/>
        <w:rPr>
          <w:rFonts w:ascii="Times New Roman" w:hAnsi="Times New Roman" w:cs="Times New Roman"/>
          <w:b/>
          <w:bCs/>
          <w:sz w:val="24"/>
          <w:szCs w:val="24"/>
        </w:rPr>
      </w:pPr>
    </w:p>
    <w:p w:rsidR="002B2E3C" w:rsidRDefault="002B2E3C" w:rsidP="00763182">
      <w:pPr>
        <w:spacing w:after="0" w:line="240" w:lineRule="auto"/>
        <w:jc w:val="both"/>
        <w:rPr>
          <w:rFonts w:ascii="Times New Roman" w:hAnsi="Times New Roman" w:cs="Times New Roman"/>
          <w:b/>
          <w:bCs/>
          <w:sz w:val="24"/>
          <w:szCs w:val="24"/>
        </w:rPr>
      </w:pPr>
    </w:p>
    <w:p w:rsidR="002B2E3C" w:rsidRDefault="002B2E3C" w:rsidP="00763182">
      <w:pPr>
        <w:spacing w:after="0" w:line="240" w:lineRule="auto"/>
        <w:jc w:val="both"/>
        <w:rPr>
          <w:rFonts w:ascii="Times New Roman" w:hAnsi="Times New Roman" w:cs="Times New Roman"/>
          <w:b/>
          <w:bCs/>
          <w:sz w:val="24"/>
          <w:szCs w:val="24"/>
        </w:rPr>
      </w:pPr>
    </w:p>
    <w:p w:rsidR="002B2E3C" w:rsidRDefault="002B2E3C" w:rsidP="00763182">
      <w:pPr>
        <w:spacing w:after="0" w:line="240" w:lineRule="auto"/>
        <w:jc w:val="both"/>
        <w:rPr>
          <w:rFonts w:ascii="Times New Roman" w:hAnsi="Times New Roman" w:cs="Times New Roman"/>
          <w:b/>
          <w:bCs/>
          <w:sz w:val="24"/>
          <w:szCs w:val="24"/>
        </w:rPr>
      </w:pPr>
    </w:p>
    <w:p w:rsidR="002B2E3C" w:rsidRDefault="002B2E3C" w:rsidP="00763182">
      <w:pPr>
        <w:spacing w:after="0" w:line="240" w:lineRule="auto"/>
        <w:jc w:val="both"/>
        <w:rPr>
          <w:rFonts w:ascii="Times New Roman" w:hAnsi="Times New Roman" w:cs="Times New Roman"/>
          <w:b/>
          <w:bCs/>
          <w:sz w:val="24"/>
          <w:szCs w:val="24"/>
        </w:rPr>
      </w:pPr>
    </w:p>
    <w:p w:rsidR="002B2E3C" w:rsidRDefault="002B2E3C" w:rsidP="00763182">
      <w:pPr>
        <w:spacing w:after="0" w:line="240" w:lineRule="auto"/>
        <w:jc w:val="both"/>
        <w:rPr>
          <w:rFonts w:ascii="Times New Roman" w:hAnsi="Times New Roman" w:cs="Times New Roman"/>
          <w:b/>
          <w:bCs/>
          <w:sz w:val="24"/>
          <w:szCs w:val="24"/>
        </w:rPr>
      </w:pPr>
    </w:p>
    <w:p w:rsidR="002B2E3C" w:rsidRDefault="002B2E3C" w:rsidP="00763182">
      <w:pPr>
        <w:spacing w:after="0" w:line="240" w:lineRule="auto"/>
        <w:jc w:val="both"/>
        <w:rPr>
          <w:rFonts w:ascii="Times New Roman" w:hAnsi="Times New Roman" w:cs="Times New Roman"/>
          <w:b/>
          <w:bCs/>
          <w:sz w:val="24"/>
          <w:szCs w:val="24"/>
        </w:rPr>
      </w:pPr>
    </w:p>
    <w:p w:rsidR="002B2E3C" w:rsidRPr="00B76DC6" w:rsidRDefault="002B2E3C" w:rsidP="00763182">
      <w:pPr>
        <w:spacing w:after="0" w:line="240" w:lineRule="auto"/>
        <w:jc w:val="both"/>
        <w:rPr>
          <w:rFonts w:ascii="Times New Roman" w:hAnsi="Times New Roman" w:cs="Times New Roman"/>
          <w:b/>
          <w:bCs/>
          <w:sz w:val="24"/>
          <w:szCs w:val="24"/>
        </w:rPr>
      </w:pPr>
    </w:p>
    <w:p w:rsidR="002B2E3C" w:rsidRPr="00B76DC6" w:rsidRDefault="002B2E3C" w:rsidP="00763182">
      <w:pPr>
        <w:spacing w:after="0" w:line="240" w:lineRule="auto"/>
        <w:jc w:val="both"/>
        <w:rPr>
          <w:rFonts w:ascii="Times New Roman" w:hAnsi="Times New Roman" w:cs="Times New Roman"/>
          <w:b/>
          <w:bCs/>
          <w:sz w:val="24"/>
          <w:szCs w:val="24"/>
        </w:rPr>
      </w:pPr>
      <w:r w:rsidRPr="00B76DC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76DC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76DC6">
        <w:rPr>
          <w:rFonts w:ascii="Times New Roman" w:hAnsi="Times New Roman" w:cs="Times New Roman"/>
          <w:b/>
          <w:bCs/>
          <w:sz w:val="24"/>
          <w:szCs w:val="24"/>
        </w:rPr>
        <w:t xml:space="preserve">  Ž u p a n</w:t>
      </w:r>
    </w:p>
    <w:p w:rsidR="002B2E3C" w:rsidRPr="00B76DC6" w:rsidRDefault="002B2E3C" w:rsidP="00763182">
      <w:pPr>
        <w:spacing w:after="0" w:line="240" w:lineRule="auto"/>
        <w:ind w:left="5760"/>
        <w:jc w:val="both"/>
        <w:rPr>
          <w:rFonts w:ascii="Times New Roman" w:hAnsi="Times New Roman" w:cs="Times New Roman"/>
          <w:b/>
          <w:bCs/>
          <w:sz w:val="24"/>
          <w:szCs w:val="24"/>
        </w:rPr>
      </w:pPr>
      <w:r w:rsidRPr="00B76DC6">
        <w:rPr>
          <w:rFonts w:ascii="Times New Roman" w:hAnsi="Times New Roman" w:cs="Times New Roman"/>
          <w:b/>
          <w:bCs/>
          <w:sz w:val="24"/>
          <w:szCs w:val="24"/>
        </w:rPr>
        <w:t>mag. Igor K O L E N C</w:t>
      </w:r>
    </w:p>
    <w:p w:rsidR="002B2E3C" w:rsidRPr="00B76DC6" w:rsidRDefault="002B2E3C" w:rsidP="00763182">
      <w:pPr>
        <w:spacing w:after="0" w:line="240" w:lineRule="auto"/>
        <w:jc w:val="both"/>
        <w:rPr>
          <w:rFonts w:ascii="Times New Roman" w:hAnsi="Times New Roman" w:cs="Times New Roman"/>
          <w:sz w:val="24"/>
          <w:szCs w:val="24"/>
        </w:rPr>
      </w:pPr>
      <w:r w:rsidRPr="00B76DC6">
        <w:rPr>
          <w:rFonts w:ascii="Times New Roman" w:hAnsi="Times New Roman" w:cs="Times New Roman"/>
          <w:sz w:val="24"/>
          <w:szCs w:val="24"/>
        </w:rPr>
        <w:t xml:space="preserve">                                                                                              </w:t>
      </w:r>
    </w:p>
    <w:p w:rsidR="002B2E3C" w:rsidRPr="00B76DC6" w:rsidRDefault="002B2E3C" w:rsidP="00763182">
      <w:pPr>
        <w:spacing w:after="0" w:line="240" w:lineRule="auto"/>
        <w:rPr>
          <w:rFonts w:ascii="Times New Roman" w:hAnsi="Times New Roman" w:cs="Times New Roman"/>
          <w:sz w:val="24"/>
          <w:szCs w:val="24"/>
        </w:rPr>
      </w:pPr>
    </w:p>
    <w:p w:rsidR="002B2E3C" w:rsidRPr="00B76DC6" w:rsidRDefault="002B2E3C" w:rsidP="00763182">
      <w:pPr>
        <w:spacing w:after="0" w:line="240" w:lineRule="auto"/>
        <w:rPr>
          <w:rFonts w:ascii="Times New Roman" w:hAnsi="Times New Roman" w:cs="Times New Roman"/>
          <w:noProof/>
          <w:sz w:val="24"/>
          <w:szCs w:val="24"/>
        </w:rPr>
      </w:pPr>
      <w:r w:rsidRPr="00B76DC6">
        <w:rPr>
          <w:rFonts w:ascii="Times New Roman" w:hAnsi="Times New Roman" w:cs="Times New Roman"/>
          <w:sz w:val="24"/>
          <w:szCs w:val="24"/>
        </w:rPr>
        <w:t>Številka:</w:t>
      </w:r>
      <w:r w:rsidRPr="00B76DC6">
        <w:rPr>
          <w:rFonts w:ascii="Times New Roman" w:hAnsi="Times New Roman" w:cs="Times New Roman"/>
          <w:noProof/>
          <w:sz w:val="24"/>
          <w:szCs w:val="24"/>
        </w:rPr>
        <w:t xml:space="preserve"> </w:t>
      </w:r>
      <w:r>
        <w:rPr>
          <w:rFonts w:ascii="Times New Roman" w:hAnsi="Times New Roman" w:cs="Times New Roman"/>
          <w:noProof/>
          <w:sz w:val="24"/>
          <w:szCs w:val="24"/>
        </w:rPr>
        <w:t>354-37/2013</w:t>
      </w:r>
    </w:p>
    <w:p w:rsidR="002B2E3C" w:rsidRPr="00B76DC6" w:rsidRDefault="002B2E3C" w:rsidP="00763182">
      <w:pPr>
        <w:spacing w:after="0" w:line="240" w:lineRule="auto"/>
        <w:jc w:val="both"/>
        <w:rPr>
          <w:rFonts w:ascii="Times New Roman" w:hAnsi="Times New Roman" w:cs="Times New Roman"/>
          <w:sz w:val="24"/>
          <w:szCs w:val="24"/>
        </w:rPr>
      </w:pPr>
      <w:r w:rsidRPr="00B76DC6">
        <w:rPr>
          <w:rFonts w:ascii="Times New Roman" w:hAnsi="Times New Roman" w:cs="Times New Roman"/>
          <w:sz w:val="24"/>
          <w:szCs w:val="24"/>
        </w:rPr>
        <w:t xml:space="preserve">Datum:   </w:t>
      </w:r>
      <w:r>
        <w:rPr>
          <w:rFonts w:ascii="Times New Roman" w:hAnsi="Times New Roman" w:cs="Times New Roman"/>
          <w:sz w:val="24"/>
          <w:szCs w:val="24"/>
        </w:rPr>
        <w:t>18. 4. 2013</w:t>
      </w:r>
    </w:p>
    <w:p w:rsidR="002B2E3C" w:rsidRPr="00B76DC6" w:rsidRDefault="002B2E3C" w:rsidP="00763182">
      <w:pPr>
        <w:spacing w:after="0" w:line="240" w:lineRule="auto"/>
        <w:jc w:val="both"/>
        <w:rPr>
          <w:rFonts w:ascii="Times New Roman" w:hAnsi="Times New Roman" w:cs="Times New Roman"/>
          <w:sz w:val="24"/>
          <w:szCs w:val="24"/>
        </w:rPr>
      </w:pPr>
    </w:p>
    <w:p w:rsidR="002B2E3C" w:rsidRPr="00B76DC6" w:rsidRDefault="002B2E3C" w:rsidP="00763182">
      <w:pPr>
        <w:spacing w:after="0" w:line="240" w:lineRule="auto"/>
        <w:outlineLvl w:val="0"/>
        <w:rPr>
          <w:rFonts w:ascii="Times New Roman" w:hAnsi="Times New Roman" w:cs="Times New Roman"/>
          <w:noProof/>
          <w:sz w:val="20"/>
          <w:szCs w:val="20"/>
        </w:rPr>
      </w:pPr>
      <w:bookmarkStart w:id="0" w:name="_GoBack"/>
      <w:bookmarkEnd w:id="0"/>
    </w:p>
    <w:p w:rsidR="002B2E3C" w:rsidRDefault="002B2E3C" w:rsidP="00763182">
      <w:pPr>
        <w:outlineLvl w:val="0"/>
        <w:rPr>
          <w:rFonts w:ascii="Times New Roman" w:hAnsi="Times New Roman" w:cs="Times New Roman"/>
          <w:b/>
          <w:bCs/>
          <w:sz w:val="24"/>
          <w:szCs w:val="24"/>
        </w:rPr>
      </w:pPr>
    </w:p>
    <w:p w:rsidR="002B2E3C" w:rsidRDefault="002B2E3C" w:rsidP="00763182">
      <w:pPr>
        <w:outlineLvl w:val="0"/>
        <w:rPr>
          <w:rFonts w:ascii="Times New Roman" w:hAnsi="Times New Roman" w:cs="Times New Roman"/>
          <w:b/>
          <w:bCs/>
          <w:sz w:val="24"/>
          <w:szCs w:val="24"/>
        </w:rPr>
      </w:pPr>
    </w:p>
    <w:p w:rsidR="002B2E3C" w:rsidRDefault="002B2E3C" w:rsidP="00763182">
      <w:pPr>
        <w:outlineLvl w:val="0"/>
        <w:rPr>
          <w:rFonts w:ascii="Times New Roman" w:hAnsi="Times New Roman" w:cs="Times New Roman"/>
          <w:b/>
          <w:bCs/>
          <w:sz w:val="24"/>
          <w:szCs w:val="24"/>
        </w:rPr>
      </w:pPr>
    </w:p>
    <w:p w:rsidR="002B2E3C" w:rsidRDefault="002B2E3C" w:rsidP="00763182">
      <w:pPr>
        <w:outlineLvl w:val="0"/>
        <w:rPr>
          <w:rFonts w:ascii="Times New Roman" w:hAnsi="Times New Roman" w:cs="Times New Roman"/>
          <w:b/>
          <w:bCs/>
          <w:sz w:val="24"/>
          <w:szCs w:val="24"/>
        </w:rPr>
      </w:pPr>
    </w:p>
    <w:p w:rsidR="002B2E3C" w:rsidRPr="00B76DC6" w:rsidRDefault="002B2E3C" w:rsidP="00763182">
      <w:pPr>
        <w:spacing w:after="0" w:line="240" w:lineRule="auto"/>
        <w:outlineLvl w:val="0"/>
        <w:rPr>
          <w:rFonts w:ascii="Times New Roman" w:hAnsi="Times New Roman" w:cs="Times New Roman"/>
          <w:sz w:val="24"/>
          <w:szCs w:val="24"/>
        </w:rPr>
      </w:pPr>
      <w:r w:rsidRPr="00B76DC6">
        <w:rPr>
          <w:rFonts w:ascii="Times New Roman" w:hAnsi="Times New Roman" w:cs="Times New Roman"/>
          <w:b/>
          <w:bCs/>
          <w:sz w:val="24"/>
          <w:szCs w:val="24"/>
        </w:rPr>
        <w:lastRenderedPageBreak/>
        <w:t xml:space="preserve">OBČINA IZOLA - COMUNE DI ISOLA </w:t>
      </w:r>
      <w:r w:rsidRPr="00B76DC6">
        <w:rPr>
          <w:rFonts w:ascii="Times New Roman" w:hAnsi="Times New Roman" w:cs="Times New Roman"/>
          <w:b/>
          <w:bCs/>
          <w:sz w:val="24"/>
          <w:szCs w:val="24"/>
        </w:rPr>
        <w:tab/>
      </w:r>
    </w:p>
    <w:p w:rsidR="002B2E3C" w:rsidRPr="00B76DC6" w:rsidRDefault="002B2E3C" w:rsidP="00763182">
      <w:pPr>
        <w:spacing w:after="0" w:line="240" w:lineRule="auto"/>
        <w:outlineLvl w:val="0"/>
        <w:rPr>
          <w:rFonts w:ascii="Times New Roman" w:hAnsi="Times New Roman" w:cs="Times New Roman"/>
          <w:b/>
          <w:bCs/>
          <w:sz w:val="24"/>
          <w:szCs w:val="24"/>
        </w:rPr>
      </w:pPr>
      <w:r w:rsidRPr="00B76DC6">
        <w:rPr>
          <w:rFonts w:ascii="Times New Roman" w:hAnsi="Times New Roman" w:cs="Times New Roman"/>
          <w:b/>
          <w:bCs/>
          <w:sz w:val="24"/>
          <w:szCs w:val="24"/>
        </w:rPr>
        <w:t>OBČINSKI SVET</w:t>
      </w:r>
    </w:p>
    <w:p w:rsidR="002B2E3C" w:rsidRDefault="002B2E3C" w:rsidP="00763182">
      <w:pPr>
        <w:pStyle w:val="esegmentt"/>
        <w:shd w:val="clear" w:color="auto" w:fill="FFFFFF"/>
        <w:spacing w:before="0" w:beforeAutospacing="0" w:after="0" w:afterAutospacing="0"/>
        <w:jc w:val="both"/>
      </w:pPr>
    </w:p>
    <w:p w:rsidR="002B2E3C" w:rsidRPr="00245853" w:rsidRDefault="002B2E3C" w:rsidP="00A31512">
      <w:pPr>
        <w:pStyle w:val="esegmentt"/>
        <w:shd w:val="clear" w:color="auto" w:fill="FFFFFF"/>
        <w:spacing w:before="0" w:beforeAutospacing="0" w:after="0" w:afterAutospacing="0"/>
        <w:jc w:val="both"/>
      </w:pPr>
      <w:r w:rsidRPr="009A69D5">
        <w:t xml:space="preserve">Na podlagi 29. člena Zakona o lokalni samoupravi (Uradni list RS, št. </w:t>
      </w:r>
      <w:hyperlink r:id="rId6" w:tgtFrame="_blank" w:history="1">
        <w:r w:rsidRPr="009A69D5">
          <w:rPr>
            <w:rStyle w:val="Hiperpovezava"/>
            <w:color w:val="auto"/>
            <w:u w:val="none"/>
          </w:rPr>
          <w:t>94/2007</w:t>
        </w:r>
      </w:hyperlink>
      <w:r w:rsidRPr="009A69D5">
        <w:t xml:space="preserve">-UPB2, </w:t>
      </w:r>
      <w:hyperlink r:id="rId7" w:tgtFrame="_blank" w:history="1">
        <w:r w:rsidRPr="009A69D5">
          <w:rPr>
            <w:rStyle w:val="Hiperpovezava"/>
            <w:color w:val="auto"/>
            <w:u w:val="none"/>
          </w:rPr>
          <w:t>27/2008</w:t>
        </w:r>
      </w:hyperlink>
      <w:r w:rsidRPr="009A69D5">
        <w:t xml:space="preserve"> </w:t>
      </w:r>
      <w:proofErr w:type="spellStart"/>
      <w:r w:rsidRPr="009A69D5">
        <w:t>Odl</w:t>
      </w:r>
      <w:proofErr w:type="spellEnd"/>
      <w:r w:rsidRPr="009A69D5">
        <w:t xml:space="preserve">.US: Up-2925/07-15, U-I-21/07-18, </w:t>
      </w:r>
      <w:hyperlink r:id="rId8" w:tgtFrame="_blank" w:history="1">
        <w:r w:rsidRPr="009A69D5">
          <w:rPr>
            <w:rStyle w:val="Hiperpovezava"/>
            <w:color w:val="auto"/>
            <w:u w:val="none"/>
          </w:rPr>
          <w:t>76/2008</w:t>
        </w:r>
      </w:hyperlink>
      <w:r w:rsidRPr="009A69D5">
        <w:t xml:space="preserve">, </w:t>
      </w:r>
      <w:hyperlink r:id="rId9" w:tgtFrame="_blank" w:history="1">
        <w:r w:rsidRPr="009A69D5">
          <w:rPr>
            <w:rStyle w:val="Hiperpovezava"/>
            <w:color w:val="auto"/>
            <w:u w:val="none"/>
          </w:rPr>
          <w:t>100/2008</w:t>
        </w:r>
      </w:hyperlink>
      <w:r w:rsidRPr="009A69D5">
        <w:t xml:space="preserve"> </w:t>
      </w:r>
      <w:proofErr w:type="spellStart"/>
      <w:r w:rsidRPr="009A69D5">
        <w:t>Odl</w:t>
      </w:r>
      <w:proofErr w:type="spellEnd"/>
      <w:r w:rsidRPr="009A69D5">
        <w:t xml:space="preserve">.US: U-I-427/06-9, </w:t>
      </w:r>
      <w:hyperlink r:id="rId10" w:tgtFrame="_blank" w:history="1">
        <w:r w:rsidRPr="009A69D5">
          <w:rPr>
            <w:rStyle w:val="Hiperpovezava"/>
            <w:color w:val="auto"/>
            <w:u w:val="none"/>
          </w:rPr>
          <w:t>79/2009</w:t>
        </w:r>
      </w:hyperlink>
      <w:r w:rsidRPr="009A69D5">
        <w:t xml:space="preserve">, </w:t>
      </w:r>
      <w:hyperlink r:id="rId11" w:tgtFrame="_blank" w:history="1">
        <w:r w:rsidRPr="009A69D5">
          <w:rPr>
            <w:rStyle w:val="Hiperpovezava"/>
            <w:color w:val="auto"/>
            <w:u w:val="none"/>
          </w:rPr>
          <w:t>14/2010</w:t>
        </w:r>
      </w:hyperlink>
      <w:r w:rsidRPr="009A69D5">
        <w:t xml:space="preserve"> </w:t>
      </w:r>
      <w:proofErr w:type="spellStart"/>
      <w:r w:rsidRPr="009A69D5">
        <w:t>Odl</w:t>
      </w:r>
      <w:proofErr w:type="spellEnd"/>
      <w:r w:rsidRPr="009A69D5">
        <w:t xml:space="preserve">.US: U-I-267/09-19, </w:t>
      </w:r>
      <w:hyperlink r:id="rId12" w:tgtFrame="_blank" w:history="1">
        <w:r w:rsidRPr="009A69D5">
          <w:rPr>
            <w:rStyle w:val="Hiperpovezava"/>
            <w:color w:val="auto"/>
            <w:u w:val="none"/>
          </w:rPr>
          <w:t>51/2010</w:t>
        </w:r>
      </w:hyperlink>
      <w:r w:rsidRPr="009A69D5">
        <w:t xml:space="preserve">, </w:t>
      </w:r>
      <w:hyperlink r:id="rId13" w:tgtFrame="_blank" w:history="1">
        <w:r w:rsidRPr="009A69D5">
          <w:rPr>
            <w:rStyle w:val="Hiperpovezava"/>
            <w:color w:val="auto"/>
            <w:u w:val="none"/>
          </w:rPr>
          <w:t>84/2010</w:t>
        </w:r>
      </w:hyperlink>
      <w:r w:rsidRPr="009A69D5">
        <w:t xml:space="preserve"> </w:t>
      </w:r>
      <w:proofErr w:type="spellStart"/>
      <w:r w:rsidRPr="009A69D5">
        <w:t>Odl</w:t>
      </w:r>
      <w:proofErr w:type="spellEnd"/>
      <w:r w:rsidRPr="009A69D5">
        <w:t xml:space="preserve">.US: U-I-176/08-10 in </w:t>
      </w:r>
      <w:hyperlink r:id="rId14" w:tgtFrame="_blank" w:history="1">
        <w:r w:rsidRPr="009A69D5">
          <w:rPr>
            <w:rStyle w:val="Hiperpovezava"/>
            <w:color w:val="auto"/>
            <w:u w:val="none"/>
          </w:rPr>
          <w:t>40/2012</w:t>
        </w:r>
      </w:hyperlink>
      <w:r w:rsidRPr="009A69D5">
        <w:t xml:space="preserve">-ZUJF), 30. in 100. člena Statuta Občine Izola (Uradne objave Občine Izola, št. 15/99 in 17/12), 13. člena Odloka o ureditvi statusa Javnega podjetja Komunala Izola d.o.o. – </w:t>
      </w:r>
      <w:proofErr w:type="spellStart"/>
      <w:r w:rsidRPr="009A69D5">
        <w:t>Azienda</w:t>
      </w:r>
      <w:proofErr w:type="spellEnd"/>
      <w:r w:rsidRPr="009A69D5">
        <w:t xml:space="preserve"> </w:t>
      </w:r>
      <w:proofErr w:type="spellStart"/>
      <w:r w:rsidRPr="009A69D5">
        <w:t>pubblica</w:t>
      </w:r>
      <w:proofErr w:type="spellEnd"/>
      <w:r w:rsidRPr="009A69D5">
        <w:t xml:space="preserve"> Komunala </w:t>
      </w:r>
      <w:proofErr w:type="spellStart"/>
      <w:r w:rsidRPr="009A69D5">
        <w:t>Isola</w:t>
      </w:r>
      <w:proofErr w:type="spellEnd"/>
      <w:r w:rsidRPr="009A69D5">
        <w:t xml:space="preserve"> S.r.l. (Uradne objave Občine Izola, št. 24/2011 – uradno prečiščeno besedilo) ter 14. in 51. člena Odloka o pokopališki in pogrebni dejavnosti na območju Občine Izola (Uradne objave Občine Izola, št. 8/12)</w:t>
      </w:r>
      <w:r w:rsidRPr="00245853">
        <w:t xml:space="preserve"> je Občinski svet Občine Izola na svoji 18. redni seji, dne 28. 3. 2013, na predlog izvajalca javne službe Javnega podjetja Komunala Izola d.o.o. in pozitivnega mnenja Nadzornega sveta Javnega podjetja Komunala Izola d.o.o., z dne 18.</w:t>
      </w:r>
      <w:r>
        <w:t xml:space="preserve"> </w:t>
      </w:r>
      <w:r w:rsidRPr="00245853">
        <w:t>3.</w:t>
      </w:r>
      <w:r>
        <w:t xml:space="preserve"> </w:t>
      </w:r>
      <w:r w:rsidRPr="00245853">
        <w:t>2013, sprejel naslednji</w:t>
      </w:r>
    </w:p>
    <w:p w:rsidR="002B2E3C" w:rsidRDefault="002B2E3C" w:rsidP="00A31512">
      <w:pPr>
        <w:pStyle w:val="esegmentt"/>
        <w:shd w:val="clear" w:color="auto" w:fill="FFFFFF"/>
        <w:spacing w:before="0" w:beforeAutospacing="0" w:after="0" w:afterAutospacing="0"/>
        <w:jc w:val="both"/>
      </w:pPr>
    </w:p>
    <w:p w:rsidR="002B2E3C" w:rsidRPr="007E4EB3" w:rsidRDefault="002B2E3C" w:rsidP="00A31512">
      <w:pPr>
        <w:pStyle w:val="esegmenth4"/>
        <w:shd w:val="clear" w:color="auto" w:fill="FFFFFF"/>
        <w:spacing w:before="0" w:beforeAutospacing="0" w:after="0" w:afterAutospacing="0"/>
        <w:jc w:val="center"/>
        <w:rPr>
          <w:b/>
          <w:bCs/>
          <w:color w:val="333333"/>
        </w:rPr>
      </w:pPr>
      <w:r w:rsidRPr="007E4EB3">
        <w:rPr>
          <w:b/>
          <w:bCs/>
          <w:color w:val="333333"/>
        </w:rPr>
        <w:t xml:space="preserve">PRAVILNIK </w:t>
      </w:r>
    </w:p>
    <w:p w:rsidR="002B2E3C" w:rsidRPr="007E4EB3" w:rsidRDefault="002B2E3C" w:rsidP="00A31512">
      <w:pPr>
        <w:pStyle w:val="esegmenth4"/>
        <w:shd w:val="clear" w:color="auto" w:fill="FFFFFF"/>
        <w:spacing w:before="0" w:beforeAutospacing="0" w:after="0" w:afterAutospacing="0"/>
        <w:jc w:val="center"/>
        <w:rPr>
          <w:b/>
          <w:bCs/>
          <w:color w:val="333333"/>
        </w:rPr>
      </w:pPr>
      <w:r w:rsidRPr="007E4EB3">
        <w:rPr>
          <w:b/>
          <w:bCs/>
          <w:color w:val="333333"/>
        </w:rPr>
        <w:t>o oddajanju prostorov za grobove v najem</w:t>
      </w:r>
    </w:p>
    <w:p w:rsidR="002B2E3C" w:rsidRDefault="002B2E3C" w:rsidP="00A31512">
      <w:pPr>
        <w:spacing w:after="0" w:line="240" w:lineRule="auto"/>
        <w:jc w:val="center"/>
        <w:rPr>
          <w:rFonts w:ascii="Times New Roman" w:hAnsi="Times New Roman" w:cs="Times New Roman"/>
          <w:b/>
          <w:bCs/>
          <w:sz w:val="24"/>
          <w:szCs w:val="24"/>
        </w:rPr>
      </w:pPr>
    </w:p>
    <w:p w:rsidR="00A31512" w:rsidRPr="007E4EB3" w:rsidRDefault="00A31512" w:rsidP="00A31512">
      <w:pPr>
        <w:pStyle w:val="Odstavekseznama"/>
        <w:numPr>
          <w:ilvl w:val="0"/>
          <w:numId w:val="17"/>
        </w:numPr>
        <w:spacing w:after="0" w:line="240" w:lineRule="auto"/>
        <w:jc w:val="center"/>
        <w:rPr>
          <w:rFonts w:ascii="Times New Roman" w:hAnsi="Times New Roman" w:cs="Times New Roman"/>
          <w:sz w:val="24"/>
          <w:szCs w:val="24"/>
        </w:rPr>
      </w:pPr>
      <w:r w:rsidRPr="007E4EB3">
        <w:rPr>
          <w:rFonts w:ascii="Times New Roman" w:hAnsi="Times New Roman" w:cs="Times New Roman"/>
          <w:sz w:val="24"/>
          <w:szCs w:val="24"/>
        </w:rPr>
        <w:t>člen</w:t>
      </w:r>
    </w:p>
    <w:p w:rsidR="002B2E3C" w:rsidRPr="007E4EB3" w:rsidRDefault="002B2E3C" w:rsidP="00A31512">
      <w:pPr>
        <w:spacing w:after="0" w:line="240" w:lineRule="auto"/>
        <w:jc w:val="center"/>
        <w:rPr>
          <w:rFonts w:ascii="Times New Roman" w:hAnsi="Times New Roman" w:cs="Times New Roman"/>
          <w:b/>
          <w:bCs/>
          <w:sz w:val="24"/>
          <w:szCs w:val="24"/>
        </w:rPr>
      </w:pPr>
      <w:r w:rsidRPr="007E4EB3">
        <w:rPr>
          <w:rFonts w:ascii="Times New Roman" w:hAnsi="Times New Roman" w:cs="Times New Roman"/>
          <w:b/>
          <w:bCs/>
          <w:sz w:val="24"/>
          <w:szCs w:val="24"/>
        </w:rPr>
        <w:t>(Zvrsti grobov)</w:t>
      </w:r>
    </w:p>
    <w:p w:rsidR="002B2E3C" w:rsidRPr="007E4EB3" w:rsidRDefault="002B2E3C" w:rsidP="00A31512">
      <w:pPr>
        <w:spacing w:after="0" w:line="240" w:lineRule="auto"/>
        <w:jc w:val="both"/>
        <w:rPr>
          <w:rFonts w:ascii="Times New Roman" w:hAnsi="Times New Roman" w:cs="Times New Roman"/>
          <w:sz w:val="24"/>
          <w:szCs w:val="24"/>
        </w:rPr>
      </w:pPr>
      <w:r w:rsidRPr="007E4EB3">
        <w:rPr>
          <w:rFonts w:ascii="Times New Roman" w:hAnsi="Times New Roman" w:cs="Times New Roman"/>
          <w:sz w:val="24"/>
          <w:szCs w:val="24"/>
        </w:rPr>
        <w:t>Po tem pravilniku so na pokopališčih naslednje zvrsti grobov in pokopnih prostorov:</w:t>
      </w:r>
    </w:p>
    <w:p w:rsidR="002B2E3C" w:rsidRPr="007E4EB3" w:rsidRDefault="002B2E3C" w:rsidP="00A31512">
      <w:pPr>
        <w:pStyle w:val="Odstavekseznama"/>
        <w:numPr>
          <w:ilvl w:val="0"/>
          <w:numId w:val="15"/>
        </w:numPr>
        <w:autoSpaceDE w:val="0"/>
        <w:autoSpaceDN w:val="0"/>
        <w:adjustRightInd w:val="0"/>
        <w:spacing w:after="0" w:line="240" w:lineRule="auto"/>
        <w:jc w:val="both"/>
        <w:outlineLvl w:val="0"/>
        <w:rPr>
          <w:rFonts w:ascii="Times New Roman" w:hAnsi="Times New Roman" w:cs="Times New Roman"/>
          <w:sz w:val="24"/>
          <w:szCs w:val="24"/>
          <w:lang w:eastAsia="sl-SI"/>
        </w:rPr>
      </w:pPr>
      <w:r w:rsidRPr="007E4EB3">
        <w:rPr>
          <w:rFonts w:ascii="Times New Roman" w:hAnsi="Times New Roman" w:cs="Times New Roman"/>
          <w:sz w:val="24"/>
          <w:szCs w:val="24"/>
          <w:lang w:eastAsia="sl-SI"/>
        </w:rPr>
        <w:t>klasični grobovi:</w:t>
      </w:r>
    </w:p>
    <w:p w:rsidR="002B2E3C" w:rsidRPr="007E4EB3" w:rsidRDefault="002B2E3C" w:rsidP="00A31512">
      <w:pPr>
        <w:pStyle w:val="Odstavekseznama"/>
        <w:numPr>
          <w:ilvl w:val="1"/>
          <w:numId w:val="15"/>
        </w:numPr>
        <w:autoSpaceDE w:val="0"/>
        <w:autoSpaceDN w:val="0"/>
        <w:adjustRightInd w:val="0"/>
        <w:spacing w:after="0" w:line="240" w:lineRule="auto"/>
        <w:jc w:val="both"/>
        <w:rPr>
          <w:rFonts w:ascii="Times New Roman" w:hAnsi="Times New Roman" w:cs="Times New Roman"/>
          <w:sz w:val="24"/>
          <w:szCs w:val="24"/>
          <w:lang w:eastAsia="sl-SI"/>
        </w:rPr>
      </w:pPr>
      <w:r w:rsidRPr="007E4EB3">
        <w:rPr>
          <w:rFonts w:ascii="Times New Roman" w:hAnsi="Times New Roman" w:cs="Times New Roman"/>
          <w:sz w:val="24"/>
          <w:szCs w:val="24"/>
          <w:lang w:eastAsia="sl-SI"/>
        </w:rPr>
        <w:t>enojni in otroški grobovi ter grobnice,</w:t>
      </w:r>
    </w:p>
    <w:p w:rsidR="002B2E3C" w:rsidRPr="007E4EB3" w:rsidRDefault="002B2E3C" w:rsidP="00A31512">
      <w:pPr>
        <w:pStyle w:val="Odstavekseznama"/>
        <w:numPr>
          <w:ilvl w:val="1"/>
          <w:numId w:val="15"/>
        </w:numPr>
        <w:autoSpaceDE w:val="0"/>
        <w:autoSpaceDN w:val="0"/>
        <w:adjustRightInd w:val="0"/>
        <w:spacing w:after="0" w:line="240" w:lineRule="auto"/>
        <w:jc w:val="both"/>
        <w:rPr>
          <w:rFonts w:ascii="Times New Roman" w:hAnsi="Times New Roman" w:cs="Times New Roman"/>
          <w:sz w:val="24"/>
          <w:szCs w:val="24"/>
          <w:lang w:eastAsia="sl-SI"/>
        </w:rPr>
      </w:pPr>
      <w:r w:rsidRPr="007E4EB3">
        <w:rPr>
          <w:rFonts w:ascii="Times New Roman" w:hAnsi="Times New Roman" w:cs="Times New Roman"/>
          <w:sz w:val="24"/>
          <w:szCs w:val="24"/>
          <w:lang w:eastAsia="sl-SI"/>
        </w:rPr>
        <w:t>povečani grobovi,</w:t>
      </w:r>
    </w:p>
    <w:p w:rsidR="002B2E3C" w:rsidRPr="007E4EB3" w:rsidRDefault="002B2E3C" w:rsidP="00A31512">
      <w:pPr>
        <w:pStyle w:val="Odstavekseznama"/>
        <w:numPr>
          <w:ilvl w:val="0"/>
          <w:numId w:val="15"/>
        </w:numPr>
        <w:autoSpaceDE w:val="0"/>
        <w:autoSpaceDN w:val="0"/>
        <w:adjustRightInd w:val="0"/>
        <w:spacing w:after="0" w:line="240" w:lineRule="auto"/>
        <w:jc w:val="both"/>
        <w:outlineLvl w:val="0"/>
        <w:rPr>
          <w:rFonts w:ascii="Times New Roman" w:hAnsi="Times New Roman" w:cs="Times New Roman"/>
          <w:sz w:val="24"/>
          <w:szCs w:val="24"/>
          <w:lang w:eastAsia="sl-SI"/>
        </w:rPr>
      </w:pPr>
      <w:r w:rsidRPr="007E4EB3">
        <w:rPr>
          <w:rFonts w:ascii="Times New Roman" w:hAnsi="Times New Roman" w:cs="Times New Roman"/>
          <w:sz w:val="24"/>
          <w:szCs w:val="24"/>
          <w:lang w:eastAsia="sl-SI"/>
        </w:rPr>
        <w:t>grobišča,</w:t>
      </w:r>
    </w:p>
    <w:p w:rsidR="002B2E3C" w:rsidRPr="007E4EB3" w:rsidRDefault="002B2E3C" w:rsidP="00A31512">
      <w:pPr>
        <w:pStyle w:val="Odstavekseznama"/>
        <w:numPr>
          <w:ilvl w:val="0"/>
          <w:numId w:val="15"/>
        </w:numPr>
        <w:autoSpaceDE w:val="0"/>
        <w:autoSpaceDN w:val="0"/>
        <w:adjustRightInd w:val="0"/>
        <w:spacing w:after="0" w:line="240" w:lineRule="auto"/>
        <w:jc w:val="both"/>
        <w:outlineLvl w:val="0"/>
        <w:rPr>
          <w:rFonts w:ascii="Times New Roman" w:hAnsi="Times New Roman" w:cs="Times New Roman"/>
          <w:sz w:val="24"/>
          <w:szCs w:val="24"/>
          <w:lang w:eastAsia="sl-SI"/>
        </w:rPr>
      </w:pPr>
      <w:r w:rsidRPr="007E4EB3">
        <w:rPr>
          <w:rFonts w:ascii="Times New Roman" w:hAnsi="Times New Roman" w:cs="Times New Roman"/>
          <w:sz w:val="24"/>
          <w:szCs w:val="24"/>
          <w:lang w:eastAsia="sl-SI"/>
        </w:rPr>
        <w:t>žarni grobovi - talni in zidni,</w:t>
      </w:r>
    </w:p>
    <w:p w:rsidR="002B2E3C" w:rsidRPr="007E4EB3" w:rsidRDefault="002B2E3C" w:rsidP="00A31512">
      <w:pPr>
        <w:pStyle w:val="Odstavekseznama"/>
        <w:numPr>
          <w:ilvl w:val="0"/>
          <w:numId w:val="15"/>
        </w:numPr>
        <w:autoSpaceDE w:val="0"/>
        <w:autoSpaceDN w:val="0"/>
        <w:adjustRightInd w:val="0"/>
        <w:spacing w:after="0" w:line="240" w:lineRule="auto"/>
        <w:jc w:val="both"/>
        <w:outlineLvl w:val="0"/>
        <w:rPr>
          <w:rFonts w:ascii="Times New Roman" w:hAnsi="Times New Roman" w:cs="Times New Roman"/>
          <w:sz w:val="24"/>
          <w:szCs w:val="24"/>
          <w:lang w:eastAsia="sl-SI"/>
        </w:rPr>
      </w:pPr>
      <w:r w:rsidRPr="007E4EB3">
        <w:rPr>
          <w:rFonts w:ascii="Times New Roman" w:hAnsi="Times New Roman" w:cs="Times New Roman"/>
          <w:sz w:val="24"/>
          <w:szCs w:val="24"/>
          <w:lang w:eastAsia="sl-SI"/>
        </w:rPr>
        <w:t>prostor za anonimne pokope,</w:t>
      </w:r>
    </w:p>
    <w:p w:rsidR="002B2E3C" w:rsidRPr="007E4EB3" w:rsidRDefault="002B2E3C" w:rsidP="00A31512">
      <w:pPr>
        <w:pStyle w:val="Odstavekseznama"/>
        <w:numPr>
          <w:ilvl w:val="0"/>
          <w:numId w:val="15"/>
        </w:numPr>
        <w:autoSpaceDE w:val="0"/>
        <w:autoSpaceDN w:val="0"/>
        <w:adjustRightInd w:val="0"/>
        <w:spacing w:after="0" w:line="240" w:lineRule="auto"/>
        <w:jc w:val="both"/>
        <w:outlineLvl w:val="0"/>
        <w:rPr>
          <w:rFonts w:ascii="Times New Roman" w:hAnsi="Times New Roman" w:cs="Times New Roman"/>
          <w:sz w:val="24"/>
          <w:szCs w:val="24"/>
          <w:lang w:eastAsia="sl-SI"/>
        </w:rPr>
      </w:pPr>
      <w:r w:rsidRPr="007E4EB3">
        <w:rPr>
          <w:rFonts w:ascii="Times New Roman" w:hAnsi="Times New Roman" w:cs="Times New Roman"/>
          <w:sz w:val="24"/>
          <w:szCs w:val="24"/>
          <w:lang w:eastAsia="sl-SI"/>
        </w:rPr>
        <w:t>prostor za raztrositev pepela.</w:t>
      </w:r>
    </w:p>
    <w:p w:rsidR="002B2E3C" w:rsidRPr="007E4EB3" w:rsidRDefault="002B2E3C" w:rsidP="00A31512">
      <w:pPr>
        <w:autoSpaceDE w:val="0"/>
        <w:autoSpaceDN w:val="0"/>
        <w:adjustRightInd w:val="0"/>
        <w:spacing w:after="0" w:line="240" w:lineRule="auto"/>
        <w:jc w:val="both"/>
        <w:rPr>
          <w:rFonts w:ascii="Times New Roman" w:hAnsi="Times New Roman" w:cs="Times New Roman"/>
          <w:sz w:val="24"/>
          <w:szCs w:val="24"/>
          <w:lang w:eastAsia="sl-SI"/>
        </w:rPr>
      </w:pPr>
    </w:p>
    <w:p w:rsidR="00A31512" w:rsidRPr="007E4EB3" w:rsidRDefault="00A31512" w:rsidP="00A31512">
      <w:pPr>
        <w:pStyle w:val="Odstavekseznama"/>
        <w:numPr>
          <w:ilvl w:val="0"/>
          <w:numId w:val="17"/>
        </w:numPr>
        <w:spacing w:after="0" w:line="240" w:lineRule="auto"/>
        <w:jc w:val="center"/>
        <w:rPr>
          <w:rFonts w:ascii="Times New Roman" w:hAnsi="Times New Roman" w:cs="Times New Roman"/>
          <w:sz w:val="24"/>
          <w:szCs w:val="24"/>
        </w:rPr>
      </w:pPr>
      <w:r w:rsidRPr="007E4EB3">
        <w:rPr>
          <w:rFonts w:ascii="Times New Roman" w:hAnsi="Times New Roman" w:cs="Times New Roman"/>
          <w:sz w:val="24"/>
          <w:szCs w:val="24"/>
        </w:rPr>
        <w:t>člen</w:t>
      </w:r>
    </w:p>
    <w:p w:rsidR="002B2E3C" w:rsidRPr="007E4EB3" w:rsidRDefault="002B2E3C" w:rsidP="00A31512">
      <w:pPr>
        <w:spacing w:after="0" w:line="240" w:lineRule="auto"/>
        <w:jc w:val="center"/>
        <w:rPr>
          <w:rFonts w:ascii="Times New Roman" w:hAnsi="Times New Roman" w:cs="Times New Roman"/>
          <w:b/>
          <w:bCs/>
          <w:sz w:val="24"/>
          <w:szCs w:val="24"/>
        </w:rPr>
      </w:pPr>
      <w:r w:rsidRPr="007E4EB3">
        <w:rPr>
          <w:rFonts w:ascii="Times New Roman" w:hAnsi="Times New Roman" w:cs="Times New Roman"/>
          <w:b/>
          <w:bCs/>
          <w:sz w:val="24"/>
          <w:szCs w:val="24"/>
        </w:rPr>
        <w:t>(Najemnik groba)</w:t>
      </w:r>
    </w:p>
    <w:p w:rsidR="002B2E3C" w:rsidRPr="00A31512" w:rsidRDefault="002B2E3C" w:rsidP="00A31512">
      <w:pPr>
        <w:pStyle w:val="Navadensplet"/>
        <w:numPr>
          <w:ilvl w:val="0"/>
          <w:numId w:val="13"/>
        </w:numPr>
        <w:shd w:val="clear" w:color="auto" w:fill="FFFFFF"/>
        <w:spacing w:before="0" w:beforeAutospacing="0" w:after="0" w:afterAutospacing="0"/>
        <w:ind w:left="782" w:hanging="357"/>
        <w:jc w:val="both"/>
      </w:pPr>
      <w:r w:rsidRPr="007E4EB3">
        <w:t xml:space="preserve">Upravljavec pokopališča daje grobove v najem. Najemnik groba je lahko samo ena </w:t>
      </w:r>
      <w:r w:rsidRPr="00A31512">
        <w:t xml:space="preserve">fizična ali pravna oseba. Najemnik sklene z upravljavcem pokopališča pisno najemno pogodbo, v kateri se določijo pogoji najema, ki so usklajeni s predpisi lokalne skupnosti in pokopališkim redom. Pogodba vsebuje podatke o najemniku ter vrsto, zaporedno številko in velikost groba. </w:t>
      </w:r>
    </w:p>
    <w:p w:rsidR="002B2E3C" w:rsidRPr="00A31512" w:rsidRDefault="002B2E3C" w:rsidP="00A31512">
      <w:pPr>
        <w:pStyle w:val="Navadensplet"/>
        <w:numPr>
          <w:ilvl w:val="0"/>
          <w:numId w:val="13"/>
        </w:numPr>
        <w:shd w:val="clear" w:color="auto" w:fill="FFFFFF"/>
        <w:spacing w:before="0" w:beforeAutospacing="0" w:after="0" w:afterAutospacing="0"/>
        <w:ind w:left="782" w:hanging="357"/>
        <w:jc w:val="both"/>
      </w:pPr>
      <w:r w:rsidRPr="00A31512">
        <w:t>Najemnina za grobni prostor se plačuje letno na podlagi izstavljenega računa s strani upravljavca.</w:t>
      </w:r>
    </w:p>
    <w:p w:rsidR="002B2E3C" w:rsidRPr="00A31512" w:rsidRDefault="002B2E3C" w:rsidP="00A31512">
      <w:pPr>
        <w:pStyle w:val="Navadensplet"/>
        <w:numPr>
          <w:ilvl w:val="0"/>
          <w:numId w:val="13"/>
        </w:numPr>
        <w:shd w:val="clear" w:color="auto" w:fill="FFFFFF"/>
        <w:spacing w:before="0" w:beforeAutospacing="0" w:after="0" w:afterAutospacing="0"/>
        <w:ind w:left="782" w:hanging="357"/>
        <w:jc w:val="both"/>
      </w:pPr>
      <w:r w:rsidRPr="00A31512">
        <w:t xml:space="preserve">V primeru dedovanja ob smrti najemnika groba, se morajo dediči najemnika groba dogovoriti, kateri izmed njih bo prevzel pravico do najema groba. </w:t>
      </w:r>
    </w:p>
    <w:p w:rsidR="002B2E3C" w:rsidRPr="00A31512" w:rsidRDefault="002B2E3C" w:rsidP="00A31512">
      <w:pPr>
        <w:pStyle w:val="Navadensplet"/>
        <w:numPr>
          <w:ilvl w:val="0"/>
          <w:numId w:val="13"/>
        </w:numPr>
        <w:shd w:val="clear" w:color="auto" w:fill="FFFFFF"/>
        <w:spacing w:before="0" w:beforeAutospacing="0" w:after="0" w:afterAutospacing="0"/>
        <w:ind w:left="782" w:hanging="357"/>
        <w:jc w:val="both"/>
      </w:pPr>
      <w:r w:rsidRPr="00A31512">
        <w:t>Prednostno pravico do najema groba ima tisti, ki je poravnal stroške pokopa.</w:t>
      </w:r>
    </w:p>
    <w:p w:rsidR="002B2E3C" w:rsidRPr="00A31512" w:rsidRDefault="002B2E3C" w:rsidP="00A31512">
      <w:pPr>
        <w:pStyle w:val="Navadensplet"/>
        <w:numPr>
          <w:ilvl w:val="0"/>
          <w:numId w:val="13"/>
        </w:numPr>
        <w:shd w:val="clear" w:color="auto" w:fill="FFFFFF"/>
        <w:spacing w:before="0" w:beforeAutospacing="0" w:after="0" w:afterAutospacing="0"/>
        <w:jc w:val="both"/>
      </w:pPr>
      <w:r w:rsidRPr="00A31512">
        <w:t>Najemno razmerje je mogoče prenesti na drugega samo pisno pod pogoji, ki jih določi upravljavec pokopališča.</w:t>
      </w:r>
    </w:p>
    <w:p w:rsidR="002B2E3C" w:rsidRPr="00A31512" w:rsidRDefault="002B2E3C" w:rsidP="00A31512">
      <w:pPr>
        <w:pStyle w:val="Navadensplet"/>
        <w:numPr>
          <w:ilvl w:val="0"/>
          <w:numId w:val="13"/>
        </w:numPr>
        <w:shd w:val="clear" w:color="auto" w:fill="FFFFFF"/>
        <w:spacing w:before="0" w:beforeAutospacing="0" w:after="0" w:afterAutospacing="0"/>
        <w:ind w:left="782" w:hanging="357"/>
        <w:jc w:val="both"/>
      </w:pPr>
      <w:r w:rsidRPr="00A31512">
        <w:t>V primeru, da najemnik dve leti zaporedoma, kljub predhodnemu opozorilu, ne plača letne najemnine groba, se smatra grobni prostor kot opuščen grob do konca mirovalne dobe, nato se grob odda drugemu najemniku.</w:t>
      </w:r>
    </w:p>
    <w:p w:rsidR="002B2E3C" w:rsidRPr="003315A2" w:rsidRDefault="002B2E3C" w:rsidP="00A31512">
      <w:pPr>
        <w:pStyle w:val="Navadensplet"/>
        <w:numPr>
          <w:ilvl w:val="0"/>
          <w:numId w:val="13"/>
        </w:numPr>
        <w:shd w:val="clear" w:color="auto" w:fill="FFFFFF"/>
        <w:spacing w:before="0" w:beforeAutospacing="0" w:after="0" w:afterAutospacing="0"/>
        <w:ind w:left="782" w:hanging="357"/>
        <w:jc w:val="both"/>
        <w:rPr>
          <w:color w:val="333333"/>
        </w:rPr>
      </w:pPr>
      <w:r w:rsidRPr="00A31512">
        <w:t>Višino najemnine za grobove in uporabo mrliških vežic se določi s posebnim</w:t>
      </w:r>
      <w:r w:rsidRPr="007E4EB3">
        <w:t xml:space="preserve"> cenikom, katerega potrdi občinski svet. Zbrana sredstva so prihodek upravljavca.</w:t>
      </w:r>
    </w:p>
    <w:p w:rsidR="00A31512" w:rsidRDefault="00A31512" w:rsidP="00A31512">
      <w:pPr>
        <w:spacing w:after="0" w:line="240" w:lineRule="auto"/>
        <w:jc w:val="center"/>
        <w:rPr>
          <w:rFonts w:ascii="Times New Roman" w:hAnsi="Times New Roman" w:cs="Times New Roman"/>
          <w:b/>
          <w:bCs/>
          <w:sz w:val="24"/>
          <w:szCs w:val="24"/>
        </w:rPr>
      </w:pPr>
    </w:p>
    <w:p w:rsidR="00A31512" w:rsidRDefault="00A31512" w:rsidP="00A31512">
      <w:pPr>
        <w:spacing w:after="0" w:line="240" w:lineRule="auto"/>
        <w:jc w:val="center"/>
        <w:rPr>
          <w:rFonts w:ascii="Times New Roman" w:hAnsi="Times New Roman" w:cs="Times New Roman"/>
          <w:b/>
          <w:bCs/>
          <w:sz w:val="24"/>
          <w:szCs w:val="24"/>
        </w:rPr>
      </w:pPr>
    </w:p>
    <w:p w:rsidR="00A31512" w:rsidRDefault="00A31512" w:rsidP="00A31512">
      <w:pPr>
        <w:spacing w:after="0" w:line="240" w:lineRule="auto"/>
        <w:jc w:val="center"/>
        <w:rPr>
          <w:rFonts w:ascii="Times New Roman" w:hAnsi="Times New Roman" w:cs="Times New Roman"/>
          <w:b/>
          <w:bCs/>
          <w:sz w:val="24"/>
          <w:szCs w:val="24"/>
        </w:rPr>
      </w:pPr>
    </w:p>
    <w:p w:rsidR="00A31512" w:rsidRPr="007E4EB3" w:rsidRDefault="00A31512" w:rsidP="00A31512">
      <w:pPr>
        <w:pStyle w:val="Odstavekseznama"/>
        <w:numPr>
          <w:ilvl w:val="0"/>
          <w:numId w:val="17"/>
        </w:numPr>
        <w:spacing w:after="0" w:line="240" w:lineRule="auto"/>
        <w:jc w:val="center"/>
        <w:rPr>
          <w:rFonts w:ascii="Times New Roman" w:hAnsi="Times New Roman" w:cs="Times New Roman"/>
          <w:sz w:val="24"/>
          <w:szCs w:val="24"/>
        </w:rPr>
      </w:pPr>
      <w:r w:rsidRPr="007E4EB3">
        <w:rPr>
          <w:rFonts w:ascii="Times New Roman" w:hAnsi="Times New Roman" w:cs="Times New Roman"/>
          <w:sz w:val="24"/>
          <w:szCs w:val="24"/>
        </w:rPr>
        <w:lastRenderedPageBreak/>
        <w:t>člen</w:t>
      </w:r>
    </w:p>
    <w:p w:rsidR="002B2E3C" w:rsidRPr="007E4EB3" w:rsidRDefault="002B2E3C" w:rsidP="00A31512">
      <w:pPr>
        <w:spacing w:after="0" w:line="240" w:lineRule="auto"/>
        <w:jc w:val="center"/>
        <w:rPr>
          <w:rFonts w:ascii="Times New Roman" w:hAnsi="Times New Roman" w:cs="Times New Roman"/>
          <w:b/>
          <w:bCs/>
          <w:sz w:val="24"/>
          <w:szCs w:val="24"/>
        </w:rPr>
      </w:pPr>
      <w:r w:rsidRPr="007E4EB3">
        <w:rPr>
          <w:rFonts w:ascii="Times New Roman" w:hAnsi="Times New Roman" w:cs="Times New Roman"/>
          <w:b/>
          <w:bCs/>
          <w:sz w:val="24"/>
          <w:szCs w:val="24"/>
        </w:rPr>
        <w:t xml:space="preserve"> (Vzdrževanje groba)</w:t>
      </w:r>
    </w:p>
    <w:p w:rsidR="002B2E3C" w:rsidRDefault="002B2E3C" w:rsidP="00A31512">
      <w:pPr>
        <w:spacing w:after="0" w:line="240" w:lineRule="auto"/>
        <w:jc w:val="both"/>
        <w:rPr>
          <w:rFonts w:ascii="Times New Roman" w:hAnsi="Times New Roman" w:cs="Times New Roman"/>
          <w:sz w:val="24"/>
          <w:szCs w:val="24"/>
        </w:rPr>
      </w:pPr>
      <w:r w:rsidRPr="007E4EB3">
        <w:rPr>
          <w:rFonts w:ascii="Times New Roman" w:hAnsi="Times New Roman" w:cs="Times New Roman"/>
          <w:sz w:val="24"/>
          <w:szCs w:val="24"/>
        </w:rPr>
        <w:t xml:space="preserve">Najemniki grobov so dolžni vzdrževati grobove in vmesne prostore med grobovi ter spoštovati vse določbe iz najemne pogodbe. </w:t>
      </w:r>
    </w:p>
    <w:p w:rsidR="00A31512" w:rsidRPr="007E4EB3" w:rsidRDefault="00A31512" w:rsidP="00A31512">
      <w:pPr>
        <w:spacing w:after="0" w:line="240" w:lineRule="auto"/>
        <w:jc w:val="both"/>
        <w:rPr>
          <w:rFonts w:ascii="Times New Roman" w:hAnsi="Times New Roman" w:cs="Times New Roman"/>
          <w:sz w:val="24"/>
          <w:szCs w:val="24"/>
        </w:rPr>
      </w:pPr>
    </w:p>
    <w:p w:rsidR="00A31512" w:rsidRPr="007E4EB3" w:rsidRDefault="00A31512" w:rsidP="00A31512">
      <w:pPr>
        <w:pStyle w:val="Odstavekseznama"/>
        <w:numPr>
          <w:ilvl w:val="0"/>
          <w:numId w:val="17"/>
        </w:numPr>
        <w:spacing w:after="0" w:line="240" w:lineRule="auto"/>
        <w:jc w:val="center"/>
        <w:rPr>
          <w:rFonts w:ascii="Times New Roman" w:hAnsi="Times New Roman" w:cs="Times New Roman"/>
          <w:sz w:val="24"/>
          <w:szCs w:val="24"/>
        </w:rPr>
      </w:pPr>
      <w:r w:rsidRPr="007E4EB3">
        <w:rPr>
          <w:rFonts w:ascii="Times New Roman" w:hAnsi="Times New Roman" w:cs="Times New Roman"/>
          <w:sz w:val="24"/>
          <w:szCs w:val="24"/>
        </w:rPr>
        <w:t>člen</w:t>
      </w:r>
    </w:p>
    <w:p w:rsidR="002B2E3C" w:rsidRPr="007E4EB3" w:rsidRDefault="002B2E3C" w:rsidP="00A31512">
      <w:pPr>
        <w:spacing w:after="0" w:line="240" w:lineRule="auto"/>
        <w:jc w:val="center"/>
        <w:rPr>
          <w:rFonts w:ascii="Times New Roman" w:hAnsi="Times New Roman" w:cs="Times New Roman"/>
          <w:b/>
          <w:bCs/>
          <w:sz w:val="24"/>
          <w:szCs w:val="24"/>
        </w:rPr>
      </w:pPr>
      <w:r w:rsidRPr="007E4EB3">
        <w:rPr>
          <w:rFonts w:ascii="Times New Roman" w:hAnsi="Times New Roman" w:cs="Times New Roman"/>
          <w:b/>
          <w:bCs/>
          <w:sz w:val="24"/>
          <w:szCs w:val="24"/>
        </w:rPr>
        <w:t xml:space="preserve"> (Trajanje najema)</w:t>
      </w:r>
    </w:p>
    <w:p w:rsidR="002B2E3C" w:rsidRPr="007E4EB3" w:rsidRDefault="002B2E3C" w:rsidP="00A31512">
      <w:pPr>
        <w:pStyle w:val="Odstavekseznama"/>
        <w:numPr>
          <w:ilvl w:val="0"/>
          <w:numId w:val="14"/>
        </w:numPr>
        <w:spacing w:after="0" w:line="240" w:lineRule="auto"/>
        <w:jc w:val="both"/>
        <w:rPr>
          <w:rFonts w:ascii="Times New Roman" w:hAnsi="Times New Roman" w:cs="Times New Roman"/>
          <w:sz w:val="24"/>
          <w:szCs w:val="24"/>
        </w:rPr>
      </w:pPr>
      <w:r w:rsidRPr="007E4EB3">
        <w:rPr>
          <w:rFonts w:ascii="Times New Roman" w:hAnsi="Times New Roman" w:cs="Times New Roman"/>
          <w:sz w:val="24"/>
          <w:szCs w:val="24"/>
        </w:rPr>
        <w:t xml:space="preserve">Grob se odda v najem najemniku za nedoločen čas. </w:t>
      </w:r>
    </w:p>
    <w:p w:rsidR="002B2E3C" w:rsidRPr="007E4EB3" w:rsidRDefault="002B2E3C" w:rsidP="00A31512">
      <w:pPr>
        <w:pStyle w:val="Odstavekseznama"/>
        <w:numPr>
          <w:ilvl w:val="0"/>
          <w:numId w:val="14"/>
        </w:numPr>
        <w:spacing w:after="0" w:line="240" w:lineRule="auto"/>
        <w:jc w:val="both"/>
        <w:rPr>
          <w:rFonts w:ascii="Times New Roman" w:hAnsi="Times New Roman" w:cs="Times New Roman"/>
          <w:sz w:val="24"/>
          <w:szCs w:val="24"/>
        </w:rPr>
      </w:pPr>
      <w:r w:rsidRPr="007E4EB3">
        <w:rPr>
          <w:rFonts w:ascii="Times New Roman" w:hAnsi="Times New Roman" w:cs="Times New Roman"/>
          <w:color w:val="000000"/>
          <w:sz w:val="24"/>
          <w:szCs w:val="24"/>
        </w:rPr>
        <w:t>Najem se lahko prekine v naslednjih primerih:</w:t>
      </w:r>
    </w:p>
    <w:p w:rsidR="002B2E3C" w:rsidRPr="007E4EB3" w:rsidRDefault="002B2E3C" w:rsidP="00A31512">
      <w:pPr>
        <w:autoSpaceDE w:val="0"/>
        <w:autoSpaceDN w:val="0"/>
        <w:adjustRightInd w:val="0"/>
        <w:spacing w:after="0" w:line="240" w:lineRule="auto"/>
        <w:ind w:left="708"/>
        <w:rPr>
          <w:rFonts w:ascii="Times New Roman" w:hAnsi="Times New Roman" w:cs="Times New Roman"/>
          <w:color w:val="000000"/>
          <w:sz w:val="24"/>
          <w:szCs w:val="24"/>
        </w:rPr>
      </w:pPr>
      <w:r w:rsidRPr="007E4EB3">
        <w:rPr>
          <w:rFonts w:ascii="Times New Roman" w:hAnsi="Times New Roman" w:cs="Times New Roman"/>
          <w:color w:val="000000"/>
          <w:sz w:val="24"/>
          <w:szCs w:val="24"/>
        </w:rPr>
        <w:t xml:space="preserve"> – </w:t>
      </w:r>
      <w:r>
        <w:rPr>
          <w:rFonts w:ascii="Times New Roman" w:hAnsi="Times New Roman" w:cs="Times New Roman"/>
          <w:color w:val="000000"/>
          <w:sz w:val="24"/>
          <w:szCs w:val="24"/>
        </w:rPr>
        <w:t xml:space="preserve">   </w:t>
      </w:r>
      <w:r w:rsidRPr="007E4EB3">
        <w:rPr>
          <w:rFonts w:ascii="Times New Roman" w:hAnsi="Times New Roman" w:cs="Times New Roman"/>
          <w:color w:val="000000"/>
          <w:sz w:val="24"/>
          <w:szCs w:val="24"/>
        </w:rPr>
        <w:t xml:space="preserve">če najemnik groba ne poravna najemnine za preteklo leto po   </w:t>
      </w:r>
    </w:p>
    <w:p w:rsidR="002B2E3C" w:rsidRPr="007E4EB3" w:rsidRDefault="002B2E3C" w:rsidP="00A31512">
      <w:pPr>
        <w:autoSpaceDE w:val="0"/>
        <w:autoSpaceDN w:val="0"/>
        <w:adjustRightInd w:val="0"/>
        <w:spacing w:after="0" w:line="240" w:lineRule="auto"/>
        <w:ind w:left="708"/>
        <w:rPr>
          <w:rFonts w:ascii="Times New Roman" w:hAnsi="Times New Roman" w:cs="Times New Roman"/>
          <w:color w:val="000000"/>
          <w:sz w:val="24"/>
          <w:szCs w:val="24"/>
        </w:rPr>
      </w:pPr>
      <w:r w:rsidRPr="007E4E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7E4EB3">
        <w:rPr>
          <w:rFonts w:ascii="Times New Roman" w:hAnsi="Times New Roman" w:cs="Times New Roman"/>
          <w:color w:val="000000"/>
          <w:sz w:val="24"/>
          <w:szCs w:val="24"/>
        </w:rPr>
        <w:t xml:space="preserve"> predhodnem opozorilu,</w:t>
      </w:r>
    </w:p>
    <w:p w:rsidR="002B2E3C" w:rsidRPr="007E4EB3" w:rsidRDefault="002B2E3C" w:rsidP="00A31512">
      <w:pPr>
        <w:autoSpaceDE w:val="0"/>
        <w:autoSpaceDN w:val="0"/>
        <w:adjustRightInd w:val="0"/>
        <w:spacing w:after="0" w:line="240" w:lineRule="auto"/>
        <w:ind w:firstLine="708"/>
        <w:rPr>
          <w:rFonts w:ascii="Times New Roman" w:hAnsi="Times New Roman" w:cs="Times New Roman"/>
          <w:color w:val="000000"/>
          <w:sz w:val="24"/>
          <w:szCs w:val="24"/>
        </w:rPr>
      </w:pPr>
      <w:r w:rsidRPr="007E4E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7E4EB3">
        <w:rPr>
          <w:rFonts w:ascii="Times New Roman" w:hAnsi="Times New Roman" w:cs="Times New Roman"/>
          <w:color w:val="000000"/>
          <w:sz w:val="24"/>
          <w:szCs w:val="24"/>
        </w:rPr>
        <w:t>če najemnik ne vzdržuje groba,</w:t>
      </w:r>
    </w:p>
    <w:p w:rsidR="002B2E3C" w:rsidRPr="007E4EB3" w:rsidRDefault="002B2E3C" w:rsidP="00A31512">
      <w:pPr>
        <w:autoSpaceDE w:val="0"/>
        <w:autoSpaceDN w:val="0"/>
        <w:adjustRightInd w:val="0"/>
        <w:spacing w:after="0" w:line="240" w:lineRule="auto"/>
        <w:ind w:firstLine="708"/>
        <w:rPr>
          <w:rFonts w:ascii="Times New Roman" w:hAnsi="Times New Roman" w:cs="Times New Roman"/>
          <w:color w:val="000000"/>
          <w:sz w:val="24"/>
          <w:szCs w:val="24"/>
        </w:rPr>
      </w:pPr>
      <w:r w:rsidRPr="007E4E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7E4EB3">
        <w:rPr>
          <w:rFonts w:ascii="Times New Roman" w:hAnsi="Times New Roman" w:cs="Times New Roman"/>
          <w:color w:val="000000"/>
          <w:sz w:val="24"/>
          <w:szCs w:val="24"/>
        </w:rPr>
        <w:t>ob opustitvi pokopališča,</w:t>
      </w:r>
    </w:p>
    <w:p w:rsidR="002B2E3C" w:rsidRDefault="002B2E3C" w:rsidP="00A31512">
      <w:pPr>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7E4EB3">
        <w:rPr>
          <w:rFonts w:ascii="Times New Roman" w:hAnsi="Times New Roman" w:cs="Times New Roman"/>
          <w:color w:val="000000"/>
          <w:sz w:val="24"/>
          <w:szCs w:val="24"/>
        </w:rPr>
        <w:t>kadar to zahteva načrt preureditve pokopališča</w:t>
      </w:r>
      <w:r>
        <w:rPr>
          <w:rFonts w:ascii="Times New Roman" w:hAnsi="Times New Roman" w:cs="Times New Roman"/>
          <w:color w:val="000000"/>
          <w:sz w:val="24"/>
          <w:szCs w:val="24"/>
        </w:rPr>
        <w:t>,</w:t>
      </w:r>
    </w:p>
    <w:p w:rsidR="002B2E3C" w:rsidRPr="009A69D5" w:rsidRDefault="002B2E3C" w:rsidP="00A31512">
      <w:pPr>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9A69D5">
        <w:rPr>
          <w:rFonts w:ascii="Times New Roman" w:hAnsi="Times New Roman" w:cs="Times New Roman"/>
          <w:color w:val="000000"/>
          <w:sz w:val="24"/>
          <w:szCs w:val="24"/>
        </w:rPr>
        <w:t>in ostalih primerih, kot je določeno v odloku.</w:t>
      </w:r>
    </w:p>
    <w:p w:rsidR="002B2E3C" w:rsidRPr="007E4EB3" w:rsidRDefault="002B2E3C" w:rsidP="00A31512">
      <w:pPr>
        <w:pStyle w:val="Odstavekseznama"/>
        <w:numPr>
          <w:ilvl w:val="0"/>
          <w:numId w:val="14"/>
        </w:numPr>
        <w:spacing w:after="0" w:line="240" w:lineRule="auto"/>
        <w:jc w:val="both"/>
        <w:rPr>
          <w:rFonts w:ascii="Times New Roman" w:hAnsi="Times New Roman" w:cs="Times New Roman"/>
          <w:color w:val="000000"/>
          <w:sz w:val="24"/>
          <w:szCs w:val="24"/>
        </w:rPr>
      </w:pPr>
      <w:r w:rsidRPr="007E4EB3">
        <w:rPr>
          <w:rFonts w:ascii="Times New Roman" w:hAnsi="Times New Roman" w:cs="Times New Roman"/>
          <w:color w:val="000000"/>
          <w:sz w:val="24"/>
          <w:szCs w:val="24"/>
        </w:rPr>
        <w:t xml:space="preserve">Po prekinitvi najema se šteje grob kot opuščen do konca mirovalne dobe, na kar se prekoplje in odda drugemu v najem. </w:t>
      </w:r>
    </w:p>
    <w:p w:rsidR="002B2E3C" w:rsidRPr="00A31512" w:rsidRDefault="002B2E3C" w:rsidP="00A31512">
      <w:pPr>
        <w:pStyle w:val="Odstavekseznama"/>
        <w:numPr>
          <w:ilvl w:val="0"/>
          <w:numId w:val="14"/>
        </w:numPr>
        <w:spacing w:after="0" w:line="240" w:lineRule="auto"/>
        <w:jc w:val="both"/>
        <w:rPr>
          <w:rFonts w:ascii="Times New Roman" w:hAnsi="Times New Roman" w:cs="Times New Roman"/>
          <w:b/>
          <w:bCs/>
          <w:sz w:val="24"/>
          <w:szCs w:val="24"/>
        </w:rPr>
      </w:pPr>
      <w:r w:rsidRPr="00015336">
        <w:rPr>
          <w:rFonts w:ascii="Times New Roman" w:hAnsi="Times New Roman" w:cs="Times New Roman"/>
          <w:color w:val="000000"/>
          <w:sz w:val="24"/>
          <w:szCs w:val="24"/>
        </w:rPr>
        <w:t xml:space="preserve">Najemnik groba je v primeru prekinitve najema dolžan </w:t>
      </w:r>
      <w:r w:rsidRPr="00015336">
        <w:rPr>
          <w:rFonts w:ascii="Times New Roman" w:hAnsi="Times New Roman" w:cs="Times New Roman"/>
          <w:sz w:val="24"/>
          <w:szCs w:val="24"/>
        </w:rPr>
        <w:t xml:space="preserve"> na lastne stroške odstraniti celotno nagrobno obeležje, v nasprotnem primeru to na njegove stroške stori upravljavec pokopališča.</w:t>
      </w:r>
    </w:p>
    <w:p w:rsidR="00A31512" w:rsidRPr="00015336" w:rsidRDefault="00A31512" w:rsidP="00A31512">
      <w:pPr>
        <w:pStyle w:val="Odstavekseznama"/>
        <w:spacing w:after="0" w:line="240" w:lineRule="auto"/>
        <w:jc w:val="both"/>
        <w:rPr>
          <w:rFonts w:ascii="Times New Roman" w:hAnsi="Times New Roman" w:cs="Times New Roman"/>
          <w:b/>
          <w:bCs/>
          <w:sz w:val="24"/>
          <w:szCs w:val="24"/>
        </w:rPr>
      </w:pPr>
    </w:p>
    <w:p w:rsidR="00A31512" w:rsidRPr="007E4EB3" w:rsidRDefault="00A31512" w:rsidP="00A31512">
      <w:pPr>
        <w:pStyle w:val="Odstavekseznama"/>
        <w:numPr>
          <w:ilvl w:val="0"/>
          <w:numId w:val="17"/>
        </w:numPr>
        <w:spacing w:after="0" w:line="240" w:lineRule="auto"/>
        <w:jc w:val="center"/>
        <w:rPr>
          <w:rFonts w:ascii="Times New Roman" w:hAnsi="Times New Roman" w:cs="Times New Roman"/>
          <w:sz w:val="24"/>
          <w:szCs w:val="24"/>
        </w:rPr>
      </w:pPr>
      <w:r w:rsidRPr="007E4EB3">
        <w:rPr>
          <w:rFonts w:ascii="Times New Roman" w:hAnsi="Times New Roman" w:cs="Times New Roman"/>
          <w:sz w:val="24"/>
          <w:szCs w:val="24"/>
        </w:rPr>
        <w:t>člen</w:t>
      </w:r>
    </w:p>
    <w:p w:rsidR="002B2E3C" w:rsidRPr="007E4EB3" w:rsidRDefault="002B2E3C" w:rsidP="00A31512">
      <w:pPr>
        <w:spacing w:after="0" w:line="240" w:lineRule="auto"/>
        <w:jc w:val="center"/>
        <w:rPr>
          <w:rFonts w:ascii="Times New Roman" w:hAnsi="Times New Roman" w:cs="Times New Roman"/>
          <w:b/>
          <w:bCs/>
          <w:sz w:val="24"/>
          <w:szCs w:val="24"/>
        </w:rPr>
      </w:pPr>
      <w:r w:rsidRPr="007E4EB3">
        <w:rPr>
          <w:rFonts w:ascii="Times New Roman" w:hAnsi="Times New Roman" w:cs="Times New Roman"/>
          <w:b/>
          <w:bCs/>
          <w:sz w:val="24"/>
          <w:szCs w:val="24"/>
        </w:rPr>
        <w:t xml:space="preserve"> (Oddaja novih grobov)</w:t>
      </w:r>
    </w:p>
    <w:p w:rsidR="002B2E3C" w:rsidRDefault="002B2E3C" w:rsidP="00A31512">
      <w:pPr>
        <w:spacing w:after="0" w:line="240" w:lineRule="auto"/>
        <w:jc w:val="both"/>
        <w:rPr>
          <w:rFonts w:ascii="Times New Roman" w:hAnsi="Times New Roman" w:cs="Times New Roman"/>
          <w:sz w:val="24"/>
          <w:szCs w:val="24"/>
        </w:rPr>
      </w:pPr>
      <w:r w:rsidRPr="009242E7">
        <w:rPr>
          <w:rFonts w:ascii="Times New Roman" w:hAnsi="Times New Roman" w:cs="Times New Roman"/>
          <w:sz w:val="24"/>
          <w:szCs w:val="24"/>
        </w:rPr>
        <w:t xml:space="preserve">Pri oddaji novih grobov, ki se prvič oddajo, </w:t>
      </w:r>
      <w:r w:rsidRPr="009A69D5">
        <w:rPr>
          <w:rFonts w:ascii="Times New Roman" w:hAnsi="Times New Roman" w:cs="Times New Roman"/>
          <w:sz w:val="24"/>
          <w:szCs w:val="24"/>
        </w:rPr>
        <w:t>lahko najemnik dobi v najem največ eno grobno mesto ali eno družinsko grobnico.</w:t>
      </w:r>
      <w:r w:rsidRPr="009242E7">
        <w:rPr>
          <w:rFonts w:ascii="Times New Roman" w:hAnsi="Times New Roman" w:cs="Times New Roman"/>
          <w:sz w:val="24"/>
          <w:szCs w:val="24"/>
        </w:rPr>
        <w:t xml:space="preserve">  </w:t>
      </w:r>
    </w:p>
    <w:p w:rsidR="002B2E3C" w:rsidRDefault="002B2E3C" w:rsidP="00A31512">
      <w:pPr>
        <w:spacing w:after="0" w:line="240" w:lineRule="auto"/>
        <w:jc w:val="both"/>
        <w:rPr>
          <w:rFonts w:ascii="Times New Roman" w:hAnsi="Times New Roman" w:cs="Times New Roman"/>
          <w:sz w:val="24"/>
          <w:szCs w:val="24"/>
        </w:rPr>
      </w:pPr>
    </w:p>
    <w:p w:rsidR="00A31512" w:rsidRPr="007E4EB3" w:rsidRDefault="00A31512" w:rsidP="00A31512">
      <w:pPr>
        <w:pStyle w:val="Odstavekseznama"/>
        <w:numPr>
          <w:ilvl w:val="0"/>
          <w:numId w:val="17"/>
        </w:numPr>
        <w:spacing w:after="0" w:line="240" w:lineRule="auto"/>
        <w:jc w:val="center"/>
        <w:rPr>
          <w:rFonts w:ascii="Times New Roman" w:hAnsi="Times New Roman" w:cs="Times New Roman"/>
          <w:sz w:val="24"/>
          <w:szCs w:val="24"/>
        </w:rPr>
      </w:pPr>
      <w:r w:rsidRPr="007E4EB3">
        <w:rPr>
          <w:rFonts w:ascii="Times New Roman" w:hAnsi="Times New Roman" w:cs="Times New Roman"/>
          <w:sz w:val="24"/>
          <w:szCs w:val="24"/>
        </w:rPr>
        <w:t>člen</w:t>
      </w:r>
    </w:p>
    <w:p w:rsidR="002B2E3C" w:rsidRPr="007E4EB3" w:rsidRDefault="002B2E3C" w:rsidP="00A31512">
      <w:pPr>
        <w:spacing w:after="0" w:line="240" w:lineRule="auto"/>
        <w:jc w:val="center"/>
        <w:rPr>
          <w:rFonts w:ascii="Times New Roman" w:hAnsi="Times New Roman" w:cs="Times New Roman"/>
          <w:b/>
          <w:bCs/>
          <w:sz w:val="24"/>
          <w:szCs w:val="24"/>
        </w:rPr>
      </w:pPr>
      <w:r w:rsidRPr="007E4EB3">
        <w:rPr>
          <w:rFonts w:ascii="Times New Roman" w:hAnsi="Times New Roman" w:cs="Times New Roman"/>
          <w:b/>
          <w:bCs/>
          <w:sz w:val="24"/>
          <w:szCs w:val="24"/>
        </w:rPr>
        <w:t xml:space="preserve"> </w:t>
      </w:r>
      <w:r w:rsidRPr="009A69D5">
        <w:rPr>
          <w:rFonts w:ascii="Times New Roman" w:hAnsi="Times New Roman" w:cs="Times New Roman"/>
          <w:b/>
          <w:bCs/>
          <w:sz w:val="24"/>
          <w:szCs w:val="24"/>
        </w:rPr>
        <w:t>(Najemnina za grob)</w:t>
      </w:r>
    </w:p>
    <w:p w:rsidR="002B2E3C" w:rsidRPr="009A69D5" w:rsidRDefault="002B2E3C" w:rsidP="00A31512">
      <w:pPr>
        <w:pStyle w:val="Odstavekseznama"/>
        <w:numPr>
          <w:ilvl w:val="0"/>
          <w:numId w:val="16"/>
        </w:numPr>
        <w:spacing w:after="0" w:line="240" w:lineRule="auto"/>
        <w:jc w:val="both"/>
        <w:rPr>
          <w:rFonts w:ascii="Times New Roman" w:hAnsi="Times New Roman" w:cs="Times New Roman"/>
          <w:sz w:val="24"/>
          <w:szCs w:val="24"/>
        </w:rPr>
      </w:pPr>
      <w:r w:rsidRPr="007E4EB3">
        <w:rPr>
          <w:rFonts w:ascii="Times New Roman" w:hAnsi="Times New Roman" w:cs="Times New Roman"/>
          <w:sz w:val="24"/>
          <w:szCs w:val="24"/>
        </w:rPr>
        <w:t>Za najem groba p</w:t>
      </w:r>
      <w:r>
        <w:rPr>
          <w:rFonts w:ascii="Times New Roman" w:hAnsi="Times New Roman" w:cs="Times New Roman"/>
          <w:sz w:val="24"/>
          <w:szCs w:val="24"/>
        </w:rPr>
        <w:t xml:space="preserve">lačuje najemnik groba </w:t>
      </w:r>
      <w:r w:rsidRPr="009A69D5">
        <w:rPr>
          <w:rFonts w:ascii="Times New Roman" w:hAnsi="Times New Roman" w:cs="Times New Roman"/>
          <w:sz w:val="24"/>
          <w:szCs w:val="24"/>
        </w:rPr>
        <w:t>najemnino za grob.</w:t>
      </w:r>
    </w:p>
    <w:p w:rsidR="002B2E3C" w:rsidRPr="007E4EB3" w:rsidRDefault="002B2E3C" w:rsidP="00A31512">
      <w:pPr>
        <w:pStyle w:val="Odstavekseznama"/>
        <w:numPr>
          <w:ilvl w:val="0"/>
          <w:numId w:val="16"/>
        </w:numPr>
        <w:spacing w:after="0" w:line="240" w:lineRule="auto"/>
        <w:jc w:val="both"/>
        <w:rPr>
          <w:rFonts w:ascii="Times New Roman" w:hAnsi="Times New Roman" w:cs="Times New Roman"/>
          <w:sz w:val="24"/>
          <w:szCs w:val="24"/>
        </w:rPr>
      </w:pPr>
      <w:r w:rsidRPr="009A69D5">
        <w:rPr>
          <w:rFonts w:ascii="Times New Roman" w:hAnsi="Times New Roman" w:cs="Times New Roman"/>
          <w:sz w:val="24"/>
          <w:szCs w:val="24"/>
        </w:rPr>
        <w:t>Najemnina za grob</w:t>
      </w:r>
      <w:r w:rsidRPr="007E4EB3">
        <w:rPr>
          <w:rFonts w:ascii="Times New Roman" w:hAnsi="Times New Roman" w:cs="Times New Roman"/>
          <w:sz w:val="24"/>
          <w:szCs w:val="24"/>
        </w:rPr>
        <w:t xml:space="preserve"> je plačilo sorazmernega dela letnih stroškov vzdrževanja skupnih objektov in naprav na pokopališču, zemljišče pa ima najemnik v najemu brezplačno.</w:t>
      </w:r>
    </w:p>
    <w:p w:rsidR="002B2E3C" w:rsidRPr="007E4EB3" w:rsidRDefault="002B2E3C" w:rsidP="00A31512">
      <w:pPr>
        <w:pStyle w:val="Odstavekseznama"/>
        <w:numPr>
          <w:ilvl w:val="0"/>
          <w:numId w:val="16"/>
        </w:numPr>
        <w:spacing w:after="0" w:line="240" w:lineRule="auto"/>
        <w:jc w:val="both"/>
        <w:rPr>
          <w:rFonts w:ascii="Times New Roman" w:hAnsi="Times New Roman" w:cs="Times New Roman"/>
          <w:sz w:val="24"/>
          <w:szCs w:val="24"/>
        </w:rPr>
      </w:pPr>
      <w:r w:rsidRPr="007E4EB3">
        <w:rPr>
          <w:rFonts w:ascii="Times New Roman" w:hAnsi="Times New Roman" w:cs="Times New Roman"/>
          <w:sz w:val="24"/>
          <w:szCs w:val="24"/>
        </w:rPr>
        <w:t xml:space="preserve">Če upravljavec na območju lokalne skupnosti upravlja več pokopališč, </w:t>
      </w:r>
      <w:r w:rsidRPr="009A69D5">
        <w:rPr>
          <w:rFonts w:ascii="Times New Roman" w:hAnsi="Times New Roman" w:cs="Times New Roman"/>
          <w:sz w:val="24"/>
          <w:szCs w:val="24"/>
        </w:rPr>
        <w:t>najemnina za</w:t>
      </w:r>
      <w:r>
        <w:rPr>
          <w:rFonts w:ascii="Times New Roman" w:hAnsi="Times New Roman" w:cs="Times New Roman"/>
          <w:sz w:val="24"/>
          <w:szCs w:val="24"/>
        </w:rPr>
        <w:t xml:space="preserve"> posamezni</w:t>
      </w:r>
      <w:r w:rsidRPr="007E4EB3">
        <w:rPr>
          <w:rFonts w:ascii="Times New Roman" w:hAnsi="Times New Roman" w:cs="Times New Roman"/>
          <w:sz w:val="24"/>
          <w:szCs w:val="24"/>
        </w:rPr>
        <w:t xml:space="preserve"> grob predstavlja plačilo sorazmernega dela letnih stroškov vzdrževanja skupnih objektov in naprav na pokopališču, kjer se grob nahaja. </w:t>
      </w:r>
    </w:p>
    <w:p w:rsidR="002B2E3C" w:rsidRDefault="002B2E3C" w:rsidP="00A31512">
      <w:pPr>
        <w:pStyle w:val="Odstavekseznama"/>
        <w:numPr>
          <w:ilvl w:val="0"/>
          <w:numId w:val="16"/>
        </w:numPr>
        <w:spacing w:after="0" w:line="240" w:lineRule="auto"/>
        <w:jc w:val="both"/>
        <w:rPr>
          <w:rFonts w:ascii="Times New Roman" w:hAnsi="Times New Roman" w:cs="Times New Roman"/>
          <w:sz w:val="24"/>
          <w:szCs w:val="24"/>
        </w:rPr>
      </w:pPr>
      <w:r w:rsidRPr="007E4EB3">
        <w:rPr>
          <w:rFonts w:ascii="Times New Roman" w:hAnsi="Times New Roman" w:cs="Times New Roman"/>
          <w:sz w:val="24"/>
          <w:szCs w:val="24"/>
        </w:rPr>
        <w:t>Na i</w:t>
      </w:r>
      <w:r>
        <w:rPr>
          <w:rFonts w:ascii="Times New Roman" w:hAnsi="Times New Roman" w:cs="Times New Roman"/>
          <w:sz w:val="24"/>
          <w:szCs w:val="24"/>
        </w:rPr>
        <w:t>zrecno željo najemnika lahko le-</w:t>
      </w:r>
      <w:r w:rsidRPr="007E4EB3">
        <w:rPr>
          <w:rFonts w:ascii="Times New Roman" w:hAnsi="Times New Roman" w:cs="Times New Roman"/>
          <w:sz w:val="24"/>
          <w:szCs w:val="24"/>
        </w:rPr>
        <w:t xml:space="preserve">ta plača </w:t>
      </w:r>
      <w:r w:rsidRPr="009A69D5">
        <w:rPr>
          <w:rFonts w:ascii="Times New Roman" w:hAnsi="Times New Roman" w:cs="Times New Roman"/>
          <w:sz w:val="24"/>
          <w:szCs w:val="24"/>
        </w:rPr>
        <w:t>najemnino za grob</w:t>
      </w:r>
      <w:r w:rsidRPr="007E4EB3">
        <w:rPr>
          <w:rFonts w:ascii="Times New Roman" w:hAnsi="Times New Roman" w:cs="Times New Roman"/>
          <w:sz w:val="24"/>
          <w:szCs w:val="24"/>
        </w:rPr>
        <w:t xml:space="preserve"> za obdobje daljše od enega leta.</w:t>
      </w:r>
    </w:p>
    <w:p w:rsidR="00A31512" w:rsidRPr="007E4EB3" w:rsidRDefault="00A31512" w:rsidP="00A31512">
      <w:pPr>
        <w:pStyle w:val="Odstavekseznama"/>
        <w:numPr>
          <w:ilvl w:val="0"/>
          <w:numId w:val="16"/>
        </w:numPr>
        <w:spacing w:after="0" w:line="240" w:lineRule="auto"/>
        <w:jc w:val="both"/>
        <w:rPr>
          <w:rFonts w:ascii="Times New Roman" w:hAnsi="Times New Roman" w:cs="Times New Roman"/>
          <w:sz w:val="24"/>
          <w:szCs w:val="24"/>
        </w:rPr>
      </w:pPr>
    </w:p>
    <w:p w:rsidR="002B2E3C" w:rsidRPr="007E4EB3" w:rsidRDefault="002B2E3C" w:rsidP="00A31512">
      <w:pPr>
        <w:pStyle w:val="Navadensplet"/>
        <w:numPr>
          <w:ilvl w:val="0"/>
          <w:numId w:val="17"/>
        </w:numPr>
        <w:shd w:val="clear" w:color="auto" w:fill="FFFFFF"/>
        <w:spacing w:before="0" w:beforeAutospacing="0" w:after="0" w:afterAutospacing="0"/>
        <w:jc w:val="center"/>
      </w:pPr>
      <w:r>
        <w:t>č</w:t>
      </w:r>
      <w:r w:rsidRPr="007E4EB3">
        <w:t>len</w:t>
      </w:r>
    </w:p>
    <w:p w:rsidR="002B2E3C" w:rsidRPr="007E4EB3" w:rsidRDefault="002B2E3C" w:rsidP="00A31512">
      <w:pPr>
        <w:pStyle w:val="Navadensplet"/>
        <w:shd w:val="clear" w:color="auto" w:fill="FFFFFF"/>
        <w:spacing w:before="0" w:beforeAutospacing="0" w:after="0" w:afterAutospacing="0"/>
        <w:ind w:left="360"/>
        <w:jc w:val="both"/>
      </w:pPr>
      <w:r w:rsidRPr="007E4EB3">
        <w:t xml:space="preserve">Ta pravilnik začne veljati petnajsti dan po objavi v Uradnih objavah občine Izola.  </w:t>
      </w:r>
    </w:p>
    <w:p w:rsidR="002B2E3C" w:rsidRPr="007E4EB3" w:rsidRDefault="002B2E3C" w:rsidP="004B22E8">
      <w:pPr>
        <w:spacing w:after="0" w:line="240" w:lineRule="auto"/>
        <w:jc w:val="both"/>
        <w:rPr>
          <w:rFonts w:ascii="Times New Roman" w:hAnsi="Times New Roman" w:cs="Times New Roman"/>
          <w:b/>
          <w:bCs/>
          <w:sz w:val="24"/>
          <w:szCs w:val="24"/>
          <w:u w:val="single"/>
          <w:lang w:eastAsia="sl-SI"/>
        </w:rPr>
      </w:pPr>
    </w:p>
    <w:p w:rsidR="002B2E3C" w:rsidRDefault="002B2E3C" w:rsidP="00556AD5">
      <w:pPr>
        <w:spacing w:after="0" w:line="240" w:lineRule="auto"/>
        <w:jc w:val="both"/>
        <w:rPr>
          <w:rFonts w:ascii="Times New Roman" w:hAnsi="Times New Roman" w:cs="Times New Roman"/>
          <w:sz w:val="24"/>
          <w:szCs w:val="24"/>
        </w:rPr>
      </w:pPr>
    </w:p>
    <w:p w:rsidR="002B2E3C" w:rsidRPr="007E4EB3" w:rsidRDefault="002B2E3C" w:rsidP="00556AD5">
      <w:pPr>
        <w:spacing w:after="0" w:line="240" w:lineRule="auto"/>
        <w:jc w:val="both"/>
        <w:rPr>
          <w:rFonts w:ascii="Times New Roman" w:hAnsi="Times New Roman" w:cs="Times New Roman"/>
          <w:sz w:val="24"/>
          <w:szCs w:val="24"/>
        </w:rPr>
      </w:pPr>
      <w:r w:rsidRPr="007E4EB3">
        <w:rPr>
          <w:rFonts w:ascii="Times New Roman" w:hAnsi="Times New Roman" w:cs="Times New Roman"/>
          <w:sz w:val="24"/>
          <w:szCs w:val="24"/>
        </w:rPr>
        <w:t>Številka: 354-3</w:t>
      </w:r>
      <w:r>
        <w:rPr>
          <w:rFonts w:ascii="Times New Roman" w:hAnsi="Times New Roman" w:cs="Times New Roman"/>
          <w:sz w:val="24"/>
          <w:szCs w:val="24"/>
        </w:rPr>
        <w:t>7</w:t>
      </w:r>
      <w:r w:rsidRPr="007E4EB3">
        <w:rPr>
          <w:rFonts w:ascii="Times New Roman" w:hAnsi="Times New Roman" w:cs="Times New Roman"/>
          <w:sz w:val="24"/>
          <w:szCs w:val="24"/>
        </w:rPr>
        <w:t>/2013</w:t>
      </w:r>
    </w:p>
    <w:p w:rsidR="002B2E3C" w:rsidRPr="007E4EB3" w:rsidRDefault="002B2E3C" w:rsidP="00556AD5">
      <w:pPr>
        <w:spacing w:after="0" w:line="240" w:lineRule="auto"/>
        <w:jc w:val="both"/>
        <w:rPr>
          <w:rFonts w:ascii="Times New Roman" w:hAnsi="Times New Roman" w:cs="Times New Roman"/>
          <w:sz w:val="24"/>
          <w:szCs w:val="24"/>
        </w:rPr>
      </w:pPr>
      <w:r w:rsidRPr="007E4EB3">
        <w:rPr>
          <w:rFonts w:ascii="Times New Roman" w:hAnsi="Times New Roman" w:cs="Times New Roman"/>
          <w:sz w:val="24"/>
          <w:szCs w:val="24"/>
        </w:rPr>
        <w:t xml:space="preserve">Datum: </w:t>
      </w:r>
      <w:r>
        <w:rPr>
          <w:rFonts w:ascii="Times New Roman" w:hAnsi="Times New Roman" w:cs="Times New Roman"/>
          <w:sz w:val="24"/>
          <w:szCs w:val="24"/>
        </w:rPr>
        <w:t xml:space="preserve">  </w:t>
      </w:r>
      <w:r w:rsidRPr="007E4EB3">
        <w:rPr>
          <w:rFonts w:ascii="Times New Roman" w:hAnsi="Times New Roman" w:cs="Times New Roman"/>
          <w:sz w:val="24"/>
          <w:szCs w:val="24"/>
        </w:rPr>
        <w:t>28.</w:t>
      </w:r>
      <w:r>
        <w:rPr>
          <w:rFonts w:ascii="Times New Roman" w:hAnsi="Times New Roman" w:cs="Times New Roman"/>
          <w:sz w:val="24"/>
          <w:szCs w:val="24"/>
        </w:rPr>
        <w:t xml:space="preserve"> </w:t>
      </w:r>
      <w:r w:rsidRPr="007E4EB3">
        <w:rPr>
          <w:rFonts w:ascii="Times New Roman" w:hAnsi="Times New Roman" w:cs="Times New Roman"/>
          <w:sz w:val="24"/>
          <w:szCs w:val="24"/>
        </w:rPr>
        <w:t>3.</w:t>
      </w:r>
      <w:r>
        <w:rPr>
          <w:rFonts w:ascii="Times New Roman" w:hAnsi="Times New Roman" w:cs="Times New Roman"/>
          <w:sz w:val="24"/>
          <w:szCs w:val="24"/>
        </w:rPr>
        <w:t xml:space="preserve"> </w:t>
      </w:r>
      <w:r w:rsidRPr="007E4EB3">
        <w:rPr>
          <w:rFonts w:ascii="Times New Roman" w:hAnsi="Times New Roman" w:cs="Times New Roman"/>
          <w:sz w:val="24"/>
          <w:szCs w:val="24"/>
        </w:rPr>
        <w:t>2013</w:t>
      </w:r>
    </w:p>
    <w:p w:rsidR="002B2E3C" w:rsidRPr="007E4EB3" w:rsidRDefault="002B2E3C" w:rsidP="004B22E8">
      <w:pPr>
        <w:spacing w:after="0" w:line="240" w:lineRule="auto"/>
        <w:jc w:val="both"/>
        <w:rPr>
          <w:rFonts w:ascii="Times New Roman" w:hAnsi="Times New Roman" w:cs="Times New Roman"/>
          <w:b/>
          <w:bCs/>
          <w:color w:val="000000"/>
          <w:sz w:val="24"/>
          <w:szCs w:val="24"/>
          <w:u w:val="single"/>
          <w:lang w:eastAsia="sl-SI"/>
        </w:rPr>
      </w:pPr>
    </w:p>
    <w:p w:rsidR="002B2E3C" w:rsidRPr="00B76DC6" w:rsidRDefault="002B2E3C" w:rsidP="00556AD5">
      <w:pPr>
        <w:spacing w:after="0" w:line="240" w:lineRule="auto"/>
        <w:ind w:left="5664"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B76DC6">
        <w:rPr>
          <w:rFonts w:ascii="Times New Roman" w:hAnsi="Times New Roman" w:cs="Times New Roman"/>
          <w:b/>
          <w:bCs/>
          <w:sz w:val="24"/>
          <w:szCs w:val="24"/>
        </w:rPr>
        <w:t>Ž u p a n</w:t>
      </w:r>
    </w:p>
    <w:p w:rsidR="002B2E3C" w:rsidRPr="00B76DC6" w:rsidRDefault="002B2E3C" w:rsidP="00556AD5">
      <w:pPr>
        <w:spacing w:after="0" w:line="240" w:lineRule="auto"/>
        <w:ind w:left="5760"/>
        <w:jc w:val="both"/>
        <w:rPr>
          <w:rFonts w:ascii="Times New Roman" w:hAnsi="Times New Roman" w:cs="Times New Roman"/>
          <w:b/>
          <w:bCs/>
          <w:sz w:val="24"/>
          <w:szCs w:val="24"/>
        </w:rPr>
      </w:pPr>
      <w:r w:rsidRPr="00B76DC6">
        <w:rPr>
          <w:rFonts w:ascii="Times New Roman" w:hAnsi="Times New Roman" w:cs="Times New Roman"/>
          <w:b/>
          <w:bCs/>
          <w:sz w:val="24"/>
          <w:szCs w:val="24"/>
        </w:rPr>
        <w:t>mag. Igor K O L E N C</w:t>
      </w:r>
    </w:p>
    <w:p w:rsidR="002B2E3C" w:rsidRPr="007E4EB3" w:rsidRDefault="002B2E3C" w:rsidP="004B22E8">
      <w:pPr>
        <w:spacing w:after="0" w:line="240" w:lineRule="auto"/>
        <w:jc w:val="both"/>
        <w:rPr>
          <w:rFonts w:ascii="Times New Roman" w:hAnsi="Times New Roman" w:cs="Times New Roman"/>
          <w:b/>
          <w:bCs/>
          <w:color w:val="000000"/>
          <w:sz w:val="24"/>
          <w:szCs w:val="24"/>
          <w:u w:val="single"/>
          <w:lang w:eastAsia="sl-SI"/>
        </w:rPr>
      </w:pPr>
    </w:p>
    <w:p w:rsidR="002B2E3C" w:rsidRPr="007E4EB3" w:rsidRDefault="002B2E3C" w:rsidP="004B22E8">
      <w:pPr>
        <w:spacing w:after="0" w:line="240" w:lineRule="auto"/>
        <w:jc w:val="both"/>
        <w:rPr>
          <w:rFonts w:ascii="Times New Roman" w:hAnsi="Times New Roman" w:cs="Times New Roman"/>
          <w:b/>
          <w:bCs/>
          <w:color w:val="000000"/>
          <w:sz w:val="24"/>
          <w:szCs w:val="24"/>
          <w:u w:val="single"/>
          <w:lang w:eastAsia="sl-SI"/>
        </w:rPr>
      </w:pPr>
    </w:p>
    <w:sectPr w:rsidR="002B2E3C" w:rsidRPr="007E4EB3" w:rsidSect="00F802B7">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7E1E"/>
    <w:multiLevelType w:val="hybridMultilevel"/>
    <w:tmpl w:val="FBB62278"/>
    <w:lvl w:ilvl="0" w:tplc="04240001">
      <w:start w:val="1"/>
      <w:numFmt w:val="bullet"/>
      <w:lvlText w:val=""/>
      <w:lvlJc w:val="left"/>
      <w:pPr>
        <w:ind w:left="720" w:hanging="360"/>
      </w:pPr>
      <w:rPr>
        <w:rFonts w:ascii="Symbol" w:hAnsi="Symbol" w:cs="Symbol" w:hint="default"/>
      </w:rPr>
    </w:lvl>
    <w:lvl w:ilvl="1" w:tplc="AFBA18AE">
      <w:numFmt w:val="bullet"/>
      <w:lvlText w:val="-"/>
      <w:lvlJc w:val="left"/>
      <w:pPr>
        <w:ind w:left="1440" w:hanging="360"/>
      </w:pPr>
      <w:rPr>
        <w:rFonts w:ascii="Arial" w:eastAsia="Times New Roman" w:hAnsi="Arial"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
    <w:nsid w:val="0BF13BAE"/>
    <w:multiLevelType w:val="multilevel"/>
    <w:tmpl w:val="5EF0A8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0F6F5477"/>
    <w:multiLevelType w:val="hybridMultilevel"/>
    <w:tmpl w:val="E000DABE"/>
    <w:lvl w:ilvl="0" w:tplc="73864D96">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nsid w:val="11E06205"/>
    <w:multiLevelType w:val="multilevel"/>
    <w:tmpl w:val="589E22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158E19BC"/>
    <w:multiLevelType w:val="hybridMultilevel"/>
    <w:tmpl w:val="A0C8BB62"/>
    <w:lvl w:ilvl="0" w:tplc="087E308A">
      <w:start w:val="1"/>
      <w:numFmt w:val="decimal"/>
      <w:lvlText w:val="(%1)"/>
      <w:lvlJc w:val="left"/>
      <w:pPr>
        <w:ind w:left="786" w:hanging="360"/>
      </w:pPr>
      <w:rPr>
        <w:rFonts w:hint="default"/>
        <w:color w:val="auto"/>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nsid w:val="19BF60FB"/>
    <w:multiLevelType w:val="hybridMultilevel"/>
    <w:tmpl w:val="108E9AE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nsid w:val="1A770D46"/>
    <w:multiLevelType w:val="hybridMultilevel"/>
    <w:tmpl w:val="1802606A"/>
    <w:lvl w:ilvl="0" w:tplc="D61EF26E">
      <w:start w:val="4"/>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
    <w:nsid w:val="1C37336F"/>
    <w:multiLevelType w:val="hybridMultilevel"/>
    <w:tmpl w:val="CBEA531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
    <w:nsid w:val="1D16054D"/>
    <w:multiLevelType w:val="hybridMultilevel"/>
    <w:tmpl w:val="EFB0CBF4"/>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9">
    <w:nsid w:val="2317564D"/>
    <w:multiLevelType w:val="hybridMultilevel"/>
    <w:tmpl w:val="D15E999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nsid w:val="38D27F25"/>
    <w:multiLevelType w:val="hybridMultilevel"/>
    <w:tmpl w:val="C03899C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nsid w:val="407F7810"/>
    <w:multiLevelType w:val="hybridMultilevel"/>
    <w:tmpl w:val="B3D20930"/>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2">
    <w:nsid w:val="4416338E"/>
    <w:multiLevelType w:val="hybridMultilevel"/>
    <w:tmpl w:val="1822320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
    <w:nsid w:val="45BC6F28"/>
    <w:multiLevelType w:val="multilevel"/>
    <w:tmpl w:val="1CA669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nsid w:val="45E93D80"/>
    <w:multiLevelType w:val="hybridMultilevel"/>
    <w:tmpl w:val="DAC2DC4C"/>
    <w:lvl w:ilvl="0" w:tplc="8FAE7952">
      <w:start w:val="3"/>
      <w:numFmt w:val="bullet"/>
      <w:lvlText w:val="–"/>
      <w:lvlJc w:val="left"/>
      <w:pPr>
        <w:tabs>
          <w:tab w:val="num" w:pos="1068"/>
        </w:tabs>
        <w:ind w:left="1068" w:hanging="360"/>
      </w:pPr>
      <w:rPr>
        <w:rFonts w:ascii="Times New Roman" w:eastAsia="Times New Roman" w:hAnsi="Times New Roman" w:hint="default"/>
      </w:rPr>
    </w:lvl>
    <w:lvl w:ilvl="1" w:tplc="04240003">
      <w:start w:val="1"/>
      <w:numFmt w:val="bullet"/>
      <w:lvlText w:val="o"/>
      <w:lvlJc w:val="left"/>
      <w:pPr>
        <w:tabs>
          <w:tab w:val="num" w:pos="1788"/>
        </w:tabs>
        <w:ind w:left="1788" w:hanging="360"/>
      </w:pPr>
      <w:rPr>
        <w:rFonts w:ascii="Courier New" w:hAnsi="Courier New" w:cs="Courier New" w:hint="default"/>
      </w:rPr>
    </w:lvl>
    <w:lvl w:ilvl="2" w:tplc="04240005">
      <w:start w:val="1"/>
      <w:numFmt w:val="bullet"/>
      <w:lvlText w:val=""/>
      <w:lvlJc w:val="left"/>
      <w:pPr>
        <w:tabs>
          <w:tab w:val="num" w:pos="2508"/>
        </w:tabs>
        <w:ind w:left="2508" w:hanging="360"/>
      </w:pPr>
      <w:rPr>
        <w:rFonts w:ascii="Wingdings" w:hAnsi="Wingdings" w:cs="Wingdings" w:hint="default"/>
      </w:rPr>
    </w:lvl>
    <w:lvl w:ilvl="3" w:tplc="04240001">
      <w:start w:val="1"/>
      <w:numFmt w:val="bullet"/>
      <w:lvlText w:val=""/>
      <w:lvlJc w:val="left"/>
      <w:pPr>
        <w:tabs>
          <w:tab w:val="num" w:pos="3228"/>
        </w:tabs>
        <w:ind w:left="3228" w:hanging="360"/>
      </w:pPr>
      <w:rPr>
        <w:rFonts w:ascii="Symbol" w:hAnsi="Symbol" w:cs="Symbol" w:hint="default"/>
      </w:rPr>
    </w:lvl>
    <w:lvl w:ilvl="4" w:tplc="04240003">
      <w:start w:val="1"/>
      <w:numFmt w:val="bullet"/>
      <w:lvlText w:val="o"/>
      <w:lvlJc w:val="left"/>
      <w:pPr>
        <w:tabs>
          <w:tab w:val="num" w:pos="3948"/>
        </w:tabs>
        <w:ind w:left="3948" w:hanging="360"/>
      </w:pPr>
      <w:rPr>
        <w:rFonts w:ascii="Courier New" w:hAnsi="Courier New" w:cs="Courier New" w:hint="default"/>
      </w:rPr>
    </w:lvl>
    <w:lvl w:ilvl="5" w:tplc="04240005">
      <w:start w:val="1"/>
      <w:numFmt w:val="bullet"/>
      <w:lvlText w:val=""/>
      <w:lvlJc w:val="left"/>
      <w:pPr>
        <w:tabs>
          <w:tab w:val="num" w:pos="4668"/>
        </w:tabs>
        <w:ind w:left="4668" w:hanging="360"/>
      </w:pPr>
      <w:rPr>
        <w:rFonts w:ascii="Wingdings" w:hAnsi="Wingdings" w:cs="Wingdings" w:hint="default"/>
      </w:rPr>
    </w:lvl>
    <w:lvl w:ilvl="6" w:tplc="04240001">
      <w:start w:val="1"/>
      <w:numFmt w:val="bullet"/>
      <w:lvlText w:val=""/>
      <w:lvlJc w:val="left"/>
      <w:pPr>
        <w:tabs>
          <w:tab w:val="num" w:pos="5388"/>
        </w:tabs>
        <w:ind w:left="5388" w:hanging="360"/>
      </w:pPr>
      <w:rPr>
        <w:rFonts w:ascii="Symbol" w:hAnsi="Symbol" w:cs="Symbol" w:hint="default"/>
      </w:rPr>
    </w:lvl>
    <w:lvl w:ilvl="7" w:tplc="04240003">
      <w:start w:val="1"/>
      <w:numFmt w:val="bullet"/>
      <w:lvlText w:val="o"/>
      <w:lvlJc w:val="left"/>
      <w:pPr>
        <w:tabs>
          <w:tab w:val="num" w:pos="6108"/>
        </w:tabs>
        <w:ind w:left="6108" w:hanging="360"/>
      </w:pPr>
      <w:rPr>
        <w:rFonts w:ascii="Courier New" w:hAnsi="Courier New" w:cs="Courier New" w:hint="default"/>
      </w:rPr>
    </w:lvl>
    <w:lvl w:ilvl="8" w:tplc="04240005">
      <w:start w:val="1"/>
      <w:numFmt w:val="bullet"/>
      <w:lvlText w:val=""/>
      <w:lvlJc w:val="left"/>
      <w:pPr>
        <w:tabs>
          <w:tab w:val="num" w:pos="6828"/>
        </w:tabs>
        <w:ind w:left="6828" w:hanging="360"/>
      </w:pPr>
      <w:rPr>
        <w:rFonts w:ascii="Wingdings" w:hAnsi="Wingdings" w:cs="Wingdings" w:hint="default"/>
      </w:rPr>
    </w:lvl>
  </w:abstractNum>
  <w:abstractNum w:abstractNumId="15">
    <w:nsid w:val="4D3F2F1B"/>
    <w:multiLevelType w:val="hybridMultilevel"/>
    <w:tmpl w:val="9CB07638"/>
    <w:lvl w:ilvl="0" w:tplc="D312F18E">
      <w:start w:val="1"/>
      <w:numFmt w:val="decimal"/>
      <w:lvlText w:val="(%1)"/>
      <w:lvlJc w:val="left"/>
      <w:pPr>
        <w:ind w:left="720" w:hanging="360"/>
      </w:pPr>
      <w:rPr>
        <w:rFonts w:hint="default"/>
        <w:b w:val="0"/>
        <w:bCs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nsid w:val="4DA15520"/>
    <w:multiLevelType w:val="hybridMultilevel"/>
    <w:tmpl w:val="FE84CC54"/>
    <w:lvl w:ilvl="0" w:tplc="D5FCE69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nsid w:val="583B151A"/>
    <w:multiLevelType w:val="hybridMultilevel"/>
    <w:tmpl w:val="9856C040"/>
    <w:lvl w:ilvl="0" w:tplc="D0028422">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8">
    <w:nsid w:val="65ED7F37"/>
    <w:multiLevelType w:val="hybridMultilevel"/>
    <w:tmpl w:val="62D85092"/>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9">
    <w:nsid w:val="6F5D1CBF"/>
    <w:multiLevelType w:val="hybridMultilevel"/>
    <w:tmpl w:val="14600B04"/>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0">
    <w:nsid w:val="764926E1"/>
    <w:multiLevelType w:val="hybridMultilevel"/>
    <w:tmpl w:val="B0BCC5C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nsid w:val="76630317"/>
    <w:multiLevelType w:val="hybridMultilevel"/>
    <w:tmpl w:val="74009EFE"/>
    <w:lvl w:ilvl="0" w:tplc="04240001">
      <w:start w:val="1"/>
      <w:numFmt w:val="bullet"/>
      <w:lvlText w:val=""/>
      <w:lvlJc w:val="left"/>
      <w:pPr>
        <w:ind w:left="1440" w:hanging="360"/>
      </w:pPr>
      <w:rPr>
        <w:rFonts w:ascii="Symbol" w:hAnsi="Symbol" w:cs="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num w:numId="1">
    <w:abstractNumId w:val="3"/>
  </w:num>
  <w:num w:numId="2">
    <w:abstractNumId w:val="1"/>
  </w:num>
  <w:num w:numId="3">
    <w:abstractNumId w:val="13"/>
  </w:num>
  <w:num w:numId="4">
    <w:abstractNumId w:val="17"/>
  </w:num>
  <w:num w:numId="5">
    <w:abstractNumId w:val="7"/>
  </w:num>
  <w:num w:numId="6">
    <w:abstractNumId w:val="8"/>
  </w:num>
  <w:num w:numId="7">
    <w:abstractNumId w:val="19"/>
  </w:num>
  <w:num w:numId="8">
    <w:abstractNumId w:val="18"/>
  </w:num>
  <w:num w:numId="9">
    <w:abstractNumId w:val="6"/>
  </w:num>
  <w:num w:numId="10">
    <w:abstractNumId w:val="12"/>
  </w:num>
  <w:num w:numId="11">
    <w:abstractNumId w:val="11"/>
  </w:num>
  <w:num w:numId="12">
    <w:abstractNumId w:val="21"/>
  </w:num>
  <w:num w:numId="13">
    <w:abstractNumId w:val="4"/>
  </w:num>
  <w:num w:numId="14">
    <w:abstractNumId w:val="15"/>
  </w:num>
  <w:num w:numId="15">
    <w:abstractNumId w:val="0"/>
  </w:num>
  <w:num w:numId="16">
    <w:abstractNumId w:val="16"/>
  </w:num>
  <w:num w:numId="17">
    <w:abstractNumId w:val="10"/>
  </w:num>
  <w:num w:numId="18">
    <w:abstractNumId w:val="2"/>
  </w:num>
  <w:num w:numId="19">
    <w:abstractNumId w:val="9"/>
  </w:num>
  <w:num w:numId="20">
    <w:abstractNumId w:val="14"/>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F79"/>
    <w:rsid w:val="0000375C"/>
    <w:rsid w:val="00015336"/>
    <w:rsid w:val="00024EA9"/>
    <w:rsid w:val="000605B0"/>
    <w:rsid w:val="00095DDD"/>
    <w:rsid w:val="000E1952"/>
    <w:rsid w:val="000F4D73"/>
    <w:rsid w:val="0014647E"/>
    <w:rsid w:val="001517DE"/>
    <w:rsid w:val="001526F2"/>
    <w:rsid w:val="001577D7"/>
    <w:rsid w:val="00172678"/>
    <w:rsid w:val="00174E1C"/>
    <w:rsid w:val="00176A9C"/>
    <w:rsid w:val="001B2A0A"/>
    <w:rsid w:val="001B33DA"/>
    <w:rsid w:val="001D66A4"/>
    <w:rsid w:val="001E6DDA"/>
    <w:rsid w:val="00230750"/>
    <w:rsid w:val="0023509E"/>
    <w:rsid w:val="00245853"/>
    <w:rsid w:val="002742BE"/>
    <w:rsid w:val="002906E1"/>
    <w:rsid w:val="002B2E3C"/>
    <w:rsid w:val="002D464C"/>
    <w:rsid w:val="002D590F"/>
    <w:rsid w:val="003315A2"/>
    <w:rsid w:val="0034558D"/>
    <w:rsid w:val="003A7EFF"/>
    <w:rsid w:val="003B0910"/>
    <w:rsid w:val="003E1B0F"/>
    <w:rsid w:val="003F497E"/>
    <w:rsid w:val="00457B12"/>
    <w:rsid w:val="00465EDC"/>
    <w:rsid w:val="00470E49"/>
    <w:rsid w:val="00475CAE"/>
    <w:rsid w:val="004B22E8"/>
    <w:rsid w:val="005006A3"/>
    <w:rsid w:val="005224F7"/>
    <w:rsid w:val="00542562"/>
    <w:rsid w:val="005549FE"/>
    <w:rsid w:val="00556AD5"/>
    <w:rsid w:val="005665C8"/>
    <w:rsid w:val="005A253F"/>
    <w:rsid w:val="005B2334"/>
    <w:rsid w:val="005D2DB0"/>
    <w:rsid w:val="005E0F53"/>
    <w:rsid w:val="00612EC9"/>
    <w:rsid w:val="00613517"/>
    <w:rsid w:val="006476F3"/>
    <w:rsid w:val="006612F1"/>
    <w:rsid w:val="006670BD"/>
    <w:rsid w:val="00673574"/>
    <w:rsid w:val="007113C0"/>
    <w:rsid w:val="00727F62"/>
    <w:rsid w:val="00751E95"/>
    <w:rsid w:val="00763182"/>
    <w:rsid w:val="00764C39"/>
    <w:rsid w:val="007D42BC"/>
    <w:rsid w:val="007E4EB3"/>
    <w:rsid w:val="00832849"/>
    <w:rsid w:val="00861790"/>
    <w:rsid w:val="008656A1"/>
    <w:rsid w:val="008D707B"/>
    <w:rsid w:val="0091656C"/>
    <w:rsid w:val="00920B9B"/>
    <w:rsid w:val="009242E7"/>
    <w:rsid w:val="00957384"/>
    <w:rsid w:val="00965F71"/>
    <w:rsid w:val="00966BEA"/>
    <w:rsid w:val="00993936"/>
    <w:rsid w:val="009A69D5"/>
    <w:rsid w:val="009D49E1"/>
    <w:rsid w:val="009E6FD7"/>
    <w:rsid w:val="009E73AC"/>
    <w:rsid w:val="00A12898"/>
    <w:rsid w:val="00A1669E"/>
    <w:rsid w:val="00A22E39"/>
    <w:rsid w:val="00A31512"/>
    <w:rsid w:val="00A36F82"/>
    <w:rsid w:val="00A37F85"/>
    <w:rsid w:val="00A447F2"/>
    <w:rsid w:val="00AB7B1F"/>
    <w:rsid w:val="00AF0A60"/>
    <w:rsid w:val="00B76DC6"/>
    <w:rsid w:val="00BA0889"/>
    <w:rsid w:val="00BB7C70"/>
    <w:rsid w:val="00C00E53"/>
    <w:rsid w:val="00C62B6C"/>
    <w:rsid w:val="00C74847"/>
    <w:rsid w:val="00C7788C"/>
    <w:rsid w:val="00CA2DC2"/>
    <w:rsid w:val="00CC1224"/>
    <w:rsid w:val="00CC3995"/>
    <w:rsid w:val="00CD63C0"/>
    <w:rsid w:val="00CD6F79"/>
    <w:rsid w:val="00D154F7"/>
    <w:rsid w:val="00D159EC"/>
    <w:rsid w:val="00D22AD3"/>
    <w:rsid w:val="00D742BE"/>
    <w:rsid w:val="00D75CE4"/>
    <w:rsid w:val="00D83D06"/>
    <w:rsid w:val="00DA5BA9"/>
    <w:rsid w:val="00DB135C"/>
    <w:rsid w:val="00DF2072"/>
    <w:rsid w:val="00E2179D"/>
    <w:rsid w:val="00E74853"/>
    <w:rsid w:val="00E96A87"/>
    <w:rsid w:val="00F04955"/>
    <w:rsid w:val="00F26A50"/>
    <w:rsid w:val="00F7062D"/>
    <w:rsid w:val="00F802B7"/>
    <w:rsid w:val="00FA2B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62B6C"/>
    <w:pPr>
      <w:spacing w:after="200" w:line="276" w:lineRule="auto"/>
    </w:pPr>
    <w:rPr>
      <w:rFonts w:cs="Calibri"/>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esegmentt">
    <w:name w:val="esegment_t"/>
    <w:basedOn w:val="Navaden"/>
    <w:uiPriority w:val="99"/>
    <w:rsid w:val="00CD6F7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uiPriority w:val="99"/>
    <w:rsid w:val="00CD6F79"/>
  </w:style>
  <w:style w:type="paragraph" w:customStyle="1" w:styleId="esegmenth4">
    <w:name w:val="esegment_h4"/>
    <w:basedOn w:val="Navaden"/>
    <w:uiPriority w:val="99"/>
    <w:rsid w:val="00CD6F7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rsid w:val="00CD6F7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rsid w:val="00465ED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465EDC"/>
    <w:rPr>
      <w:rFonts w:ascii="Tahoma" w:hAnsi="Tahoma" w:cs="Tahoma"/>
      <w:sz w:val="16"/>
      <w:szCs w:val="16"/>
    </w:rPr>
  </w:style>
  <w:style w:type="paragraph" w:customStyle="1" w:styleId="esegmentc1">
    <w:name w:val="esegment_c1"/>
    <w:basedOn w:val="Navaden"/>
    <w:uiPriority w:val="99"/>
    <w:rsid w:val="00C00E5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99"/>
    <w:qFormat/>
    <w:rsid w:val="004B22E8"/>
    <w:pPr>
      <w:ind w:left="720"/>
    </w:pPr>
  </w:style>
  <w:style w:type="table" w:styleId="Tabelamrea">
    <w:name w:val="Table Grid"/>
    <w:basedOn w:val="Navadnatabela"/>
    <w:uiPriority w:val="99"/>
    <w:rsid w:val="00F802B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ga">
    <w:name w:val="footer"/>
    <w:basedOn w:val="Navaden"/>
    <w:link w:val="NogaZnak"/>
    <w:uiPriority w:val="99"/>
    <w:rsid w:val="00F802B7"/>
    <w:pPr>
      <w:tabs>
        <w:tab w:val="center" w:pos="4819"/>
        <w:tab w:val="right" w:pos="9071"/>
      </w:tabs>
      <w:spacing w:after="0" w:line="240" w:lineRule="auto"/>
    </w:pPr>
    <w:rPr>
      <w:rFonts w:ascii="Times New Roman" w:eastAsia="Times New Roman" w:hAnsi="Times New Roman" w:cs="Times New Roman"/>
      <w:sz w:val="20"/>
      <w:szCs w:val="20"/>
      <w:lang w:val="en-US" w:eastAsia="sl-SI"/>
    </w:rPr>
  </w:style>
  <w:style w:type="character" w:customStyle="1" w:styleId="NogaZnak">
    <w:name w:val="Noga Znak"/>
    <w:basedOn w:val="Privzetapisavaodstavka"/>
    <w:link w:val="Noga"/>
    <w:uiPriority w:val="99"/>
    <w:locked/>
    <w:rsid w:val="00F802B7"/>
    <w:rPr>
      <w:rFonts w:ascii="Times New Roman" w:hAnsi="Times New Roman" w:cs="Times New Roman"/>
      <w:sz w:val="20"/>
      <w:szCs w:val="20"/>
      <w:lang w:val="en-US" w:eastAsia="sl-SI"/>
    </w:rPr>
  </w:style>
  <w:style w:type="paragraph" w:customStyle="1" w:styleId="Znak">
    <w:name w:val="Znak"/>
    <w:basedOn w:val="Navaden"/>
    <w:uiPriority w:val="99"/>
    <w:rsid w:val="007E4EB3"/>
    <w:pPr>
      <w:spacing w:after="0" w:line="240" w:lineRule="auto"/>
    </w:pPr>
    <w:rPr>
      <w:rFonts w:ascii="Garamond" w:eastAsia="Times New Roman" w:hAnsi="Garamond" w:cs="Garamond"/>
      <w:lang w:eastAsia="sl-SI"/>
    </w:rPr>
  </w:style>
  <w:style w:type="character" w:styleId="Hiperpovezava">
    <w:name w:val="Hyperlink"/>
    <w:basedOn w:val="Privzetapisavaodstavka"/>
    <w:uiPriority w:val="99"/>
    <w:rsid w:val="007631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62B6C"/>
    <w:pPr>
      <w:spacing w:after="200" w:line="276" w:lineRule="auto"/>
    </w:pPr>
    <w:rPr>
      <w:rFonts w:cs="Calibri"/>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esegmentt">
    <w:name w:val="esegment_t"/>
    <w:basedOn w:val="Navaden"/>
    <w:uiPriority w:val="99"/>
    <w:rsid w:val="00CD6F7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uiPriority w:val="99"/>
    <w:rsid w:val="00CD6F79"/>
  </w:style>
  <w:style w:type="paragraph" w:customStyle="1" w:styleId="esegmenth4">
    <w:name w:val="esegment_h4"/>
    <w:basedOn w:val="Navaden"/>
    <w:uiPriority w:val="99"/>
    <w:rsid w:val="00CD6F7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rsid w:val="00CD6F7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rsid w:val="00465ED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465EDC"/>
    <w:rPr>
      <w:rFonts w:ascii="Tahoma" w:hAnsi="Tahoma" w:cs="Tahoma"/>
      <w:sz w:val="16"/>
      <w:szCs w:val="16"/>
    </w:rPr>
  </w:style>
  <w:style w:type="paragraph" w:customStyle="1" w:styleId="esegmentc1">
    <w:name w:val="esegment_c1"/>
    <w:basedOn w:val="Navaden"/>
    <w:uiPriority w:val="99"/>
    <w:rsid w:val="00C00E5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99"/>
    <w:qFormat/>
    <w:rsid w:val="004B22E8"/>
    <w:pPr>
      <w:ind w:left="720"/>
    </w:pPr>
  </w:style>
  <w:style w:type="table" w:styleId="Tabelamrea">
    <w:name w:val="Table Grid"/>
    <w:basedOn w:val="Navadnatabela"/>
    <w:uiPriority w:val="99"/>
    <w:rsid w:val="00F802B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ga">
    <w:name w:val="footer"/>
    <w:basedOn w:val="Navaden"/>
    <w:link w:val="NogaZnak"/>
    <w:uiPriority w:val="99"/>
    <w:rsid w:val="00F802B7"/>
    <w:pPr>
      <w:tabs>
        <w:tab w:val="center" w:pos="4819"/>
        <w:tab w:val="right" w:pos="9071"/>
      </w:tabs>
      <w:spacing w:after="0" w:line="240" w:lineRule="auto"/>
    </w:pPr>
    <w:rPr>
      <w:rFonts w:ascii="Times New Roman" w:eastAsia="Times New Roman" w:hAnsi="Times New Roman" w:cs="Times New Roman"/>
      <w:sz w:val="20"/>
      <w:szCs w:val="20"/>
      <w:lang w:val="en-US" w:eastAsia="sl-SI"/>
    </w:rPr>
  </w:style>
  <w:style w:type="character" w:customStyle="1" w:styleId="NogaZnak">
    <w:name w:val="Noga Znak"/>
    <w:basedOn w:val="Privzetapisavaodstavka"/>
    <w:link w:val="Noga"/>
    <w:uiPriority w:val="99"/>
    <w:locked/>
    <w:rsid w:val="00F802B7"/>
    <w:rPr>
      <w:rFonts w:ascii="Times New Roman" w:hAnsi="Times New Roman" w:cs="Times New Roman"/>
      <w:sz w:val="20"/>
      <w:szCs w:val="20"/>
      <w:lang w:val="en-US" w:eastAsia="sl-SI"/>
    </w:rPr>
  </w:style>
  <w:style w:type="paragraph" w:customStyle="1" w:styleId="Znak">
    <w:name w:val="Znak"/>
    <w:basedOn w:val="Navaden"/>
    <w:uiPriority w:val="99"/>
    <w:rsid w:val="007E4EB3"/>
    <w:pPr>
      <w:spacing w:after="0" w:line="240" w:lineRule="auto"/>
    </w:pPr>
    <w:rPr>
      <w:rFonts w:ascii="Garamond" w:eastAsia="Times New Roman" w:hAnsi="Garamond" w:cs="Garamond"/>
      <w:lang w:eastAsia="sl-SI"/>
    </w:rPr>
  </w:style>
  <w:style w:type="character" w:styleId="Hiperpovezava">
    <w:name w:val="Hyperlink"/>
    <w:basedOn w:val="Privzetapisavaodstavka"/>
    <w:uiPriority w:val="99"/>
    <w:rsid w:val="007631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128119">
      <w:marLeft w:val="0"/>
      <w:marRight w:val="0"/>
      <w:marTop w:val="0"/>
      <w:marBottom w:val="0"/>
      <w:divBdr>
        <w:top w:val="none" w:sz="0" w:space="0" w:color="auto"/>
        <w:left w:val="none" w:sz="0" w:space="0" w:color="auto"/>
        <w:bottom w:val="none" w:sz="0" w:space="0" w:color="auto"/>
        <w:right w:val="none" w:sz="0" w:space="0" w:color="auto"/>
      </w:divBdr>
    </w:div>
    <w:div w:id="2080128120">
      <w:marLeft w:val="0"/>
      <w:marRight w:val="0"/>
      <w:marTop w:val="0"/>
      <w:marBottom w:val="0"/>
      <w:divBdr>
        <w:top w:val="none" w:sz="0" w:space="0" w:color="auto"/>
        <w:left w:val="none" w:sz="0" w:space="0" w:color="auto"/>
        <w:bottom w:val="none" w:sz="0" w:space="0" w:color="auto"/>
        <w:right w:val="none" w:sz="0" w:space="0" w:color="auto"/>
      </w:divBdr>
    </w:div>
    <w:div w:id="2080128122">
      <w:marLeft w:val="0"/>
      <w:marRight w:val="0"/>
      <w:marTop w:val="0"/>
      <w:marBottom w:val="0"/>
      <w:divBdr>
        <w:top w:val="none" w:sz="0" w:space="0" w:color="auto"/>
        <w:left w:val="none" w:sz="0" w:space="0" w:color="auto"/>
        <w:bottom w:val="none" w:sz="0" w:space="0" w:color="auto"/>
        <w:right w:val="none" w:sz="0" w:space="0" w:color="auto"/>
      </w:divBdr>
    </w:div>
    <w:div w:id="2080128128">
      <w:marLeft w:val="0"/>
      <w:marRight w:val="0"/>
      <w:marTop w:val="0"/>
      <w:marBottom w:val="0"/>
      <w:divBdr>
        <w:top w:val="none" w:sz="0" w:space="0" w:color="auto"/>
        <w:left w:val="none" w:sz="0" w:space="0" w:color="auto"/>
        <w:bottom w:val="none" w:sz="0" w:space="0" w:color="auto"/>
        <w:right w:val="none" w:sz="0" w:space="0" w:color="auto"/>
      </w:divBdr>
      <w:divsChild>
        <w:div w:id="2080128139">
          <w:marLeft w:val="225"/>
          <w:marRight w:val="0"/>
          <w:marTop w:val="225"/>
          <w:marBottom w:val="225"/>
          <w:divBdr>
            <w:top w:val="single" w:sz="6" w:space="0" w:color="F7DA8D"/>
            <w:left w:val="single" w:sz="6" w:space="0" w:color="F7DA8D"/>
            <w:bottom w:val="single" w:sz="6" w:space="0" w:color="F7DA8D"/>
            <w:right w:val="single" w:sz="6" w:space="0" w:color="F7DA8D"/>
          </w:divBdr>
          <w:divsChild>
            <w:div w:id="2080128121">
              <w:marLeft w:val="225"/>
              <w:marRight w:val="120"/>
              <w:marTop w:val="120"/>
              <w:marBottom w:val="120"/>
              <w:divBdr>
                <w:top w:val="none" w:sz="0" w:space="0" w:color="auto"/>
                <w:left w:val="none" w:sz="0" w:space="0" w:color="auto"/>
                <w:bottom w:val="none" w:sz="0" w:space="0" w:color="auto"/>
                <w:right w:val="none" w:sz="0" w:space="0" w:color="auto"/>
              </w:divBdr>
            </w:div>
          </w:divsChild>
        </w:div>
        <w:div w:id="2080128142">
          <w:marLeft w:val="225"/>
          <w:marRight w:val="0"/>
          <w:marTop w:val="225"/>
          <w:marBottom w:val="225"/>
          <w:divBdr>
            <w:top w:val="single" w:sz="6" w:space="0" w:color="F7DA8D"/>
            <w:left w:val="single" w:sz="6" w:space="0" w:color="F7DA8D"/>
            <w:bottom w:val="single" w:sz="6" w:space="0" w:color="F7DA8D"/>
            <w:right w:val="single" w:sz="6" w:space="0" w:color="F7DA8D"/>
          </w:divBdr>
          <w:divsChild>
            <w:div w:id="2080128136">
              <w:marLeft w:val="225"/>
              <w:marRight w:val="120"/>
              <w:marTop w:val="120"/>
              <w:marBottom w:val="120"/>
              <w:divBdr>
                <w:top w:val="none" w:sz="0" w:space="0" w:color="auto"/>
                <w:left w:val="none" w:sz="0" w:space="0" w:color="auto"/>
                <w:bottom w:val="none" w:sz="0" w:space="0" w:color="auto"/>
                <w:right w:val="none" w:sz="0" w:space="0" w:color="auto"/>
              </w:divBdr>
            </w:div>
          </w:divsChild>
        </w:div>
        <w:div w:id="2080128143">
          <w:marLeft w:val="225"/>
          <w:marRight w:val="0"/>
          <w:marTop w:val="225"/>
          <w:marBottom w:val="225"/>
          <w:divBdr>
            <w:top w:val="single" w:sz="6" w:space="0" w:color="F7DA8D"/>
            <w:left w:val="single" w:sz="6" w:space="0" w:color="F7DA8D"/>
            <w:bottom w:val="single" w:sz="6" w:space="0" w:color="F7DA8D"/>
            <w:right w:val="single" w:sz="6" w:space="0" w:color="F7DA8D"/>
          </w:divBdr>
          <w:divsChild>
            <w:div w:id="2080128125">
              <w:marLeft w:val="225"/>
              <w:marRight w:val="120"/>
              <w:marTop w:val="120"/>
              <w:marBottom w:val="120"/>
              <w:divBdr>
                <w:top w:val="none" w:sz="0" w:space="0" w:color="auto"/>
                <w:left w:val="none" w:sz="0" w:space="0" w:color="auto"/>
                <w:bottom w:val="none" w:sz="0" w:space="0" w:color="auto"/>
                <w:right w:val="none" w:sz="0" w:space="0" w:color="auto"/>
              </w:divBdr>
            </w:div>
          </w:divsChild>
        </w:div>
        <w:div w:id="2080128145">
          <w:marLeft w:val="225"/>
          <w:marRight w:val="0"/>
          <w:marTop w:val="225"/>
          <w:marBottom w:val="225"/>
          <w:divBdr>
            <w:top w:val="single" w:sz="6" w:space="0" w:color="F7DA8D"/>
            <w:left w:val="single" w:sz="6" w:space="0" w:color="F7DA8D"/>
            <w:bottom w:val="single" w:sz="6" w:space="0" w:color="F7DA8D"/>
            <w:right w:val="single" w:sz="6" w:space="0" w:color="F7DA8D"/>
          </w:divBdr>
        </w:div>
        <w:div w:id="2080128147">
          <w:marLeft w:val="0"/>
          <w:marRight w:val="0"/>
          <w:marTop w:val="0"/>
          <w:marBottom w:val="300"/>
          <w:divBdr>
            <w:top w:val="none" w:sz="0" w:space="0" w:color="auto"/>
            <w:left w:val="none" w:sz="0" w:space="0" w:color="auto"/>
            <w:bottom w:val="none" w:sz="0" w:space="0" w:color="auto"/>
            <w:right w:val="none" w:sz="0" w:space="0" w:color="auto"/>
          </w:divBdr>
          <w:divsChild>
            <w:div w:id="2080128124">
              <w:marLeft w:val="0"/>
              <w:marRight w:val="0"/>
              <w:marTop w:val="0"/>
              <w:marBottom w:val="0"/>
              <w:divBdr>
                <w:top w:val="none" w:sz="0" w:space="0" w:color="auto"/>
                <w:left w:val="none" w:sz="0" w:space="0" w:color="auto"/>
                <w:bottom w:val="none" w:sz="0" w:space="0" w:color="auto"/>
                <w:right w:val="none" w:sz="0" w:space="0" w:color="auto"/>
              </w:divBdr>
            </w:div>
          </w:divsChild>
        </w:div>
        <w:div w:id="2080128148">
          <w:marLeft w:val="555"/>
          <w:marRight w:val="450"/>
          <w:marTop w:val="150"/>
          <w:marBottom w:val="150"/>
          <w:divBdr>
            <w:top w:val="none" w:sz="0" w:space="0" w:color="auto"/>
            <w:left w:val="none" w:sz="0" w:space="0" w:color="auto"/>
            <w:bottom w:val="none" w:sz="0" w:space="0" w:color="auto"/>
            <w:right w:val="none" w:sz="0" w:space="0" w:color="auto"/>
          </w:divBdr>
          <w:divsChild>
            <w:div w:id="20801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28130">
      <w:marLeft w:val="0"/>
      <w:marRight w:val="0"/>
      <w:marTop w:val="0"/>
      <w:marBottom w:val="0"/>
      <w:divBdr>
        <w:top w:val="none" w:sz="0" w:space="0" w:color="auto"/>
        <w:left w:val="none" w:sz="0" w:space="0" w:color="auto"/>
        <w:bottom w:val="none" w:sz="0" w:space="0" w:color="auto"/>
        <w:right w:val="none" w:sz="0" w:space="0" w:color="auto"/>
      </w:divBdr>
    </w:div>
    <w:div w:id="2080128131">
      <w:marLeft w:val="0"/>
      <w:marRight w:val="0"/>
      <w:marTop w:val="0"/>
      <w:marBottom w:val="0"/>
      <w:divBdr>
        <w:top w:val="none" w:sz="0" w:space="0" w:color="auto"/>
        <w:left w:val="none" w:sz="0" w:space="0" w:color="auto"/>
        <w:bottom w:val="none" w:sz="0" w:space="0" w:color="auto"/>
        <w:right w:val="none" w:sz="0" w:space="0" w:color="auto"/>
      </w:divBdr>
      <w:divsChild>
        <w:div w:id="2080128118">
          <w:marLeft w:val="720"/>
          <w:marRight w:val="720"/>
          <w:marTop w:val="0"/>
          <w:marBottom w:val="0"/>
          <w:divBdr>
            <w:top w:val="none" w:sz="0" w:space="0" w:color="auto"/>
            <w:left w:val="none" w:sz="0" w:space="0" w:color="auto"/>
            <w:bottom w:val="none" w:sz="0" w:space="0" w:color="auto"/>
            <w:right w:val="none" w:sz="0" w:space="0" w:color="auto"/>
          </w:divBdr>
        </w:div>
        <w:div w:id="2080128123">
          <w:marLeft w:val="720"/>
          <w:marRight w:val="720"/>
          <w:marTop w:val="0"/>
          <w:marBottom w:val="0"/>
          <w:divBdr>
            <w:top w:val="none" w:sz="0" w:space="0" w:color="auto"/>
            <w:left w:val="none" w:sz="0" w:space="0" w:color="auto"/>
            <w:bottom w:val="none" w:sz="0" w:space="0" w:color="auto"/>
            <w:right w:val="none" w:sz="0" w:space="0" w:color="auto"/>
          </w:divBdr>
        </w:div>
        <w:div w:id="2080128127">
          <w:marLeft w:val="720"/>
          <w:marRight w:val="720"/>
          <w:marTop w:val="0"/>
          <w:marBottom w:val="0"/>
          <w:divBdr>
            <w:top w:val="none" w:sz="0" w:space="0" w:color="auto"/>
            <w:left w:val="none" w:sz="0" w:space="0" w:color="auto"/>
            <w:bottom w:val="none" w:sz="0" w:space="0" w:color="auto"/>
            <w:right w:val="none" w:sz="0" w:space="0" w:color="auto"/>
          </w:divBdr>
        </w:div>
        <w:div w:id="2080128129">
          <w:marLeft w:val="720"/>
          <w:marRight w:val="720"/>
          <w:marTop w:val="0"/>
          <w:marBottom w:val="0"/>
          <w:divBdr>
            <w:top w:val="none" w:sz="0" w:space="0" w:color="auto"/>
            <w:left w:val="none" w:sz="0" w:space="0" w:color="auto"/>
            <w:bottom w:val="none" w:sz="0" w:space="0" w:color="auto"/>
            <w:right w:val="none" w:sz="0" w:space="0" w:color="auto"/>
          </w:divBdr>
        </w:div>
        <w:div w:id="2080128132">
          <w:marLeft w:val="720"/>
          <w:marRight w:val="720"/>
          <w:marTop w:val="0"/>
          <w:marBottom w:val="0"/>
          <w:divBdr>
            <w:top w:val="none" w:sz="0" w:space="0" w:color="auto"/>
            <w:left w:val="none" w:sz="0" w:space="0" w:color="auto"/>
            <w:bottom w:val="none" w:sz="0" w:space="0" w:color="auto"/>
            <w:right w:val="none" w:sz="0" w:space="0" w:color="auto"/>
          </w:divBdr>
        </w:div>
        <w:div w:id="2080128134">
          <w:marLeft w:val="720"/>
          <w:marRight w:val="720"/>
          <w:marTop w:val="0"/>
          <w:marBottom w:val="0"/>
          <w:divBdr>
            <w:top w:val="none" w:sz="0" w:space="0" w:color="auto"/>
            <w:left w:val="none" w:sz="0" w:space="0" w:color="auto"/>
            <w:bottom w:val="none" w:sz="0" w:space="0" w:color="auto"/>
            <w:right w:val="none" w:sz="0" w:space="0" w:color="auto"/>
          </w:divBdr>
        </w:div>
        <w:div w:id="2080128137">
          <w:marLeft w:val="720"/>
          <w:marRight w:val="720"/>
          <w:marTop w:val="0"/>
          <w:marBottom w:val="0"/>
          <w:divBdr>
            <w:top w:val="none" w:sz="0" w:space="0" w:color="auto"/>
            <w:left w:val="none" w:sz="0" w:space="0" w:color="auto"/>
            <w:bottom w:val="none" w:sz="0" w:space="0" w:color="auto"/>
            <w:right w:val="none" w:sz="0" w:space="0" w:color="auto"/>
          </w:divBdr>
        </w:div>
        <w:div w:id="2080128138">
          <w:marLeft w:val="720"/>
          <w:marRight w:val="720"/>
          <w:marTop w:val="0"/>
          <w:marBottom w:val="0"/>
          <w:divBdr>
            <w:top w:val="none" w:sz="0" w:space="0" w:color="auto"/>
            <w:left w:val="none" w:sz="0" w:space="0" w:color="auto"/>
            <w:bottom w:val="none" w:sz="0" w:space="0" w:color="auto"/>
            <w:right w:val="none" w:sz="0" w:space="0" w:color="auto"/>
          </w:divBdr>
        </w:div>
        <w:div w:id="2080128140">
          <w:marLeft w:val="720"/>
          <w:marRight w:val="720"/>
          <w:marTop w:val="0"/>
          <w:marBottom w:val="0"/>
          <w:divBdr>
            <w:top w:val="none" w:sz="0" w:space="0" w:color="auto"/>
            <w:left w:val="none" w:sz="0" w:space="0" w:color="auto"/>
            <w:bottom w:val="none" w:sz="0" w:space="0" w:color="auto"/>
            <w:right w:val="none" w:sz="0" w:space="0" w:color="auto"/>
          </w:divBdr>
        </w:div>
        <w:div w:id="2080128144">
          <w:marLeft w:val="720"/>
          <w:marRight w:val="720"/>
          <w:marTop w:val="0"/>
          <w:marBottom w:val="0"/>
          <w:divBdr>
            <w:top w:val="none" w:sz="0" w:space="0" w:color="auto"/>
            <w:left w:val="none" w:sz="0" w:space="0" w:color="auto"/>
            <w:bottom w:val="none" w:sz="0" w:space="0" w:color="auto"/>
            <w:right w:val="none" w:sz="0" w:space="0" w:color="auto"/>
          </w:divBdr>
        </w:div>
        <w:div w:id="2080128146">
          <w:marLeft w:val="720"/>
          <w:marRight w:val="720"/>
          <w:marTop w:val="0"/>
          <w:marBottom w:val="0"/>
          <w:divBdr>
            <w:top w:val="none" w:sz="0" w:space="0" w:color="auto"/>
            <w:left w:val="none" w:sz="0" w:space="0" w:color="auto"/>
            <w:bottom w:val="none" w:sz="0" w:space="0" w:color="auto"/>
            <w:right w:val="none" w:sz="0" w:space="0" w:color="auto"/>
          </w:divBdr>
        </w:div>
        <w:div w:id="2080128149">
          <w:marLeft w:val="720"/>
          <w:marRight w:val="720"/>
          <w:marTop w:val="0"/>
          <w:marBottom w:val="0"/>
          <w:divBdr>
            <w:top w:val="none" w:sz="0" w:space="0" w:color="auto"/>
            <w:left w:val="none" w:sz="0" w:space="0" w:color="auto"/>
            <w:bottom w:val="none" w:sz="0" w:space="0" w:color="auto"/>
            <w:right w:val="none" w:sz="0" w:space="0" w:color="auto"/>
          </w:divBdr>
          <w:divsChild>
            <w:div w:id="2080128133">
              <w:marLeft w:val="720"/>
              <w:marRight w:val="720"/>
              <w:marTop w:val="0"/>
              <w:marBottom w:val="0"/>
              <w:divBdr>
                <w:top w:val="none" w:sz="0" w:space="0" w:color="auto"/>
                <w:left w:val="none" w:sz="0" w:space="0" w:color="auto"/>
                <w:bottom w:val="none" w:sz="0" w:space="0" w:color="auto"/>
                <w:right w:val="none" w:sz="0" w:space="0" w:color="auto"/>
              </w:divBdr>
            </w:div>
            <w:div w:id="2080128135">
              <w:marLeft w:val="720"/>
              <w:marRight w:val="720"/>
              <w:marTop w:val="0"/>
              <w:marBottom w:val="0"/>
              <w:divBdr>
                <w:top w:val="none" w:sz="0" w:space="0" w:color="auto"/>
                <w:left w:val="none" w:sz="0" w:space="0" w:color="auto"/>
                <w:bottom w:val="none" w:sz="0" w:space="0" w:color="auto"/>
                <w:right w:val="none" w:sz="0" w:space="0" w:color="auto"/>
              </w:divBdr>
            </w:div>
            <w:div w:id="208012814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876&amp;stevilka=3347" TargetMode="External"/><Relationship Id="rId13" Type="http://schemas.openxmlformats.org/officeDocument/2006/relationships/hyperlink" Target="http://www.uradni-list.si/1/objava.jsp?urlid=201084&amp;stevilka=4523" TargetMode="External"/><Relationship Id="rId3" Type="http://schemas.microsoft.com/office/2007/relationships/stylesWithEffects" Target="stylesWithEffects.xml"/><Relationship Id="rId7" Type="http://schemas.openxmlformats.org/officeDocument/2006/relationships/hyperlink" Target="http://www.uradni-list.si/1/objava.jsp?urlid=200827&amp;stevilka=997" TargetMode="External"/><Relationship Id="rId12" Type="http://schemas.openxmlformats.org/officeDocument/2006/relationships/hyperlink" Target="http://www.uradni-list.si/1/objava.jsp?urlid=201051&amp;stevilka=276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radni-list.si/1/objava.jsp?urlid=200794&amp;stevilka=4692" TargetMode="External"/><Relationship Id="rId11" Type="http://schemas.openxmlformats.org/officeDocument/2006/relationships/hyperlink" Target="http://www.uradni-list.si/1/objava.jsp?urlid=201014&amp;stevilka=58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urlid=200979&amp;stevilka=3437" TargetMode="External"/><Relationship Id="rId4" Type="http://schemas.openxmlformats.org/officeDocument/2006/relationships/settings" Target="settings.xml"/><Relationship Id="rId9" Type="http://schemas.openxmlformats.org/officeDocument/2006/relationships/hyperlink" Target="http://www.uradni-list.si/1/objava.jsp?urlid=2008100&amp;stevilka=4250" TargetMode="External"/><Relationship Id="rId14" Type="http://schemas.openxmlformats.org/officeDocument/2006/relationships/hyperlink" Target="http://www.uradni-list.si/1/objava.jsp?urlid=201240&amp;stevilka=1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4778</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OBČINA IZOLA – COMUNE DI ISOLA</vt:lpstr>
    </vt:vector>
  </TitlesOfParts>
  <Company>Hewlett-Packard Company</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IZOLA – COMUNE DI ISOLA</dc:title>
  <dc:creator>Rado Gomezelj</dc:creator>
  <cp:lastModifiedBy>Irena Prodan</cp:lastModifiedBy>
  <cp:revision>2</cp:revision>
  <cp:lastPrinted>2017-09-29T06:35:00Z</cp:lastPrinted>
  <dcterms:created xsi:type="dcterms:W3CDTF">2017-09-29T06:36:00Z</dcterms:created>
  <dcterms:modified xsi:type="dcterms:W3CDTF">2017-09-29T06:36:00Z</dcterms:modified>
</cp:coreProperties>
</file>