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14" w:rsidRPr="003565D4" w:rsidRDefault="001F19A1" w:rsidP="00754F14">
      <w:pPr>
        <w:spacing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ALLEGATO</w:t>
      </w:r>
      <w:r w:rsidR="00754F14"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II</w:t>
      </w:r>
    </w:p>
    <w:p w:rsidR="00754F14" w:rsidRPr="003565D4" w:rsidRDefault="00754F14" w:rsidP="00754F14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PR</w:t>
      </w:r>
      <w:r w:rsidR="001F19A1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OPOSTA DEL DECRETO ALLA SUA SECONDA LETTURA</w:t>
      </w:r>
    </w:p>
    <w:p w:rsidR="00754F14" w:rsidRPr="003565D4" w:rsidRDefault="001F19A1" w:rsidP="001F19A1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In virtù dell'articolo 50 della Legge sull'incentivazione dello sviluppo del turismo (Gazzetta Ufficiale della RS n. 13/18), degli articoli 29 e 65 della Legge sulle autonomie locali (Gazzetta Ufficiale della RS nn. 94/07 – testo unico ufficiale,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76/08, 79/09, 51/10, 40/12 –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Sigla: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ZUJF, 14/15 –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Sigla: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ZUUJFO, 11/18 –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Sigla: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ZSPDSLS-1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30/18)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e degli articoli 30 e 101 dello Statuto del Comune di Isola (Bollettino Ufficiale n. 5/18 – testo unico ufficiale), il Consiglio del Comune di Isola, riunitosi il ____ alla sua ____ seduta ordinaria, accoglie il seguente di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p w:rsidR="00754F14" w:rsidRPr="003565D4" w:rsidRDefault="00754F14" w:rsidP="00754F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C10E69" w:rsidP="00754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DECRETO</w:t>
      </w:r>
    </w:p>
    <w:p w:rsidR="00754F14" w:rsidRPr="003565D4" w:rsidRDefault="00C10E69" w:rsidP="00754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SULLA TASSA DI SOGGIORNO NEL COMUNE DI ISOLA</w:t>
      </w:r>
    </w:p>
    <w:p w:rsidR="00754F14" w:rsidRPr="003565D4" w:rsidRDefault="00754F14" w:rsidP="00754F1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C10E69" w:rsidP="0075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I.  DISPOSIZIONI GENERALI</w:t>
      </w:r>
    </w:p>
    <w:p w:rsidR="00754F14" w:rsidRPr="003565D4" w:rsidRDefault="00754F14" w:rsidP="00754F14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C10E69" w:rsidP="00C10E69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                                            Articolo 1</w:t>
      </w:r>
    </w:p>
    <w:p w:rsidR="00754F14" w:rsidRPr="003565D4" w:rsidRDefault="00C10E69" w:rsidP="00C10E69">
      <w:pPr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contenuto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54F14" w:rsidRPr="003565D4" w:rsidRDefault="00754F14" w:rsidP="00754F1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C10E69" w:rsidP="00754F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Il presente decreto disciplina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:rsidR="00754F14" w:rsidRPr="003565D4" w:rsidRDefault="00C10E69" w:rsidP="00754F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 contribuenti della tassa di soggiorno e promozione e della tassa di soggiorno forfettaria annuale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C10E69" w:rsidP="00754F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l'ammontare della tassa di soggiorno e promozione forfettaria annuale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C10E69" w:rsidP="00754F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la modalità di corresponsione e riscossione della tassa di soggiorno e promozione e della tassa di soggiorno forfettaria annuale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C10E69" w:rsidP="00754F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gli esoneri di pagamento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C10E69" w:rsidP="00754F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il consumo dei mezzi derivanti dalla tassa di soggiorno, e</w:t>
      </w:r>
    </w:p>
    <w:p w:rsidR="00754F14" w:rsidRPr="003565D4" w:rsidRDefault="00C10E69" w:rsidP="00754F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il controllo e disposizioni penali.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p w:rsidR="00754F14" w:rsidRPr="003565D4" w:rsidRDefault="00754F14" w:rsidP="00754F14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C10E69" w:rsidP="00754F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Il presente decreto vige in tutto il territorio del comune di Isola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</w:p>
    <w:p w:rsidR="00754F14" w:rsidRPr="003565D4" w:rsidRDefault="00754F14" w:rsidP="00754F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C10E69" w:rsidP="00C10E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Articolo 2</w:t>
      </w:r>
    </w:p>
    <w:p w:rsidR="00754F14" w:rsidRPr="003565D4" w:rsidRDefault="00C10E69" w:rsidP="00C10E6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competenza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73F7" w:rsidP="00754F1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L'attuazione del presente decreto è competenza degli uffici dell'amministrazione comunale che svolgono le mansioni del settore finanziario, immobiliare, delle attività economiche e di controllo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4F14" w:rsidP="00754F1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II.   </w:t>
      </w:r>
      <w:r w:rsidR="007573F7"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CONTRIBUENTI ALLA CORRESPONSIONE DELLA TASSA DI SOGGIORNO, DELLA TASSA DI PROMOZIONE E DELLA TASSA DI SOGGIORNO FORFETTARIA ANNUALE</w:t>
      </w:r>
    </w:p>
    <w:p w:rsidR="00754F14" w:rsidRPr="003565D4" w:rsidRDefault="00754F14" w:rsidP="00754F1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73F7" w:rsidP="007573F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                                             Articolo 3</w:t>
      </w:r>
    </w:p>
    <w:p w:rsidR="00754F14" w:rsidRPr="003565D4" w:rsidRDefault="007573F7" w:rsidP="007573F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contribuenti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73F7" w:rsidRPr="003565D4" w:rsidRDefault="007573F7" w:rsidP="007573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565D4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Sono contribuenti della tassa di soggiorno e della tassa di promozione i cittadini della Repubblica di Slovenia e gli stranieri che fruiscono dei servizi di pernottamento nelle apposite capienze. </w:t>
      </w:r>
    </w:p>
    <w:p w:rsidR="00C22BD9" w:rsidRPr="003565D4" w:rsidRDefault="00C22BD9" w:rsidP="00C22BD9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4F14" w:rsidRPr="003565D4" w:rsidRDefault="00C22BD9" w:rsidP="00754F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Sono contribuenti della tassa di soggiorno forfettaria annuale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754F14" w:rsidRPr="003565D4" w:rsidRDefault="00C22BD9" w:rsidP="00754F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proprietari di case di </w:t>
      </w:r>
      <w:r w:rsidR="00892493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villeggiatura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o alloggi di villeggiatura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, </w:t>
      </w:r>
    </w:p>
    <w:p w:rsidR="00754F14" w:rsidRPr="003565D4" w:rsidRDefault="00C22BD9" w:rsidP="00754F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 proprietari delle imbarcazioni permanentemente ormeggiati nel porto turistico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C22BD9" w:rsidP="00754F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 </w:t>
      </w:r>
      <w:proofErr w:type="gramStart"/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considera »</w:t>
      </w:r>
      <w:r w:rsidR="00892493">
        <w:rPr>
          <w:rFonts w:ascii="Times New Roman" w:eastAsia="Calibri" w:hAnsi="Times New Roman" w:cs="Times New Roman"/>
          <w:sz w:val="24"/>
          <w:szCs w:val="24"/>
          <w:lang w:val="it-IT"/>
        </w:rPr>
        <w:t>stabilimento</w:t>
      </w:r>
      <w:proofErr w:type="gramEnd"/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di villeggiatura« a seconda del presente decreto albergo, motel, pensione, alloggio di pernottamento, locanda, villaggio alberghiero o di appartamenti, case di montagna, campeggi, affittacamere e agriturismi con alloggi, ormeggi nel porto turistico e qualsiasi altro stabile per l'alloggio di turisti, incluso l'ormeggio giornaliero nel porto comunale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</w:p>
    <w:p w:rsidR="00754F14" w:rsidRPr="003565D4" w:rsidRDefault="00754F14" w:rsidP="00754F14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C22BD9" w:rsidP="00754F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 </w:t>
      </w:r>
      <w:proofErr w:type="gramStart"/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considera »ormeggio</w:t>
      </w:r>
      <w:proofErr w:type="gramEnd"/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permanente nel porto turistico« a seconda del presente decreto l'ormeggio nel porto turistico e l'ormeggio temporaneo nel porto comunale, che viene utilizzato in base al contratto di locazione, stipulato per il periodo di 1 anno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4F14" w:rsidP="00754F1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C22BD9" w:rsidP="00C22BD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                                              Articolo 4</w:t>
      </w:r>
    </w:p>
    <w:p w:rsidR="00754F14" w:rsidRPr="003565D4" w:rsidRDefault="00754F14" w:rsidP="007F5FC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="00C22BD9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ammontare della tassa di sogg</w:t>
      </w:r>
      <w:r w:rsidR="007F5FC8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iorno,</w:t>
      </w:r>
      <w:r w:rsidR="00C22BD9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promozionale</w:t>
      </w:r>
      <w:r w:rsidR="007F5FC8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della tassa di soggiorno forfettaria annuale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857858" w:rsidP="00754F1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L'ammontare della tassa di soggiorno per persona per giorno è stabilito a 1,60 EURO, in base a quest'ultima la tassa di promozione ammonta a 0,40 </w:t>
      </w:r>
      <w:r w:rsidR="00892493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centesimi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 l'ammontare totale di entrambe le tasse invece a 2,00 EURO per persona per giorno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</w:p>
    <w:p w:rsidR="00754F14" w:rsidRPr="003565D4" w:rsidRDefault="00754F14" w:rsidP="00754F1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85476B" w:rsidP="00754F1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Times New Roman" w:hAnsi="Times New Roman" w:cs="Times New Roman"/>
          <w:sz w:val="24"/>
          <w:szCs w:val="24"/>
          <w:lang w:val="it-IT"/>
        </w:rPr>
        <w:t>Nel caso in cui il contribuente della tassa di soggiorno corrisponde anche la tassa di promozione nella somma del 50%, quest'ultima ammonta a 0,80 EURO per pernottamento per persona per giorno, in base a ciò l'ammontare di entrambe le tasse ammonta a 1,00 EURO per persona per giorno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85476B" w:rsidP="00754F1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L'ammontare della tassa di soggiorno forfettaria annuale per i proprietari delle case e alloggi di villeggiatura si stabilisce in merito alla superficie della casa o alloggio di villeggiatura e ammonta 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754F14" w:rsidRPr="003565D4" w:rsidRDefault="0085476B" w:rsidP="00754F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per una superficie abitabile fino a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30 m</w:t>
      </w:r>
      <w:r w:rsidR="00754F14" w:rsidRPr="003565D4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>2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90,00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EURO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85476B" w:rsidP="00754F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per una superficie abitabile oltre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30 m</w:t>
      </w:r>
      <w:r w:rsidR="00754F14" w:rsidRPr="003565D4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>2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fino 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50 m</w:t>
      </w:r>
      <w:r w:rsidR="00754F14" w:rsidRPr="003565D4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>2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135,00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EURO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85476B" w:rsidP="00754F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per una superficie abitabile oltre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50 m</w:t>
      </w:r>
      <w:r w:rsidR="00754F14" w:rsidRPr="003565D4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>2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fino 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70 m</w:t>
      </w:r>
      <w:r w:rsidR="00754F14" w:rsidRPr="003565D4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>2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: 180,00 EURO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85476B" w:rsidP="00754F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per una superficie abitabile oltre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70 m</w:t>
      </w:r>
      <w:r w:rsidR="00754F14" w:rsidRPr="003565D4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>2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fino 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90 m</w:t>
      </w:r>
      <w:r w:rsidR="00754F14" w:rsidRPr="003565D4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>2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: 225,00 EURO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85476B" w:rsidP="00754F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per una superficie abitabile oltre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90 m</w:t>
      </w:r>
      <w:r w:rsidR="00754F14" w:rsidRPr="003565D4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>2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: 270,00 EURO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85476B" w:rsidP="00754F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L'ammontare della tassa di soggiorno forfettaria annuale per i </w:t>
      </w:r>
      <w:r w:rsidR="00892493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proprietari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delle imbarcazioni si stabilisce nella somma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754F14" w:rsidRPr="003565D4" w:rsidRDefault="0085476B" w:rsidP="00754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per le imbarcazioni fino 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8 m d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 lunghezza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60,00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EURO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B450C2" w:rsidP="00754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per le imbarcazioni da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8</w:t>
      </w:r>
      <w:r w:rsidR="0085476B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m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85476B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12 m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di lunghezza</w:t>
      </w:r>
      <w:r w:rsidR="0085476B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: 120,00 EURO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B450C2" w:rsidP="00754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per le imbarcazioni oltre</w:t>
      </w:r>
      <w:r w:rsidR="0085476B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12 m d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 lunghezza</w:t>
      </w:r>
      <w:r w:rsidR="0085476B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: 180,00 EURO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4F14" w:rsidP="00754F14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lastRenderedPageBreak/>
        <w:t xml:space="preserve">III. </w:t>
      </w:r>
      <w:r w:rsidR="00B450C2"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MODALITÀ DI RISCOSSIONE E </w:t>
      </w:r>
      <w:r w:rsidR="00C378A0"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DEVOLUZIONE</w:t>
      </w:r>
      <w:r w:rsidR="00B450C2"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DELLA TASSA DI SOGGIORNO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B450C2" w:rsidP="00B450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                                            Articolo 5</w:t>
      </w:r>
      <w:r w:rsidR="00754F14"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</w:t>
      </w:r>
    </w:p>
    <w:p w:rsidR="00754F14" w:rsidRPr="003565D4" w:rsidRDefault="00754F14" w:rsidP="00754F14">
      <w:pPr>
        <w:tabs>
          <w:tab w:val="center" w:pos="4536"/>
          <w:tab w:val="right" w:pos="9072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(p</w:t>
      </w:r>
      <w:r w:rsidR="00B450C2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rocedimento di riscossione e </w:t>
      </w:r>
      <w:r w:rsidR="00C378A0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devoluzione</w:t>
      </w:r>
      <w:r w:rsidR="00B450C2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della tassa di soggiorno e promozionale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54F14" w:rsidRPr="003565D4" w:rsidRDefault="00754F14" w:rsidP="00754F14">
      <w:pPr>
        <w:tabs>
          <w:tab w:val="center" w:pos="4536"/>
          <w:tab w:val="right" w:pos="9072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0F1359" w:rsidP="00754F1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Le persone giuridiche del diritto pubblico e privato, imprenditori autonomi, affittacamere e contadini, che accolgono i turisti per alloggio, riscuotono la tassa di soggiorno e di promozione a nome e per conto del Comune ovv. </w:t>
      </w:r>
      <w:r w:rsidR="00892493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agenzia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di cui all'articolo 5 della Legge sull'incentivazione dello sviluppo del turismo (nel testo a seguire: Legge) contemporaneamente al pagamento dei servizi di pernottamento o entro l'ultimo giorno di pernottamento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0F1359" w:rsidP="00754F1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Le persone di cui al comma precedente riscuotono e </w:t>
      </w:r>
      <w:r w:rsidR="00C378A0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devolvono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tassa di soggiorno e promozione anche nel caso in cui non riscuotono alcun pagamento per i servizi di pernottamento.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BF139F" w:rsidP="00754F1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Le persone di cui al primo comma del presente articolo sono tenute a riscuotere la tassa turistica e di promozione e versarla entro il 25° giorno del mese per il mese passato al conto particolare del Comune di Isola, pubblicato sulle pagine web del Comune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</w:p>
    <w:p w:rsidR="00754F14" w:rsidRPr="003565D4" w:rsidRDefault="00754F14" w:rsidP="00754F1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BF139F" w:rsidP="00BF13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                                           Articolo 6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="00BF139F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pagamento della tassa di soggiorno per i proprietari di case e alloggi di villeggiatura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54F14" w:rsidRPr="003565D4" w:rsidRDefault="00754F14" w:rsidP="00754F1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91624F" w:rsidP="00754F1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L'obbligo di pagamento della tassa per i contribuenti di cui al primo alinea del secondo comma dell'articolo 3 del presente decreto si calcola nella somma forfettaria annuale per l'anno passato, calcolata in base all'atto amministrativo, rilasciato ex officio dal competente organo comunale di cui all'articolo 2 del presente decreto, nella somma, stabilita nel terzo comma dell'articolo 4 del presente decreto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91624F" w:rsidP="00754F1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 contribuenti sono tenuti a pagare la tassa di soggiorno di cui al comma precedente entro il 31 marzo per l'anno precedente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91624F" w:rsidP="00754F1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Nei casi in cui il contribuente diventa proprietario di casa o alloggio di </w:t>
      </w:r>
      <w:r w:rsidR="00892493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villeggiatura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durante l'anno, viene calcolata la quota proporzionale della somma forfettaria annuale della tassa di soggiorno, se tale obbligo è insorto entro il 15° giorno del mese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</w:p>
    <w:p w:rsidR="00754F14" w:rsidRPr="003565D4" w:rsidRDefault="00754F14" w:rsidP="00754F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91624F" w:rsidP="00754F1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Per il rilascio dell'atto amministrativo di cui al primo comma del presente articolo, il Comune gestisce il registro dei contribuenti della tassa di soggiorno forfettaria annuale, che include i dati sul nome, l'indirizzo di residenza stabile, il codice fiscale e d'identificazione, i dati sulla superficie abitabile e i dati relativi alle quote di proprietà della casa o alloggio di villeggiatura, nel caso di cui al comma precedente invece anche il numero di mesi di durata della proprietà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</w:p>
    <w:p w:rsidR="00754F14" w:rsidRPr="003565D4" w:rsidRDefault="00754F14" w:rsidP="00754F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C378A0" w:rsidP="00754F1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Il contribuente della tassa di soggiorno forfettaria annuale è tenuto a informare l'organo comunale competente in merito a tutte le modifiche che influiscono sul computo della tassa di soggiorno forfettaria comunale entro e non oltre i 15 giorni dall'avvenuta modifica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C378A0" w:rsidP="00C378A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lastRenderedPageBreak/>
        <w:t xml:space="preserve">                                                          Articolo 7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(p</w:t>
      </w:r>
      <w:r w:rsidR="00C378A0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agamento della tassa di soggiorno per i proprietari delle imbarcazioni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E324F9" w:rsidP="00754F1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L'obbligo di pagamento della tassa di soggiorno per i </w:t>
      </w:r>
      <w:r w:rsidR="00892493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proprietari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di cui al secondo alinea del secondo comma dell'articolo3 del presente articolo si calcola in un importo forfettario annuale per l'anno precedente, nella somma stabilita nel quarto comma dell'articolo 4 del presente decreto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</w:p>
    <w:p w:rsidR="00754F14" w:rsidRPr="003565D4" w:rsidRDefault="00754F14" w:rsidP="00754F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E324F9" w:rsidP="00754F1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Le persone giuridiche del diritto pubblico e privato che gestiscono i porti nel comune di Isola, calcolano e riscuotono la tassa forfettaria annuale ai proprietari di imbarcazioni a nome e per conto del Comune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123ED6" w:rsidP="00754F1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Le persone giuridiche del diritto pubblico e privato di cui al comma precedente inoltrano al Comune entro il 31 dicembre per l'anno corrente la lista dei proprietari di imbarcazioni, comprensivo dei dati sul nome e indirizzo di residenza stabile del proprietario dell'imbarcazione, i dati sulla lunghezza della stessa e sul periodo di locazione dell'ormeggio permanente nel porto turistico. In base a tali dati il Comune rilascia al gestore del porto l'atto amministrativo relativo al valore di tutte le tasse di soggiorno forfettarie annuali per l'anno passato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</w:p>
    <w:p w:rsidR="00754F14" w:rsidRPr="003565D4" w:rsidRDefault="00754F14" w:rsidP="00754F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123ED6" w:rsidP="00754F1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Il gestore del porto deve saldare tale somma entro e non oltre il 31 marzo dell'anno corrente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3B2EAF" w:rsidP="00754F1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Se il contratto di locazione dell'ormeggio è stipulato durante l'anno, si stabilisce la quota proporzionale dell'ammontare della tassa di </w:t>
      </w:r>
      <w:r w:rsidR="00892493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soggiorno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forfettaria annuale al </w:t>
      </w:r>
      <w:r w:rsidR="00892493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proprietario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dell'imbarcazione; si considera per la commisurazione il primo mese, se l'obbligo di tassa sia insorto entro il 15° giorno del mese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754F14" w:rsidP="00754F14">
      <w:pPr>
        <w:tabs>
          <w:tab w:val="center" w:pos="4320"/>
          <w:tab w:val="right" w:pos="8640"/>
          <w:tab w:val="right" w:pos="9072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IV </w:t>
      </w:r>
      <w:r w:rsidR="003B2EAF"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ESONERO DAL PAGAMENTO DELLA TASSA DI SOGGIORNO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3B2EAF" w:rsidP="003B2EA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                                             Articolo 8</w:t>
      </w:r>
    </w:p>
    <w:p w:rsidR="00754F14" w:rsidRPr="003565D4" w:rsidRDefault="003B2EAF" w:rsidP="003B2EA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esonero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54F14" w:rsidRPr="003565D4" w:rsidRDefault="00754F14" w:rsidP="00754F14">
      <w:pPr>
        <w:spacing w:after="200" w:line="276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3B2EAF" w:rsidP="00754F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Per gli esoneri secondo il presente decreto sono in vigore e si applicano direttamente le disposizioni dell'articolo 18 della Legge sull'incentivazione dello sviluppo del turismo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.</w:t>
      </w:r>
    </w:p>
    <w:p w:rsidR="00754F14" w:rsidRPr="003565D4" w:rsidRDefault="00754F14" w:rsidP="00754F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</w:p>
    <w:p w:rsidR="00754F14" w:rsidRPr="003565D4" w:rsidRDefault="003B2EAF" w:rsidP="00754F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Sono esenti dal pagamento della tassa di soggiorno forfettaria annuale i proprietari di case e alloggi di villeggiatura e imbarcazioni con residenza stabile nel comune di Isola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. </w:t>
      </w:r>
    </w:p>
    <w:p w:rsidR="00754F14" w:rsidRPr="003565D4" w:rsidRDefault="00754F14" w:rsidP="00754F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</w:p>
    <w:p w:rsidR="00754F14" w:rsidRPr="003565D4" w:rsidRDefault="003B2EAF" w:rsidP="00754F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Oltre ai contribuenti, esenti dal pagamento della tassa di soggiorno e promozione in conformità all'articolo 18 della Legge sull'incentivazione dello sviluppo del turismo, </w:t>
      </w:r>
      <w:r w:rsidR="00892493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possono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 essere completamente o in parte esenti dal pagamento della tassa di soggiorno e promozione gli organizzatori e i partecipanti attivi di manifestazioni internazionali e nazionali, importanti per la promozione turistica del comune di Isola e cui </w:t>
      </w:r>
      <w:r w:rsidR="00892493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pernottament</w:t>
      </w:r>
      <w:r w:rsidR="00892493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o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 viene pagato dall'organizzatore della manifestazione in oggetto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.</w:t>
      </w:r>
    </w:p>
    <w:p w:rsidR="00754F14" w:rsidRPr="003565D4" w:rsidRDefault="00754F14" w:rsidP="00754F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</w:p>
    <w:p w:rsidR="00754F14" w:rsidRPr="003565D4" w:rsidRDefault="003B2EAF" w:rsidP="00754F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Delibera in merito all'esonero di cui al comma precedente il sindaco con apposita delibera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.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</w:p>
    <w:p w:rsidR="00754F14" w:rsidRPr="003565D4" w:rsidRDefault="003711FF" w:rsidP="00754F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lastRenderedPageBreak/>
        <w:t>La delibera relativa all'esonero di pagamento della tassa di soggiorno e promozione per i contribuenti di cui al terzo comma del presente articolo viene rilasciata dal sindaco, in base alla richiesta scritta del contribuente, da inoltrare almeno 30 giorni prima del primo pernottamento</w:t>
      </w:r>
      <w:r w:rsidR="00760817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 relativo all'esonero di pagamento della tassa. La richiesta deve contenere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:</w:t>
      </w:r>
    </w:p>
    <w:p w:rsidR="00754F14" w:rsidRPr="003565D4" w:rsidRDefault="00760817" w:rsidP="00754F1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i dati sull'organizzatore del programma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,</w:t>
      </w:r>
    </w:p>
    <w:p w:rsidR="00754F14" w:rsidRPr="003565D4" w:rsidRDefault="00760817" w:rsidP="00754F1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la descrizione dettagliata sul programma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,</w:t>
      </w:r>
    </w:p>
    <w:p w:rsidR="00754F14" w:rsidRPr="003565D4" w:rsidRDefault="00760817" w:rsidP="00754F1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il numero di partecipanti, per i quali si richiede l'esonero di pagamento della tassa di soggiorno e promozione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,</w:t>
      </w:r>
    </w:p>
    <w:p w:rsidR="00754F14" w:rsidRPr="003565D4" w:rsidRDefault="00760817" w:rsidP="00754F1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i dati relativi all'alloggio e al numero di pernottamenti del singolo partecipante.</w:t>
      </w:r>
    </w:p>
    <w:p w:rsidR="00754F14" w:rsidRPr="003565D4" w:rsidRDefault="00754F14" w:rsidP="00754F1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</w:p>
    <w:p w:rsidR="00754F14" w:rsidRPr="003565D4" w:rsidRDefault="00760817" w:rsidP="00754F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Il Comune invia la delibera relativa all'esonero di pagamento della tassa di soggiorno e promozione di cui al comma precedente per conoscenza all'alloggio di pernottamento.</w:t>
      </w:r>
    </w:p>
    <w:p w:rsidR="00754F14" w:rsidRPr="003565D4" w:rsidRDefault="00754F14" w:rsidP="00754F1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760817" w:rsidP="00754F14">
      <w:pPr>
        <w:tabs>
          <w:tab w:val="center" w:pos="4320"/>
          <w:tab w:val="right" w:pos="8640"/>
          <w:tab w:val="right" w:pos="9072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proofErr w:type="gramStart"/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V</w:t>
      </w:r>
      <w:r w:rsidR="00754F14"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</w:t>
      </w: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IMPIEGO</w:t>
      </w:r>
      <w:proofErr w:type="gramEnd"/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DEI PROVENTI DELLA TASSA DI SOGGIORNO</w:t>
      </w:r>
    </w:p>
    <w:p w:rsidR="00754F14" w:rsidRPr="003565D4" w:rsidRDefault="00754F14" w:rsidP="00754F1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760817" w:rsidP="007608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                                              Articolo 9</w:t>
      </w:r>
    </w:p>
    <w:p w:rsidR="00754F14" w:rsidRPr="003565D4" w:rsidRDefault="00754F14" w:rsidP="00754F14">
      <w:pPr>
        <w:spacing w:after="200" w:line="276" w:lineRule="auto"/>
        <w:ind w:left="3540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</w:t>
      </w:r>
      <w:r w:rsidR="00760817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impiego dei proventi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54F14" w:rsidRPr="003565D4" w:rsidRDefault="00754F14" w:rsidP="00754F14">
      <w:pPr>
        <w:spacing w:after="200" w:line="276" w:lineRule="auto"/>
        <w:ind w:left="3540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234B59" w:rsidP="00754F1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Il 55% dei proventi dalla tassa di soggiorno può essere destinato 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:rsidR="00754F14" w:rsidRPr="003565D4" w:rsidRDefault="00234B59" w:rsidP="00754F1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lo sviluppo e la manutenzione delle infrastrutture turistiche, incluse le infrastrutture nelle aree rurali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234B59" w:rsidP="00754F1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l'assetto e la manutenzione della </w:t>
      </w:r>
      <w:r w:rsidR="00892493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segnaletica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turistica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234B59" w:rsidP="00754F1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lo sviluppo e la manutenzione delle aree a verde, destinate ai turisti (manutenzione e sistemazione dei parchi, delle aiuole, dei prati, dei sentieri alpini e tematici, degli impianti di illuminazione, delle infrastrutture destinate alla tutela dell'ambiente e simile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),</w:t>
      </w:r>
    </w:p>
    <w:p w:rsidR="00754F14" w:rsidRPr="003565D4" w:rsidRDefault="00234B59" w:rsidP="00754F1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l'assetto e l'inclusione delle aree naturali protette nell'offerta turistica, nel rispetto comunque degli atti che regolano la tutela degli stessi e in conformità alle linee guida per lo sviluppo e i regimi di tutela nelle aree protette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234B59" w:rsidP="00754F1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l'organizzazione e l'attuazione di manifestazioni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234B59" w:rsidP="00754F1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la tutela dei monumenti immobili di importanza locale e nazionale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234B59" w:rsidP="00754F1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l'informazione e la stimolazione della popolazione locale per un rapporto positivo nei confronti dei turisti e del turismo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234B59" w:rsidP="00754F1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altri servizi, garantiti gratuitamente ai turisti nell'area turistica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234B59" w:rsidP="00754F1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La destinazione dei proventi di cui al comma precedente viene stabilita per il singolo anno con l'approvazione del bilancio di previsione comunale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2052D1" w:rsidP="00754F1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45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% dei proventi della tassa di soggiorno dell'anno precedente viene destinata alla gestione integrata con la destinazione turistica; si tratta anche dell'attività del centro di informazioni turistiche con le sue funzioni operative, produttive, promozionali, distributive e di sviluppo. Nell'area del comune di Isola si occupa della gestione della destinazione turistica l'Associazione turistica di Isola, a.e.i.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p w:rsidR="002052D1" w:rsidRPr="003565D4" w:rsidRDefault="002052D1" w:rsidP="002052D1">
      <w:pPr>
        <w:pStyle w:val="Odstavekseznama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2052D1" w:rsidRPr="003565D4" w:rsidRDefault="002052D1" w:rsidP="002052D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4F14" w:rsidP="00754F14">
      <w:pPr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4F14" w:rsidP="00754F14">
      <w:pPr>
        <w:tabs>
          <w:tab w:val="center" w:pos="4320"/>
          <w:tab w:val="right" w:pos="8640"/>
          <w:tab w:val="right" w:pos="9072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lastRenderedPageBreak/>
        <w:t xml:space="preserve">VI </w:t>
      </w:r>
      <w:r w:rsidR="002052D1"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CONTROLLO E DISPOSIZIONI PENALI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2052D1" w:rsidP="002052D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Articolo 10</w:t>
      </w:r>
    </w:p>
    <w:p w:rsidR="00754F14" w:rsidRPr="003565D4" w:rsidRDefault="002052D1" w:rsidP="002052D1">
      <w:pPr>
        <w:tabs>
          <w:tab w:val="center" w:pos="4536"/>
          <w:tab w:val="right" w:pos="907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(controllo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54F14" w:rsidRPr="003565D4" w:rsidRDefault="002052D1" w:rsidP="00754F14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Il controllo sull'applicazione del presente decreto spetta all'Ispettorato e vigilanza comunale del Comune di Isola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54F14" w:rsidRPr="003565D4" w:rsidRDefault="00754F14" w:rsidP="00754F1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2052D1" w:rsidP="00754F14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Se l'ispettore competente in materia rileva violazioni delle disposizioni del presente decreto, richiede di eliminare tali irregolarità, ma può anche richiedere provvedimenti per l'eliminazione delle stesse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</w:p>
    <w:p w:rsidR="00754F14" w:rsidRPr="003565D4" w:rsidRDefault="00754F14" w:rsidP="00754F1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2052D1" w:rsidP="002052D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Articolo 11</w:t>
      </w:r>
      <w:r w:rsidR="00754F14"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</w:t>
      </w:r>
    </w:p>
    <w:p w:rsidR="00754F14" w:rsidRPr="003565D4" w:rsidRDefault="00754F14" w:rsidP="00754F14">
      <w:pPr>
        <w:spacing w:after="200" w:line="240" w:lineRule="auto"/>
        <w:ind w:left="2124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="002052D1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infrazioni relative alla tassa di soggiorno e promozione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54F14" w:rsidRPr="003565D4" w:rsidRDefault="002052D1" w:rsidP="00754F1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Per le infrazioni relative alla tassa di soggiorno e promozione sono in vigore e si applicano direttamente le disposizioni penali, prescritte dalla Legge sull'incentivazione dello sviluppo del turismo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. </w:t>
      </w:r>
    </w:p>
    <w:p w:rsidR="00754F14" w:rsidRPr="003565D4" w:rsidRDefault="00754F14" w:rsidP="00754F1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2052D1" w:rsidP="002052D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                                           Articolo 12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="002052D1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infrazioni relative alla tassa di soggiorno forfettaria annuale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54F14" w:rsidRPr="003565D4" w:rsidRDefault="00754F14" w:rsidP="00754F1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2052D1" w:rsidP="00754F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Si punisce con m</w:t>
      </w:r>
      <w:r w:rsidR="00455BB3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u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lta di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 2.000,00 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EURO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:</w:t>
      </w:r>
    </w:p>
    <w:p w:rsidR="00754F14" w:rsidRPr="003565D4" w:rsidRDefault="00455BB3" w:rsidP="00754F1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la persona giuridica del diritto pubblico o privato che non inoltra i dati per il registro dei contribuenti, come prescritto dal terzo comma dell'articolo 7 del presente decreto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,</w:t>
      </w:r>
    </w:p>
    <w:p w:rsidR="00754F14" w:rsidRPr="003565D4" w:rsidRDefault="00754F14" w:rsidP="00754F14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</w:p>
    <w:p w:rsidR="00754F14" w:rsidRPr="003565D4" w:rsidRDefault="00455BB3" w:rsidP="00754F1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la persona giuridica o l'imprenditore autonomo o il soggetto che svolge autonomamente la propria attività che non corrisponde entro il 31 marzo la tassa di soggiorno forfettaria annuale per l'anno precedente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.</w:t>
      </w:r>
    </w:p>
    <w:p w:rsidR="00754F14" w:rsidRPr="003565D4" w:rsidRDefault="00754F14" w:rsidP="00754F14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</w:p>
    <w:p w:rsidR="00754F14" w:rsidRPr="003565D4" w:rsidRDefault="00BB6B24" w:rsidP="00754F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Si punisce con multa di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 500,00 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EURO la persona fisica, il soggetto responsabile della persona giuridica e il soggetto responsabile dell'imprenditore autonomo o del soggetto che svolge </w:t>
      </w:r>
      <w:r w:rsidR="00892493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autonomamente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 la propria attività che in qualità di proprietario di casa o alloggio di </w:t>
      </w:r>
      <w:r w:rsidR="00892493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villeggiatura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 non corrisponde entro il 31 marzo la tassa di soggiorno forfettaria annuale per l'anno precedente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.</w:t>
      </w:r>
    </w:p>
    <w:p w:rsidR="00754F14" w:rsidRPr="003565D4" w:rsidRDefault="00754F14" w:rsidP="00754F1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BB6B24" w:rsidP="00754F14">
      <w:pPr>
        <w:overflowPunct w:val="0"/>
        <w:autoSpaceDE w:val="0"/>
        <w:autoSpaceDN w:val="0"/>
        <w:adjustRightInd w:val="0"/>
        <w:spacing w:after="200" w:line="276" w:lineRule="auto"/>
        <w:ind w:left="2551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VII</w:t>
      </w:r>
      <w:r w:rsidR="00754F14"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</w:t>
      </w: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DISPOSIZIONI TRANSITORIE E FINALI</w:t>
      </w:r>
    </w:p>
    <w:p w:rsidR="00754F14" w:rsidRPr="003565D4" w:rsidRDefault="00754F14" w:rsidP="00754F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BB6B24" w:rsidP="00BB6B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                                             Articolo 13</w:t>
      </w:r>
    </w:p>
    <w:p w:rsidR="00754F14" w:rsidRPr="003565D4" w:rsidRDefault="00754F14" w:rsidP="00754F14">
      <w:pPr>
        <w:tabs>
          <w:tab w:val="center" w:pos="4536"/>
          <w:tab w:val="right" w:pos="9072"/>
        </w:tabs>
        <w:spacing w:after="20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="00BB6B2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cessazione della vigenza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3565D4" w:rsidRPr="00892493" w:rsidRDefault="00BB6B24" w:rsidP="0089249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Il giorno dell'entrata in vigore del presente decreto cessa la vigenza al Decreto sulla tassa di soggiorno (Bollettino Ufficiale nn.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11/04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12/07), 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che però si applica fino a</w:t>
      </w:r>
      <w:r w:rsidR="003565D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ll'inizio d</w:t>
      </w:r>
      <w:r w:rsidR="00892493">
        <w:rPr>
          <w:rFonts w:ascii="Times New Roman" w:eastAsia="Calibri" w:hAnsi="Times New Roman" w:cs="Times New Roman"/>
          <w:sz w:val="24"/>
          <w:szCs w:val="24"/>
          <w:lang w:val="it-IT"/>
        </w:rPr>
        <w:t>i applicazione del nuovo decreto.</w:t>
      </w:r>
      <w:r w:rsidR="003565D4"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                        </w:t>
      </w:r>
    </w:p>
    <w:p w:rsidR="00892493" w:rsidRDefault="003565D4" w:rsidP="003565D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                                          </w:t>
      </w:r>
    </w:p>
    <w:p w:rsidR="00892493" w:rsidRDefault="00892493" w:rsidP="003565D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892493" w:rsidRDefault="00892493" w:rsidP="003565D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892493" w:rsidP="003565D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lastRenderedPageBreak/>
        <w:t xml:space="preserve">                                                         </w:t>
      </w:r>
      <w:bookmarkStart w:id="0" w:name="_GoBack"/>
      <w:bookmarkEnd w:id="0"/>
      <w:r w:rsidR="003565D4"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Articolo 14</w:t>
      </w:r>
    </w:p>
    <w:p w:rsidR="00754F14" w:rsidRPr="003565D4" w:rsidRDefault="00754F14" w:rsidP="00754F14">
      <w:pPr>
        <w:tabs>
          <w:tab w:val="center" w:pos="4536"/>
          <w:tab w:val="right" w:pos="9072"/>
        </w:tabs>
        <w:spacing w:after="20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="003565D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disposizioni transitorie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3565D4" w:rsidRPr="003565D4" w:rsidRDefault="003565D4" w:rsidP="00754F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Per il procedimento di commisurazione, riscossione e devoluzione della tassa di soggiorno forfettaria annuale per l'anno 2018 si applica il Decreto sulla tassa di soggiorno (Bollettino Ufficiale nn. 11/04 e 12/07). Secondo le disposizioni di tale decreto, la tassa di soggiorno forfettaria annuale si commisura per la prima volta nel 2020, per l'anno 2019.</w:t>
      </w:r>
    </w:p>
    <w:p w:rsidR="00754F14" w:rsidRPr="003565D4" w:rsidRDefault="003565D4" w:rsidP="003565D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                                            Articolo 15</w:t>
      </w:r>
    </w:p>
    <w:p w:rsidR="00754F14" w:rsidRPr="003565D4" w:rsidRDefault="00754F14" w:rsidP="00754F1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="003565D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entrata in vigore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54F14" w:rsidRPr="003565D4" w:rsidRDefault="003565D4" w:rsidP="00754F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Il presente decreto entra in vigore il quindicesimo giorno dopo la sua pubblicazione nel Bollettino Ufficiale del Comune di Isola, si applica invece a decorrere dal 1° gennaio 2019.</w:t>
      </w:r>
    </w:p>
    <w:p w:rsidR="00754F14" w:rsidRPr="003565D4" w:rsidRDefault="00754F14" w:rsidP="00754F1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4F14" w:rsidP="00754F1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3565D4" w:rsidP="00754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Prot. n.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: 322-171/2018</w:t>
      </w:r>
    </w:p>
    <w:p w:rsidR="00754F14" w:rsidRPr="003565D4" w:rsidRDefault="003565D4" w:rsidP="00754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Data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ab/>
        <w:t xml:space="preserve">            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ab/>
        <w:t xml:space="preserve">  </w:t>
      </w:r>
    </w:p>
    <w:p w:rsidR="00754F14" w:rsidRPr="003565D4" w:rsidRDefault="003565D4" w:rsidP="00754F14">
      <w:pPr>
        <w:spacing w:after="0" w:line="240" w:lineRule="auto"/>
        <w:ind w:left="3600" w:firstLine="720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COMUNE DI ISOLA</w:t>
      </w:r>
    </w:p>
    <w:p w:rsidR="00754F14" w:rsidRPr="003565D4" w:rsidRDefault="003565D4" w:rsidP="00754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ab/>
        <w:t xml:space="preserve">        Il Sindaco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p w:rsidR="00754F14" w:rsidRPr="003565D4" w:rsidRDefault="00754F14" w:rsidP="00754F14">
      <w:pPr>
        <w:spacing w:after="0" w:line="240" w:lineRule="auto"/>
        <w:ind w:left="5040" w:firstLine="72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mag. Igor KOLENC</w:t>
      </w:r>
    </w:p>
    <w:p w:rsidR="00754F14" w:rsidRPr="003565D4" w:rsidRDefault="00754F14" w:rsidP="00754F1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br w:type="page"/>
      </w:r>
    </w:p>
    <w:p w:rsidR="00754F14" w:rsidRPr="003565D4" w:rsidRDefault="003565D4" w:rsidP="00754F1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lastRenderedPageBreak/>
        <w:t>ALLEGATO III</w:t>
      </w:r>
    </w:p>
    <w:p w:rsidR="00754F14" w:rsidRPr="003565D4" w:rsidRDefault="00754F14" w:rsidP="00754F1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54F14" w:rsidRPr="003565D4" w:rsidTr="00754F14">
        <w:tc>
          <w:tcPr>
            <w:tcW w:w="1056" w:type="dxa"/>
            <w:hideMark/>
          </w:tcPr>
          <w:p w:rsidR="00754F14" w:rsidRPr="003565D4" w:rsidRDefault="00754F14" w:rsidP="00754F14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it-IT"/>
              </w:rPr>
            </w:pPr>
            <w:r w:rsidRPr="003565D4">
              <w:rPr>
                <w:rFonts w:ascii="Calibri" w:eastAsia="Calibri" w:hAnsi="Calibri" w:cs="Times New Roman"/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2A49C2C4" wp14:editId="042C478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54F14" w:rsidRPr="003565D4" w:rsidRDefault="00754F14" w:rsidP="00754F1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3565D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OBČINA IZOLA – COMUNE DI ISOLA  </w:t>
            </w:r>
          </w:p>
          <w:p w:rsidR="00754F14" w:rsidRPr="003565D4" w:rsidRDefault="00754F14" w:rsidP="00754F1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it-IT"/>
              </w:rPr>
            </w:pPr>
            <w:r w:rsidRPr="003565D4">
              <w:rPr>
                <w:rFonts w:ascii="Times New Roman" w:eastAsia="Calibri" w:hAnsi="Times New Roman" w:cs="Times New Roman"/>
                <w:b/>
                <w:iCs/>
                <w:caps/>
                <w:sz w:val="20"/>
                <w:szCs w:val="20"/>
                <w:lang w:val="it-IT"/>
              </w:rPr>
              <w:t>OBČINSKI SVET – CONSIGLIO COMUNALE</w:t>
            </w:r>
          </w:p>
          <w:p w:rsidR="00754F14" w:rsidRPr="003565D4" w:rsidRDefault="00754F14" w:rsidP="00754F14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it-IT"/>
              </w:rPr>
            </w:pPr>
            <w:r w:rsidRPr="003565D4">
              <w:rPr>
                <w:rFonts w:ascii="Times New Roman" w:eastAsia="Calibri" w:hAnsi="Times New Roman" w:cs="Times New Roman"/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754F14" w:rsidRPr="003565D4" w:rsidRDefault="00754F14" w:rsidP="00754F14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it-IT"/>
              </w:rPr>
            </w:pPr>
            <w:r w:rsidRPr="003565D4">
              <w:rPr>
                <w:rFonts w:ascii="Times New Roman" w:eastAsia="Calibri" w:hAnsi="Times New Roman" w:cs="Times New Roman"/>
                <w:iCs/>
                <w:sz w:val="20"/>
                <w:szCs w:val="20"/>
                <w:lang w:val="it-IT"/>
              </w:rPr>
              <w:t>6310 Izola – Isola</w:t>
            </w:r>
          </w:p>
          <w:p w:rsidR="00754F14" w:rsidRPr="003565D4" w:rsidRDefault="00754F14" w:rsidP="00754F14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it-IT"/>
              </w:rPr>
            </w:pPr>
            <w:r w:rsidRPr="003565D4">
              <w:rPr>
                <w:rFonts w:ascii="Times New Roman" w:eastAsia="Calibri" w:hAnsi="Times New Roman" w:cs="Times New Roman"/>
                <w:iCs/>
                <w:sz w:val="20"/>
                <w:szCs w:val="20"/>
                <w:lang w:val="it-IT"/>
              </w:rPr>
              <w:t>Tel: 05 66 00 100</w:t>
            </w:r>
          </w:p>
          <w:p w:rsidR="00754F14" w:rsidRPr="003565D4" w:rsidRDefault="00754F14" w:rsidP="00754F14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it-IT"/>
              </w:rPr>
            </w:pPr>
            <w:r w:rsidRPr="003565D4">
              <w:rPr>
                <w:rFonts w:ascii="Times New Roman" w:eastAsia="Calibri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3565D4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754F14" w:rsidRPr="003565D4" w:rsidRDefault="00754F14" w:rsidP="00754F14">
            <w:pPr>
              <w:spacing w:after="0" w:line="276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it-IT"/>
              </w:rPr>
            </w:pPr>
            <w:r w:rsidRPr="003565D4">
              <w:rPr>
                <w:rFonts w:ascii="Times New Roman" w:eastAsia="Calibri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3565D4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</w:tbl>
    <w:p w:rsidR="00754F14" w:rsidRPr="003565D4" w:rsidRDefault="00754F14" w:rsidP="00754F14">
      <w:pPr>
        <w:spacing w:after="200" w:line="276" w:lineRule="auto"/>
        <w:rPr>
          <w:rFonts w:ascii="Calibri" w:eastAsia="Calibri" w:hAnsi="Calibri" w:cs="Times New Roman"/>
          <w:lang w:val="it-IT"/>
        </w:rPr>
      </w:pPr>
    </w:p>
    <w:p w:rsidR="00754F14" w:rsidRPr="003565D4" w:rsidRDefault="003565D4" w:rsidP="00754F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Prot. n.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: 322-171/2018</w:t>
      </w:r>
    </w:p>
    <w:p w:rsidR="00754F14" w:rsidRPr="003565D4" w:rsidRDefault="003565D4" w:rsidP="00754F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Data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:rsidR="00754F14" w:rsidRPr="003565D4" w:rsidRDefault="00754F14" w:rsidP="00754F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3565D4" w:rsidP="00754F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>In virtù dell'articolo 29 della Legge sulle autonomie locali (Gazzetta Ufficiale della RS nn.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 94/07 – 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>testo unico ufficiale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, 76/08, 79/09, 51/10, 40/12 – 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Sigla: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ZUJF, 14/15 – 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Sigla: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ZUUJFO, 11/18 – 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Sigla: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ZSPDSLS-1 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>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 30/18), 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degli articoli 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>30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 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 101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 dello Statuto del Comune di Isola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 (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>Bollettino Ufficiale nn.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 xml:space="preserve"> 5/18 – 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>testo unico ufficiale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>)</w:t>
      </w:r>
      <w:r w:rsidRPr="003565D4">
        <w:rPr>
          <w:rFonts w:ascii="Times New Roman" w:eastAsia="Calibri" w:hAnsi="Times New Roman" w:cs="Times New Roman"/>
          <w:sz w:val="24"/>
          <w:szCs w:val="24"/>
          <w:lang w:val="it-IT" w:eastAsia="x-none"/>
        </w:rPr>
        <w:t>, il Consiglio del Comune di Isola, riunitosi il ____ alla sua ____ seduta ordinaria, accoglie il seguente atto di</w:t>
      </w:r>
    </w:p>
    <w:p w:rsidR="00754F14" w:rsidRPr="003565D4" w:rsidRDefault="003565D4" w:rsidP="00754F1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  <w:proofErr w:type="gramStart"/>
      <w:r w:rsidRPr="003565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D</w:t>
      </w:r>
      <w:r w:rsidR="00754F14" w:rsidRPr="003565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 xml:space="preserve">  </w:t>
      </w:r>
      <w:r w:rsidRPr="003565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E</w:t>
      </w:r>
      <w:proofErr w:type="gramEnd"/>
      <w:r w:rsidR="00754F14" w:rsidRPr="003565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 xml:space="preserve">  L  </w:t>
      </w:r>
      <w:r w:rsidRPr="003565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I</w:t>
      </w:r>
      <w:r w:rsidR="00754F14" w:rsidRPr="003565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 xml:space="preserve">  </w:t>
      </w:r>
      <w:r w:rsidRPr="003565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B  E  R  A</w:t>
      </w:r>
    </w:p>
    <w:p w:rsidR="00754F14" w:rsidRPr="003565D4" w:rsidRDefault="003565D4" w:rsidP="00754F1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</w:t>
      </w:r>
    </w:p>
    <w:p w:rsidR="00754F14" w:rsidRPr="003565D4" w:rsidRDefault="00754F14" w:rsidP="00754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3565D4" w:rsidRPr="003565D4" w:rsidRDefault="003565D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Il Consiglio del Comune di Isola accoglie la proposta del Decreto sulla tassa di soggiorno del comune di Isola alla sua seconda lettura.</w:t>
      </w:r>
    </w:p>
    <w:p w:rsidR="00754F14" w:rsidRPr="003565D4" w:rsidRDefault="00754F1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3565D4" w:rsidP="00754F1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II</w:t>
      </w:r>
    </w:p>
    <w:p w:rsidR="00754F14" w:rsidRPr="003565D4" w:rsidRDefault="00754F14" w:rsidP="00754F1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3565D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Il presente atto di Delibera ha efficacia immediata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</w:p>
    <w:p w:rsidR="00754F14" w:rsidRPr="003565D4" w:rsidRDefault="00754F1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4F1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4F1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3565D4" w:rsidP="00754F14">
      <w:pPr>
        <w:spacing w:after="0" w:line="276" w:lineRule="auto"/>
        <w:ind w:left="6372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Il Sindaco</w:t>
      </w:r>
    </w:p>
    <w:p w:rsidR="00754F14" w:rsidRPr="003565D4" w:rsidRDefault="00754F14" w:rsidP="00754F14">
      <w:pPr>
        <w:spacing w:after="0" w:line="276" w:lineRule="auto"/>
        <w:ind w:left="6372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54F14" w:rsidRPr="003565D4" w:rsidRDefault="00754F14" w:rsidP="00754F14">
      <w:pPr>
        <w:spacing w:after="0" w:line="276" w:lineRule="auto"/>
        <w:ind w:left="6372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b/>
          <w:sz w:val="24"/>
          <w:szCs w:val="24"/>
          <w:lang w:val="it-IT"/>
        </w:rPr>
        <w:t>mag. Igor KOLENC</w:t>
      </w:r>
    </w:p>
    <w:p w:rsidR="00754F14" w:rsidRPr="003565D4" w:rsidRDefault="00754F1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4F1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4F1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4F1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54F14" w:rsidRPr="003565D4" w:rsidRDefault="00754F1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="003565D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 recapita a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754F14" w:rsidRPr="003565D4" w:rsidRDefault="00754F1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1. </w:t>
      </w:r>
      <w:r w:rsidR="003565D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membri del Consiglio comunale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3565D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2. Sindaco</w:t>
      </w:r>
      <w:r w:rsidR="00754F1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754F1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3. </w:t>
      </w:r>
      <w:r w:rsidR="003565D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atti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754F14" w:rsidRPr="003565D4" w:rsidRDefault="00754F14" w:rsidP="00754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4. ar</w:t>
      </w:r>
      <w:r w:rsidR="003565D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hiv</w:t>
      </w:r>
      <w:r w:rsidR="003565D4"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>io</w:t>
      </w:r>
      <w:r w:rsidRPr="003565D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– 2x.</w:t>
      </w:r>
    </w:p>
    <w:p w:rsidR="00F37D79" w:rsidRDefault="00F37D79"/>
    <w:sectPr w:rsidR="00F3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F7D"/>
    <w:multiLevelType w:val="hybridMultilevel"/>
    <w:tmpl w:val="E214BE92"/>
    <w:lvl w:ilvl="0" w:tplc="04102DBA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32CC9"/>
    <w:multiLevelType w:val="hybridMultilevel"/>
    <w:tmpl w:val="EC3A0338"/>
    <w:lvl w:ilvl="0" w:tplc="E0E41F30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10DE0"/>
    <w:multiLevelType w:val="hybridMultilevel"/>
    <w:tmpl w:val="28083456"/>
    <w:lvl w:ilvl="0" w:tplc="3440E1B0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2ED9"/>
    <w:multiLevelType w:val="hybridMultilevel"/>
    <w:tmpl w:val="FAF65DB6"/>
    <w:lvl w:ilvl="0" w:tplc="92485FF0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C40F7"/>
    <w:multiLevelType w:val="hybridMultilevel"/>
    <w:tmpl w:val="C84A61BA"/>
    <w:lvl w:ilvl="0" w:tplc="6AE2DB04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F74B6"/>
    <w:multiLevelType w:val="hybridMultilevel"/>
    <w:tmpl w:val="7B26E0BC"/>
    <w:lvl w:ilvl="0" w:tplc="ADCCDF0C">
      <w:start w:val="1"/>
      <w:numFmt w:val="decimal"/>
      <w:lvlText w:val="(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>
      <w:start w:val="1"/>
      <w:numFmt w:val="lowerRoman"/>
      <w:lvlText w:val="%3."/>
      <w:lvlJc w:val="right"/>
      <w:pPr>
        <w:ind w:left="1942" w:hanging="180"/>
      </w:pPr>
    </w:lvl>
    <w:lvl w:ilvl="3" w:tplc="0424000F">
      <w:start w:val="1"/>
      <w:numFmt w:val="decimal"/>
      <w:lvlText w:val="%4."/>
      <w:lvlJc w:val="left"/>
      <w:pPr>
        <w:ind w:left="2662" w:hanging="360"/>
      </w:pPr>
    </w:lvl>
    <w:lvl w:ilvl="4" w:tplc="04240019">
      <w:start w:val="1"/>
      <w:numFmt w:val="lowerLetter"/>
      <w:lvlText w:val="%5."/>
      <w:lvlJc w:val="left"/>
      <w:pPr>
        <w:ind w:left="3382" w:hanging="360"/>
      </w:pPr>
    </w:lvl>
    <w:lvl w:ilvl="5" w:tplc="0424001B">
      <w:start w:val="1"/>
      <w:numFmt w:val="lowerRoman"/>
      <w:lvlText w:val="%6."/>
      <w:lvlJc w:val="right"/>
      <w:pPr>
        <w:ind w:left="4102" w:hanging="180"/>
      </w:pPr>
    </w:lvl>
    <w:lvl w:ilvl="6" w:tplc="0424000F">
      <w:start w:val="1"/>
      <w:numFmt w:val="decimal"/>
      <w:lvlText w:val="%7."/>
      <w:lvlJc w:val="left"/>
      <w:pPr>
        <w:ind w:left="4822" w:hanging="360"/>
      </w:pPr>
    </w:lvl>
    <w:lvl w:ilvl="7" w:tplc="04240019">
      <w:start w:val="1"/>
      <w:numFmt w:val="lowerLetter"/>
      <w:lvlText w:val="%8."/>
      <w:lvlJc w:val="left"/>
      <w:pPr>
        <w:ind w:left="5542" w:hanging="360"/>
      </w:pPr>
    </w:lvl>
    <w:lvl w:ilvl="8" w:tplc="0424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2A338F"/>
    <w:multiLevelType w:val="hybridMultilevel"/>
    <w:tmpl w:val="23DCFD60"/>
    <w:lvl w:ilvl="0" w:tplc="0122CDF8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842A1F"/>
    <w:multiLevelType w:val="hybridMultilevel"/>
    <w:tmpl w:val="4BF6AF3A"/>
    <w:lvl w:ilvl="0" w:tplc="55EEDE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E19DF"/>
    <w:multiLevelType w:val="hybridMultilevel"/>
    <w:tmpl w:val="5EFEB790"/>
    <w:lvl w:ilvl="0" w:tplc="A7D6263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35598"/>
    <w:multiLevelType w:val="hybridMultilevel"/>
    <w:tmpl w:val="7EA63422"/>
    <w:lvl w:ilvl="0" w:tplc="1B62F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704AD"/>
    <w:multiLevelType w:val="hybridMultilevel"/>
    <w:tmpl w:val="112640F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957F8B"/>
    <w:multiLevelType w:val="hybridMultilevel"/>
    <w:tmpl w:val="98489DEC"/>
    <w:lvl w:ilvl="0" w:tplc="227410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6A1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A11258"/>
    <w:multiLevelType w:val="hybridMultilevel"/>
    <w:tmpl w:val="E3D0695A"/>
    <w:lvl w:ilvl="0" w:tplc="55EEDE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14"/>
    <w:rsid w:val="000F1359"/>
    <w:rsid w:val="00123ED6"/>
    <w:rsid w:val="001F19A1"/>
    <w:rsid w:val="002052D1"/>
    <w:rsid w:val="00234B59"/>
    <w:rsid w:val="003565D4"/>
    <w:rsid w:val="003711FF"/>
    <w:rsid w:val="003B2EAF"/>
    <w:rsid w:val="00455BB3"/>
    <w:rsid w:val="00754F14"/>
    <w:rsid w:val="007573F7"/>
    <w:rsid w:val="00760817"/>
    <w:rsid w:val="007F5FC8"/>
    <w:rsid w:val="0085476B"/>
    <w:rsid w:val="00857858"/>
    <w:rsid w:val="00892493"/>
    <w:rsid w:val="0091624F"/>
    <w:rsid w:val="00B450C2"/>
    <w:rsid w:val="00BB6B24"/>
    <w:rsid w:val="00BF139F"/>
    <w:rsid w:val="00C10E69"/>
    <w:rsid w:val="00C22BD9"/>
    <w:rsid w:val="00C378A0"/>
    <w:rsid w:val="00E324F9"/>
    <w:rsid w:val="00F3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A1F9"/>
  <w15:chartTrackingRefBased/>
  <w15:docId w15:val="{FA8E406D-1CE9-4969-961D-8397253B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11</cp:revision>
  <dcterms:created xsi:type="dcterms:W3CDTF">2018-07-02T11:29:00Z</dcterms:created>
  <dcterms:modified xsi:type="dcterms:W3CDTF">2018-07-03T08:11:00Z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