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D094" w14:textId="2094EDB0" w:rsidR="0047592E" w:rsidRPr="002327E7" w:rsidRDefault="000E122E" w:rsidP="0047592E">
      <w:pPr>
        <w:jc w:val="right"/>
        <w:rPr>
          <w:rFonts w:ascii="Times New Roman" w:eastAsia="Calibri" w:hAnsi="Times New Roman"/>
          <w:b/>
          <w:sz w:val="24"/>
          <w:szCs w:val="24"/>
          <w:lang w:val="it-IT" w:eastAsia="en-US"/>
        </w:rPr>
      </w:pPr>
      <w:r w:rsidRPr="002327E7">
        <w:rPr>
          <w:rFonts w:ascii="Times New Roman" w:eastAsia="Calibri" w:hAnsi="Times New Roman"/>
          <w:b/>
          <w:sz w:val="24"/>
          <w:szCs w:val="24"/>
          <w:lang w:val="it-IT" w:eastAsia="en-US"/>
        </w:rPr>
        <w:t>Allegato</w:t>
      </w:r>
      <w:r w:rsidR="0047592E" w:rsidRPr="002327E7">
        <w:rPr>
          <w:rFonts w:ascii="Times New Roman" w:eastAsia="Calibri" w:hAnsi="Times New Roman"/>
          <w:b/>
          <w:sz w:val="24"/>
          <w:szCs w:val="24"/>
          <w:lang w:val="it-IT" w:eastAsia="en-US"/>
        </w:rPr>
        <w:t xml:space="preserve"> II</w:t>
      </w:r>
    </w:p>
    <w:tbl>
      <w:tblPr>
        <w:tblW w:w="0" w:type="auto"/>
        <w:tblLook w:val="01E0" w:firstRow="1" w:lastRow="1" w:firstColumn="1" w:lastColumn="1" w:noHBand="0" w:noVBand="0"/>
      </w:tblPr>
      <w:tblGrid>
        <w:gridCol w:w="1056"/>
        <w:gridCol w:w="8014"/>
      </w:tblGrid>
      <w:tr w:rsidR="0047592E" w:rsidRPr="002327E7" w14:paraId="0FB4E706" w14:textId="77777777" w:rsidTr="0047592E">
        <w:tc>
          <w:tcPr>
            <w:tcW w:w="1056" w:type="dxa"/>
            <w:hideMark/>
          </w:tcPr>
          <w:p w14:paraId="23969A87" w14:textId="77777777" w:rsidR="0047592E" w:rsidRPr="002327E7" w:rsidRDefault="0047592E" w:rsidP="0047592E">
            <w:pPr>
              <w:jc w:val="both"/>
              <w:rPr>
                <w:rFonts w:ascii="Times New Roman" w:hAnsi="Times New Roman"/>
                <w:sz w:val="20"/>
                <w:lang w:val="it-IT"/>
              </w:rPr>
            </w:pPr>
            <w:r w:rsidRPr="002327E7">
              <w:rPr>
                <w:rFonts w:ascii="Calibri" w:eastAsia="Calibri" w:hAnsi="Calibri"/>
                <w:noProof/>
                <w:szCs w:val="22"/>
                <w:lang w:val="it-IT"/>
              </w:rPr>
              <w:drawing>
                <wp:anchor distT="0" distB="0" distL="114300" distR="114300" simplePos="0" relativeHeight="251659264" behindDoc="0" locked="0" layoutInCell="1" allowOverlap="1" wp14:anchorId="3B4CDC2C" wp14:editId="0EA756B5">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rsidRPr="002327E7">
              <w:rPr>
                <w:rFonts w:ascii="Times New Roman" w:hAnsi="Times New Roman"/>
                <w:sz w:val="20"/>
                <w:lang w:val="it-IT"/>
              </w:rPr>
              <w:t xml:space="preserve">                                                                                                                                                                                                                                                                                                                                                                                                                                                                                                                                                                                                                                                                                                                                                                                                                                                                                                                                                                                                                                                                                                                                                                                                                                                                                                                                                                                                                                                                                                                                                                                                                                                                                                                                                                                                                                                                                                                                                                                                                                                                                                                                                                                                                                                                                                                                                                                                                                                              </w:t>
            </w:r>
          </w:p>
        </w:tc>
        <w:tc>
          <w:tcPr>
            <w:tcW w:w="8016" w:type="dxa"/>
            <w:hideMark/>
          </w:tcPr>
          <w:p w14:paraId="63B301EF" w14:textId="77777777" w:rsidR="0047592E" w:rsidRPr="002327E7" w:rsidRDefault="0047592E" w:rsidP="0047592E">
            <w:pPr>
              <w:rPr>
                <w:rFonts w:ascii="Times New Roman" w:hAnsi="Times New Roman"/>
                <w:b/>
                <w:sz w:val="20"/>
                <w:lang w:val="it-IT"/>
              </w:rPr>
            </w:pPr>
            <w:r w:rsidRPr="002327E7">
              <w:rPr>
                <w:rFonts w:ascii="Times New Roman" w:hAnsi="Times New Roman"/>
                <w:b/>
                <w:sz w:val="20"/>
                <w:lang w:val="it-IT"/>
              </w:rPr>
              <w:t>OBČINA IZOLA – COMUNE DI ISOLA</w:t>
            </w:r>
          </w:p>
          <w:p w14:paraId="655E264F" w14:textId="77777777" w:rsidR="0047592E" w:rsidRPr="002327E7" w:rsidRDefault="0047592E" w:rsidP="0047592E">
            <w:pPr>
              <w:rPr>
                <w:rFonts w:ascii="Times New Roman" w:hAnsi="Times New Roman"/>
                <w:iCs/>
                <w:sz w:val="20"/>
                <w:lang w:val="it-IT"/>
              </w:rPr>
            </w:pPr>
            <w:r w:rsidRPr="002327E7">
              <w:rPr>
                <w:rFonts w:ascii="Times New Roman" w:hAnsi="Times New Roman"/>
                <w:b/>
                <w:iCs/>
                <w:caps/>
                <w:sz w:val="20"/>
                <w:lang w:val="it-IT"/>
              </w:rPr>
              <w:t>župan</w:t>
            </w:r>
            <w:r w:rsidRPr="002327E7">
              <w:rPr>
                <w:rFonts w:ascii="Times New Roman" w:hAnsi="Times New Roman"/>
                <w:b/>
                <w:iCs/>
                <w:sz w:val="20"/>
                <w:lang w:val="it-IT"/>
              </w:rPr>
              <w:t xml:space="preserve"> – IL SINDACO</w:t>
            </w:r>
            <w:r w:rsidRPr="002327E7">
              <w:rPr>
                <w:rFonts w:ascii="Times New Roman" w:hAnsi="Times New Roman"/>
                <w:iCs/>
                <w:sz w:val="20"/>
                <w:lang w:val="it-IT"/>
              </w:rPr>
              <w:t xml:space="preserve"> </w:t>
            </w:r>
          </w:p>
          <w:p w14:paraId="67F08189" w14:textId="77777777" w:rsidR="0047592E" w:rsidRPr="002327E7" w:rsidRDefault="0047592E" w:rsidP="0047592E">
            <w:pPr>
              <w:rPr>
                <w:rFonts w:ascii="Times New Roman" w:hAnsi="Times New Roman"/>
                <w:i/>
                <w:iCs/>
                <w:sz w:val="20"/>
                <w:lang w:val="it-IT"/>
              </w:rPr>
            </w:pPr>
            <w:proofErr w:type="spellStart"/>
            <w:r w:rsidRPr="002327E7">
              <w:rPr>
                <w:rFonts w:ascii="Times New Roman" w:hAnsi="Times New Roman"/>
                <w:i/>
                <w:iCs/>
                <w:sz w:val="20"/>
                <w:lang w:val="it-IT"/>
              </w:rPr>
              <w:t>Sončno</w:t>
            </w:r>
            <w:proofErr w:type="spellEnd"/>
            <w:r w:rsidRPr="002327E7">
              <w:rPr>
                <w:rFonts w:ascii="Times New Roman" w:hAnsi="Times New Roman"/>
                <w:i/>
                <w:iCs/>
                <w:sz w:val="20"/>
                <w:lang w:val="it-IT"/>
              </w:rPr>
              <w:t xml:space="preserve"> </w:t>
            </w:r>
            <w:proofErr w:type="spellStart"/>
            <w:r w:rsidRPr="002327E7">
              <w:rPr>
                <w:rFonts w:ascii="Times New Roman" w:hAnsi="Times New Roman"/>
                <w:i/>
                <w:iCs/>
                <w:sz w:val="20"/>
                <w:lang w:val="it-IT"/>
              </w:rPr>
              <w:t>nabrežje</w:t>
            </w:r>
            <w:proofErr w:type="spellEnd"/>
            <w:r w:rsidRPr="002327E7">
              <w:rPr>
                <w:rFonts w:ascii="Times New Roman" w:hAnsi="Times New Roman"/>
                <w:i/>
                <w:iCs/>
                <w:sz w:val="20"/>
                <w:lang w:val="it-IT"/>
              </w:rPr>
              <w:t xml:space="preserve"> 8 – Riva del Sole 8</w:t>
            </w:r>
          </w:p>
          <w:p w14:paraId="10A640A3" w14:textId="77777777" w:rsidR="0047592E" w:rsidRPr="002327E7" w:rsidRDefault="0047592E" w:rsidP="0047592E">
            <w:pPr>
              <w:rPr>
                <w:rFonts w:ascii="Times New Roman" w:hAnsi="Times New Roman"/>
                <w:i/>
                <w:iCs/>
                <w:sz w:val="20"/>
                <w:lang w:val="it-IT"/>
              </w:rPr>
            </w:pPr>
            <w:r w:rsidRPr="002327E7">
              <w:rPr>
                <w:rFonts w:ascii="Times New Roman" w:hAnsi="Times New Roman"/>
                <w:i/>
                <w:iCs/>
                <w:sz w:val="20"/>
                <w:lang w:val="it-IT"/>
              </w:rPr>
              <w:t xml:space="preserve">6310 </w:t>
            </w:r>
            <w:proofErr w:type="spellStart"/>
            <w:r w:rsidRPr="002327E7">
              <w:rPr>
                <w:rFonts w:ascii="Times New Roman" w:hAnsi="Times New Roman"/>
                <w:i/>
                <w:iCs/>
                <w:sz w:val="20"/>
                <w:lang w:val="it-IT"/>
              </w:rPr>
              <w:t>Izola</w:t>
            </w:r>
            <w:proofErr w:type="spellEnd"/>
            <w:r w:rsidRPr="002327E7">
              <w:rPr>
                <w:rFonts w:ascii="Times New Roman" w:hAnsi="Times New Roman"/>
                <w:i/>
                <w:iCs/>
                <w:sz w:val="20"/>
                <w:lang w:val="it-IT"/>
              </w:rPr>
              <w:t xml:space="preserve"> – Isola</w:t>
            </w:r>
          </w:p>
          <w:p w14:paraId="550A54DA" w14:textId="77777777" w:rsidR="0047592E" w:rsidRPr="002327E7" w:rsidRDefault="0047592E" w:rsidP="0047592E">
            <w:pPr>
              <w:rPr>
                <w:rFonts w:ascii="Times New Roman" w:hAnsi="Times New Roman"/>
                <w:i/>
                <w:iCs/>
                <w:sz w:val="20"/>
                <w:lang w:val="it-IT"/>
              </w:rPr>
            </w:pPr>
            <w:proofErr w:type="spellStart"/>
            <w:r w:rsidRPr="002327E7">
              <w:rPr>
                <w:rFonts w:ascii="Times New Roman" w:hAnsi="Times New Roman"/>
                <w:i/>
                <w:iCs/>
                <w:sz w:val="20"/>
                <w:lang w:val="it-IT"/>
              </w:rPr>
              <w:t>Tel</w:t>
            </w:r>
            <w:proofErr w:type="spellEnd"/>
            <w:r w:rsidRPr="002327E7">
              <w:rPr>
                <w:rFonts w:ascii="Times New Roman" w:hAnsi="Times New Roman"/>
                <w:i/>
                <w:iCs/>
                <w:sz w:val="20"/>
                <w:lang w:val="it-IT"/>
              </w:rPr>
              <w:t>: 05 66 00 100, Fax: 05 66 00 110</w:t>
            </w:r>
          </w:p>
          <w:p w14:paraId="08660C69" w14:textId="77777777" w:rsidR="0047592E" w:rsidRPr="002327E7" w:rsidRDefault="0047592E" w:rsidP="0047592E">
            <w:pPr>
              <w:rPr>
                <w:rFonts w:ascii="Times New Roman" w:hAnsi="Times New Roman"/>
                <w:i/>
                <w:iCs/>
                <w:sz w:val="20"/>
                <w:lang w:val="it-IT"/>
              </w:rPr>
            </w:pPr>
            <w:r w:rsidRPr="002327E7">
              <w:rPr>
                <w:rFonts w:ascii="Times New Roman" w:hAnsi="Times New Roman"/>
                <w:i/>
                <w:iCs/>
                <w:sz w:val="20"/>
                <w:lang w:val="it-IT"/>
              </w:rPr>
              <w:t xml:space="preserve">E-mail: </w:t>
            </w:r>
            <w:hyperlink r:id="rId9" w:history="1">
              <w:r w:rsidRPr="002327E7">
                <w:rPr>
                  <w:rFonts w:ascii="Times New Roman" w:hAnsi="Times New Roman"/>
                  <w:i/>
                  <w:iCs/>
                  <w:color w:val="0000FF"/>
                  <w:sz w:val="20"/>
                  <w:u w:val="single"/>
                  <w:lang w:val="it-IT"/>
                </w:rPr>
                <w:t>posta.oizola@izola.si</w:t>
              </w:r>
            </w:hyperlink>
          </w:p>
          <w:p w14:paraId="4DF6CA1F" w14:textId="77777777" w:rsidR="0047592E" w:rsidRPr="002327E7" w:rsidRDefault="0047592E" w:rsidP="0047592E">
            <w:pPr>
              <w:jc w:val="both"/>
              <w:rPr>
                <w:rFonts w:ascii="Times New Roman" w:hAnsi="Times New Roman"/>
                <w:i/>
                <w:iCs/>
                <w:sz w:val="20"/>
                <w:lang w:val="it-IT"/>
              </w:rPr>
            </w:pPr>
            <w:r w:rsidRPr="002327E7">
              <w:rPr>
                <w:rFonts w:ascii="Times New Roman" w:hAnsi="Times New Roman"/>
                <w:i/>
                <w:iCs/>
                <w:sz w:val="20"/>
                <w:lang w:val="it-IT"/>
              </w:rPr>
              <w:t xml:space="preserve">Web: </w:t>
            </w:r>
            <w:hyperlink r:id="rId10" w:history="1">
              <w:r w:rsidRPr="002327E7">
                <w:rPr>
                  <w:rFonts w:ascii="Times New Roman" w:hAnsi="Times New Roman"/>
                  <w:i/>
                  <w:iCs/>
                  <w:color w:val="0000FF"/>
                  <w:sz w:val="20"/>
                  <w:u w:val="single"/>
                  <w:lang w:val="it-IT"/>
                </w:rPr>
                <w:t>http://www.izola.si/</w:t>
              </w:r>
            </w:hyperlink>
          </w:p>
        </w:tc>
      </w:tr>
    </w:tbl>
    <w:p w14:paraId="2A0F89E7" w14:textId="77777777" w:rsidR="0047592E" w:rsidRPr="002327E7" w:rsidRDefault="0047592E" w:rsidP="0047592E">
      <w:pPr>
        <w:spacing w:after="160" w:line="256" w:lineRule="auto"/>
        <w:jc w:val="both"/>
        <w:rPr>
          <w:rFonts w:ascii="Times New Roman" w:eastAsia="Calibri" w:hAnsi="Times New Roman"/>
          <w:sz w:val="24"/>
          <w:szCs w:val="24"/>
          <w:lang w:val="it-IT" w:eastAsia="en-US"/>
        </w:rPr>
      </w:pPr>
    </w:p>
    <w:p w14:paraId="312A29A7" w14:textId="0DA81DD1" w:rsidR="0047592E" w:rsidRPr="002327E7" w:rsidRDefault="000E122E" w:rsidP="0047592E">
      <w:pPr>
        <w:jc w:val="both"/>
        <w:rPr>
          <w:rFonts w:ascii="Times New Roman" w:eastAsia="Calibri" w:hAnsi="Times New Roman"/>
          <w:color w:val="000000"/>
          <w:sz w:val="24"/>
          <w:szCs w:val="24"/>
          <w:lang w:val="it-IT" w:eastAsia="en-US"/>
        </w:rPr>
      </w:pPr>
      <w:proofErr w:type="spellStart"/>
      <w:r w:rsidRPr="002327E7">
        <w:rPr>
          <w:rFonts w:ascii="Times New Roman" w:eastAsia="Calibri" w:hAnsi="Times New Roman"/>
          <w:color w:val="000000"/>
          <w:sz w:val="24"/>
          <w:szCs w:val="24"/>
          <w:lang w:val="it-IT" w:eastAsia="en-US"/>
        </w:rPr>
        <w:t>Prot</w:t>
      </w:r>
      <w:proofErr w:type="spellEnd"/>
      <w:r w:rsidRPr="002327E7">
        <w:rPr>
          <w:rFonts w:ascii="Times New Roman" w:eastAsia="Calibri" w:hAnsi="Times New Roman"/>
          <w:color w:val="000000"/>
          <w:sz w:val="24"/>
          <w:szCs w:val="24"/>
          <w:lang w:val="it-IT" w:eastAsia="en-US"/>
        </w:rPr>
        <w:t>. n.</w:t>
      </w:r>
      <w:r w:rsidR="0047592E" w:rsidRPr="002327E7">
        <w:rPr>
          <w:rFonts w:ascii="Times New Roman" w:eastAsia="Calibri" w:hAnsi="Times New Roman"/>
          <w:color w:val="000000"/>
          <w:sz w:val="24"/>
          <w:szCs w:val="24"/>
          <w:lang w:val="it-IT" w:eastAsia="en-US"/>
        </w:rPr>
        <w:t xml:space="preserve">: </w:t>
      </w:r>
      <w:r w:rsidR="0047592E" w:rsidRPr="002327E7">
        <w:rPr>
          <w:rFonts w:ascii="Times New Roman" w:eastAsia="Calibri" w:hAnsi="Times New Roman"/>
          <w:color w:val="000000"/>
          <w:sz w:val="24"/>
          <w:szCs w:val="24"/>
          <w:lang w:val="it-IT" w:eastAsia="en-US"/>
        </w:rPr>
        <w:tab/>
        <w:t>354-175/2018</w:t>
      </w:r>
    </w:p>
    <w:p w14:paraId="398CB121" w14:textId="6CCEC58A" w:rsidR="0047592E" w:rsidRPr="002327E7" w:rsidRDefault="000E122E" w:rsidP="0047592E">
      <w:pPr>
        <w:jc w:val="both"/>
        <w:rPr>
          <w:rFonts w:ascii="Times New Roman" w:eastAsia="Calibri" w:hAnsi="Times New Roman"/>
          <w:color w:val="000000"/>
          <w:sz w:val="24"/>
          <w:szCs w:val="24"/>
          <w:lang w:val="it-IT" w:eastAsia="en-US"/>
        </w:rPr>
      </w:pPr>
      <w:proofErr w:type="gramStart"/>
      <w:r w:rsidRPr="002327E7">
        <w:rPr>
          <w:rFonts w:ascii="Times New Roman" w:eastAsia="Calibri" w:hAnsi="Times New Roman"/>
          <w:color w:val="000000"/>
          <w:sz w:val="24"/>
          <w:szCs w:val="24"/>
          <w:lang w:val="it-IT" w:eastAsia="en-US"/>
        </w:rPr>
        <w:t>Data</w:t>
      </w:r>
      <w:r w:rsidR="0047592E" w:rsidRPr="002327E7">
        <w:rPr>
          <w:rFonts w:ascii="Times New Roman" w:eastAsia="Calibri" w:hAnsi="Times New Roman"/>
          <w:color w:val="000000"/>
          <w:sz w:val="24"/>
          <w:szCs w:val="24"/>
          <w:lang w:val="it-IT" w:eastAsia="en-US"/>
        </w:rPr>
        <w:t>:</w:t>
      </w:r>
      <w:r w:rsidRPr="002327E7">
        <w:rPr>
          <w:rFonts w:ascii="Times New Roman" w:eastAsia="Calibri" w:hAnsi="Times New Roman"/>
          <w:color w:val="000000"/>
          <w:sz w:val="24"/>
          <w:szCs w:val="24"/>
          <w:lang w:val="it-IT" w:eastAsia="en-US"/>
        </w:rPr>
        <w:t xml:space="preserve"> </w:t>
      </w:r>
      <w:r w:rsidR="0047592E" w:rsidRPr="002327E7">
        <w:rPr>
          <w:rFonts w:ascii="Times New Roman" w:eastAsia="Calibri" w:hAnsi="Times New Roman"/>
          <w:color w:val="000000"/>
          <w:sz w:val="24"/>
          <w:szCs w:val="24"/>
          <w:lang w:val="it-IT" w:eastAsia="en-US"/>
        </w:rPr>
        <w:t xml:space="preserve"> </w:t>
      </w:r>
      <w:r w:rsidR="0047592E" w:rsidRPr="002327E7">
        <w:rPr>
          <w:rFonts w:ascii="Times New Roman" w:eastAsia="Calibri" w:hAnsi="Times New Roman"/>
          <w:color w:val="000000"/>
          <w:sz w:val="24"/>
          <w:szCs w:val="24"/>
          <w:lang w:val="it-IT" w:eastAsia="en-US"/>
        </w:rPr>
        <w:tab/>
      </w:r>
      <w:proofErr w:type="gramEnd"/>
      <w:r w:rsidR="0047592E" w:rsidRPr="002327E7">
        <w:rPr>
          <w:rFonts w:ascii="Times New Roman" w:eastAsia="Calibri" w:hAnsi="Times New Roman"/>
          <w:color w:val="000000"/>
          <w:sz w:val="24"/>
          <w:szCs w:val="24"/>
          <w:lang w:val="it-IT" w:eastAsia="en-US"/>
        </w:rPr>
        <w:t>………….</w:t>
      </w:r>
    </w:p>
    <w:p w14:paraId="65740113" w14:textId="77777777" w:rsidR="0047592E" w:rsidRPr="002327E7" w:rsidRDefault="0047592E" w:rsidP="0047592E">
      <w:pPr>
        <w:jc w:val="both"/>
        <w:rPr>
          <w:rFonts w:ascii="Times New Roman" w:eastAsia="Calibri" w:hAnsi="Times New Roman"/>
          <w:color w:val="000000"/>
          <w:sz w:val="24"/>
          <w:szCs w:val="24"/>
          <w:lang w:val="it-IT" w:eastAsia="en-US"/>
        </w:rPr>
      </w:pPr>
    </w:p>
    <w:p w14:paraId="2E5A17AF" w14:textId="4BBFE31C" w:rsidR="0047592E" w:rsidRPr="002327E7" w:rsidRDefault="000E122E" w:rsidP="0047592E">
      <w:pPr>
        <w:jc w:val="both"/>
        <w:rPr>
          <w:rFonts w:ascii="Times New Roman" w:eastAsia="Calibri" w:hAnsi="Times New Roman"/>
          <w:color w:val="000000"/>
          <w:sz w:val="24"/>
          <w:szCs w:val="24"/>
          <w:lang w:val="it-IT" w:eastAsia="en-US"/>
        </w:rPr>
      </w:pPr>
      <w:r w:rsidRPr="002327E7">
        <w:rPr>
          <w:rFonts w:ascii="Times New Roman" w:eastAsia="Calibri" w:hAnsi="Times New Roman"/>
          <w:color w:val="000000"/>
          <w:sz w:val="24"/>
          <w:szCs w:val="24"/>
          <w:lang w:val="it-IT" w:eastAsia="en-US"/>
        </w:rPr>
        <w:t xml:space="preserve">In virtù dell'articolo 29 della Legge sulle autonomie locali (Gazzetta Ufficiale della RS </w:t>
      </w:r>
      <w:proofErr w:type="spellStart"/>
      <w:r w:rsidRPr="002327E7">
        <w:rPr>
          <w:rFonts w:ascii="Times New Roman" w:eastAsia="Calibri" w:hAnsi="Times New Roman"/>
          <w:color w:val="000000"/>
          <w:sz w:val="24"/>
          <w:szCs w:val="24"/>
          <w:lang w:val="it-IT" w:eastAsia="en-US"/>
        </w:rPr>
        <w:t>nn</w:t>
      </w:r>
      <w:proofErr w:type="spellEnd"/>
      <w:r w:rsidRPr="002327E7">
        <w:rPr>
          <w:rFonts w:ascii="Times New Roman" w:eastAsia="Calibri" w:hAnsi="Times New Roman"/>
          <w:color w:val="000000"/>
          <w:sz w:val="24"/>
          <w:szCs w:val="24"/>
          <w:lang w:val="it-IT" w:eastAsia="en-US"/>
        </w:rPr>
        <w:t>.</w:t>
      </w:r>
      <w:r w:rsidR="0047592E" w:rsidRPr="002327E7">
        <w:rPr>
          <w:rFonts w:ascii="Times New Roman" w:eastAsia="Calibri" w:hAnsi="Times New Roman"/>
          <w:color w:val="000000"/>
          <w:sz w:val="24"/>
          <w:szCs w:val="24"/>
          <w:lang w:val="it-IT" w:eastAsia="en-US"/>
        </w:rPr>
        <w:t xml:space="preserve"> </w:t>
      </w:r>
      <w:hyperlink r:id="rId11" w:tgtFrame="_blank" w:tooltip="Zakon o lokalni samoupravi (uradno prečiščeno besedilo)" w:history="1">
        <w:r w:rsidR="0047592E" w:rsidRPr="002327E7">
          <w:rPr>
            <w:rFonts w:ascii="Times New Roman" w:eastAsia="Calibri" w:hAnsi="Times New Roman"/>
            <w:color w:val="000000"/>
            <w:sz w:val="24"/>
            <w:szCs w:val="24"/>
            <w:u w:val="single"/>
            <w:lang w:val="it-IT" w:eastAsia="en-US"/>
          </w:rPr>
          <w:t>94/07</w:t>
        </w:r>
      </w:hyperlink>
      <w:r w:rsidR="0047592E" w:rsidRPr="002327E7">
        <w:rPr>
          <w:rFonts w:ascii="Times New Roman" w:eastAsia="Calibri" w:hAnsi="Times New Roman"/>
          <w:color w:val="000000"/>
          <w:sz w:val="24"/>
          <w:szCs w:val="24"/>
          <w:lang w:val="it-IT" w:eastAsia="en-US"/>
        </w:rPr>
        <w:t xml:space="preserve"> – </w:t>
      </w:r>
      <w:r w:rsidRPr="002327E7">
        <w:rPr>
          <w:rFonts w:ascii="Times New Roman" w:eastAsia="Calibri" w:hAnsi="Times New Roman"/>
          <w:color w:val="000000"/>
          <w:sz w:val="24"/>
          <w:szCs w:val="24"/>
          <w:lang w:val="it-IT" w:eastAsia="en-US"/>
        </w:rPr>
        <w:t>testo unico ufficiale</w:t>
      </w:r>
      <w:r w:rsidR="0047592E" w:rsidRPr="002327E7">
        <w:rPr>
          <w:rFonts w:ascii="Times New Roman" w:eastAsia="Calibri" w:hAnsi="Times New Roman"/>
          <w:color w:val="000000"/>
          <w:sz w:val="24"/>
          <w:szCs w:val="24"/>
          <w:lang w:val="it-IT" w:eastAsia="en-US"/>
        </w:rPr>
        <w:t xml:space="preserve">, </w:t>
      </w:r>
      <w:hyperlink r:id="rId12" w:tgtFrame="_blank" w:tooltip="Zakon o dopolnitvi Zakona o lokalni samoupravi" w:history="1">
        <w:r w:rsidR="0047592E" w:rsidRPr="002327E7">
          <w:rPr>
            <w:rFonts w:ascii="Times New Roman" w:eastAsia="Calibri" w:hAnsi="Times New Roman"/>
            <w:color w:val="000000"/>
            <w:sz w:val="24"/>
            <w:szCs w:val="24"/>
            <w:u w:val="single"/>
            <w:lang w:val="it-IT" w:eastAsia="en-US"/>
          </w:rPr>
          <w:t>76/08</w:t>
        </w:r>
      </w:hyperlink>
      <w:r w:rsidR="0047592E" w:rsidRPr="002327E7">
        <w:rPr>
          <w:rFonts w:ascii="Times New Roman" w:eastAsia="Calibri" w:hAnsi="Times New Roman"/>
          <w:color w:val="000000"/>
          <w:sz w:val="24"/>
          <w:szCs w:val="24"/>
          <w:lang w:val="it-IT" w:eastAsia="en-US"/>
        </w:rPr>
        <w:t xml:space="preserve">, </w:t>
      </w:r>
      <w:hyperlink r:id="rId13" w:tgtFrame="_blank" w:tooltip="Zakon o spremembah in dopolnitvah Zakona o lokalni samoupravi" w:history="1">
        <w:r w:rsidR="0047592E" w:rsidRPr="002327E7">
          <w:rPr>
            <w:rFonts w:ascii="Times New Roman" w:eastAsia="Calibri" w:hAnsi="Times New Roman"/>
            <w:color w:val="000000"/>
            <w:sz w:val="24"/>
            <w:szCs w:val="24"/>
            <w:u w:val="single"/>
            <w:lang w:val="it-IT" w:eastAsia="en-US"/>
          </w:rPr>
          <w:t>79/09</w:t>
        </w:r>
      </w:hyperlink>
      <w:r w:rsidR="0047592E" w:rsidRPr="002327E7">
        <w:rPr>
          <w:rFonts w:ascii="Times New Roman" w:eastAsia="Calibri" w:hAnsi="Times New Roman"/>
          <w:color w:val="000000"/>
          <w:sz w:val="24"/>
          <w:szCs w:val="24"/>
          <w:lang w:val="it-IT" w:eastAsia="en-US"/>
        </w:rPr>
        <w:t xml:space="preserve">, </w:t>
      </w:r>
      <w:hyperlink r:id="rId14" w:tgtFrame="_blank" w:tooltip="Zakon o spremembah in dopolnitvah Zakona o lokalni samoupravi" w:history="1">
        <w:r w:rsidR="0047592E" w:rsidRPr="002327E7">
          <w:rPr>
            <w:rFonts w:ascii="Times New Roman" w:eastAsia="Calibri" w:hAnsi="Times New Roman"/>
            <w:color w:val="000000"/>
            <w:sz w:val="24"/>
            <w:szCs w:val="24"/>
            <w:u w:val="single"/>
            <w:lang w:val="it-IT" w:eastAsia="en-US"/>
          </w:rPr>
          <w:t>51/10</w:t>
        </w:r>
      </w:hyperlink>
      <w:r w:rsidR="0047592E" w:rsidRPr="002327E7">
        <w:rPr>
          <w:rFonts w:ascii="Times New Roman" w:eastAsia="Calibri" w:hAnsi="Times New Roman"/>
          <w:color w:val="000000"/>
          <w:sz w:val="24"/>
          <w:szCs w:val="24"/>
          <w:lang w:val="it-IT" w:eastAsia="en-US"/>
        </w:rPr>
        <w:t xml:space="preserve">, </w:t>
      </w:r>
      <w:hyperlink r:id="rId15" w:tgtFrame="_blank" w:tooltip="Zakon za uravnoteženje javnih financ" w:history="1">
        <w:r w:rsidR="0047592E" w:rsidRPr="002327E7">
          <w:rPr>
            <w:rFonts w:ascii="Times New Roman" w:eastAsia="Calibri" w:hAnsi="Times New Roman"/>
            <w:color w:val="000000"/>
            <w:sz w:val="24"/>
            <w:szCs w:val="24"/>
            <w:u w:val="single"/>
            <w:lang w:val="it-IT" w:eastAsia="en-US"/>
          </w:rPr>
          <w:t>40/12</w:t>
        </w:r>
      </w:hyperlink>
      <w:r w:rsidR="0047592E" w:rsidRPr="002327E7">
        <w:rPr>
          <w:rFonts w:ascii="Times New Roman" w:eastAsia="Calibri" w:hAnsi="Times New Roman"/>
          <w:color w:val="000000"/>
          <w:sz w:val="24"/>
          <w:szCs w:val="24"/>
          <w:lang w:val="it-IT" w:eastAsia="en-US"/>
        </w:rPr>
        <w:t xml:space="preserve"> – </w:t>
      </w:r>
      <w:r w:rsidRPr="002327E7">
        <w:rPr>
          <w:rFonts w:ascii="Times New Roman" w:eastAsia="Calibri" w:hAnsi="Times New Roman"/>
          <w:color w:val="000000"/>
          <w:sz w:val="24"/>
          <w:szCs w:val="24"/>
          <w:lang w:val="it-IT" w:eastAsia="en-US"/>
        </w:rPr>
        <w:t xml:space="preserve">Sigla: </w:t>
      </w:r>
      <w:r w:rsidR="0047592E" w:rsidRPr="002327E7">
        <w:rPr>
          <w:rFonts w:ascii="Times New Roman" w:eastAsia="Calibri" w:hAnsi="Times New Roman"/>
          <w:color w:val="000000"/>
          <w:sz w:val="24"/>
          <w:szCs w:val="24"/>
          <w:lang w:val="it-IT" w:eastAsia="en-US"/>
        </w:rPr>
        <w:t xml:space="preserve">ZUJF, </w:t>
      </w:r>
      <w:hyperlink r:id="rId16" w:tgtFrame="_blank" w:tooltip="Zakon o ukrepih za uravnoteženje javnih financ občin" w:history="1">
        <w:r w:rsidR="0047592E" w:rsidRPr="002327E7">
          <w:rPr>
            <w:rFonts w:ascii="Times New Roman" w:eastAsia="Calibri" w:hAnsi="Times New Roman"/>
            <w:color w:val="000000"/>
            <w:sz w:val="24"/>
            <w:szCs w:val="24"/>
            <w:u w:val="single"/>
            <w:lang w:val="it-IT" w:eastAsia="en-US"/>
          </w:rPr>
          <w:t>14/15</w:t>
        </w:r>
      </w:hyperlink>
      <w:r w:rsidR="0047592E" w:rsidRPr="002327E7">
        <w:rPr>
          <w:rFonts w:ascii="Times New Roman" w:eastAsia="Calibri" w:hAnsi="Times New Roman"/>
          <w:color w:val="000000"/>
          <w:sz w:val="24"/>
          <w:szCs w:val="24"/>
          <w:lang w:val="it-IT" w:eastAsia="en-US"/>
        </w:rPr>
        <w:t xml:space="preserve"> – </w:t>
      </w:r>
      <w:r w:rsidRPr="002327E7">
        <w:rPr>
          <w:rFonts w:ascii="Times New Roman" w:eastAsia="Calibri" w:hAnsi="Times New Roman"/>
          <w:color w:val="000000"/>
          <w:sz w:val="24"/>
          <w:szCs w:val="24"/>
          <w:lang w:val="it-IT" w:eastAsia="en-US"/>
        </w:rPr>
        <w:t xml:space="preserve">Sigla: </w:t>
      </w:r>
      <w:r w:rsidR="0047592E" w:rsidRPr="002327E7">
        <w:rPr>
          <w:rFonts w:ascii="Times New Roman" w:eastAsia="Calibri" w:hAnsi="Times New Roman"/>
          <w:color w:val="000000"/>
          <w:sz w:val="24"/>
          <w:szCs w:val="24"/>
          <w:lang w:val="it-IT" w:eastAsia="en-US"/>
        </w:rPr>
        <w:t xml:space="preserve">ZUUJFO, </w:t>
      </w:r>
      <w:hyperlink r:id="rId17" w:tgtFrame="_blank" w:tooltip="Zakon o stvarnem premoženju države in samoupravnih lokalnih skupnosti" w:history="1">
        <w:r w:rsidR="0047592E" w:rsidRPr="002327E7">
          <w:rPr>
            <w:rFonts w:ascii="Times New Roman" w:eastAsia="Calibri" w:hAnsi="Times New Roman"/>
            <w:color w:val="000000"/>
            <w:sz w:val="24"/>
            <w:szCs w:val="24"/>
            <w:u w:val="single"/>
            <w:lang w:val="it-IT" w:eastAsia="en-US"/>
          </w:rPr>
          <w:t>11/18</w:t>
        </w:r>
      </w:hyperlink>
      <w:r w:rsidR="0047592E" w:rsidRPr="002327E7">
        <w:rPr>
          <w:rFonts w:ascii="Times New Roman" w:eastAsia="Calibri" w:hAnsi="Times New Roman"/>
          <w:color w:val="000000"/>
          <w:sz w:val="24"/>
          <w:szCs w:val="24"/>
          <w:lang w:val="it-IT" w:eastAsia="en-US"/>
        </w:rPr>
        <w:t xml:space="preserve"> – </w:t>
      </w:r>
      <w:r w:rsidRPr="002327E7">
        <w:rPr>
          <w:rFonts w:ascii="Times New Roman" w:eastAsia="Calibri" w:hAnsi="Times New Roman"/>
          <w:color w:val="000000"/>
          <w:sz w:val="24"/>
          <w:szCs w:val="24"/>
          <w:lang w:val="it-IT" w:eastAsia="en-US"/>
        </w:rPr>
        <w:t xml:space="preserve">Sigla: </w:t>
      </w:r>
      <w:r w:rsidR="0047592E" w:rsidRPr="002327E7">
        <w:rPr>
          <w:rFonts w:ascii="Times New Roman" w:eastAsia="Calibri" w:hAnsi="Times New Roman"/>
          <w:color w:val="000000"/>
          <w:sz w:val="24"/>
          <w:szCs w:val="24"/>
          <w:lang w:val="it-IT" w:eastAsia="en-US"/>
        </w:rPr>
        <w:t xml:space="preserve">ZSPDSLS-1 </w:t>
      </w:r>
      <w:r w:rsidRPr="002327E7">
        <w:rPr>
          <w:rFonts w:ascii="Times New Roman" w:eastAsia="Calibri" w:hAnsi="Times New Roman"/>
          <w:color w:val="000000"/>
          <w:sz w:val="24"/>
          <w:szCs w:val="24"/>
          <w:lang w:val="it-IT" w:eastAsia="en-US"/>
        </w:rPr>
        <w:t>e</w:t>
      </w:r>
      <w:r w:rsidR="0047592E" w:rsidRPr="002327E7">
        <w:rPr>
          <w:rFonts w:ascii="Times New Roman" w:eastAsia="Calibri" w:hAnsi="Times New Roman"/>
          <w:color w:val="000000"/>
          <w:sz w:val="24"/>
          <w:szCs w:val="24"/>
          <w:lang w:val="it-IT" w:eastAsia="en-US"/>
        </w:rPr>
        <w:t xml:space="preserve"> </w:t>
      </w:r>
      <w:hyperlink r:id="rId18" w:tgtFrame="_blank" w:tooltip="Zakon o spremembah in dopolnitvah Zakona o lokalni samoupravi" w:history="1">
        <w:r w:rsidR="0047592E" w:rsidRPr="002327E7">
          <w:rPr>
            <w:rFonts w:ascii="Times New Roman" w:eastAsia="Calibri" w:hAnsi="Times New Roman"/>
            <w:color w:val="000000"/>
            <w:sz w:val="24"/>
            <w:szCs w:val="24"/>
            <w:u w:val="single"/>
            <w:lang w:val="it-IT" w:eastAsia="en-US"/>
          </w:rPr>
          <w:t>30/18</w:t>
        </w:r>
      </w:hyperlink>
      <w:r w:rsidR="0047592E" w:rsidRPr="002327E7">
        <w:rPr>
          <w:rFonts w:ascii="Times New Roman" w:eastAsia="Calibri" w:hAnsi="Times New Roman"/>
          <w:color w:val="000000"/>
          <w:sz w:val="24"/>
          <w:szCs w:val="24"/>
          <w:lang w:val="it-IT" w:eastAsia="en-US"/>
        </w:rPr>
        <w:t xml:space="preserve">), </w:t>
      </w:r>
      <w:r w:rsidRPr="002327E7">
        <w:rPr>
          <w:rFonts w:ascii="Times New Roman" w:eastAsia="Calibri" w:hAnsi="Times New Roman"/>
          <w:color w:val="000000"/>
          <w:sz w:val="24"/>
          <w:szCs w:val="24"/>
          <w:lang w:val="it-IT" w:eastAsia="en-US"/>
        </w:rPr>
        <w:t xml:space="preserve">dell'articolo 12 del Decreto sul trattamento dei rifiuti urbani (Bollettino Ufficiale del Comune di Isola n. 4/18) e degli articoli 30 e 101 dello Statuto del Comune di Isola – testo unico ufficiale (Bollettino Ufficiale del Comune di Isola n. 5/18), il Consiglio del Comune di Isola, riunitosi il ….. alla sua …. Seduta ordinaria, su proposta dell'esercente del servizio pubblico di rilevanza economica, l'AP </w:t>
      </w:r>
      <w:proofErr w:type="spellStart"/>
      <w:r w:rsidRPr="002327E7">
        <w:rPr>
          <w:rFonts w:ascii="Times New Roman" w:eastAsia="Calibri" w:hAnsi="Times New Roman"/>
          <w:color w:val="000000"/>
          <w:sz w:val="24"/>
          <w:szCs w:val="24"/>
          <w:lang w:val="it-IT" w:eastAsia="en-US"/>
        </w:rPr>
        <w:t>Komunala</w:t>
      </w:r>
      <w:proofErr w:type="spellEnd"/>
      <w:r w:rsidRPr="002327E7">
        <w:rPr>
          <w:rFonts w:ascii="Times New Roman" w:eastAsia="Calibri" w:hAnsi="Times New Roman"/>
          <w:color w:val="000000"/>
          <w:sz w:val="24"/>
          <w:szCs w:val="24"/>
          <w:lang w:val="it-IT" w:eastAsia="en-US"/>
        </w:rPr>
        <w:t xml:space="preserve"> Isola S.r.l., </w:t>
      </w:r>
      <w:proofErr w:type="gramStart"/>
      <w:r w:rsidRPr="002327E7">
        <w:rPr>
          <w:rFonts w:ascii="Times New Roman" w:eastAsia="Calibri" w:hAnsi="Times New Roman"/>
          <w:color w:val="000000"/>
          <w:sz w:val="24"/>
          <w:szCs w:val="24"/>
          <w:lang w:val="it-IT" w:eastAsia="en-US"/>
        </w:rPr>
        <w:t>datata….</w:t>
      </w:r>
      <w:proofErr w:type="gramEnd"/>
      <w:r w:rsidRPr="002327E7">
        <w:rPr>
          <w:rFonts w:ascii="Times New Roman" w:eastAsia="Calibri" w:hAnsi="Times New Roman"/>
          <w:color w:val="000000"/>
          <w:sz w:val="24"/>
          <w:szCs w:val="24"/>
          <w:lang w:val="it-IT" w:eastAsia="en-US"/>
        </w:rPr>
        <w:t>., accoglie il seguente atto di</w:t>
      </w:r>
      <w:r w:rsidR="0047592E" w:rsidRPr="002327E7">
        <w:rPr>
          <w:rFonts w:ascii="Times New Roman" w:eastAsia="Calibri" w:hAnsi="Times New Roman"/>
          <w:color w:val="000000"/>
          <w:sz w:val="24"/>
          <w:szCs w:val="24"/>
          <w:lang w:val="it-IT" w:eastAsia="en-US"/>
        </w:rPr>
        <w:t xml:space="preserve"> </w:t>
      </w:r>
    </w:p>
    <w:p w14:paraId="514B6FFC" w14:textId="77777777" w:rsidR="0047592E" w:rsidRPr="002327E7" w:rsidRDefault="0047592E" w:rsidP="0047592E">
      <w:pPr>
        <w:jc w:val="both"/>
        <w:rPr>
          <w:rFonts w:ascii="Times New Roman" w:eastAsia="Calibri" w:hAnsi="Times New Roman"/>
          <w:color w:val="000000"/>
          <w:sz w:val="24"/>
          <w:szCs w:val="24"/>
          <w:lang w:val="it-IT" w:eastAsia="en-US"/>
        </w:rPr>
      </w:pPr>
    </w:p>
    <w:p w14:paraId="56140776" w14:textId="77777777" w:rsidR="0047592E" w:rsidRPr="002327E7" w:rsidRDefault="0047592E" w:rsidP="0047592E">
      <w:pPr>
        <w:jc w:val="both"/>
        <w:rPr>
          <w:rFonts w:ascii="Times New Roman" w:eastAsia="Calibri" w:hAnsi="Times New Roman"/>
          <w:color w:val="000000"/>
          <w:sz w:val="24"/>
          <w:szCs w:val="24"/>
          <w:lang w:val="it-IT" w:eastAsia="en-US"/>
        </w:rPr>
      </w:pPr>
    </w:p>
    <w:p w14:paraId="596F2FCE" w14:textId="140E5202" w:rsidR="0047592E" w:rsidRPr="002327E7" w:rsidRDefault="000E122E" w:rsidP="0047592E">
      <w:pPr>
        <w:jc w:val="center"/>
        <w:rPr>
          <w:rFonts w:ascii="Times New Roman" w:eastAsia="Calibri" w:hAnsi="Times New Roman"/>
          <w:b/>
          <w:color w:val="000000"/>
          <w:sz w:val="24"/>
          <w:szCs w:val="24"/>
          <w:lang w:val="it-IT" w:eastAsia="en-US"/>
        </w:rPr>
      </w:pPr>
      <w:proofErr w:type="gramStart"/>
      <w:r w:rsidRPr="002327E7">
        <w:rPr>
          <w:rFonts w:ascii="Times New Roman" w:eastAsia="Calibri" w:hAnsi="Times New Roman"/>
          <w:b/>
          <w:color w:val="000000"/>
          <w:sz w:val="24"/>
          <w:szCs w:val="24"/>
          <w:lang w:val="it-IT" w:eastAsia="en-US"/>
        </w:rPr>
        <w:t>D</w:t>
      </w:r>
      <w:r w:rsidR="0047592E" w:rsidRPr="002327E7">
        <w:rPr>
          <w:rFonts w:ascii="Times New Roman" w:eastAsia="Calibri" w:hAnsi="Times New Roman"/>
          <w:b/>
          <w:color w:val="000000"/>
          <w:sz w:val="24"/>
          <w:szCs w:val="24"/>
          <w:lang w:val="it-IT" w:eastAsia="en-US"/>
        </w:rPr>
        <w:t xml:space="preserve">  </w:t>
      </w:r>
      <w:r w:rsidRPr="002327E7">
        <w:rPr>
          <w:rFonts w:ascii="Times New Roman" w:eastAsia="Calibri" w:hAnsi="Times New Roman"/>
          <w:b/>
          <w:color w:val="000000"/>
          <w:sz w:val="24"/>
          <w:szCs w:val="24"/>
          <w:lang w:val="it-IT" w:eastAsia="en-US"/>
        </w:rPr>
        <w:t>E</w:t>
      </w:r>
      <w:proofErr w:type="gramEnd"/>
      <w:r w:rsidR="0047592E" w:rsidRPr="002327E7">
        <w:rPr>
          <w:rFonts w:ascii="Times New Roman" w:eastAsia="Calibri" w:hAnsi="Times New Roman"/>
          <w:b/>
          <w:color w:val="000000"/>
          <w:sz w:val="24"/>
          <w:szCs w:val="24"/>
          <w:lang w:val="it-IT" w:eastAsia="en-US"/>
        </w:rPr>
        <w:t xml:space="preserve">  L  </w:t>
      </w:r>
      <w:r w:rsidRPr="002327E7">
        <w:rPr>
          <w:rFonts w:ascii="Times New Roman" w:eastAsia="Calibri" w:hAnsi="Times New Roman"/>
          <w:b/>
          <w:color w:val="000000"/>
          <w:sz w:val="24"/>
          <w:szCs w:val="24"/>
          <w:lang w:val="it-IT" w:eastAsia="en-US"/>
        </w:rPr>
        <w:t>I</w:t>
      </w:r>
      <w:r w:rsidR="0047592E" w:rsidRPr="002327E7">
        <w:rPr>
          <w:rFonts w:ascii="Times New Roman" w:eastAsia="Calibri" w:hAnsi="Times New Roman"/>
          <w:b/>
          <w:color w:val="000000"/>
          <w:sz w:val="24"/>
          <w:szCs w:val="24"/>
          <w:lang w:val="it-IT" w:eastAsia="en-US"/>
        </w:rPr>
        <w:t xml:space="preserve">  </w:t>
      </w:r>
      <w:r w:rsidRPr="002327E7">
        <w:rPr>
          <w:rFonts w:ascii="Times New Roman" w:eastAsia="Calibri" w:hAnsi="Times New Roman"/>
          <w:b/>
          <w:color w:val="000000"/>
          <w:sz w:val="24"/>
          <w:szCs w:val="24"/>
          <w:lang w:val="it-IT" w:eastAsia="en-US"/>
        </w:rPr>
        <w:t>B  E  R  A</w:t>
      </w:r>
    </w:p>
    <w:p w14:paraId="1989C7EE" w14:textId="77777777" w:rsidR="0047592E" w:rsidRPr="002327E7" w:rsidRDefault="0047592E" w:rsidP="0047592E">
      <w:pPr>
        <w:jc w:val="center"/>
        <w:rPr>
          <w:rFonts w:ascii="Times New Roman" w:eastAsia="Calibri" w:hAnsi="Times New Roman"/>
          <w:b/>
          <w:color w:val="000000"/>
          <w:sz w:val="24"/>
          <w:szCs w:val="24"/>
          <w:lang w:val="it-IT" w:eastAsia="en-US"/>
        </w:rPr>
      </w:pPr>
    </w:p>
    <w:p w14:paraId="55C7C3FC" w14:textId="77777777" w:rsidR="0047592E" w:rsidRPr="002327E7" w:rsidRDefault="0047592E" w:rsidP="0047592E">
      <w:pPr>
        <w:jc w:val="center"/>
        <w:rPr>
          <w:rFonts w:ascii="Times New Roman" w:eastAsia="Calibri" w:hAnsi="Times New Roman"/>
          <w:b/>
          <w:color w:val="000000"/>
          <w:sz w:val="24"/>
          <w:szCs w:val="24"/>
          <w:lang w:val="it-IT" w:eastAsia="en-US"/>
        </w:rPr>
      </w:pPr>
    </w:p>
    <w:p w14:paraId="6BB6822C" w14:textId="56A81B39" w:rsidR="0047592E" w:rsidRPr="002327E7" w:rsidRDefault="000E122E" w:rsidP="0047592E">
      <w:pPr>
        <w:jc w:val="center"/>
        <w:rPr>
          <w:rFonts w:ascii="Times New Roman" w:eastAsia="Calibri" w:hAnsi="Times New Roman"/>
          <w:color w:val="000000"/>
          <w:sz w:val="24"/>
          <w:szCs w:val="24"/>
          <w:lang w:val="it-IT" w:eastAsia="en-US"/>
        </w:rPr>
      </w:pPr>
      <w:r w:rsidRPr="002327E7">
        <w:rPr>
          <w:rFonts w:ascii="Times New Roman" w:eastAsia="Calibri" w:hAnsi="Times New Roman"/>
          <w:color w:val="000000"/>
          <w:sz w:val="24"/>
          <w:szCs w:val="24"/>
          <w:lang w:val="it-IT" w:eastAsia="en-US"/>
        </w:rPr>
        <w:t>1</w:t>
      </w:r>
    </w:p>
    <w:p w14:paraId="53ACB3D7" w14:textId="537958F3" w:rsidR="0047592E" w:rsidRPr="002327E7" w:rsidRDefault="0047592E" w:rsidP="0047592E">
      <w:pPr>
        <w:jc w:val="both"/>
        <w:rPr>
          <w:rFonts w:ascii="Times New Roman" w:eastAsia="Calibri" w:hAnsi="Times New Roman"/>
          <w:color w:val="000000"/>
          <w:sz w:val="24"/>
          <w:szCs w:val="24"/>
          <w:lang w:val="it-IT" w:eastAsia="en-US"/>
        </w:rPr>
      </w:pPr>
      <w:r w:rsidRPr="002327E7">
        <w:rPr>
          <w:rFonts w:ascii="Times New Roman" w:hAnsi="Times New Roman"/>
          <w:sz w:val="24"/>
          <w:szCs w:val="24"/>
          <w:lang w:val="it-IT"/>
        </w:rPr>
        <w:t>S</w:t>
      </w:r>
      <w:r w:rsidR="000E122E" w:rsidRPr="002327E7">
        <w:rPr>
          <w:rFonts w:ascii="Times New Roman" w:hAnsi="Times New Roman"/>
          <w:sz w:val="24"/>
          <w:szCs w:val="24"/>
          <w:lang w:val="it-IT"/>
        </w:rPr>
        <w:t>i accoglie il Regolamento sulla raccolta e il trasporto dei rifiuti urbani</w:t>
      </w:r>
      <w:r w:rsidRPr="002327E7">
        <w:rPr>
          <w:rFonts w:ascii="Times New Roman" w:eastAsia="Calibri" w:hAnsi="Times New Roman"/>
          <w:sz w:val="24"/>
          <w:szCs w:val="24"/>
          <w:lang w:val="it-IT" w:eastAsia="en-US"/>
        </w:rPr>
        <w:t>.</w:t>
      </w:r>
    </w:p>
    <w:p w14:paraId="237C21A3" w14:textId="77777777" w:rsidR="0047592E" w:rsidRPr="002327E7" w:rsidRDefault="0047592E" w:rsidP="0047592E">
      <w:pPr>
        <w:jc w:val="both"/>
        <w:rPr>
          <w:rFonts w:ascii="Times New Roman" w:eastAsia="Calibri" w:hAnsi="Times New Roman"/>
          <w:color w:val="000000"/>
          <w:sz w:val="24"/>
          <w:szCs w:val="24"/>
          <w:lang w:val="it-IT" w:eastAsia="en-US"/>
        </w:rPr>
      </w:pPr>
    </w:p>
    <w:p w14:paraId="6C233E95" w14:textId="79CBBD0A" w:rsidR="0047592E" w:rsidRPr="002327E7" w:rsidRDefault="0047592E" w:rsidP="0047592E">
      <w:pPr>
        <w:contextualSpacing/>
        <w:jc w:val="center"/>
        <w:rPr>
          <w:rFonts w:ascii="Times New Roman" w:eastAsia="Calibri" w:hAnsi="Times New Roman"/>
          <w:color w:val="000000"/>
          <w:sz w:val="24"/>
          <w:szCs w:val="24"/>
          <w:lang w:val="it-IT" w:eastAsia="en-US"/>
        </w:rPr>
      </w:pPr>
      <w:r w:rsidRPr="002327E7">
        <w:rPr>
          <w:rFonts w:ascii="Times New Roman" w:eastAsia="Calibri" w:hAnsi="Times New Roman"/>
          <w:color w:val="000000"/>
          <w:sz w:val="24"/>
          <w:szCs w:val="24"/>
          <w:lang w:val="it-IT" w:eastAsia="en-US"/>
        </w:rPr>
        <w:t>2</w:t>
      </w:r>
    </w:p>
    <w:p w14:paraId="1F24C833" w14:textId="2496C209" w:rsidR="0047592E" w:rsidRPr="002327E7" w:rsidRDefault="000E122E" w:rsidP="0047592E">
      <w:pPr>
        <w:jc w:val="both"/>
        <w:rPr>
          <w:rFonts w:ascii="Times New Roman" w:eastAsia="Calibri" w:hAnsi="Times New Roman"/>
          <w:color w:val="000000"/>
          <w:sz w:val="24"/>
          <w:szCs w:val="24"/>
          <w:lang w:val="it-IT" w:eastAsia="en-US"/>
        </w:rPr>
      </w:pPr>
      <w:r w:rsidRPr="002327E7">
        <w:rPr>
          <w:rFonts w:ascii="Times New Roman" w:hAnsi="Times New Roman"/>
          <w:color w:val="1A1A1A"/>
          <w:spacing w:val="4"/>
          <w:sz w:val="24"/>
          <w:szCs w:val="24"/>
          <w:lang w:val="it-IT"/>
        </w:rPr>
        <w:t>Il Regolamento entra in vigore il quindicesimo giorno dopo la sua pubblicazione nel Bollettino Ufficiale del Comune di Isola</w:t>
      </w:r>
      <w:r w:rsidR="0047592E" w:rsidRPr="002327E7">
        <w:rPr>
          <w:rFonts w:ascii="Times New Roman" w:eastAsia="Calibri" w:hAnsi="Times New Roman"/>
          <w:color w:val="000000"/>
          <w:sz w:val="24"/>
          <w:szCs w:val="24"/>
          <w:lang w:val="it-IT" w:eastAsia="en-US"/>
        </w:rPr>
        <w:t>.</w:t>
      </w:r>
    </w:p>
    <w:p w14:paraId="61211FEC" w14:textId="77777777" w:rsidR="0047592E" w:rsidRPr="002327E7" w:rsidRDefault="0047592E" w:rsidP="0047592E">
      <w:pPr>
        <w:jc w:val="both"/>
        <w:rPr>
          <w:rFonts w:ascii="Times New Roman" w:eastAsia="Calibri" w:hAnsi="Times New Roman"/>
          <w:color w:val="000000"/>
          <w:sz w:val="24"/>
          <w:szCs w:val="24"/>
          <w:lang w:val="it-IT" w:eastAsia="en-US"/>
        </w:rPr>
      </w:pPr>
      <w:r w:rsidRPr="002327E7">
        <w:rPr>
          <w:rFonts w:ascii="Times New Roman" w:eastAsia="Calibri" w:hAnsi="Times New Roman"/>
          <w:color w:val="000000"/>
          <w:sz w:val="24"/>
          <w:szCs w:val="24"/>
          <w:lang w:val="it-IT" w:eastAsia="en-US"/>
        </w:rPr>
        <w:t xml:space="preserve"> </w:t>
      </w:r>
    </w:p>
    <w:p w14:paraId="4ED280F1" w14:textId="77777777" w:rsidR="0047592E" w:rsidRPr="002327E7" w:rsidRDefault="0047592E" w:rsidP="0047592E">
      <w:pPr>
        <w:jc w:val="both"/>
        <w:rPr>
          <w:rFonts w:ascii="Times New Roman" w:eastAsia="Calibri" w:hAnsi="Times New Roman"/>
          <w:color w:val="000000"/>
          <w:sz w:val="24"/>
          <w:szCs w:val="24"/>
          <w:lang w:val="it-IT" w:eastAsia="en-US"/>
        </w:rPr>
      </w:pPr>
    </w:p>
    <w:p w14:paraId="7CA98014" w14:textId="77777777" w:rsidR="0047592E" w:rsidRPr="002327E7" w:rsidRDefault="0047592E" w:rsidP="0047592E">
      <w:pPr>
        <w:jc w:val="both"/>
        <w:rPr>
          <w:rFonts w:ascii="Times New Roman" w:eastAsia="Calibri" w:hAnsi="Times New Roman"/>
          <w:color w:val="000000"/>
          <w:sz w:val="24"/>
          <w:szCs w:val="24"/>
          <w:lang w:val="it-IT" w:eastAsia="en-US"/>
        </w:rPr>
      </w:pPr>
      <w:r w:rsidRPr="002327E7">
        <w:rPr>
          <w:rFonts w:ascii="Times New Roman" w:eastAsia="Calibri" w:hAnsi="Times New Roman"/>
          <w:color w:val="000000"/>
          <w:sz w:val="24"/>
          <w:szCs w:val="24"/>
          <w:lang w:val="it-IT" w:eastAsia="en-US"/>
        </w:rPr>
        <w:t xml:space="preserve">                                                                                                                                </w:t>
      </w:r>
      <w:proofErr w:type="spellStart"/>
      <w:r w:rsidRPr="002327E7">
        <w:rPr>
          <w:rFonts w:ascii="Times New Roman" w:eastAsia="Calibri" w:hAnsi="Times New Roman"/>
          <w:color w:val="000000"/>
          <w:sz w:val="24"/>
          <w:szCs w:val="24"/>
          <w:lang w:val="it-IT" w:eastAsia="en-US"/>
        </w:rPr>
        <w:t>Župan</w:t>
      </w:r>
      <w:proofErr w:type="spellEnd"/>
    </w:p>
    <w:p w14:paraId="0DA37A00" w14:textId="77777777" w:rsidR="0047592E" w:rsidRPr="002327E7" w:rsidRDefault="0047592E" w:rsidP="0047592E">
      <w:pPr>
        <w:jc w:val="both"/>
        <w:rPr>
          <w:rFonts w:ascii="Times New Roman" w:eastAsia="Calibri" w:hAnsi="Times New Roman"/>
          <w:color w:val="000000"/>
          <w:sz w:val="24"/>
          <w:szCs w:val="24"/>
          <w:lang w:val="it-IT" w:eastAsia="en-US"/>
        </w:rPr>
      </w:pPr>
      <w:r w:rsidRPr="002327E7">
        <w:rPr>
          <w:rFonts w:ascii="Times New Roman" w:eastAsia="Calibri" w:hAnsi="Times New Roman"/>
          <w:color w:val="000000"/>
          <w:sz w:val="24"/>
          <w:szCs w:val="24"/>
          <w:lang w:val="it-IT" w:eastAsia="en-US"/>
        </w:rPr>
        <w:t xml:space="preserve">                                                                                                                      mag. Igor Kolenc </w:t>
      </w:r>
    </w:p>
    <w:p w14:paraId="538C19DB" w14:textId="77777777" w:rsidR="0047592E" w:rsidRPr="002327E7" w:rsidRDefault="0047592E" w:rsidP="0047592E">
      <w:pPr>
        <w:jc w:val="both"/>
        <w:rPr>
          <w:rFonts w:ascii="Times New Roman" w:eastAsia="Calibri" w:hAnsi="Times New Roman"/>
          <w:color w:val="000000"/>
          <w:sz w:val="24"/>
          <w:szCs w:val="24"/>
          <w:lang w:val="it-IT" w:eastAsia="en-US"/>
        </w:rPr>
      </w:pPr>
    </w:p>
    <w:p w14:paraId="40C8C7D1" w14:textId="77777777" w:rsidR="0047592E" w:rsidRPr="002327E7" w:rsidRDefault="0047592E" w:rsidP="0047592E">
      <w:pPr>
        <w:jc w:val="both"/>
        <w:rPr>
          <w:rFonts w:ascii="Times New Roman" w:eastAsia="Calibri" w:hAnsi="Times New Roman"/>
          <w:color w:val="000000"/>
          <w:sz w:val="24"/>
          <w:szCs w:val="24"/>
          <w:lang w:val="it-IT" w:eastAsia="en-US"/>
        </w:rPr>
      </w:pPr>
    </w:p>
    <w:p w14:paraId="71A66DEC" w14:textId="77777777" w:rsidR="0047592E" w:rsidRPr="002327E7" w:rsidRDefault="0047592E" w:rsidP="0047592E">
      <w:pPr>
        <w:jc w:val="both"/>
        <w:rPr>
          <w:rFonts w:ascii="Times New Roman" w:eastAsia="Calibri" w:hAnsi="Times New Roman"/>
          <w:color w:val="000000"/>
          <w:sz w:val="24"/>
          <w:szCs w:val="24"/>
          <w:lang w:val="it-IT" w:eastAsia="en-US"/>
        </w:rPr>
      </w:pPr>
    </w:p>
    <w:p w14:paraId="18D3DE23" w14:textId="77777777" w:rsidR="0047592E" w:rsidRPr="002327E7" w:rsidRDefault="0047592E" w:rsidP="0047592E">
      <w:pPr>
        <w:jc w:val="both"/>
        <w:rPr>
          <w:rFonts w:ascii="Times New Roman" w:eastAsia="Calibri" w:hAnsi="Times New Roman"/>
          <w:color w:val="000000"/>
          <w:sz w:val="24"/>
          <w:szCs w:val="24"/>
          <w:lang w:val="it-IT" w:eastAsia="en-US"/>
        </w:rPr>
      </w:pPr>
    </w:p>
    <w:p w14:paraId="12FDB1AB" w14:textId="77777777" w:rsidR="0047592E" w:rsidRPr="002327E7" w:rsidRDefault="0047592E" w:rsidP="0047592E">
      <w:pPr>
        <w:jc w:val="both"/>
        <w:rPr>
          <w:rFonts w:ascii="Times New Roman" w:eastAsia="Calibri" w:hAnsi="Times New Roman"/>
          <w:color w:val="000000"/>
          <w:sz w:val="24"/>
          <w:szCs w:val="24"/>
          <w:lang w:val="it-IT" w:eastAsia="en-US"/>
        </w:rPr>
      </w:pPr>
    </w:p>
    <w:p w14:paraId="2995B581" w14:textId="77777777" w:rsidR="0047592E" w:rsidRPr="002327E7" w:rsidRDefault="0047592E" w:rsidP="0047592E">
      <w:pPr>
        <w:jc w:val="both"/>
        <w:rPr>
          <w:rFonts w:ascii="Times New Roman" w:eastAsia="Calibri" w:hAnsi="Times New Roman"/>
          <w:color w:val="000000"/>
          <w:sz w:val="24"/>
          <w:szCs w:val="24"/>
          <w:lang w:val="it-IT" w:eastAsia="en-US"/>
        </w:rPr>
      </w:pPr>
    </w:p>
    <w:p w14:paraId="6F60DB2B" w14:textId="1B7428DB" w:rsidR="0047592E" w:rsidRPr="002327E7" w:rsidRDefault="0047592E" w:rsidP="0047592E">
      <w:pPr>
        <w:jc w:val="both"/>
        <w:rPr>
          <w:rFonts w:ascii="Times New Roman" w:eastAsia="Calibri" w:hAnsi="Times New Roman"/>
          <w:color w:val="000000"/>
          <w:sz w:val="24"/>
          <w:szCs w:val="24"/>
          <w:lang w:val="it-IT" w:eastAsia="en-US"/>
        </w:rPr>
      </w:pPr>
      <w:r w:rsidRPr="002327E7">
        <w:rPr>
          <w:rFonts w:ascii="Times New Roman" w:eastAsia="Calibri" w:hAnsi="Times New Roman"/>
          <w:color w:val="000000"/>
          <w:sz w:val="24"/>
          <w:szCs w:val="24"/>
          <w:lang w:val="it-IT" w:eastAsia="en-US"/>
        </w:rPr>
        <w:t>S</w:t>
      </w:r>
      <w:r w:rsidR="000E122E" w:rsidRPr="002327E7">
        <w:rPr>
          <w:rFonts w:ascii="Times New Roman" w:eastAsia="Calibri" w:hAnsi="Times New Roman"/>
          <w:color w:val="000000"/>
          <w:sz w:val="24"/>
          <w:szCs w:val="24"/>
          <w:lang w:val="it-IT" w:eastAsia="en-US"/>
        </w:rPr>
        <w:t>i recapita a:</w:t>
      </w:r>
    </w:p>
    <w:p w14:paraId="71C5017F" w14:textId="77777777" w:rsidR="0047592E" w:rsidRPr="002327E7" w:rsidRDefault="0047592E" w:rsidP="0047592E">
      <w:pPr>
        <w:numPr>
          <w:ilvl w:val="0"/>
          <w:numId w:val="54"/>
        </w:numPr>
        <w:spacing w:after="160" w:line="256" w:lineRule="auto"/>
        <w:ind w:left="357" w:hanging="357"/>
        <w:contextualSpacing/>
        <w:jc w:val="both"/>
        <w:rPr>
          <w:rFonts w:ascii="Times New Roman" w:eastAsia="Calibri" w:hAnsi="Times New Roman"/>
          <w:color w:val="000000"/>
          <w:sz w:val="24"/>
          <w:szCs w:val="24"/>
          <w:lang w:val="it-IT" w:eastAsia="en-US"/>
        </w:rPr>
      </w:pPr>
      <w:r w:rsidRPr="002327E7">
        <w:rPr>
          <w:rFonts w:ascii="Times New Roman" w:eastAsia="Calibri" w:hAnsi="Times New Roman"/>
          <w:color w:val="000000"/>
          <w:sz w:val="24"/>
          <w:szCs w:val="24"/>
          <w:lang w:val="it-IT" w:eastAsia="en-US"/>
        </w:rPr>
        <w:t xml:space="preserve">JP </w:t>
      </w:r>
      <w:proofErr w:type="spellStart"/>
      <w:r w:rsidRPr="002327E7">
        <w:rPr>
          <w:rFonts w:ascii="Times New Roman" w:eastAsia="Calibri" w:hAnsi="Times New Roman"/>
          <w:color w:val="000000"/>
          <w:sz w:val="24"/>
          <w:szCs w:val="24"/>
          <w:lang w:val="it-IT" w:eastAsia="en-US"/>
        </w:rPr>
        <w:t>Komunala</w:t>
      </w:r>
      <w:proofErr w:type="spellEnd"/>
      <w:r w:rsidRPr="002327E7">
        <w:rPr>
          <w:rFonts w:ascii="Times New Roman" w:eastAsia="Calibri" w:hAnsi="Times New Roman"/>
          <w:color w:val="000000"/>
          <w:sz w:val="24"/>
          <w:szCs w:val="24"/>
          <w:lang w:val="it-IT" w:eastAsia="en-US"/>
        </w:rPr>
        <w:t xml:space="preserve"> </w:t>
      </w:r>
      <w:proofErr w:type="spellStart"/>
      <w:r w:rsidRPr="002327E7">
        <w:rPr>
          <w:rFonts w:ascii="Times New Roman" w:eastAsia="Calibri" w:hAnsi="Times New Roman"/>
          <w:color w:val="000000"/>
          <w:sz w:val="24"/>
          <w:szCs w:val="24"/>
          <w:lang w:val="it-IT" w:eastAsia="en-US"/>
        </w:rPr>
        <w:t>Izola</w:t>
      </w:r>
      <w:proofErr w:type="spellEnd"/>
      <w:r w:rsidRPr="002327E7">
        <w:rPr>
          <w:rFonts w:ascii="Times New Roman" w:eastAsia="Calibri" w:hAnsi="Times New Roman"/>
          <w:color w:val="000000"/>
          <w:sz w:val="24"/>
          <w:szCs w:val="24"/>
          <w:lang w:val="it-IT" w:eastAsia="en-US"/>
        </w:rPr>
        <w:t xml:space="preserve">, d. o. o. – Azienda pubblica </w:t>
      </w:r>
      <w:proofErr w:type="spellStart"/>
      <w:r w:rsidRPr="002327E7">
        <w:rPr>
          <w:rFonts w:ascii="Times New Roman" w:eastAsia="Calibri" w:hAnsi="Times New Roman"/>
          <w:color w:val="000000"/>
          <w:sz w:val="24"/>
          <w:szCs w:val="24"/>
          <w:lang w:val="it-IT" w:eastAsia="en-US"/>
        </w:rPr>
        <w:t>Komunala</w:t>
      </w:r>
      <w:proofErr w:type="spellEnd"/>
      <w:r w:rsidRPr="002327E7">
        <w:rPr>
          <w:rFonts w:ascii="Times New Roman" w:eastAsia="Calibri" w:hAnsi="Times New Roman"/>
          <w:color w:val="000000"/>
          <w:sz w:val="24"/>
          <w:szCs w:val="24"/>
          <w:lang w:val="it-IT" w:eastAsia="en-US"/>
        </w:rPr>
        <w:t xml:space="preserve"> Isola, S. r. l.,</w:t>
      </w:r>
    </w:p>
    <w:p w14:paraId="2DD74F29" w14:textId="24BA8E95" w:rsidR="0047592E" w:rsidRPr="002327E7" w:rsidRDefault="000E122E" w:rsidP="0047592E">
      <w:pPr>
        <w:numPr>
          <w:ilvl w:val="0"/>
          <w:numId w:val="54"/>
        </w:numPr>
        <w:spacing w:after="160" w:line="256" w:lineRule="auto"/>
        <w:ind w:left="357" w:hanging="357"/>
        <w:contextualSpacing/>
        <w:jc w:val="both"/>
        <w:rPr>
          <w:rFonts w:ascii="Times New Roman" w:eastAsia="Calibri" w:hAnsi="Times New Roman"/>
          <w:color w:val="000000"/>
          <w:sz w:val="24"/>
          <w:szCs w:val="24"/>
          <w:lang w:val="it-IT" w:eastAsia="en-US"/>
        </w:rPr>
      </w:pPr>
      <w:r w:rsidRPr="002327E7">
        <w:rPr>
          <w:rFonts w:ascii="Times New Roman" w:eastAsia="Calibri" w:hAnsi="Times New Roman"/>
          <w:color w:val="000000"/>
          <w:sz w:val="24"/>
          <w:szCs w:val="24"/>
          <w:lang w:val="it-IT" w:eastAsia="en-US"/>
        </w:rPr>
        <w:t>atti</w:t>
      </w:r>
      <w:r w:rsidR="0047592E" w:rsidRPr="002327E7">
        <w:rPr>
          <w:rFonts w:ascii="Times New Roman" w:eastAsia="Calibri" w:hAnsi="Times New Roman"/>
          <w:color w:val="000000"/>
          <w:sz w:val="24"/>
          <w:szCs w:val="24"/>
          <w:lang w:val="it-IT" w:eastAsia="en-US"/>
        </w:rPr>
        <w:t>.</w:t>
      </w:r>
    </w:p>
    <w:p w14:paraId="3804B2A2" w14:textId="77777777" w:rsidR="0047592E" w:rsidRPr="002327E7" w:rsidRDefault="0047592E" w:rsidP="0047592E">
      <w:pPr>
        <w:spacing w:after="160" w:line="256" w:lineRule="auto"/>
        <w:rPr>
          <w:rFonts w:ascii="Calibri" w:eastAsia="Calibri" w:hAnsi="Calibri"/>
          <w:szCs w:val="22"/>
          <w:lang w:val="it-IT" w:eastAsia="en-US"/>
        </w:rPr>
      </w:pPr>
    </w:p>
    <w:p w14:paraId="2745C96B" w14:textId="77777777" w:rsidR="0047592E" w:rsidRPr="002327E7" w:rsidRDefault="0047592E" w:rsidP="0047592E">
      <w:pPr>
        <w:spacing w:after="160" w:line="256" w:lineRule="auto"/>
        <w:rPr>
          <w:rFonts w:ascii="Calibri" w:eastAsia="Calibri" w:hAnsi="Calibri"/>
          <w:szCs w:val="22"/>
          <w:lang w:val="it-IT" w:eastAsia="en-US"/>
        </w:rPr>
      </w:pPr>
    </w:p>
    <w:p w14:paraId="0D39AE3D" w14:textId="77777777" w:rsidR="0047592E" w:rsidRPr="002327E7" w:rsidRDefault="0047592E" w:rsidP="001E5298">
      <w:pPr>
        <w:jc w:val="both"/>
        <w:rPr>
          <w:rFonts w:cs="Arial"/>
          <w:szCs w:val="22"/>
          <w:lang w:val="it-IT"/>
        </w:rPr>
      </w:pPr>
    </w:p>
    <w:p w14:paraId="78C10344" w14:textId="77777777" w:rsidR="0047592E" w:rsidRPr="002327E7" w:rsidRDefault="0047592E">
      <w:pPr>
        <w:spacing w:after="200" w:line="276" w:lineRule="auto"/>
        <w:rPr>
          <w:rFonts w:cs="Arial"/>
          <w:szCs w:val="22"/>
          <w:lang w:val="it-IT"/>
        </w:rPr>
      </w:pPr>
      <w:r w:rsidRPr="002327E7">
        <w:rPr>
          <w:rFonts w:cs="Arial"/>
          <w:szCs w:val="22"/>
          <w:lang w:val="it-IT"/>
        </w:rPr>
        <w:br w:type="page"/>
      </w:r>
    </w:p>
    <w:p w14:paraId="02EC3B3A" w14:textId="4BDD68C5" w:rsidR="006A7229" w:rsidRPr="002327E7" w:rsidRDefault="006A7229" w:rsidP="001E5298">
      <w:pPr>
        <w:jc w:val="both"/>
        <w:rPr>
          <w:rFonts w:cs="Arial"/>
          <w:szCs w:val="22"/>
          <w:lang w:val="it-IT"/>
        </w:rPr>
      </w:pPr>
      <w:r w:rsidRPr="002327E7">
        <w:rPr>
          <w:rFonts w:cs="Arial"/>
          <w:szCs w:val="22"/>
          <w:lang w:val="it-IT"/>
        </w:rPr>
        <w:lastRenderedPageBreak/>
        <w:t xml:space="preserve">In virtù dell'articolo 12 del Decreto sul trattamento dei rifiuti urbani nel Comune di Isola (Bollettino Ufficiale del Comune di Isola n. 4/2018, nel testo a seguire: decreto), degli articoli 30 e 101 dello Statuto del Comune di Isola (Bollettino Ufficiale del Comune di Isola n. 5/18 – testo unico ufficiale), il Consiglio del Comune di Isola, riunitosi il …. alla sua …. seduta ordinaria, accoglie il seguente </w:t>
      </w:r>
    </w:p>
    <w:p w14:paraId="491E4351" w14:textId="06CD4F6E" w:rsidR="000739BA" w:rsidRPr="002327E7" w:rsidRDefault="000739BA" w:rsidP="00D207ED">
      <w:pPr>
        <w:jc w:val="both"/>
        <w:rPr>
          <w:rFonts w:eastAsia="Calibri" w:cs="Arial"/>
          <w:color w:val="000000"/>
          <w:szCs w:val="22"/>
          <w:lang w:val="it-IT" w:eastAsia="en-US"/>
        </w:rPr>
      </w:pPr>
    </w:p>
    <w:p w14:paraId="0D6CD8C7" w14:textId="77777777" w:rsidR="001E5298" w:rsidRPr="002327E7" w:rsidRDefault="001E5298" w:rsidP="00D207ED">
      <w:pPr>
        <w:jc w:val="both"/>
        <w:rPr>
          <w:rFonts w:eastAsia="Calibri" w:cs="Arial"/>
          <w:color w:val="000000"/>
          <w:szCs w:val="22"/>
          <w:lang w:val="it-IT" w:eastAsia="en-US"/>
        </w:rPr>
      </w:pPr>
    </w:p>
    <w:p w14:paraId="29094581" w14:textId="2722F619" w:rsidR="000D2EF0" w:rsidRPr="002327E7" w:rsidRDefault="006A7229" w:rsidP="000D2EF0">
      <w:pPr>
        <w:jc w:val="center"/>
        <w:rPr>
          <w:rFonts w:eastAsia="Calibri" w:cs="Arial"/>
          <w:b/>
          <w:color w:val="000000"/>
          <w:szCs w:val="22"/>
          <w:lang w:val="it-IT" w:eastAsia="en-US"/>
        </w:rPr>
      </w:pPr>
      <w:r w:rsidRPr="002327E7">
        <w:rPr>
          <w:rFonts w:eastAsia="Calibri" w:cs="Arial"/>
          <w:b/>
          <w:color w:val="000000"/>
          <w:szCs w:val="22"/>
          <w:lang w:val="it-IT" w:eastAsia="en-US"/>
        </w:rPr>
        <w:t>REGOLAMENTO</w:t>
      </w:r>
    </w:p>
    <w:p w14:paraId="63BC3FDA" w14:textId="7EF3EBC9" w:rsidR="000D2EF0" w:rsidRPr="002327E7" w:rsidRDefault="006A7229" w:rsidP="000D2EF0">
      <w:pPr>
        <w:jc w:val="center"/>
        <w:rPr>
          <w:rFonts w:eastAsia="Calibri" w:cs="Arial"/>
          <w:b/>
          <w:caps/>
          <w:color w:val="000000"/>
          <w:szCs w:val="22"/>
          <w:lang w:val="it-IT" w:eastAsia="en-US"/>
        </w:rPr>
      </w:pPr>
      <w:r w:rsidRPr="002327E7">
        <w:rPr>
          <w:rFonts w:eastAsia="Calibri" w:cs="Arial"/>
          <w:b/>
          <w:caps/>
          <w:color w:val="000000"/>
          <w:szCs w:val="22"/>
          <w:lang w:val="it-IT" w:eastAsia="en-US"/>
        </w:rPr>
        <w:t>PER LA RACCOLTA E IL TRASPORTO DEI RIFIUTI URBANI NEL TERRITORIO DEL COMUNE DI ISOLA</w:t>
      </w:r>
    </w:p>
    <w:p w14:paraId="47EA6DCE" w14:textId="77777777" w:rsidR="000D2EF0" w:rsidRPr="002327E7" w:rsidRDefault="000D2EF0" w:rsidP="000D2EF0">
      <w:pPr>
        <w:jc w:val="center"/>
        <w:rPr>
          <w:rFonts w:eastAsia="Calibri" w:cs="Arial"/>
          <w:color w:val="000000"/>
          <w:szCs w:val="22"/>
          <w:lang w:val="it-IT" w:eastAsia="en-US"/>
        </w:rPr>
      </w:pPr>
    </w:p>
    <w:p w14:paraId="01C55E75" w14:textId="77777777" w:rsidR="002B08D7" w:rsidRPr="002327E7" w:rsidRDefault="002B08D7" w:rsidP="00FD34A0">
      <w:pPr>
        <w:spacing w:line="276" w:lineRule="auto"/>
        <w:rPr>
          <w:rFonts w:eastAsia="Calibri" w:cs="Arial"/>
          <w:szCs w:val="22"/>
          <w:lang w:val="it-IT" w:eastAsia="en-US"/>
        </w:rPr>
      </w:pPr>
    </w:p>
    <w:p w14:paraId="078348FD" w14:textId="19BB8841" w:rsidR="000D2EF0" w:rsidRPr="002327E7" w:rsidRDefault="0087489B" w:rsidP="0087489B">
      <w:pPr>
        <w:ind w:left="360"/>
        <w:rPr>
          <w:rFonts w:cs="Arial"/>
          <w:lang w:val="it-IT"/>
        </w:rPr>
      </w:pPr>
      <w:r w:rsidRPr="002327E7">
        <w:rPr>
          <w:rFonts w:cs="Arial"/>
          <w:lang w:val="it-IT"/>
        </w:rPr>
        <w:t xml:space="preserve">I    </w:t>
      </w:r>
      <w:r w:rsidR="006A7229" w:rsidRPr="002327E7">
        <w:rPr>
          <w:rFonts w:cs="Arial"/>
          <w:lang w:val="it-IT"/>
        </w:rPr>
        <w:t>DISPOSIZIONI GENERALI</w:t>
      </w:r>
    </w:p>
    <w:p w14:paraId="5293BA85" w14:textId="77777777" w:rsidR="008D3464" w:rsidRPr="002327E7" w:rsidRDefault="008D3464" w:rsidP="00E85EF3">
      <w:pPr>
        <w:spacing w:line="276" w:lineRule="auto"/>
        <w:jc w:val="center"/>
        <w:rPr>
          <w:rFonts w:eastAsia="Calibri" w:cs="Arial"/>
          <w:szCs w:val="22"/>
          <w:lang w:val="it-IT" w:eastAsia="en-US"/>
        </w:rPr>
      </w:pPr>
    </w:p>
    <w:p w14:paraId="08676B65" w14:textId="4CD70B82" w:rsidR="000D2EF0" w:rsidRPr="002327E7" w:rsidRDefault="006A7229" w:rsidP="006A7229">
      <w:pPr>
        <w:pStyle w:val="Odstavekseznama"/>
        <w:rPr>
          <w:rFonts w:cs="Arial"/>
          <w:sz w:val="22"/>
          <w:lang w:val="it-IT"/>
        </w:rPr>
      </w:pPr>
      <w:r w:rsidRPr="002327E7">
        <w:rPr>
          <w:rFonts w:cs="Arial"/>
          <w:sz w:val="22"/>
          <w:lang w:val="it-IT"/>
        </w:rPr>
        <w:t xml:space="preserve">                                                      Articolo 1</w:t>
      </w:r>
    </w:p>
    <w:p w14:paraId="1F7C973A" w14:textId="5CE68403" w:rsidR="000D2EF0" w:rsidRPr="002327E7" w:rsidRDefault="000D2EF0" w:rsidP="00E85EF3">
      <w:pPr>
        <w:spacing w:line="276" w:lineRule="auto"/>
        <w:contextualSpacing/>
        <w:jc w:val="center"/>
        <w:rPr>
          <w:rFonts w:eastAsia="Calibri" w:cs="Arial"/>
          <w:szCs w:val="22"/>
          <w:lang w:val="it-IT" w:eastAsia="en-US"/>
        </w:rPr>
      </w:pPr>
      <w:r w:rsidRPr="002327E7">
        <w:rPr>
          <w:rFonts w:eastAsia="Calibri" w:cs="Arial"/>
          <w:szCs w:val="22"/>
          <w:lang w:val="it-IT" w:eastAsia="en-US"/>
        </w:rPr>
        <w:t>(</w:t>
      </w:r>
      <w:r w:rsidR="006A7229" w:rsidRPr="002327E7">
        <w:rPr>
          <w:rFonts w:eastAsia="Calibri" w:cs="Arial"/>
          <w:szCs w:val="22"/>
          <w:lang w:val="it-IT" w:eastAsia="en-US"/>
        </w:rPr>
        <w:t>contenuto e ambito del regolamento</w:t>
      </w:r>
      <w:r w:rsidRPr="002327E7">
        <w:rPr>
          <w:rFonts w:eastAsia="Calibri" w:cs="Arial"/>
          <w:szCs w:val="22"/>
          <w:lang w:val="it-IT" w:eastAsia="en-US"/>
        </w:rPr>
        <w:t>)</w:t>
      </w:r>
    </w:p>
    <w:p w14:paraId="51223584" w14:textId="77777777" w:rsidR="00F31F5F" w:rsidRPr="002327E7" w:rsidRDefault="00F31F5F" w:rsidP="00CC427D">
      <w:pPr>
        <w:spacing w:line="276" w:lineRule="auto"/>
        <w:ind w:left="720"/>
        <w:contextualSpacing/>
        <w:jc w:val="both"/>
        <w:rPr>
          <w:rFonts w:eastAsia="Calibri" w:cs="Arial"/>
          <w:szCs w:val="22"/>
          <w:lang w:val="it-IT" w:eastAsia="en-US"/>
        </w:rPr>
      </w:pPr>
    </w:p>
    <w:p w14:paraId="09C260D1" w14:textId="7A215673" w:rsidR="000D2EF0" w:rsidRPr="002327E7" w:rsidRDefault="006A7229" w:rsidP="00CC427D">
      <w:pPr>
        <w:spacing w:line="276" w:lineRule="auto"/>
        <w:jc w:val="both"/>
        <w:rPr>
          <w:rFonts w:eastAsia="Calibri" w:cs="Arial"/>
          <w:szCs w:val="22"/>
          <w:lang w:val="it-IT" w:eastAsia="en-US"/>
        </w:rPr>
      </w:pPr>
      <w:r w:rsidRPr="002327E7">
        <w:rPr>
          <w:rFonts w:eastAsia="Calibri" w:cs="Arial"/>
          <w:color w:val="000000"/>
          <w:szCs w:val="22"/>
          <w:lang w:val="it-IT" w:eastAsia="en-US"/>
        </w:rPr>
        <w:t xml:space="preserve">Il Regolamento per la raccolta </w:t>
      </w:r>
      <w:r w:rsidR="0092623F" w:rsidRPr="002327E7">
        <w:rPr>
          <w:rFonts w:eastAsia="Calibri" w:cs="Arial"/>
          <w:color w:val="000000"/>
          <w:szCs w:val="22"/>
          <w:lang w:val="it-IT" w:eastAsia="en-US"/>
        </w:rPr>
        <w:t>e il trasporto dei rifiuti urbani nel territorio del comune di Isola comprende:</w:t>
      </w:r>
    </w:p>
    <w:p w14:paraId="0108F61D" w14:textId="41E82AD2" w:rsidR="000D2EF0" w:rsidRPr="002327E7" w:rsidRDefault="000B6B59" w:rsidP="00CC427D">
      <w:pPr>
        <w:pStyle w:val="Odstavekseznama"/>
        <w:numPr>
          <w:ilvl w:val="0"/>
          <w:numId w:val="18"/>
        </w:numPr>
        <w:jc w:val="both"/>
        <w:rPr>
          <w:rFonts w:cs="Arial"/>
          <w:sz w:val="22"/>
          <w:lang w:val="it-IT"/>
        </w:rPr>
      </w:pPr>
      <w:r w:rsidRPr="002327E7">
        <w:rPr>
          <w:rFonts w:cs="Arial"/>
          <w:sz w:val="22"/>
          <w:lang w:val="it-IT"/>
        </w:rPr>
        <w:t>determinazione della tecnologia di raccolta e trasporto dei rifiuti urbani</w:t>
      </w:r>
      <w:r w:rsidR="00F31F5F" w:rsidRPr="002327E7">
        <w:rPr>
          <w:rFonts w:cs="Arial"/>
          <w:sz w:val="22"/>
          <w:lang w:val="it-IT"/>
        </w:rPr>
        <w:t>,</w:t>
      </w:r>
    </w:p>
    <w:p w14:paraId="4FD67540" w14:textId="4A6F2E1D" w:rsidR="00D44C19" w:rsidRPr="002327E7" w:rsidRDefault="000B6B59" w:rsidP="00CC427D">
      <w:pPr>
        <w:pStyle w:val="Odstavekseznama"/>
        <w:numPr>
          <w:ilvl w:val="0"/>
          <w:numId w:val="18"/>
        </w:numPr>
        <w:jc w:val="both"/>
        <w:rPr>
          <w:rFonts w:cs="Arial"/>
          <w:sz w:val="22"/>
          <w:lang w:val="it-IT"/>
        </w:rPr>
      </w:pPr>
      <w:r w:rsidRPr="002327E7">
        <w:rPr>
          <w:rFonts w:cs="Arial"/>
          <w:sz w:val="22"/>
          <w:lang w:val="it-IT"/>
        </w:rPr>
        <w:t>modo di determinazione del numero di asporto rifiuti per singola categoria</w:t>
      </w:r>
      <w:r w:rsidR="00C43AE9" w:rsidRPr="002327E7">
        <w:rPr>
          <w:rFonts w:cs="Arial"/>
          <w:sz w:val="22"/>
          <w:lang w:val="it-IT"/>
        </w:rPr>
        <w:t>,</w:t>
      </w:r>
    </w:p>
    <w:p w14:paraId="715CF35C" w14:textId="2642C630" w:rsidR="00D44C19" w:rsidRPr="002327E7" w:rsidRDefault="000B6B59" w:rsidP="00CC427D">
      <w:pPr>
        <w:pStyle w:val="Odstavekseznama"/>
        <w:numPr>
          <w:ilvl w:val="0"/>
          <w:numId w:val="18"/>
        </w:numPr>
        <w:jc w:val="both"/>
        <w:rPr>
          <w:rFonts w:cs="Arial"/>
          <w:sz w:val="22"/>
          <w:lang w:val="it-IT"/>
        </w:rPr>
      </w:pPr>
      <w:r w:rsidRPr="002327E7">
        <w:rPr>
          <w:rFonts w:cs="Arial"/>
          <w:sz w:val="22"/>
          <w:lang w:val="it-IT"/>
        </w:rPr>
        <w:t>tecnologia, condizioni e modalità della raccolta differenziata</w:t>
      </w:r>
      <w:r w:rsidR="00D44C19" w:rsidRPr="002327E7">
        <w:rPr>
          <w:rFonts w:cs="Arial"/>
          <w:sz w:val="22"/>
          <w:lang w:val="it-IT"/>
        </w:rPr>
        <w:t>,</w:t>
      </w:r>
    </w:p>
    <w:p w14:paraId="15F1174C" w14:textId="1DB36306" w:rsidR="00D44C19" w:rsidRPr="002327E7" w:rsidRDefault="00D44C19" w:rsidP="00CC427D">
      <w:pPr>
        <w:pStyle w:val="Odstavekseznama"/>
        <w:numPr>
          <w:ilvl w:val="0"/>
          <w:numId w:val="18"/>
        </w:numPr>
        <w:jc w:val="both"/>
        <w:rPr>
          <w:rFonts w:cs="Arial"/>
          <w:sz w:val="22"/>
          <w:lang w:val="it-IT"/>
        </w:rPr>
      </w:pPr>
      <w:r w:rsidRPr="002327E7">
        <w:rPr>
          <w:rFonts w:cs="Arial"/>
          <w:sz w:val="22"/>
          <w:lang w:val="it-IT"/>
        </w:rPr>
        <w:t>standardiz</w:t>
      </w:r>
      <w:r w:rsidR="000B6B59" w:rsidRPr="002327E7">
        <w:rPr>
          <w:rFonts w:cs="Arial"/>
          <w:sz w:val="22"/>
          <w:lang w:val="it-IT"/>
        </w:rPr>
        <w:t xml:space="preserve">zazione dei contenitori prescritti per i rifiuti, incluse le </w:t>
      </w:r>
      <w:proofErr w:type="spellStart"/>
      <w:r w:rsidR="000B6B59" w:rsidRPr="002327E7">
        <w:rPr>
          <w:rFonts w:cs="Arial"/>
          <w:sz w:val="22"/>
          <w:lang w:val="it-IT"/>
        </w:rPr>
        <w:t>misre</w:t>
      </w:r>
      <w:proofErr w:type="spellEnd"/>
      <w:r w:rsidR="000B6B59" w:rsidRPr="002327E7">
        <w:rPr>
          <w:rFonts w:cs="Arial"/>
          <w:sz w:val="22"/>
          <w:lang w:val="it-IT"/>
        </w:rPr>
        <w:t xml:space="preserve"> di determinazione del volume di base dei contenitori, necessari al singolo produttore di rifiuti </w:t>
      </w:r>
      <w:proofErr w:type="spellStart"/>
      <w:r w:rsidR="000B6B59" w:rsidRPr="002327E7">
        <w:rPr>
          <w:rFonts w:cs="Arial"/>
          <w:sz w:val="22"/>
          <w:lang w:val="it-IT"/>
        </w:rPr>
        <w:t>ovv</w:t>
      </w:r>
      <w:proofErr w:type="spellEnd"/>
      <w:r w:rsidR="000B6B59" w:rsidRPr="002327E7">
        <w:rPr>
          <w:rFonts w:cs="Arial"/>
          <w:sz w:val="22"/>
          <w:lang w:val="it-IT"/>
        </w:rPr>
        <w:t>. gruppo di produttori di rifiuti</w:t>
      </w:r>
      <w:r w:rsidR="0017159E" w:rsidRPr="002327E7">
        <w:rPr>
          <w:rFonts w:cs="Arial"/>
          <w:sz w:val="22"/>
          <w:lang w:val="it-IT"/>
        </w:rPr>
        <w:t>,</w:t>
      </w:r>
    </w:p>
    <w:p w14:paraId="5D177049" w14:textId="77694237" w:rsidR="0017159E" w:rsidRPr="002327E7" w:rsidRDefault="000B6B59" w:rsidP="00CC427D">
      <w:pPr>
        <w:pStyle w:val="Odstavekseznama"/>
        <w:numPr>
          <w:ilvl w:val="0"/>
          <w:numId w:val="18"/>
        </w:numPr>
        <w:jc w:val="both"/>
        <w:rPr>
          <w:rFonts w:cs="Arial"/>
          <w:sz w:val="22"/>
          <w:lang w:val="it-IT"/>
        </w:rPr>
      </w:pPr>
      <w:r w:rsidRPr="002327E7">
        <w:rPr>
          <w:rFonts w:cs="Arial"/>
          <w:sz w:val="22"/>
          <w:lang w:val="it-IT"/>
        </w:rPr>
        <w:t>standard minimo di attrezzatura delle isole ecologiche (tipo e numero dei singoli contenitori, manutenzione e altro</w:t>
      </w:r>
      <w:r w:rsidR="0017159E" w:rsidRPr="002327E7">
        <w:rPr>
          <w:rFonts w:cs="Arial"/>
          <w:sz w:val="22"/>
          <w:lang w:val="it-IT"/>
        </w:rPr>
        <w:t>),</w:t>
      </w:r>
    </w:p>
    <w:p w14:paraId="673B8AC4" w14:textId="17414387" w:rsidR="000D2EF0" w:rsidRPr="002327E7" w:rsidRDefault="000B6B59" w:rsidP="00CC427D">
      <w:pPr>
        <w:pStyle w:val="Odstavekseznama"/>
        <w:numPr>
          <w:ilvl w:val="0"/>
          <w:numId w:val="18"/>
        </w:numPr>
        <w:jc w:val="both"/>
        <w:rPr>
          <w:rFonts w:cs="Arial"/>
          <w:sz w:val="22"/>
          <w:lang w:val="it-IT"/>
        </w:rPr>
      </w:pPr>
      <w:r w:rsidRPr="002327E7">
        <w:rPr>
          <w:rFonts w:cs="Arial"/>
          <w:sz w:val="22"/>
          <w:lang w:val="it-IT"/>
        </w:rPr>
        <w:t>determinazione del contenuto catastale (registro) dei luoghi di raccolta e asporto, punti e centri di raccolta</w:t>
      </w:r>
      <w:r w:rsidR="007040E9" w:rsidRPr="002327E7">
        <w:rPr>
          <w:rFonts w:cs="Arial"/>
          <w:sz w:val="22"/>
          <w:lang w:val="it-IT"/>
        </w:rPr>
        <w:t>,</w:t>
      </w:r>
    </w:p>
    <w:p w14:paraId="724770C5" w14:textId="7518A360" w:rsidR="0017159E" w:rsidRPr="002327E7" w:rsidRDefault="000B6B59" w:rsidP="00CC427D">
      <w:pPr>
        <w:pStyle w:val="Odstavekseznama"/>
        <w:numPr>
          <w:ilvl w:val="0"/>
          <w:numId w:val="18"/>
        </w:numPr>
        <w:jc w:val="both"/>
        <w:rPr>
          <w:rFonts w:cs="Arial"/>
          <w:sz w:val="22"/>
          <w:lang w:val="it-IT"/>
        </w:rPr>
      </w:pPr>
      <w:r w:rsidRPr="002327E7">
        <w:rPr>
          <w:rFonts w:cs="Arial"/>
          <w:sz w:val="22"/>
          <w:lang w:val="it-IT"/>
        </w:rPr>
        <w:t>altri contenuti, stabiliti dal decreto</w:t>
      </w:r>
      <w:r w:rsidR="0017159E" w:rsidRPr="002327E7">
        <w:rPr>
          <w:rFonts w:cs="Arial"/>
          <w:sz w:val="22"/>
          <w:lang w:val="it-IT"/>
        </w:rPr>
        <w:t>,</w:t>
      </w:r>
    </w:p>
    <w:p w14:paraId="39BE212A" w14:textId="325E9A2A" w:rsidR="0017159E" w:rsidRPr="002327E7" w:rsidRDefault="000B6B59" w:rsidP="00CC427D">
      <w:pPr>
        <w:pStyle w:val="Odstavekseznama"/>
        <w:numPr>
          <w:ilvl w:val="0"/>
          <w:numId w:val="18"/>
        </w:numPr>
        <w:jc w:val="both"/>
        <w:rPr>
          <w:rFonts w:cs="Arial"/>
          <w:sz w:val="22"/>
          <w:lang w:val="it-IT"/>
        </w:rPr>
      </w:pPr>
      <w:r w:rsidRPr="002327E7">
        <w:rPr>
          <w:rFonts w:cs="Arial"/>
          <w:sz w:val="22"/>
          <w:lang w:val="it-IT"/>
        </w:rPr>
        <w:t>commisurazione dei servizi di trattamento dei rifiuti urbani</w:t>
      </w:r>
      <w:r w:rsidR="0017159E" w:rsidRPr="002327E7">
        <w:rPr>
          <w:rFonts w:cs="Arial"/>
          <w:sz w:val="22"/>
          <w:lang w:val="it-IT"/>
        </w:rPr>
        <w:t>,</w:t>
      </w:r>
    </w:p>
    <w:p w14:paraId="4E0B1BCD" w14:textId="09CE24D5" w:rsidR="0017159E" w:rsidRPr="002327E7" w:rsidRDefault="000B6B59" w:rsidP="00CC427D">
      <w:pPr>
        <w:pStyle w:val="Odstavekseznama"/>
        <w:numPr>
          <w:ilvl w:val="0"/>
          <w:numId w:val="18"/>
        </w:numPr>
        <w:jc w:val="both"/>
        <w:rPr>
          <w:rFonts w:cs="Arial"/>
          <w:sz w:val="22"/>
          <w:lang w:val="it-IT"/>
        </w:rPr>
      </w:pPr>
      <w:r w:rsidRPr="002327E7">
        <w:rPr>
          <w:rFonts w:cs="Arial"/>
          <w:sz w:val="22"/>
          <w:lang w:val="it-IT"/>
        </w:rPr>
        <w:t>altre condizioni, misure e norme, necessar</w:t>
      </w:r>
      <w:r w:rsidR="0087489B" w:rsidRPr="002327E7">
        <w:rPr>
          <w:rFonts w:cs="Arial"/>
          <w:sz w:val="22"/>
          <w:lang w:val="it-IT"/>
        </w:rPr>
        <w:t>ie al trattamento dei rifiuti organizzato e conforme alla normativa e all'attività inostacolata dei servizi pubblici di rilevanza economica</w:t>
      </w:r>
      <w:r w:rsidR="00871A35" w:rsidRPr="002327E7">
        <w:rPr>
          <w:rFonts w:cs="Arial"/>
          <w:sz w:val="22"/>
          <w:lang w:val="it-IT"/>
        </w:rPr>
        <w:t>.</w:t>
      </w:r>
    </w:p>
    <w:p w14:paraId="1B36759F" w14:textId="77777777" w:rsidR="000D2EF0" w:rsidRPr="002327E7" w:rsidRDefault="000D2EF0" w:rsidP="000D2EF0">
      <w:pPr>
        <w:ind w:left="720"/>
        <w:contextualSpacing/>
        <w:jc w:val="both"/>
        <w:rPr>
          <w:rFonts w:eastAsia="Calibri" w:cs="Arial"/>
          <w:szCs w:val="22"/>
          <w:lang w:val="it-IT" w:eastAsia="en-US"/>
        </w:rPr>
      </w:pPr>
    </w:p>
    <w:p w14:paraId="4CFC891D" w14:textId="77777777" w:rsidR="00FA18C7" w:rsidRPr="002327E7" w:rsidRDefault="00FA18C7" w:rsidP="00C20EFC">
      <w:pPr>
        <w:ind w:left="567" w:hanging="567"/>
        <w:contextualSpacing/>
        <w:rPr>
          <w:rFonts w:eastAsia="Calibri" w:cs="Arial"/>
          <w:szCs w:val="22"/>
          <w:lang w:val="it-IT" w:eastAsia="en-US"/>
        </w:rPr>
      </w:pPr>
    </w:p>
    <w:p w14:paraId="0F24EE03" w14:textId="5B2DEEA1" w:rsidR="000D2EF0" w:rsidRPr="002327E7" w:rsidRDefault="0087489B" w:rsidP="0087489B">
      <w:pPr>
        <w:rPr>
          <w:rFonts w:cs="Arial"/>
          <w:lang w:val="it-IT"/>
        </w:rPr>
      </w:pPr>
      <w:r w:rsidRPr="002327E7">
        <w:rPr>
          <w:rFonts w:cs="Arial"/>
          <w:lang w:val="it-IT"/>
        </w:rPr>
        <w:t>II    DETERMINAZIONE DELLA TECNOLOGIA DI TRATTAMENTO DEI RIFIUTI</w:t>
      </w:r>
    </w:p>
    <w:p w14:paraId="16CB9FB7" w14:textId="77777777" w:rsidR="00FA18C7" w:rsidRPr="002327E7" w:rsidRDefault="00FA18C7" w:rsidP="00C20EFC">
      <w:pPr>
        <w:pStyle w:val="Odstavekseznama"/>
        <w:ind w:left="567" w:hanging="567"/>
        <w:jc w:val="both"/>
        <w:rPr>
          <w:rFonts w:cs="Arial"/>
          <w:sz w:val="22"/>
          <w:lang w:val="it-IT"/>
        </w:rPr>
      </w:pPr>
    </w:p>
    <w:p w14:paraId="41A42708" w14:textId="750B04B4" w:rsidR="00B55242" w:rsidRPr="002327E7" w:rsidRDefault="0087489B" w:rsidP="0087489B">
      <w:pPr>
        <w:ind w:left="360"/>
        <w:rPr>
          <w:rFonts w:cs="Arial"/>
          <w:lang w:val="it-IT"/>
        </w:rPr>
      </w:pPr>
      <w:r w:rsidRPr="002327E7">
        <w:rPr>
          <w:rFonts w:cs="Arial"/>
          <w:lang w:val="it-IT"/>
        </w:rPr>
        <w:t xml:space="preserve">                                                              Articolo 2</w:t>
      </w:r>
    </w:p>
    <w:p w14:paraId="4B05E721" w14:textId="200DC0E2" w:rsidR="000D2EF0" w:rsidRPr="002327E7" w:rsidRDefault="0087489B" w:rsidP="0087489B">
      <w:pPr>
        <w:rPr>
          <w:rFonts w:eastAsia="Calibri" w:cs="Arial"/>
          <w:szCs w:val="22"/>
          <w:lang w:val="it-IT" w:eastAsia="en-US"/>
        </w:rPr>
      </w:pPr>
      <w:r w:rsidRPr="002327E7">
        <w:rPr>
          <w:rFonts w:eastAsia="Calibri" w:cs="Arial"/>
          <w:szCs w:val="22"/>
          <w:lang w:val="it-IT" w:eastAsia="en-US"/>
        </w:rPr>
        <w:t xml:space="preserve">                                                                 </w:t>
      </w:r>
      <w:r w:rsidR="00B55242" w:rsidRPr="002327E7">
        <w:rPr>
          <w:rFonts w:eastAsia="Calibri" w:cs="Arial"/>
          <w:szCs w:val="22"/>
          <w:lang w:val="it-IT" w:eastAsia="en-US"/>
        </w:rPr>
        <w:t xml:space="preserve"> </w:t>
      </w:r>
      <w:r w:rsidR="000D2EF0" w:rsidRPr="002327E7">
        <w:rPr>
          <w:rFonts w:eastAsia="Calibri" w:cs="Arial"/>
          <w:szCs w:val="22"/>
          <w:lang w:val="it-IT" w:eastAsia="en-US"/>
        </w:rPr>
        <w:t>(</w:t>
      </w:r>
      <w:r w:rsidRPr="002327E7">
        <w:rPr>
          <w:rFonts w:eastAsia="Calibri" w:cs="Arial"/>
          <w:szCs w:val="22"/>
          <w:lang w:val="it-IT" w:eastAsia="en-US"/>
        </w:rPr>
        <w:t>tipi di rifiuti</w:t>
      </w:r>
      <w:r w:rsidR="000D2EF0" w:rsidRPr="002327E7">
        <w:rPr>
          <w:rFonts w:eastAsia="Calibri" w:cs="Arial"/>
          <w:szCs w:val="22"/>
          <w:lang w:val="it-IT" w:eastAsia="en-US"/>
        </w:rPr>
        <w:t>)</w:t>
      </w:r>
    </w:p>
    <w:p w14:paraId="3C80BAF3" w14:textId="77777777" w:rsidR="000D2EF0" w:rsidRPr="002327E7" w:rsidRDefault="000D2EF0" w:rsidP="000D2EF0">
      <w:pPr>
        <w:jc w:val="center"/>
        <w:rPr>
          <w:rFonts w:eastAsia="Calibri" w:cs="Arial"/>
          <w:szCs w:val="22"/>
          <w:lang w:val="it-IT" w:eastAsia="en-US"/>
        </w:rPr>
      </w:pPr>
    </w:p>
    <w:p w14:paraId="5490E05C" w14:textId="325AD44E" w:rsidR="0087489B" w:rsidRPr="002327E7" w:rsidRDefault="0087489B" w:rsidP="000D2EF0">
      <w:pPr>
        <w:spacing w:line="276" w:lineRule="auto"/>
        <w:jc w:val="both"/>
        <w:rPr>
          <w:rFonts w:eastAsia="Calibri" w:cs="Arial"/>
          <w:szCs w:val="22"/>
          <w:lang w:val="it-IT" w:eastAsia="en-US"/>
        </w:rPr>
      </w:pPr>
      <w:r w:rsidRPr="002327E7">
        <w:rPr>
          <w:rFonts w:eastAsia="Calibri" w:cs="Arial"/>
          <w:szCs w:val="22"/>
          <w:lang w:val="it-IT" w:eastAsia="en-US"/>
        </w:rPr>
        <w:t>Il presente regolamento determina l'attuazione del servizio pubblico di rilevanza economica obbligatorio di raccolta dei rifiuti urbani. Il trattamento dei singoli tipi di rifiuti si svolge a seconda della normativa vigente per i singoli gruppi di rifiuti, in merito alla classificazione del singolo tipo di rifiuto.</w:t>
      </w:r>
    </w:p>
    <w:p w14:paraId="3009287E" w14:textId="401AEE70" w:rsidR="00C20EFC" w:rsidRPr="002327E7" w:rsidRDefault="00C20EFC" w:rsidP="000D2EF0">
      <w:pPr>
        <w:spacing w:line="276" w:lineRule="auto"/>
        <w:jc w:val="both"/>
        <w:rPr>
          <w:rFonts w:eastAsia="Calibri" w:cs="Arial"/>
          <w:szCs w:val="22"/>
          <w:lang w:val="it-IT" w:eastAsia="en-US"/>
        </w:rPr>
      </w:pPr>
    </w:p>
    <w:p w14:paraId="643A1C59" w14:textId="6BE7CAF9" w:rsidR="00410662" w:rsidRPr="002327E7" w:rsidRDefault="00410662" w:rsidP="000D2EF0">
      <w:pPr>
        <w:spacing w:line="276" w:lineRule="auto"/>
        <w:jc w:val="both"/>
        <w:rPr>
          <w:rFonts w:eastAsia="Calibri" w:cs="Arial"/>
          <w:szCs w:val="22"/>
          <w:lang w:val="it-IT" w:eastAsia="en-US"/>
        </w:rPr>
      </w:pPr>
    </w:p>
    <w:p w14:paraId="3662AE8A" w14:textId="02CEB62F" w:rsidR="005876A3" w:rsidRPr="002327E7" w:rsidRDefault="005876A3" w:rsidP="000D2EF0">
      <w:pPr>
        <w:spacing w:line="276" w:lineRule="auto"/>
        <w:jc w:val="both"/>
        <w:rPr>
          <w:rFonts w:eastAsia="Calibri" w:cs="Arial"/>
          <w:szCs w:val="22"/>
          <w:lang w:val="it-IT" w:eastAsia="en-US"/>
        </w:rPr>
      </w:pPr>
    </w:p>
    <w:p w14:paraId="4F2FD894" w14:textId="799485BF" w:rsidR="005876A3" w:rsidRPr="002327E7" w:rsidRDefault="005876A3" w:rsidP="000D2EF0">
      <w:pPr>
        <w:spacing w:line="276" w:lineRule="auto"/>
        <w:jc w:val="both"/>
        <w:rPr>
          <w:rFonts w:eastAsia="Calibri" w:cs="Arial"/>
          <w:szCs w:val="22"/>
          <w:lang w:val="it-IT" w:eastAsia="en-US"/>
        </w:rPr>
      </w:pPr>
    </w:p>
    <w:p w14:paraId="51DBFB61" w14:textId="77777777" w:rsidR="005876A3" w:rsidRPr="002327E7" w:rsidRDefault="005876A3" w:rsidP="000D2EF0">
      <w:pPr>
        <w:spacing w:line="276" w:lineRule="auto"/>
        <w:jc w:val="both"/>
        <w:rPr>
          <w:rFonts w:eastAsia="Calibri" w:cs="Arial"/>
          <w:szCs w:val="22"/>
          <w:lang w:val="it-IT" w:eastAsia="en-US"/>
        </w:rPr>
      </w:pPr>
    </w:p>
    <w:p w14:paraId="7261E3F2" w14:textId="193A0953" w:rsidR="00B55242" w:rsidRPr="002327E7" w:rsidRDefault="0087489B" w:rsidP="0087489B">
      <w:pPr>
        <w:pStyle w:val="Odstavekseznama"/>
        <w:rPr>
          <w:rFonts w:cs="Arial"/>
          <w:sz w:val="22"/>
          <w:lang w:val="it-IT"/>
        </w:rPr>
      </w:pPr>
      <w:r w:rsidRPr="002327E7">
        <w:rPr>
          <w:rFonts w:cs="Arial"/>
          <w:sz w:val="22"/>
          <w:lang w:val="it-IT"/>
        </w:rPr>
        <w:lastRenderedPageBreak/>
        <w:t xml:space="preserve">                                                          Articolo 3</w:t>
      </w:r>
    </w:p>
    <w:p w14:paraId="60072312" w14:textId="79E36D96" w:rsidR="000D2EF0" w:rsidRPr="002327E7" w:rsidRDefault="00B55242" w:rsidP="00B55242">
      <w:pPr>
        <w:spacing w:line="276" w:lineRule="auto"/>
        <w:jc w:val="center"/>
        <w:rPr>
          <w:rFonts w:eastAsia="Calibri" w:cs="Arial"/>
          <w:szCs w:val="22"/>
          <w:lang w:val="it-IT" w:eastAsia="en-US"/>
        </w:rPr>
      </w:pPr>
      <w:r w:rsidRPr="002327E7">
        <w:rPr>
          <w:rFonts w:eastAsia="Calibri" w:cs="Arial"/>
          <w:szCs w:val="22"/>
          <w:lang w:val="it-IT" w:eastAsia="en-US"/>
        </w:rPr>
        <w:t xml:space="preserve"> </w:t>
      </w:r>
      <w:r w:rsidR="000D2EF0" w:rsidRPr="002327E7">
        <w:rPr>
          <w:rFonts w:eastAsia="Calibri" w:cs="Arial"/>
          <w:szCs w:val="22"/>
          <w:lang w:val="it-IT" w:eastAsia="en-US"/>
        </w:rPr>
        <w:t>(</w:t>
      </w:r>
      <w:r w:rsidR="0087489B" w:rsidRPr="002327E7">
        <w:rPr>
          <w:rFonts w:eastAsia="Calibri" w:cs="Arial"/>
          <w:szCs w:val="22"/>
          <w:lang w:val="it-IT" w:eastAsia="en-US"/>
        </w:rPr>
        <w:t>determinazione della tecnologia di raccolta dei rifiuti</w:t>
      </w:r>
      <w:r w:rsidR="000D2EF0" w:rsidRPr="002327E7">
        <w:rPr>
          <w:rFonts w:eastAsia="Calibri" w:cs="Arial"/>
          <w:szCs w:val="22"/>
          <w:lang w:val="it-IT" w:eastAsia="en-US"/>
        </w:rPr>
        <w:t>)</w:t>
      </w:r>
    </w:p>
    <w:p w14:paraId="2FC46848" w14:textId="77777777" w:rsidR="001E43A1" w:rsidRPr="002327E7" w:rsidRDefault="001E43A1" w:rsidP="00CC427D">
      <w:pPr>
        <w:jc w:val="both"/>
        <w:rPr>
          <w:rFonts w:eastAsia="Calibri" w:cs="Arial"/>
          <w:szCs w:val="22"/>
          <w:lang w:val="it-IT" w:eastAsia="en-US"/>
        </w:rPr>
      </w:pPr>
    </w:p>
    <w:p w14:paraId="0AC148B4" w14:textId="25659BAE" w:rsidR="00CE5265" w:rsidRPr="002327E7" w:rsidRDefault="005812ED" w:rsidP="00CC427D">
      <w:pPr>
        <w:pStyle w:val="Odstavekseznama"/>
        <w:numPr>
          <w:ilvl w:val="0"/>
          <w:numId w:val="8"/>
        </w:numPr>
        <w:ind w:left="567" w:hanging="567"/>
        <w:jc w:val="both"/>
        <w:rPr>
          <w:rFonts w:cs="Arial"/>
          <w:sz w:val="22"/>
          <w:lang w:val="it-IT"/>
        </w:rPr>
      </w:pPr>
      <w:r w:rsidRPr="002327E7">
        <w:rPr>
          <w:rFonts w:cs="Arial"/>
          <w:sz w:val="22"/>
          <w:lang w:val="it-IT"/>
        </w:rPr>
        <w:t>Nel comune di Isola i rifiuti si fa la raccolta differenziata in diversi modi, dipende dal tipo e dalle caratteristiche dei rifiuti</w:t>
      </w:r>
      <w:r w:rsidR="00CE5265" w:rsidRPr="002327E7">
        <w:rPr>
          <w:rFonts w:cs="Arial"/>
          <w:sz w:val="22"/>
          <w:lang w:val="it-IT"/>
        </w:rPr>
        <w:t xml:space="preserve">. </w:t>
      </w:r>
    </w:p>
    <w:p w14:paraId="0748BF92" w14:textId="21E567D9" w:rsidR="000D2EF0" w:rsidRPr="002327E7" w:rsidRDefault="009A13BD" w:rsidP="00CC427D">
      <w:pPr>
        <w:pStyle w:val="Odstavekseznama"/>
        <w:numPr>
          <w:ilvl w:val="0"/>
          <w:numId w:val="8"/>
        </w:numPr>
        <w:ind w:left="567" w:hanging="567"/>
        <w:jc w:val="both"/>
        <w:rPr>
          <w:rFonts w:cs="Arial"/>
          <w:sz w:val="22"/>
          <w:lang w:val="it-IT"/>
        </w:rPr>
      </w:pPr>
      <w:r w:rsidRPr="002327E7">
        <w:rPr>
          <w:rFonts w:cs="Arial"/>
          <w:sz w:val="22"/>
          <w:lang w:val="it-IT"/>
        </w:rPr>
        <w:t xml:space="preserve">I produttori di rifiuti (nel testo a seguire: utenti) separano i rifiuti alla loro origine, l'esercente del servizio pubblico (nel testo a seguire: esercente) li asporta invece alla modalità </w:t>
      </w:r>
      <w:proofErr w:type="spellStart"/>
      <w:r w:rsidRPr="002327E7">
        <w:rPr>
          <w:rFonts w:cs="Arial"/>
          <w:sz w:val="22"/>
          <w:lang w:val="it-IT"/>
        </w:rPr>
        <w:t>ovv</w:t>
      </w:r>
      <w:proofErr w:type="spellEnd"/>
      <w:r w:rsidRPr="002327E7">
        <w:rPr>
          <w:rFonts w:cs="Arial"/>
          <w:sz w:val="22"/>
          <w:lang w:val="it-IT"/>
        </w:rPr>
        <w:t xml:space="preserve">. con la tecnologia in vigore per l'area </w:t>
      </w:r>
      <w:proofErr w:type="spellStart"/>
      <w:r w:rsidRPr="002327E7">
        <w:rPr>
          <w:rFonts w:cs="Arial"/>
          <w:sz w:val="22"/>
          <w:lang w:val="it-IT"/>
        </w:rPr>
        <w:t>ovv</w:t>
      </w:r>
      <w:proofErr w:type="spellEnd"/>
      <w:r w:rsidRPr="002327E7">
        <w:rPr>
          <w:rFonts w:cs="Arial"/>
          <w:sz w:val="22"/>
          <w:lang w:val="it-IT"/>
        </w:rPr>
        <w:t>. l'abitato in questione</w:t>
      </w:r>
      <w:r w:rsidR="000D2EF0" w:rsidRPr="002327E7">
        <w:rPr>
          <w:rFonts w:cs="Arial"/>
          <w:sz w:val="22"/>
          <w:lang w:val="it-IT"/>
        </w:rPr>
        <w:t>.</w:t>
      </w:r>
    </w:p>
    <w:p w14:paraId="0CE9FEA3" w14:textId="6D28FC27" w:rsidR="000D2EF0" w:rsidRPr="002327E7" w:rsidRDefault="00D641F7" w:rsidP="00CC427D">
      <w:pPr>
        <w:pStyle w:val="Odstavekseznama"/>
        <w:numPr>
          <w:ilvl w:val="0"/>
          <w:numId w:val="8"/>
        </w:numPr>
        <w:ind w:left="567" w:hanging="567"/>
        <w:jc w:val="both"/>
        <w:rPr>
          <w:rFonts w:cs="Arial"/>
          <w:sz w:val="22"/>
          <w:lang w:val="it-IT"/>
        </w:rPr>
      </w:pPr>
      <w:r w:rsidRPr="002327E7">
        <w:rPr>
          <w:rFonts w:cs="Arial"/>
          <w:sz w:val="22"/>
          <w:lang w:val="it-IT"/>
        </w:rPr>
        <w:t>Il trasporto dei rifiuti si svolge in diversi modi e viene ottimizzato a seconda delle caratteristiche e della tecnologia di raccolta</w:t>
      </w:r>
      <w:r w:rsidR="000D2EF0" w:rsidRPr="002327E7">
        <w:rPr>
          <w:rFonts w:cs="Arial"/>
          <w:sz w:val="22"/>
          <w:lang w:val="it-IT"/>
        </w:rPr>
        <w:t>.</w:t>
      </w:r>
    </w:p>
    <w:p w14:paraId="4B3BF471" w14:textId="51095242" w:rsidR="000D2EF0" w:rsidRPr="002327E7" w:rsidRDefault="00D641F7" w:rsidP="00CC427D">
      <w:pPr>
        <w:pStyle w:val="Odstavekseznama"/>
        <w:numPr>
          <w:ilvl w:val="0"/>
          <w:numId w:val="8"/>
        </w:numPr>
        <w:ind w:left="567" w:hanging="567"/>
        <w:jc w:val="both"/>
        <w:rPr>
          <w:rFonts w:cs="Arial"/>
          <w:sz w:val="22"/>
          <w:lang w:val="it-IT"/>
        </w:rPr>
      </w:pPr>
      <w:r w:rsidRPr="002327E7">
        <w:rPr>
          <w:rFonts w:cs="Arial"/>
          <w:sz w:val="22"/>
          <w:lang w:val="it-IT"/>
        </w:rPr>
        <w:t>La raccolta dei rifiuti urbani comprende</w:t>
      </w:r>
      <w:r w:rsidR="000D2EF0" w:rsidRPr="002327E7">
        <w:rPr>
          <w:rFonts w:cs="Arial"/>
          <w:sz w:val="22"/>
          <w:lang w:val="it-IT"/>
        </w:rPr>
        <w:t>:</w:t>
      </w:r>
    </w:p>
    <w:p w14:paraId="60C924F7" w14:textId="0C2362F9" w:rsidR="00CE5265" w:rsidRPr="002327E7" w:rsidRDefault="00D641F7" w:rsidP="00CC427D">
      <w:pPr>
        <w:pStyle w:val="Odstavekseznama"/>
        <w:numPr>
          <w:ilvl w:val="0"/>
          <w:numId w:val="16"/>
        </w:numPr>
        <w:jc w:val="both"/>
        <w:rPr>
          <w:rFonts w:cs="Arial"/>
          <w:sz w:val="22"/>
          <w:lang w:val="it-IT"/>
        </w:rPr>
      </w:pPr>
      <w:r w:rsidRPr="002327E7">
        <w:rPr>
          <w:rFonts w:cs="Arial"/>
          <w:sz w:val="22"/>
          <w:lang w:val="it-IT"/>
        </w:rPr>
        <w:t>as</w:t>
      </w:r>
      <w:r w:rsidR="002327E7">
        <w:rPr>
          <w:rFonts w:cs="Arial"/>
          <w:sz w:val="22"/>
          <w:lang w:val="it-IT"/>
        </w:rPr>
        <w:t>porto di rifiuti misti dai</w:t>
      </w:r>
      <w:r w:rsidRPr="002327E7">
        <w:rPr>
          <w:rFonts w:cs="Arial"/>
          <w:sz w:val="22"/>
          <w:lang w:val="it-IT"/>
        </w:rPr>
        <w:t xml:space="preserve"> contenitori per i rifiuti generi</w:t>
      </w:r>
      <w:r w:rsidR="00F27B93" w:rsidRPr="002327E7">
        <w:rPr>
          <w:rFonts w:cs="Arial"/>
          <w:sz w:val="22"/>
          <w:lang w:val="it-IT"/>
        </w:rPr>
        <w:t>ci</w:t>
      </w:r>
      <w:r w:rsidRPr="002327E7">
        <w:rPr>
          <w:rFonts w:cs="Arial"/>
          <w:sz w:val="22"/>
          <w:lang w:val="it-IT"/>
        </w:rPr>
        <w:t xml:space="preserve"> nel punto di asporto dell'utente, nell'isola ecologica o nel punto di raccolta sotterraneo</w:t>
      </w:r>
      <w:r w:rsidR="001201FE" w:rsidRPr="002327E7">
        <w:rPr>
          <w:rFonts w:cs="Arial"/>
          <w:color w:val="00B050"/>
          <w:sz w:val="22"/>
          <w:lang w:val="it-IT"/>
        </w:rPr>
        <w:t>,</w:t>
      </w:r>
    </w:p>
    <w:p w14:paraId="4165DE52" w14:textId="6B0D6519" w:rsidR="000D2EF0" w:rsidRPr="002327E7" w:rsidRDefault="00D641F7" w:rsidP="00CC427D">
      <w:pPr>
        <w:pStyle w:val="Odstavekseznama"/>
        <w:numPr>
          <w:ilvl w:val="0"/>
          <w:numId w:val="16"/>
        </w:numPr>
        <w:jc w:val="both"/>
        <w:rPr>
          <w:rFonts w:cs="Arial"/>
          <w:sz w:val="22"/>
          <w:lang w:val="it-IT"/>
        </w:rPr>
      </w:pPr>
      <w:r w:rsidRPr="002327E7">
        <w:rPr>
          <w:rFonts w:cs="Arial"/>
          <w:sz w:val="22"/>
          <w:lang w:val="it-IT"/>
        </w:rPr>
        <w:t>asporto di determinati tipi di rifiuti urbani dai contenitori</w:t>
      </w:r>
      <w:r w:rsidR="002219EE" w:rsidRPr="002327E7">
        <w:rPr>
          <w:rFonts w:cs="Arial"/>
          <w:sz w:val="22"/>
          <w:lang w:val="it-IT"/>
        </w:rPr>
        <w:t xml:space="preserve">, lasciati al punto di asporto da determinati utenti (nel testo a seguire: secondo il </w:t>
      </w:r>
      <w:proofErr w:type="gramStart"/>
      <w:r w:rsidR="002219EE" w:rsidRPr="002327E7">
        <w:rPr>
          <w:rFonts w:cs="Arial"/>
          <w:sz w:val="22"/>
          <w:lang w:val="it-IT"/>
        </w:rPr>
        <w:t>sistema »porta</w:t>
      </w:r>
      <w:proofErr w:type="gramEnd"/>
      <w:r w:rsidR="002219EE" w:rsidRPr="002327E7">
        <w:rPr>
          <w:rFonts w:cs="Arial"/>
          <w:sz w:val="22"/>
          <w:lang w:val="it-IT"/>
        </w:rPr>
        <w:t xml:space="preserve"> a porta«</w:t>
      </w:r>
      <w:r w:rsidR="0098237C" w:rsidRPr="002327E7">
        <w:rPr>
          <w:rFonts w:cs="Arial"/>
          <w:sz w:val="22"/>
          <w:lang w:val="it-IT"/>
        </w:rPr>
        <w:t>)</w:t>
      </w:r>
      <w:r w:rsidR="00F350B5" w:rsidRPr="002327E7">
        <w:rPr>
          <w:rFonts w:cs="Arial"/>
          <w:sz w:val="22"/>
          <w:lang w:val="it-IT"/>
        </w:rPr>
        <w:t>,</w:t>
      </w:r>
    </w:p>
    <w:p w14:paraId="439773C0" w14:textId="5F1AC989" w:rsidR="00DA3943" w:rsidRPr="002327E7" w:rsidRDefault="002219EE" w:rsidP="00CC427D">
      <w:pPr>
        <w:pStyle w:val="Odstavekseznama"/>
        <w:numPr>
          <w:ilvl w:val="0"/>
          <w:numId w:val="16"/>
        </w:numPr>
        <w:jc w:val="both"/>
        <w:rPr>
          <w:rFonts w:cs="Arial"/>
          <w:sz w:val="22"/>
          <w:lang w:val="it-IT"/>
        </w:rPr>
      </w:pPr>
      <w:r w:rsidRPr="002327E7">
        <w:rPr>
          <w:rFonts w:cs="Arial"/>
          <w:sz w:val="22"/>
          <w:lang w:val="it-IT"/>
        </w:rPr>
        <w:t xml:space="preserve">asporto delle frazioni separate di rifiuti urbani con </w:t>
      </w:r>
      <w:proofErr w:type="gramStart"/>
      <w:r w:rsidRPr="002327E7">
        <w:rPr>
          <w:rFonts w:cs="Arial"/>
          <w:sz w:val="22"/>
          <w:lang w:val="it-IT"/>
        </w:rPr>
        <w:t>sistema »porta</w:t>
      </w:r>
      <w:proofErr w:type="gramEnd"/>
      <w:r w:rsidRPr="002327E7">
        <w:rPr>
          <w:rFonts w:cs="Arial"/>
          <w:sz w:val="22"/>
          <w:lang w:val="it-IT"/>
        </w:rPr>
        <w:t xml:space="preserve"> a porta«, in contenitori prescritti</w:t>
      </w:r>
      <w:r w:rsidR="00F350B5" w:rsidRPr="002327E7">
        <w:rPr>
          <w:rFonts w:cs="Arial"/>
          <w:sz w:val="22"/>
          <w:lang w:val="it-IT"/>
        </w:rPr>
        <w:t>,</w:t>
      </w:r>
    </w:p>
    <w:p w14:paraId="5D5462ED" w14:textId="311D97DA" w:rsidR="000D2EF0" w:rsidRPr="002327E7" w:rsidRDefault="002219EE" w:rsidP="00CC427D">
      <w:pPr>
        <w:pStyle w:val="Odstavekseznama"/>
        <w:numPr>
          <w:ilvl w:val="0"/>
          <w:numId w:val="16"/>
        </w:numPr>
        <w:jc w:val="both"/>
        <w:rPr>
          <w:rFonts w:cs="Arial"/>
          <w:sz w:val="22"/>
          <w:lang w:val="it-IT"/>
        </w:rPr>
      </w:pPr>
      <w:r w:rsidRPr="002327E7">
        <w:rPr>
          <w:rFonts w:cs="Arial"/>
          <w:sz w:val="22"/>
          <w:lang w:val="it-IT"/>
        </w:rPr>
        <w:t>asporto dei rifiuti verdi dai nuclei familiari</w:t>
      </w:r>
      <w:r w:rsidR="005E5072" w:rsidRPr="002327E7">
        <w:rPr>
          <w:rFonts w:cs="Arial"/>
          <w:sz w:val="22"/>
          <w:lang w:val="it-IT"/>
        </w:rPr>
        <w:t>,</w:t>
      </w:r>
      <w:r w:rsidR="000D2EF0" w:rsidRPr="002327E7">
        <w:rPr>
          <w:rFonts w:cs="Arial"/>
          <w:sz w:val="22"/>
          <w:lang w:val="it-IT"/>
        </w:rPr>
        <w:t xml:space="preserve"> </w:t>
      </w:r>
    </w:p>
    <w:p w14:paraId="09641550" w14:textId="3709DADA" w:rsidR="000D2EF0" w:rsidRPr="002327E7" w:rsidRDefault="002219EE" w:rsidP="00CC427D">
      <w:pPr>
        <w:pStyle w:val="Odstavekseznama"/>
        <w:numPr>
          <w:ilvl w:val="0"/>
          <w:numId w:val="16"/>
        </w:numPr>
        <w:jc w:val="both"/>
        <w:rPr>
          <w:rFonts w:cs="Arial"/>
          <w:sz w:val="22"/>
          <w:lang w:val="it-IT"/>
        </w:rPr>
      </w:pPr>
      <w:r w:rsidRPr="002327E7">
        <w:rPr>
          <w:rFonts w:cs="Arial"/>
          <w:sz w:val="22"/>
          <w:lang w:val="it-IT"/>
        </w:rPr>
        <w:t>asporto dei rifiuti ingombranti dai nuclei familiari</w:t>
      </w:r>
      <w:r w:rsidR="005E5072" w:rsidRPr="002327E7">
        <w:rPr>
          <w:rFonts w:cs="Arial"/>
          <w:sz w:val="22"/>
          <w:lang w:val="it-IT"/>
        </w:rPr>
        <w:t>,</w:t>
      </w:r>
    </w:p>
    <w:p w14:paraId="5F925129" w14:textId="37750697" w:rsidR="000D2EF0" w:rsidRPr="002327E7" w:rsidRDefault="002219EE" w:rsidP="00CC427D">
      <w:pPr>
        <w:pStyle w:val="Odstavekseznama"/>
        <w:numPr>
          <w:ilvl w:val="0"/>
          <w:numId w:val="16"/>
        </w:numPr>
        <w:jc w:val="both"/>
        <w:rPr>
          <w:rFonts w:cs="Arial"/>
          <w:sz w:val="22"/>
          <w:lang w:val="it-IT"/>
        </w:rPr>
      </w:pPr>
      <w:r w:rsidRPr="002327E7">
        <w:rPr>
          <w:rFonts w:cs="Arial"/>
          <w:sz w:val="22"/>
          <w:lang w:val="it-IT"/>
        </w:rPr>
        <w:t>asporto dei rifiuti pericolosi dai nuclei familiari</w:t>
      </w:r>
      <w:r w:rsidR="005E5072" w:rsidRPr="002327E7">
        <w:rPr>
          <w:rFonts w:cs="Arial"/>
          <w:sz w:val="22"/>
          <w:lang w:val="it-IT"/>
        </w:rPr>
        <w:t>,</w:t>
      </w:r>
    </w:p>
    <w:p w14:paraId="0B408D74" w14:textId="22D298BF" w:rsidR="000D2EF0" w:rsidRPr="002327E7" w:rsidRDefault="002219EE" w:rsidP="00CC427D">
      <w:pPr>
        <w:pStyle w:val="Odstavekseznama"/>
        <w:numPr>
          <w:ilvl w:val="0"/>
          <w:numId w:val="16"/>
        </w:numPr>
        <w:jc w:val="both"/>
        <w:rPr>
          <w:rFonts w:cs="Arial"/>
          <w:sz w:val="22"/>
          <w:lang w:val="it-IT"/>
        </w:rPr>
      </w:pPr>
      <w:r w:rsidRPr="002327E7">
        <w:rPr>
          <w:rFonts w:cs="Arial"/>
          <w:sz w:val="22"/>
          <w:lang w:val="it-IT"/>
        </w:rPr>
        <w:t>asporto delle frazioni separate di rifiuti urbani</w:t>
      </w:r>
      <w:r w:rsidR="00FA420A" w:rsidRPr="002327E7">
        <w:rPr>
          <w:rFonts w:cs="Arial"/>
          <w:sz w:val="22"/>
          <w:lang w:val="it-IT"/>
        </w:rPr>
        <w:t>,</w:t>
      </w:r>
    </w:p>
    <w:p w14:paraId="50810C37" w14:textId="5C97F1FE" w:rsidR="0098237C" w:rsidRPr="002327E7" w:rsidRDefault="002219EE" w:rsidP="00CC427D">
      <w:pPr>
        <w:pStyle w:val="Odstavekseznama"/>
        <w:numPr>
          <w:ilvl w:val="0"/>
          <w:numId w:val="16"/>
        </w:numPr>
        <w:jc w:val="both"/>
        <w:rPr>
          <w:rFonts w:cs="Arial"/>
          <w:sz w:val="22"/>
          <w:lang w:val="it-IT"/>
        </w:rPr>
      </w:pPr>
      <w:r w:rsidRPr="002327E7">
        <w:rPr>
          <w:rFonts w:cs="Arial"/>
          <w:sz w:val="22"/>
          <w:lang w:val="it-IT"/>
        </w:rPr>
        <w:t>asporto dei rifiuti urbani presso il Centro di raccolta di Isola (nel testo a seguire: centro di raccolta</w:t>
      </w:r>
      <w:r w:rsidR="0098237C" w:rsidRPr="002327E7">
        <w:rPr>
          <w:rFonts w:cs="Arial"/>
          <w:sz w:val="22"/>
          <w:lang w:val="it-IT"/>
        </w:rPr>
        <w:t>),</w:t>
      </w:r>
    </w:p>
    <w:p w14:paraId="467F62C6" w14:textId="7BBC10E9" w:rsidR="000D2EF0" w:rsidRPr="002327E7" w:rsidRDefault="002219EE" w:rsidP="00CC427D">
      <w:pPr>
        <w:pStyle w:val="Odstavekseznama"/>
        <w:numPr>
          <w:ilvl w:val="0"/>
          <w:numId w:val="16"/>
        </w:numPr>
        <w:jc w:val="both"/>
        <w:rPr>
          <w:rFonts w:cs="Arial"/>
          <w:sz w:val="22"/>
          <w:lang w:val="it-IT"/>
        </w:rPr>
      </w:pPr>
      <w:r w:rsidRPr="002327E7">
        <w:rPr>
          <w:rFonts w:cs="Arial"/>
          <w:sz w:val="22"/>
          <w:lang w:val="it-IT"/>
        </w:rPr>
        <w:t>classificazione dei rifiuti a seconda del numero di classificazione dei rifiut</w:t>
      </w:r>
      <w:r w:rsidR="002327E7">
        <w:rPr>
          <w:rFonts w:cs="Arial"/>
          <w:sz w:val="22"/>
          <w:lang w:val="it-IT"/>
        </w:rPr>
        <w:t>i</w:t>
      </w:r>
      <w:r w:rsidRPr="002327E7">
        <w:rPr>
          <w:rFonts w:cs="Arial"/>
          <w:sz w:val="22"/>
          <w:lang w:val="it-IT"/>
        </w:rPr>
        <w:t xml:space="preserve"> e registrazione e stoccaggio presso il centro di raccolta, a seconda del tipo di rifiuto</w:t>
      </w:r>
      <w:r w:rsidR="001257C0" w:rsidRPr="002327E7">
        <w:rPr>
          <w:rFonts w:cs="Arial"/>
          <w:sz w:val="22"/>
          <w:lang w:val="it-IT"/>
        </w:rPr>
        <w:t xml:space="preserve">, </w:t>
      </w:r>
      <w:r w:rsidR="000D2EF0" w:rsidRPr="002327E7">
        <w:rPr>
          <w:rFonts w:cs="Arial"/>
          <w:sz w:val="22"/>
          <w:lang w:val="it-IT"/>
        </w:rPr>
        <w:t xml:space="preserve"> </w:t>
      </w:r>
    </w:p>
    <w:p w14:paraId="75C2325B" w14:textId="3A37AAF3" w:rsidR="00C0003C" w:rsidRPr="002327E7" w:rsidRDefault="002219EE" w:rsidP="00CC427D">
      <w:pPr>
        <w:pStyle w:val="Odstavekseznama"/>
        <w:numPr>
          <w:ilvl w:val="0"/>
          <w:numId w:val="16"/>
        </w:numPr>
        <w:jc w:val="both"/>
        <w:rPr>
          <w:rFonts w:cs="Arial"/>
          <w:sz w:val="22"/>
          <w:lang w:val="it-IT"/>
        </w:rPr>
      </w:pPr>
      <w:r w:rsidRPr="002327E7">
        <w:rPr>
          <w:rFonts w:cs="Arial"/>
          <w:sz w:val="22"/>
          <w:lang w:val="it-IT"/>
        </w:rPr>
        <w:t>preparazione del rifiuto al trasporto fino all'acquirente e preparazione della documentazione accessoria (foglio di peso e registro</w:t>
      </w:r>
      <w:r w:rsidR="001257C0" w:rsidRPr="002327E7">
        <w:rPr>
          <w:rFonts w:cs="Arial"/>
          <w:sz w:val="22"/>
          <w:lang w:val="it-IT"/>
        </w:rPr>
        <w:t>).</w:t>
      </w:r>
    </w:p>
    <w:p w14:paraId="5EC1115D" w14:textId="37120E69" w:rsidR="00C0003C" w:rsidRPr="002327E7" w:rsidRDefault="002219EE" w:rsidP="00CC427D">
      <w:pPr>
        <w:pStyle w:val="Odstavekseznama"/>
        <w:numPr>
          <w:ilvl w:val="0"/>
          <w:numId w:val="8"/>
        </w:numPr>
        <w:ind w:left="567" w:hanging="567"/>
        <w:jc w:val="both"/>
        <w:rPr>
          <w:rFonts w:cs="Arial"/>
          <w:sz w:val="22"/>
          <w:lang w:val="it-IT"/>
        </w:rPr>
      </w:pPr>
      <w:r w:rsidRPr="002327E7">
        <w:rPr>
          <w:rFonts w:cs="Arial"/>
          <w:sz w:val="22"/>
          <w:lang w:val="it-IT"/>
        </w:rPr>
        <w:t>I rifiuti si asportano dagli utenti con le seguenti tecnologie</w:t>
      </w:r>
      <w:r w:rsidR="008217B7" w:rsidRPr="002327E7">
        <w:rPr>
          <w:rFonts w:cs="Arial"/>
          <w:sz w:val="22"/>
          <w:lang w:val="it-IT"/>
        </w:rPr>
        <w:t>:</w:t>
      </w:r>
    </w:p>
    <w:p w14:paraId="1305FF3A" w14:textId="6ECA9861" w:rsidR="00FF613F" w:rsidRPr="002327E7" w:rsidRDefault="00F27B93" w:rsidP="00CC427D">
      <w:pPr>
        <w:pStyle w:val="Odstavekseznama"/>
        <w:numPr>
          <w:ilvl w:val="0"/>
          <w:numId w:val="17"/>
        </w:numPr>
        <w:jc w:val="both"/>
        <w:rPr>
          <w:rFonts w:cs="Arial"/>
          <w:sz w:val="22"/>
          <w:lang w:val="it-IT"/>
        </w:rPr>
      </w:pPr>
      <w:r w:rsidRPr="002327E7">
        <w:rPr>
          <w:rFonts w:cs="Arial"/>
          <w:sz w:val="22"/>
          <w:lang w:val="it-IT"/>
        </w:rPr>
        <w:t>con veicoli specializzati per la nettezza urbana, del peso complessivo dalle</w:t>
      </w:r>
      <w:r w:rsidR="00272EA0" w:rsidRPr="002327E7">
        <w:rPr>
          <w:rFonts w:cs="Arial"/>
          <w:sz w:val="22"/>
          <w:lang w:val="it-IT"/>
        </w:rPr>
        <w:t xml:space="preserve"> 3,5 </w:t>
      </w:r>
      <w:proofErr w:type="spellStart"/>
      <w:r w:rsidR="00272EA0" w:rsidRPr="002327E7">
        <w:rPr>
          <w:rFonts w:cs="Arial"/>
          <w:sz w:val="22"/>
          <w:lang w:val="it-IT"/>
        </w:rPr>
        <w:t>tone</w:t>
      </w:r>
      <w:r w:rsidRPr="002327E7">
        <w:rPr>
          <w:rFonts w:cs="Arial"/>
          <w:sz w:val="22"/>
          <w:lang w:val="it-IT"/>
        </w:rPr>
        <w:t>llate</w:t>
      </w:r>
      <w:proofErr w:type="spellEnd"/>
      <w:r w:rsidRPr="002327E7">
        <w:rPr>
          <w:rFonts w:cs="Arial"/>
          <w:sz w:val="22"/>
          <w:lang w:val="it-IT"/>
        </w:rPr>
        <w:t xml:space="preserve"> alle</w:t>
      </w:r>
      <w:r w:rsidR="00272EA0" w:rsidRPr="002327E7">
        <w:rPr>
          <w:rFonts w:cs="Arial"/>
          <w:sz w:val="22"/>
          <w:lang w:val="it-IT"/>
        </w:rPr>
        <w:t xml:space="preserve"> 19 ton</w:t>
      </w:r>
      <w:r w:rsidRPr="002327E7">
        <w:rPr>
          <w:rFonts w:cs="Arial"/>
          <w:sz w:val="22"/>
          <w:lang w:val="it-IT"/>
        </w:rPr>
        <w:t>nellate con capienza dai</w:t>
      </w:r>
      <w:r w:rsidR="00272EA0" w:rsidRPr="002327E7">
        <w:rPr>
          <w:rFonts w:cs="Arial"/>
          <w:sz w:val="22"/>
          <w:lang w:val="it-IT"/>
        </w:rPr>
        <w:t xml:space="preserve"> 5</w:t>
      </w:r>
      <w:r w:rsidR="00B724B6" w:rsidRPr="002327E7">
        <w:rPr>
          <w:rFonts w:cs="Arial"/>
          <w:sz w:val="22"/>
          <w:lang w:val="it-IT"/>
        </w:rPr>
        <w:t xml:space="preserve"> m</w:t>
      </w:r>
      <w:r w:rsidR="00B724B6" w:rsidRPr="002327E7">
        <w:rPr>
          <w:rFonts w:cs="Arial"/>
          <w:sz w:val="22"/>
          <w:vertAlign w:val="superscript"/>
          <w:lang w:val="it-IT"/>
        </w:rPr>
        <w:t>3</w:t>
      </w:r>
      <w:r w:rsidR="00272EA0" w:rsidRPr="002327E7">
        <w:rPr>
          <w:rFonts w:cs="Arial"/>
          <w:sz w:val="22"/>
          <w:lang w:val="it-IT"/>
        </w:rPr>
        <w:t xml:space="preserve"> </w:t>
      </w:r>
      <w:r w:rsidRPr="002327E7">
        <w:rPr>
          <w:rFonts w:cs="Arial"/>
          <w:sz w:val="22"/>
          <w:lang w:val="it-IT"/>
        </w:rPr>
        <w:t>ai</w:t>
      </w:r>
      <w:r w:rsidR="00272EA0" w:rsidRPr="002327E7">
        <w:rPr>
          <w:rFonts w:cs="Arial"/>
          <w:sz w:val="22"/>
          <w:lang w:val="it-IT"/>
        </w:rPr>
        <w:t xml:space="preserve"> 13 m</w:t>
      </w:r>
      <w:r w:rsidR="00272EA0" w:rsidRPr="002327E7">
        <w:rPr>
          <w:rFonts w:cs="Arial"/>
          <w:sz w:val="22"/>
          <w:vertAlign w:val="superscript"/>
          <w:lang w:val="it-IT"/>
        </w:rPr>
        <w:t>3</w:t>
      </w:r>
      <w:r w:rsidR="00B724B6" w:rsidRPr="002327E7">
        <w:rPr>
          <w:rFonts w:cs="Arial"/>
          <w:sz w:val="22"/>
          <w:lang w:val="it-IT"/>
        </w:rPr>
        <w:t xml:space="preserve"> </w:t>
      </w:r>
      <w:r w:rsidRPr="002327E7">
        <w:rPr>
          <w:rFonts w:cs="Arial"/>
          <w:sz w:val="22"/>
          <w:lang w:val="it-IT"/>
        </w:rPr>
        <w:t>di rifiuti</w:t>
      </w:r>
      <w:r w:rsidR="00B724B6" w:rsidRPr="002327E7">
        <w:rPr>
          <w:rFonts w:cs="Arial"/>
          <w:sz w:val="22"/>
          <w:lang w:val="it-IT"/>
        </w:rPr>
        <w:t>,</w:t>
      </w:r>
    </w:p>
    <w:p w14:paraId="3EFBFD68" w14:textId="7CA60BD2" w:rsidR="000D2EF0" w:rsidRPr="002327E7" w:rsidRDefault="00F27B93" w:rsidP="00CC427D">
      <w:pPr>
        <w:pStyle w:val="Odstavekseznama"/>
        <w:numPr>
          <w:ilvl w:val="0"/>
          <w:numId w:val="17"/>
        </w:numPr>
        <w:jc w:val="both"/>
        <w:rPr>
          <w:rFonts w:cs="Arial"/>
          <w:sz w:val="22"/>
          <w:lang w:val="it-IT"/>
        </w:rPr>
      </w:pPr>
      <w:r w:rsidRPr="002327E7">
        <w:rPr>
          <w:rFonts w:cs="Arial"/>
          <w:sz w:val="22"/>
          <w:lang w:val="it-IT"/>
        </w:rPr>
        <w:t>con carro attrezzi della capienza dalle</w:t>
      </w:r>
      <w:r w:rsidR="00272EA0" w:rsidRPr="002327E7">
        <w:rPr>
          <w:rFonts w:cs="Arial"/>
          <w:sz w:val="22"/>
          <w:lang w:val="it-IT"/>
        </w:rPr>
        <w:t xml:space="preserve"> 9 </w:t>
      </w:r>
      <w:r w:rsidRPr="002327E7">
        <w:rPr>
          <w:rFonts w:cs="Arial"/>
          <w:sz w:val="22"/>
          <w:lang w:val="it-IT"/>
        </w:rPr>
        <w:t>alle</w:t>
      </w:r>
      <w:r w:rsidR="00272EA0" w:rsidRPr="002327E7">
        <w:rPr>
          <w:rFonts w:cs="Arial"/>
          <w:sz w:val="22"/>
          <w:lang w:val="it-IT"/>
        </w:rPr>
        <w:t xml:space="preserve"> 10</w:t>
      </w:r>
      <w:r w:rsidR="00B724B6" w:rsidRPr="002327E7">
        <w:rPr>
          <w:rFonts w:cs="Arial"/>
          <w:sz w:val="22"/>
          <w:lang w:val="it-IT"/>
        </w:rPr>
        <w:t xml:space="preserve"> </w:t>
      </w:r>
      <w:proofErr w:type="spellStart"/>
      <w:r w:rsidR="00B724B6" w:rsidRPr="002327E7">
        <w:rPr>
          <w:rFonts w:cs="Arial"/>
          <w:sz w:val="22"/>
          <w:lang w:val="it-IT"/>
        </w:rPr>
        <w:t>ton</w:t>
      </w:r>
      <w:r w:rsidRPr="002327E7">
        <w:rPr>
          <w:rFonts w:cs="Arial"/>
          <w:sz w:val="22"/>
          <w:lang w:val="it-IT"/>
        </w:rPr>
        <w:t>ellate</w:t>
      </w:r>
      <w:proofErr w:type="spellEnd"/>
      <w:r w:rsidR="00B85394" w:rsidRPr="002327E7">
        <w:rPr>
          <w:rFonts w:cs="Arial"/>
          <w:sz w:val="22"/>
          <w:lang w:val="it-IT"/>
        </w:rPr>
        <w:t xml:space="preserve"> </w:t>
      </w:r>
      <w:r w:rsidRPr="002327E7">
        <w:rPr>
          <w:rFonts w:cs="Arial"/>
          <w:sz w:val="22"/>
          <w:lang w:val="it-IT"/>
        </w:rPr>
        <w:t>e del peso di</w:t>
      </w:r>
      <w:r w:rsidR="00B85394" w:rsidRPr="002327E7">
        <w:rPr>
          <w:rFonts w:cs="Arial"/>
          <w:sz w:val="22"/>
          <w:lang w:val="it-IT"/>
        </w:rPr>
        <w:t xml:space="preserve"> </w:t>
      </w:r>
      <w:r w:rsidR="00272EA0" w:rsidRPr="002327E7">
        <w:rPr>
          <w:rFonts w:cs="Arial"/>
          <w:sz w:val="22"/>
          <w:lang w:val="it-IT"/>
        </w:rPr>
        <w:t xml:space="preserve">9 </w:t>
      </w:r>
      <w:proofErr w:type="spellStart"/>
      <w:r w:rsidR="00272EA0" w:rsidRPr="002327E7">
        <w:rPr>
          <w:rFonts w:cs="Arial"/>
          <w:sz w:val="22"/>
          <w:lang w:val="it-IT"/>
        </w:rPr>
        <w:t>ton</w:t>
      </w:r>
      <w:r w:rsidRPr="002327E7">
        <w:rPr>
          <w:rFonts w:cs="Arial"/>
          <w:sz w:val="22"/>
          <w:lang w:val="it-IT"/>
        </w:rPr>
        <w:t>ellate</w:t>
      </w:r>
      <w:proofErr w:type="spellEnd"/>
      <w:r w:rsidR="00B85394" w:rsidRPr="002327E7">
        <w:rPr>
          <w:rFonts w:cs="Arial"/>
          <w:sz w:val="22"/>
          <w:lang w:val="it-IT"/>
        </w:rPr>
        <w:t xml:space="preserve">. </w:t>
      </w:r>
      <w:r w:rsidRPr="002327E7">
        <w:rPr>
          <w:rFonts w:cs="Arial"/>
          <w:sz w:val="22"/>
          <w:lang w:val="it-IT"/>
        </w:rPr>
        <w:t>Si utilizzano per il trasporto dei contenitori delle dimensioni dai</w:t>
      </w:r>
      <w:r w:rsidR="00B85394" w:rsidRPr="002327E7">
        <w:rPr>
          <w:rFonts w:cs="Arial"/>
          <w:sz w:val="22"/>
          <w:lang w:val="it-IT"/>
        </w:rPr>
        <w:t xml:space="preserve"> 5</w:t>
      </w:r>
      <w:r w:rsidR="00B724B6" w:rsidRPr="002327E7">
        <w:rPr>
          <w:rFonts w:cs="Arial"/>
          <w:sz w:val="22"/>
          <w:lang w:val="it-IT"/>
        </w:rPr>
        <w:t xml:space="preserve"> </w:t>
      </w:r>
      <w:r w:rsidR="00B85394" w:rsidRPr="002327E7">
        <w:rPr>
          <w:rFonts w:cs="Arial"/>
          <w:sz w:val="22"/>
          <w:lang w:val="it-IT"/>
        </w:rPr>
        <w:t>m</w:t>
      </w:r>
      <w:r w:rsidR="00B85394" w:rsidRPr="002327E7">
        <w:rPr>
          <w:rFonts w:cs="Arial"/>
          <w:sz w:val="22"/>
          <w:vertAlign w:val="superscript"/>
          <w:lang w:val="it-IT"/>
        </w:rPr>
        <w:t>3</w:t>
      </w:r>
      <w:r w:rsidR="00B85394" w:rsidRPr="002327E7">
        <w:rPr>
          <w:rFonts w:cs="Arial"/>
          <w:sz w:val="22"/>
          <w:lang w:val="it-IT"/>
        </w:rPr>
        <w:t xml:space="preserve"> </w:t>
      </w:r>
      <w:r w:rsidRPr="002327E7">
        <w:rPr>
          <w:rFonts w:cs="Arial"/>
          <w:sz w:val="22"/>
          <w:lang w:val="it-IT"/>
        </w:rPr>
        <w:t>ai</w:t>
      </w:r>
      <w:r w:rsidR="00B85394" w:rsidRPr="002327E7">
        <w:rPr>
          <w:rFonts w:cs="Arial"/>
          <w:sz w:val="22"/>
          <w:lang w:val="it-IT"/>
        </w:rPr>
        <w:t xml:space="preserve"> 7</w:t>
      </w:r>
      <w:r w:rsidR="00B724B6" w:rsidRPr="002327E7">
        <w:rPr>
          <w:rFonts w:cs="Arial"/>
          <w:sz w:val="22"/>
          <w:lang w:val="it-IT"/>
        </w:rPr>
        <w:t xml:space="preserve"> </w:t>
      </w:r>
      <w:r w:rsidR="00B85394" w:rsidRPr="002327E7">
        <w:rPr>
          <w:rFonts w:cs="Arial"/>
          <w:sz w:val="22"/>
          <w:lang w:val="it-IT"/>
        </w:rPr>
        <w:t>m</w:t>
      </w:r>
      <w:r w:rsidR="00B85394" w:rsidRPr="002327E7">
        <w:rPr>
          <w:rFonts w:cs="Arial"/>
          <w:sz w:val="22"/>
          <w:vertAlign w:val="superscript"/>
          <w:lang w:val="it-IT"/>
        </w:rPr>
        <w:t>3</w:t>
      </w:r>
      <w:r w:rsidRPr="002327E7">
        <w:rPr>
          <w:rFonts w:cs="Arial"/>
          <w:sz w:val="22"/>
          <w:lang w:val="it-IT"/>
        </w:rPr>
        <w:t xml:space="preserve"> e si svolge l'asporto dei rifiuti</w:t>
      </w:r>
      <w:r w:rsidR="00B85394" w:rsidRPr="002327E7">
        <w:rPr>
          <w:rFonts w:cs="Arial"/>
          <w:sz w:val="22"/>
          <w:lang w:val="it-IT"/>
        </w:rPr>
        <w:t>.</w:t>
      </w:r>
    </w:p>
    <w:p w14:paraId="516404FC" w14:textId="4A37B5B1" w:rsidR="00DA3943" w:rsidRPr="002327E7" w:rsidRDefault="00DA3943" w:rsidP="00DA3943">
      <w:pPr>
        <w:pStyle w:val="Odstavekseznama"/>
        <w:ind w:left="927"/>
        <w:rPr>
          <w:rFonts w:cs="Arial"/>
          <w:sz w:val="22"/>
          <w:lang w:val="it-IT"/>
        </w:rPr>
      </w:pPr>
    </w:p>
    <w:p w14:paraId="4FEA2125" w14:textId="1281BCDA" w:rsidR="00E3417A" w:rsidRPr="002327E7" w:rsidRDefault="00E3417A" w:rsidP="00A1534A">
      <w:pPr>
        <w:jc w:val="both"/>
        <w:rPr>
          <w:rFonts w:cs="Arial"/>
          <w:szCs w:val="22"/>
          <w:lang w:val="it-IT"/>
        </w:rPr>
      </w:pPr>
    </w:p>
    <w:p w14:paraId="344ADC40" w14:textId="1FCC3EFC" w:rsidR="000D2EF0" w:rsidRPr="002327E7" w:rsidRDefault="00F27B93" w:rsidP="00F27B93">
      <w:pPr>
        <w:jc w:val="both"/>
        <w:rPr>
          <w:rFonts w:cs="Arial"/>
          <w:lang w:val="it-IT"/>
        </w:rPr>
      </w:pPr>
      <w:r w:rsidRPr="002327E7">
        <w:rPr>
          <w:rFonts w:cs="Arial"/>
          <w:lang w:val="it-IT"/>
        </w:rPr>
        <w:t>III MODALITÀ DI DETERMINAZIONE DEL NUMERO DI ASPORTO RIFIUTI A SECONDA DELLA SNIGOLA CATEGORIA</w:t>
      </w:r>
    </w:p>
    <w:p w14:paraId="18D786D5" w14:textId="77777777" w:rsidR="00F83EEE" w:rsidRPr="002327E7" w:rsidRDefault="00F83EEE" w:rsidP="00F83EEE">
      <w:pPr>
        <w:pStyle w:val="Odstavekseznama"/>
        <w:spacing w:line="240" w:lineRule="auto"/>
        <w:jc w:val="both"/>
        <w:rPr>
          <w:rFonts w:cs="Arial"/>
          <w:sz w:val="22"/>
          <w:lang w:val="it-IT"/>
        </w:rPr>
      </w:pPr>
    </w:p>
    <w:p w14:paraId="1768D5F4" w14:textId="7A638801" w:rsidR="00B55242" w:rsidRPr="002327E7" w:rsidRDefault="00F27B93" w:rsidP="00F27B93">
      <w:pPr>
        <w:pStyle w:val="Odstavekseznama"/>
        <w:rPr>
          <w:rFonts w:cs="Arial"/>
          <w:sz w:val="22"/>
          <w:lang w:val="it-IT"/>
        </w:rPr>
      </w:pPr>
      <w:r w:rsidRPr="002327E7">
        <w:rPr>
          <w:rFonts w:cs="Arial"/>
          <w:sz w:val="22"/>
          <w:lang w:val="it-IT"/>
        </w:rPr>
        <w:t xml:space="preserve">                                                           Articolo 4</w:t>
      </w:r>
    </w:p>
    <w:p w14:paraId="64BFC567" w14:textId="6EF80EF6" w:rsidR="00FA420A" w:rsidRPr="002327E7" w:rsidRDefault="00F91397" w:rsidP="00F91397">
      <w:pPr>
        <w:jc w:val="center"/>
        <w:rPr>
          <w:rFonts w:cs="Arial"/>
          <w:szCs w:val="22"/>
          <w:lang w:val="it-IT"/>
        </w:rPr>
      </w:pPr>
      <w:r w:rsidRPr="002327E7">
        <w:rPr>
          <w:rFonts w:cs="Arial"/>
          <w:szCs w:val="22"/>
          <w:lang w:val="it-IT"/>
        </w:rPr>
        <w:t>(</w:t>
      </w:r>
      <w:r w:rsidR="00F27B93" w:rsidRPr="002327E7">
        <w:rPr>
          <w:rFonts w:cs="Arial"/>
          <w:szCs w:val="22"/>
          <w:lang w:val="it-IT"/>
        </w:rPr>
        <w:t>raccolta dei rifiuti urbani generici</w:t>
      </w:r>
      <w:r w:rsidRPr="002327E7">
        <w:rPr>
          <w:rFonts w:cs="Arial"/>
          <w:szCs w:val="22"/>
          <w:lang w:val="it-IT"/>
        </w:rPr>
        <w:t>)</w:t>
      </w:r>
    </w:p>
    <w:p w14:paraId="3ED68D0C" w14:textId="77777777" w:rsidR="00B16620" w:rsidRPr="002327E7" w:rsidRDefault="00B16620" w:rsidP="00B16620">
      <w:pPr>
        <w:pStyle w:val="Odstavekseznama"/>
        <w:jc w:val="both"/>
        <w:rPr>
          <w:rFonts w:cs="Arial"/>
          <w:sz w:val="22"/>
          <w:lang w:val="it-IT"/>
        </w:rPr>
      </w:pPr>
    </w:p>
    <w:p w14:paraId="2C04F8D4" w14:textId="04B4E13A" w:rsidR="000D2EF0" w:rsidRPr="002327E7" w:rsidRDefault="00CD449B" w:rsidP="00B55242">
      <w:pPr>
        <w:pStyle w:val="Odstavekseznama"/>
        <w:numPr>
          <w:ilvl w:val="0"/>
          <w:numId w:val="9"/>
        </w:numPr>
        <w:spacing w:line="240" w:lineRule="auto"/>
        <w:ind w:left="567" w:hanging="567"/>
        <w:jc w:val="both"/>
        <w:rPr>
          <w:rFonts w:cs="Arial"/>
          <w:sz w:val="22"/>
          <w:lang w:val="it-IT"/>
        </w:rPr>
      </w:pPr>
      <w:r w:rsidRPr="002327E7">
        <w:rPr>
          <w:rFonts w:cs="Arial"/>
          <w:sz w:val="22"/>
          <w:lang w:val="it-IT"/>
        </w:rPr>
        <w:t>L'asporto dei rifiuti urbani generici si svolge al punto di asporto dell'utente, presso le isole ecologiche o punti di raccolta sotterranei</w:t>
      </w:r>
      <w:r w:rsidR="00E85EF3" w:rsidRPr="002327E7">
        <w:rPr>
          <w:rFonts w:cs="Arial"/>
          <w:sz w:val="22"/>
          <w:lang w:val="it-IT"/>
        </w:rPr>
        <w:t>.</w:t>
      </w:r>
    </w:p>
    <w:p w14:paraId="55CAB2E2" w14:textId="24948267" w:rsidR="000D2EF0" w:rsidRPr="002327E7" w:rsidRDefault="00CD449B" w:rsidP="00B55242">
      <w:pPr>
        <w:pStyle w:val="Odstavekseznama"/>
        <w:numPr>
          <w:ilvl w:val="0"/>
          <w:numId w:val="9"/>
        </w:numPr>
        <w:spacing w:line="240" w:lineRule="auto"/>
        <w:ind w:left="567" w:hanging="567"/>
        <w:jc w:val="both"/>
        <w:rPr>
          <w:rFonts w:cs="Arial"/>
          <w:sz w:val="22"/>
          <w:lang w:val="it-IT"/>
        </w:rPr>
      </w:pPr>
      <w:r w:rsidRPr="002327E7">
        <w:rPr>
          <w:rFonts w:cs="Arial"/>
          <w:sz w:val="22"/>
          <w:lang w:val="it-IT"/>
        </w:rPr>
        <w:t>La raccolta di rifiuti urbani generici può essere con contenitori presso le isole ecologiche o punti di raccolta sotterranei</w:t>
      </w:r>
      <w:r w:rsidR="0042004F" w:rsidRPr="002327E7">
        <w:rPr>
          <w:rFonts w:cs="Arial"/>
          <w:sz w:val="22"/>
          <w:lang w:val="it-IT"/>
        </w:rPr>
        <w:t>.</w:t>
      </w:r>
    </w:p>
    <w:p w14:paraId="37D826ED" w14:textId="561C11DD" w:rsidR="005C05D0" w:rsidRPr="002327E7" w:rsidRDefault="005C05D0" w:rsidP="005C05D0">
      <w:pPr>
        <w:pStyle w:val="Odstavekseznama"/>
        <w:spacing w:line="240" w:lineRule="auto"/>
        <w:ind w:left="567"/>
        <w:jc w:val="both"/>
        <w:rPr>
          <w:rFonts w:cs="Arial"/>
          <w:sz w:val="22"/>
          <w:lang w:val="it-IT"/>
        </w:rPr>
      </w:pPr>
    </w:p>
    <w:p w14:paraId="0DE61D56" w14:textId="62E34CC9" w:rsidR="00CD449B" w:rsidRPr="002327E7" w:rsidRDefault="00CD449B" w:rsidP="005C05D0">
      <w:pPr>
        <w:pStyle w:val="Odstavekseznama"/>
        <w:spacing w:line="240" w:lineRule="auto"/>
        <w:ind w:left="567"/>
        <w:jc w:val="both"/>
        <w:rPr>
          <w:rFonts w:cs="Arial"/>
          <w:sz w:val="22"/>
          <w:lang w:val="it-IT"/>
        </w:rPr>
      </w:pPr>
    </w:p>
    <w:p w14:paraId="4505B78D" w14:textId="77777777" w:rsidR="00CD449B" w:rsidRPr="002327E7" w:rsidRDefault="00CD449B" w:rsidP="005C05D0">
      <w:pPr>
        <w:pStyle w:val="Odstavekseznama"/>
        <w:spacing w:line="240" w:lineRule="auto"/>
        <w:ind w:left="567"/>
        <w:jc w:val="both"/>
        <w:rPr>
          <w:rFonts w:cs="Arial"/>
          <w:sz w:val="22"/>
          <w:lang w:val="it-IT"/>
        </w:rPr>
      </w:pPr>
    </w:p>
    <w:p w14:paraId="5C3D6815" w14:textId="418102B9" w:rsidR="00F2377B" w:rsidRPr="002327E7" w:rsidRDefault="00F2377B" w:rsidP="00C20EFC">
      <w:pPr>
        <w:jc w:val="both"/>
        <w:rPr>
          <w:rFonts w:cs="Arial"/>
          <w:szCs w:val="22"/>
          <w:lang w:val="it-IT"/>
        </w:rPr>
      </w:pPr>
    </w:p>
    <w:p w14:paraId="1751B5A8" w14:textId="4BBDF6EF" w:rsidR="00B55242" w:rsidRPr="002327E7" w:rsidRDefault="00CD449B" w:rsidP="00CD449B">
      <w:pPr>
        <w:ind w:left="360"/>
        <w:jc w:val="center"/>
        <w:rPr>
          <w:rFonts w:cs="Arial"/>
          <w:lang w:val="it-IT"/>
        </w:rPr>
      </w:pPr>
      <w:r w:rsidRPr="002327E7">
        <w:rPr>
          <w:rFonts w:cs="Arial"/>
          <w:lang w:val="it-IT"/>
        </w:rPr>
        <w:lastRenderedPageBreak/>
        <w:t>Articolo 5</w:t>
      </w:r>
    </w:p>
    <w:p w14:paraId="0B5A7DF9" w14:textId="3E55FF20" w:rsidR="001E43A1" w:rsidRPr="002327E7" w:rsidRDefault="00F91397" w:rsidP="00C20EFC">
      <w:pPr>
        <w:jc w:val="center"/>
        <w:rPr>
          <w:rFonts w:cs="Arial"/>
          <w:szCs w:val="22"/>
          <w:lang w:val="it-IT"/>
        </w:rPr>
      </w:pPr>
      <w:r w:rsidRPr="002327E7">
        <w:rPr>
          <w:rFonts w:cs="Arial"/>
          <w:szCs w:val="22"/>
          <w:lang w:val="it-IT"/>
        </w:rPr>
        <w:t>(</w:t>
      </w:r>
      <w:r w:rsidR="00CD449B" w:rsidRPr="002327E7">
        <w:rPr>
          <w:rFonts w:cs="Arial"/>
          <w:szCs w:val="22"/>
          <w:lang w:val="it-IT"/>
        </w:rPr>
        <w:t>raccolta di frazioni separate</w:t>
      </w:r>
      <w:r w:rsidRPr="002327E7">
        <w:rPr>
          <w:rFonts w:cs="Arial"/>
          <w:szCs w:val="22"/>
          <w:lang w:val="it-IT"/>
        </w:rPr>
        <w:t>)</w:t>
      </w:r>
    </w:p>
    <w:p w14:paraId="54CC0AF6" w14:textId="77777777" w:rsidR="00B16620" w:rsidRPr="002327E7" w:rsidRDefault="00B16620" w:rsidP="00C20EFC">
      <w:pPr>
        <w:jc w:val="both"/>
        <w:rPr>
          <w:rFonts w:cs="Arial"/>
          <w:szCs w:val="22"/>
          <w:lang w:val="it-IT"/>
        </w:rPr>
      </w:pPr>
    </w:p>
    <w:p w14:paraId="3A68E382" w14:textId="1FACA7B8" w:rsidR="00E85EF3" w:rsidRPr="002327E7" w:rsidRDefault="0044153C" w:rsidP="00B55242">
      <w:pPr>
        <w:pStyle w:val="Odstavekseznama"/>
        <w:numPr>
          <w:ilvl w:val="0"/>
          <w:numId w:val="10"/>
        </w:numPr>
        <w:spacing w:line="240" w:lineRule="auto"/>
        <w:ind w:left="567" w:hanging="567"/>
        <w:jc w:val="both"/>
        <w:rPr>
          <w:rFonts w:cs="Arial"/>
          <w:sz w:val="22"/>
          <w:lang w:val="it-IT"/>
        </w:rPr>
      </w:pPr>
      <w:r w:rsidRPr="002327E7">
        <w:rPr>
          <w:rFonts w:cs="Arial"/>
          <w:sz w:val="22"/>
          <w:lang w:val="it-IT"/>
        </w:rPr>
        <w:t>La raccolta di frazioni separate si svolge nei contenitori prescritti presso le isole ecologiche o isole sotterranee</w:t>
      </w:r>
      <w:r w:rsidR="00E85EF3" w:rsidRPr="002327E7">
        <w:rPr>
          <w:rFonts w:cs="Arial"/>
          <w:sz w:val="22"/>
          <w:lang w:val="it-IT"/>
        </w:rPr>
        <w:t>.</w:t>
      </w:r>
    </w:p>
    <w:p w14:paraId="07873E63" w14:textId="1EB24021" w:rsidR="00B16620" w:rsidRPr="002327E7" w:rsidRDefault="0044153C" w:rsidP="00B55242">
      <w:pPr>
        <w:pStyle w:val="Odstavekseznama"/>
        <w:numPr>
          <w:ilvl w:val="0"/>
          <w:numId w:val="10"/>
        </w:numPr>
        <w:spacing w:line="240" w:lineRule="auto"/>
        <w:ind w:left="567" w:hanging="567"/>
        <w:jc w:val="both"/>
        <w:rPr>
          <w:rFonts w:cs="Arial"/>
          <w:color w:val="00B050"/>
          <w:sz w:val="22"/>
          <w:lang w:val="it-IT"/>
        </w:rPr>
      </w:pPr>
      <w:r w:rsidRPr="002327E7">
        <w:rPr>
          <w:rFonts w:cs="Arial"/>
          <w:sz w:val="22"/>
          <w:lang w:val="it-IT"/>
        </w:rPr>
        <w:t>La raccolta di frazioni separate presso le isole ecologiche è un modo di raccolta rifiuti, dove l'utente porta i rifiuti sull'isola ecologica e li classifica nei singoli contenitori. Le isole ecologiche sono destinate a raccogliere i rifiuti urbani. Sono sistemate in aree residenziali, presso grandi negozi o centri commerciali, case di sanità, ospedali, scuole materne e altre istituzioni e superfici pubbliche. Sono sistemate in altri abitati, dove le vie di trasporto non permettono l'accesso al veicolo della nettezza urbana per asportare i rifiuti</w:t>
      </w:r>
      <w:r w:rsidR="00775BF3" w:rsidRPr="002327E7">
        <w:rPr>
          <w:rFonts w:cs="Arial"/>
          <w:sz w:val="22"/>
          <w:lang w:val="it-IT"/>
        </w:rPr>
        <w:t>.</w:t>
      </w:r>
      <w:r w:rsidR="00775BF3" w:rsidRPr="002327E7">
        <w:rPr>
          <w:rFonts w:cs="Arial"/>
          <w:color w:val="00B050"/>
          <w:sz w:val="22"/>
          <w:lang w:val="it-IT"/>
        </w:rPr>
        <w:t xml:space="preserve"> </w:t>
      </w:r>
      <w:r w:rsidR="00E43EA1" w:rsidRPr="002327E7">
        <w:rPr>
          <w:rFonts w:cs="Arial"/>
          <w:color w:val="00B050"/>
          <w:sz w:val="22"/>
          <w:lang w:val="it-IT"/>
        </w:rPr>
        <w:t xml:space="preserve"> </w:t>
      </w:r>
    </w:p>
    <w:p w14:paraId="78B7F8DE" w14:textId="54733ABC" w:rsidR="00961A20" w:rsidRPr="002327E7" w:rsidRDefault="0044153C" w:rsidP="00B55242">
      <w:pPr>
        <w:pStyle w:val="Odstavekseznama"/>
        <w:numPr>
          <w:ilvl w:val="0"/>
          <w:numId w:val="10"/>
        </w:numPr>
        <w:spacing w:line="240" w:lineRule="auto"/>
        <w:ind w:left="567" w:hanging="567"/>
        <w:jc w:val="both"/>
        <w:rPr>
          <w:rFonts w:cs="Arial"/>
          <w:sz w:val="22"/>
          <w:shd w:val="clear" w:color="auto" w:fill="FFFFFF"/>
          <w:lang w:val="it-IT"/>
        </w:rPr>
      </w:pPr>
      <w:r w:rsidRPr="002327E7">
        <w:rPr>
          <w:rFonts w:cs="Arial"/>
          <w:sz w:val="22"/>
          <w:lang w:val="it-IT"/>
        </w:rPr>
        <w:t>La raccolta differenziata di vestiti e calzature si svolge in appositi contenitori</w:t>
      </w:r>
      <w:r w:rsidR="00B80C97" w:rsidRPr="002327E7">
        <w:rPr>
          <w:rFonts w:cs="Arial"/>
          <w:sz w:val="22"/>
          <w:shd w:val="clear" w:color="auto" w:fill="FFFFFF"/>
          <w:lang w:val="it-IT"/>
        </w:rPr>
        <w:t xml:space="preserve">. </w:t>
      </w:r>
    </w:p>
    <w:p w14:paraId="79CFCA9E" w14:textId="319BFA53" w:rsidR="00DE293A" w:rsidRPr="002327E7" w:rsidRDefault="0044153C" w:rsidP="00B55242">
      <w:pPr>
        <w:pStyle w:val="Odstavekseznama"/>
        <w:numPr>
          <w:ilvl w:val="0"/>
          <w:numId w:val="10"/>
        </w:numPr>
        <w:spacing w:line="240" w:lineRule="auto"/>
        <w:ind w:left="567" w:hanging="567"/>
        <w:jc w:val="both"/>
        <w:rPr>
          <w:rFonts w:cs="Arial"/>
          <w:sz w:val="22"/>
          <w:shd w:val="clear" w:color="auto" w:fill="FFFFFF"/>
          <w:lang w:val="it-IT"/>
        </w:rPr>
      </w:pPr>
      <w:r w:rsidRPr="002327E7">
        <w:rPr>
          <w:rFonts w:cs="Arial"/>
          <w:sz w:val="22"/>
          <w:shd w:val="clear" w:color="auto" w:fill="FFFFFF"/>
          <w:lang w:val="it-IT"/>
        </w:rPr>
        <w:t>La raccolta differenziata di olii e grassi alimentari di scarto si attua in appositi recipienti</w:t>
      </w:r>
      <w:r w:rsidR="00DE293A" w:rsidRPr="002327E7">
        <w:rPr>
          <w:rFonts w:cs="Arial"/>
          <w:sz w:val="22"/>
          <w:shd w:val="clear" w:color="auto" w:fill="FFFFFF"/>
          <w:lang w:val="it-IT"/>
        </w:rPr>
        <w:t xml:space="preserve"> </w:t>
      </w:r>
    </w:p>
    <w:p w14:paraId="79C0BE68" w14:textId="3F3B104A" w:rsidR="000D2EF0" w:rsidRPr="002327E7" w:rsidRDefault="0044153C" w:rsidP="00B55242">
      <w:pPr>
        <w:pStyle w:val="Odstavekseznama"/>
        <w:numPr>
          <w:ilvl w:val="0"/>
          <w:numId w:val="10"/>
        </w:numPr>
        <w:spacing w:line="240" w:lineRule="auto"/>
        <w:ind w:left="567" w:hanging="567"/>
        <w:jc w:val="both"/>
        <w:rPr>
          <w:rFonts w:cs="Arial"/>
          <w:sz w:val="22"/>
          <w:lang w:val="it-IT"/>
        </w:rPr>
      </w:pPr>
      <w:r w:rsidRPr="002327E7">
        <w:rPr>
          <w:rFonts w:cs="Arial"/>
          <w:sz w:val="22"/>
          <w:lang w:val="it-IT"/>
        </w:rPr>
        <w:t>I rifiuti urban</w:t>
      </w:r>
      <w:r w:rsidR="002327E7">
        <w:rPr>
          <w:rFonts w:cs="Arial"/>
          <w:sz w:val="22"/>
          <w:lang w:val="it-IT"/>
        </w:rPr>
        <w:t>i si raccolgono anche nel centro</w:t>
      </w:r>
      <w:r w:rsidRPr="002327E7">
        <w:rPr>
          <w:rFonts w:cs="Arial"/>
          <w:sz w:val="22"/>
          <w:lang w:val="it-IT"/>
        </w:rPr>
        <w:t xml:space="preserve"> di raccolta</w:t>
      </w:r>
      <w:r w:rsidR="000C1310" w:rsidRPr="002327E7">
        <w:rPr>
          <w:rFonts w:cs="Arial"/>
          <w:sz w:val="22"/>
          <w:lang w:val="it-IT"/>
        </w:rPr>
        <w:t>.</w:t>
      </w:r>
    </w:p>
    <w:p w14:paraId="506524A2" w14:textId="77777777" w:rsidR="00CC427D" w:rsidRPr="002327E7" w:rsidRDefault="00CC427D" w:rsidP="000D2EF0">
      <w:pPr>
        <w:spacing w:line="276" w:lineRule="auto"/>
        <w:jc w:val="both"/>
        <w:rPr>
          <w:rFonts w:eastAsia="Calibri" w:cs="Arial"/>
          <w:szCs w:val="22"/>
          <w:lang w:val="it-IT" w:eastAsia="en-US"/>
        </w:rPr>
      </w:pPr>
    </w:p>
    <w:p w14:paraId="2E69A3C4" w14:textId="0ED4D6BD" w:rsidR="009D5522" w:rsidRPr="002327E7" w:rsidRDefault="0044153C" w:rsidP="0044153C">
      <w:pPr>
        <w:ind w:left="426" w:hanging="426"/>
        <w:rPr>
          <w:rFonts w:cs="Arial"/>
          <w:lang w:val="it-IT"/>
        </w:rPr>
      </w:pPr>
      <w:r w:rsidRPr="002327E7">
        <w:rPr>
          <w:rFonts w:cs="Arial"/>
          <w:lang w:val="it-IT"/>
        </w:rPr>
        <w:t>IV   TECNOLOGIA, CONDIZIONI E MODALITÀ DI RACCOLTA DIFFERENZIATA DI RIFIUTI</w:t>
      </w:r>
      <w:r w:rsidR="009D5522" w:rsidRPr="002327E7">
        <w:rPr>
          <w:rFonts w:cs="Arial"/>
          <w:lang w:val="it-IT"/>
        </w:rPr>
        <w:t xml:space="preserve"> </w:t>
      </w:r>
    </w:p>
    <w:p w14:paraId="66A4C7F7" w14:textId="77777777" w:rsidR="001E43A1" w:rsidRPr="002327E7" w:rsidRDefault="001E43A1" w:rsidP="009D5522">
      <w:pPr>
        <w:spacing w:line="276" w:lineRule="auto"/>
        <w:rPr>
          <w:rFonts w:eastAsia="Calibri" w:cs="Arial"/>
          <w:szCs w:val="22"/>
          <w:lang w:val="it-IT" w:eastAsia="en-US"/>
        </w:rPr>
      </w:pPr>
    </w:p>
    <w:p w14:paraId="427A52BB" w14:textId="632A2962" w:rsidR="008F3405" w:rsidRPr="002327E7" w:rsidRDefault="008F3405" w:rsidP="00C20EFC">
      <w:pPr>
        <w:jc w:val="both"/>
        <w:rPr>
          <w:rFonts w:eastAsia="Calibri" w:cs="Arial"/>
          <w:szCs w:val="22"/>
          <w:lang w:val="it-IT" w:eastAsia="en-US"/>
        </w:rPr>
      </w:pPr>
    </w:p>
    <w:p w14:paraId="7DBF1556" w14:textId="4308155A" w:rsidR="00B55242" w:rsidRPr="002327E7" w:rsidRDefault="0044153C" w:rsidP="0044153C">
      <w:pPr>
        <w:ind w:left="360"/>
        <w:jc w:val="center"/>
        <w:rPr>
          <w:rFonts w:cs="Arial"/>
          <w:lang w:val="it-IT"/>
        </w:rPr>
      </w:pPr>
      <w:r w:rsidRPr="002327E7">
        <w:rPr>
          <w:rFonts w:cs="Arial"/>
          <w:lang w:val="it-IT"/>
        </w:rPr>
        <w:t>Articolo 6</w:t>
      </w:r>
    </w:p>
    <w:p w14:paraId="645E4C53" w14:textId="5CA3CE78" w:rsidR="00A1534A" w:rsidRPr="002327E7" w:rsidRDefault="00B55242" w:rsidP="00B55242">
      <w:pPr>
        <w:spacing w:line="276" w:lineRule="auto"/>
        <w:jc w:val="center"/>
        <w:rPr>
          <w:rFonts w:eastAsia="Calibri" w:cs="Arial"/>
          <w:szCs w:val="22"/>
          <w:lang w:val="it-IT" w:eastAsia="en-US"/>
        </w:rPr>
      </w:pPr>
      <w:r w:rsidRPr="002327E7">
        <w:rPr>
          <w:rFonts w:eastAsia="Calibri" w:cs="Arial"/>
          <w:szCs w:val="22"/>
          <w:lang w:val="it-IT" w:eastAsia="en-US"/>
        </w:rPr>
        <w:t xml:space="preserve"> </w:t>
      </w:r>
      <w:r w:rsidR="00343077" w:rsidRPr="002327E7">
        <w:rPr>
          <w:rFonts w:eastAsia="Calibri" w:cs="Arial"/>
          <w:szCs w:val="22"/>
          <w:lang w:val="it-IT" w:eastAsia="en-US"/>
        </w:rPr>
        <w:t>(</w:t>
      </w:r>
      <w:r w:rsidR="0044153C" w:rsidRPr="002327E7">
        <w:rPr>
          <w:rFonts w:eastAsia="Calibri" w:cs="Arial"/>
          <w:szCs w:val="22"/>
          <w:lang w:val="it-IT" w:eastAsia="en-US"/>
        </w:rPr>
        <w:t>raccolta differenziata dei rifiuti</w:t>
      </w:r>
      <w:r w:rsidR="00343077" w:rsidRPr="002327E7">
        <w:rPr>
          <w:rFonts w:eastAsia="Calibri" w:cs="Arial"/>
          <w:szCs w:val="22"/>
          <w:lang w:val="it-IT" w:eastAsia="en-US"/>
        </w:rPr>
        <w:t>)</w:t>
      </w:r>
    </w:p>
    <w:p w14:paraId="648CF833" w14:textId="77777777" w:rsidR="00A1534A" w:rsidRPr="002327E7" w:rsidRDefault="00A1534A" w:rsidP="000D2EF0">
      <w:pPr>
        <w:spacing w:line="276" w:lineRule="auto"/>
        <w:jc w:val="both"/>
        <w:rPr>
          <w:rFonts w:eastAsia="Calibri" w:cs="Arial"/>
          <w:szCs w:val="22"/>
          <w:lang w:val="it-IT" w:eastAsia="en-US"/>
        </w:rPr>
      </w:pPr>
    </w:p>
    <w:p w14:paraId="69C4ADBE" w14:textId="7CD0A4BC" w:rsidR="008F3405" w:rsidRPr="002327E7" w:rsidRDefault="0059619E" w:rsidP="00CC427D">
      <w:pPr>
        <w:pStyle w:val="Odstavekseznama"/>
        <w:numPr>
          <w:ilvl w:val="0"/>
          <w:numId w:val="20"/>
        </w:numPr>
        <w:jc w:val="both"/>
        <w:rPr>
          <w:rFonts w:cs="Arial"/>
          <w:sz w:val="22"/>
          <w:lang w:val="it-IT"/>
        </w:rPr>
      </w:pPr>
      <w:r w:rsidRPr="002327E7">
        <w:rPr>
          <w:rFonts w:cs="Arial"/>
          <w:sz w:val="22"/>
          <w:lang w:val="it-IT"/>
        </w:rPr>
        <w:t>La raccolta differenziata di rifiuti e la raccolta di rifiuti generici può avere luogo nei seguenti modi</w:t>
      </w:r>
      <w:r w:rsidR="008F3405" w:rsidRPr="002327E7">
        <w:rPr>
          <w:rFonts w:cs="Arial"/>
          <w:sz w:val="22"/>
          <w:lang w:val="it-IT"/>
        </w:rPr>
        <w:t>:</w:t>
      </w:r>
    </w:p>
    <w:p w14:paraId="097D39D5" w14:textId="3176198C" w:rsidR="008F3405" w:rsidRPr="002327E7" w:rsidRDefault="0059619E" w:rsidP="00CC427D">
      <w:pPr>
        <w:pStyle w:val="Odstavekseznama"/>
        <w:numPr>
          <w:ilvl w:val="0"/>
          <w:numId w:val="21"/>
        </w:numPr>
        <w:jc w:val="both"/>
        <w:rPr>
          <w:rFonts w:cs="Arial"/>
          <w:sz w:val="22"/>
          <w:lang w:val="it-IT"/>
        </w:rPr>
      </w:pPr>
      <w:r w:rsidRPr="002327E7">
        <w:rPr>
          <w:rFonts w:cs="Arial"/>
          <w:sz w:val="22"/>
          <w:lang w:val="it-IT"/>
        </w:rPr>
        <w:t>in contenitori presso le isole ecologiche o nei punti di raccolta sotterranei</w:t>
      </w:r>
      <w:r w:rsidR="00CC4176" w:rsidRPr="002327E7">
        <w:rPr>
          <w:rFonts w:cs="Arial"/>
          <w:sz w:val="22"/>
          <w:lang w:val="it-IT"/>
        </w:rPr>
        <w:t>,</w:t>
      </w:r>
    </w:p>
    <w:p w14:paraId="45C5CDC2" w14:textId="4C15FA1B" w:rsidR="00B97465" w:rsidRPr="002327E7" w:rsidRDefault="0059619E" w:rsidP="00CC427D">
      <w:pPr>
        <w:pStyle w:val="Odstavekseznama"/>
        <w:numPr>
          <w:ilvl w:val="0"/>
          <w:numId w:val="21"/>
        </w:numPr>
        <w:jc w:val="both"/>
        <w:rPr>
          <w:rFonts w:cs="Arial"/>
          <w:sz w:val="22"/>
          <w:lang w:val="it-IT"/>
        </w:rPr>
      </w:pPr>
      <w:r w:rsidRPr="002327E7">
        <w:rPr>
          <w:rFonts w:cs="Arial"/>
          <w:sz w:val="22"/>
          <w:lang w:val="it-IT"/>
        </w:rPr>
        <w:t xml:space="preserve">con </w:t>
      </w:r>
      <w:proofErr w:type="gramStart"/>
      <w:r w:rsidRPr="002327E7">
        <w:rPr>
          <w:rFonts w:cs="Arial"/>
          <w:sz w:val="22"/>
          <w:lang w:val="it-IT"/>
        </w:rPr>
        <w:t>sistema »porta</w:t>
      </w:r>
      <w:proofErr w:type="gramEnd"/>
      <w:r w:rsidRPr="002327E7">
        <w:rPr>
          <w:rFonts w:cs="Arial"/>
          <w:sz w:val="22"/>
          <w:lang w:val="it-IT"/>
        </w:rPr>
        <w:t xml:space="preserve"> a porta« nei contenitori</w:t>
      </w:r>
      <w:r w:rsidR="00CC4176" w:rsidRPr="002327E7">
        <w:rPr>
          <w:rFonts w:cs="Arial"/>
          <w:sz w:val="22"/>
          <w:lang w:val="it-IT"/>
        </w:rPr>
        <w:t>,</w:t>
      </w:r>
    </w:p>
    <w:p w14:paraId="5120FFE9" w14:textId="25B298D5" w:rsidR="00B97465" w:rsidRPr="002327E7" w:rsidRDefault="0059619E" w:rsidP="00CC427D">
      <w:pPr>
        <w:pStyle w:val="Odstavekseznama"/>
        <w:numPr>
          <w:ilvl w:val="0"/>
          <w:numId w:val="21"/>
        </w:numPr>
        <w:jc w:val="both"/>
        <w:rPr>
          <w:rFonts w:cs="Arial"/>
          <w:sz w:val="22"/>
          <w:lang w:val="it-IT"/>
        </w:rPr>
      </w:pPr>
      <w:r w:rsidRPr="002327E7">
        <w:rPr>
          <w:rFonts w:cs="Arial"/>
          <w:sz w:val="22"/>
          <w:lang w:val="it-IT"/>
        </w:rPr>
        <w:t>con contenitori della capienza di</w:t>
      </w:r>
      <w:r w:rsidR="00B97465" w:rsidRPr="002327E7">
        <w:rPr>
          <w:rFonts w:cs="Arial"/>
          <w:sz w:val="22"/>
          <w:lang w:val="it-IT"/>
        </w:rPr>
        <w:t xml:space="preserve"> 5</w:t>
      </w:r>
      <w:r w:rsidR="00B724B6" w:rsidRPr="002327E7">
        <w:rPr>
          <w:rFonts w:cs="Arial"/>
          <w:sz w:val="22"/>
          <w:lang w:val="it-IT"/>
        </w:rPr>
        <w:t xml:space="preserve"> </w:t>
      </w:r>
      <w:r w:rsidR="001E43A1" w:rsidRPr="002327E7">
        <w:rPr>
          <w:rFonts w:cs="Arial"/>
          <w:sz w:val="22"/>
          <w:lang w:val="it-IT"/>
        </w:rPr>
        <w:t>m</w:t>
      </w:r>
      <w:r w:rsidR="001E43A1" w:rsidRPr="002327E7">
        <w:rPr>
          <w:rFonts w:cs="Arial"/>
          <w:sz w:val="22"/>
          <w:vertAlign w:val="superscript"/>
          <w:lang w:val="it-IT"/>
        </w:rPr>
        <w:t>3</w:t>
      </w:r>
      <w:r w:rsidR="00B97465" w:rsidRPr="002327E7">
        <w:rPr>
          <w:rFonts w:cs="Arial"/>
          <w:sz w:val="22"/>
          <w:lang w:val="it-IT"/>
        </w:rPr>
        <w:t xml:space="preserve"> </w:t>
      </w:r>
      <w:r w:rsidRPr="002327E7">
        <w:rPr>
          <w:rFonts w:cs="Arial"/>
          <w:sz w:val="22"/>
          <w:lang w:val="it-IT"/>
        </w:rPr>
        <w:t>o</w:t>
      </w:r>
      <w:r w:rsidR="00B97465" w:rsidRPr="002327E7">
        <w:rPr>
          <w:rFonts w:cs="Arial"/>
          <w:sz w:val="22"/>
          <w:lang w:val="it-IT"/>
        </w:rPr>
        <w:t xml:space="preserve"> 7</w:t>
      </w:r>
      <w:r w:rsidR="00B724B6" w:rsidRPr="002327E7">
        <w:rPr>
          <w:rFonts w:cs="Arial"/>
          <w:sz w:val="22"/>
          <w:lang w:val="it-IT"/>
        </w:rPr>
        <w:t xml:space="preserve"> </w:t>
      </w:r>
      <w:r w:rsidR="00B97465" w:rsidRPr="002327E7">
        <w:rPr>
          <w:rFonts w:cs="Arial"/>
          <w:sz w:val="22"/>
          <w:lang w:val="it-IT"/>
        </w:rPr>
        <w:t>m</w:t>
      </w:r>
      <w:r w:rsidR="00B97465" w:rsidRPr="002327E7">
        <w:rPr>
          <w:rFonts w:cs="Arial"/>
          <w:sz w:val="22"/>
          <w:vertAlign w:val="superscript"/>
          <w:lang w:val="it-IT"/>
        </w:rPr>
        <w:t>3</w:t>
      </w:r>
      <w:r w:rsidRPr="002327E7">
        <w:rPr>
          <w:rFonts w:cs="Arial"/>
          <w:sz w:val="22"/>
          <w:lang w:val="it-IT"/>
        </w:rPr>
        <w:t>, o</w:t>
      </w:r>
      <w:r w:rsidR="00CC4176" w:rsidRPr="002327E7">
        <w:rPr>
          <w:rFonts w:cs="Arial"/>
          <w:sz w:val="22"/>
          <w:lang w:val="it-IT"/>
        </w:rPr>
        <w:t xml:space="preserve"> </w:t>
      </w:r>
    </w:p>
    <w:p w14:paraId="7A06647C" w14:textId="5302B4BD" w:rsidR="00B97465" w:rsidRPr="002327E7" w:rsidRDefault="0059619E" w:rsidP="00CC427D">
      <w:pPr>
        <w:pStyle w:val="Odstavekseznama"/>
        <w:numPr>
          <w:ilvl w:val="0"/>
          <w:numId w:val="21"/>
        </w:numPr>
        <w:jc w:val="both"/>
        <w:rPr>
          <w:rFonts w:cs="Arial"/>
          <w:sz w:val="22"/>
          <w:lang w:val="it-IT"/>
        </w:rPr>
      </w:pPr>
      <w:r w:rsidRPr="002327E7">
        <w:rPr>
          <w:rFonts w:cs="Arial"/>
          <w:sz w:val="22"/>
          <w:lang w:val="it-IT"/>
        </w:rPr>
        <w:t>in contenitori particolari</w:t>
      </w:r>
      <w:r w:rsidR="00B972DE" w:rsidRPr="002327E7">
        <w:rPr>
          <w:rFonts w:cs="Arial"/>
          <w:sz w:val="22"/>
          <w:lang w:val="it-IT"/>
        </w:rPr>
        <w:t xml:space="preserve">. </w:t>
      </w:r>
    </w:p>
    <w:p w14:paraId="62250069" w14:textId="3E578883" w:rsidR="00024E71" w:rsidRPr="002327E7" w:rsidRDefault="0059619E" w:rsidP="00CC427D">
      <w:pPr>
        <w:pStyle w:val="Odstavekseznama"/>
        <w:numPr>
          <w:ilvl w:val="0"/>
          <w:numId w:val="20"/>
        </w:numPr>
        <w:jc w:val="both"/>
        <w:rPr>
          <w:rFonts w:cs="Arial"/>
          <w:sz w:val="22"/>
          <w:lang w:val="it-IT"/>
        </w:rPr>
      </w:pPr>
      <w:r w:rsidRPr="002327E7">
        <w:rPr>
          <w:rFonts w:cs="Arial"/>
          <w:sz w:val="22"/>
          <w:lang w:val="it-IT"/>
        </w:rPr>
        <w:t>La raccolta differenziata di rifiuti urbani presso le isole ecologiche avviene nei seguenti modi</w:t>
      </w:r>
      <w:r w:rsidR="004D3897" w:rsidRPr="002327E7">
        <w:rPr>
          <w:rFonts w:cs="Arial"/>
          <w:sz w:val="22"/>
          <w:lang w:val="it-IT"/>
        </w:rPr>
        <w:t>:</w:t>
      </w:r>
    </w:p>
    <w:p w14:paraId="408D9B61" w14:textId="7FB10932" w:rsidR="000D2EF0" w:rsidRPr="002327E7" w:rsidRDefault="0059619E" w:rsidP="00CC427D">
      <w:pPr>
        <w:pStyle w:val="Odstavekseznama"/>
        <w:numPr>
          <w:ilvl w:val="0"/>
          <w:numId w:val="2"/>
        </w:numPr>
        <w:jc w:val="both"/>
        <w:rPr>
          <w:rFonts w:cs="Arial"/>
          <w:sz w:val="22"/>
          <w:lang w:val="it-IT"/>
        </w:rPr>
      </w:pPr>
      <w:r w:rsidRPr="002327E7">
        <w:rPr>
          <w:rFonts w:cs="Arial"/>
          <w:sz w:val="22"/>
          <w:lang w:val="it-IT"/>
        </w:rPr>
        <w:t>asporto di frazioni separate di imballaggio di scarto e carta in contenitori, contrassegnati con il colore del coperchio o l'adesivo colorato a seconda della frazione di rifiuti</w:t>
      </w:r>
      <w:r w:rsidR="000D2EF0" w:rsidRPr="002327E7">
        <w:rPr>
          <w:rFonts w:cs="Arial"/>
          <w:sz w:val="22"/>
          <w:lang w:val="it-IT"/>
        </w:rPr>
        <w:t>:</w:t>
      </w:r>
    </w:p>
    <w:p w14:paraId="138EACE9" w14:textId="215A0BD4" w:rsidR="000D2EF0" w:rsidRPr="002327E7" w:rsidRDefault="0059619E" w:rsidP="00CC427D">
      <w:pPr>
        <w:pStyle w:val="Odstavekseznama"/>
        <w:numPr>
          <w:ilvl w:val="0"/>
          <w:numId w:val="19"/>
        </w:numPr>
        <w:jc w:val="both"/>
        <w:rPr>
          <w:rFonts w:cs="Arial"/>
          <w:sz w:val="22"/>
          <w:lang w:val="it-IT"/>
        </w:rPr>
      </w:pPr>
      <w:r w:rsidRPr="002327E7">
        <w:rPr>
          <w:rFonts w:cs="Arial"/>
          <w:sz w:val="22"/>
          <w:lang w:val="it-IT"/>
        </w:rPr>
        <w:t>colore rosso</w:t>
      </w:r>
      <w:r w:rsidR="000D2EF0" w:rsidRPr="002327E7">
        <w:rPr>
          <w:rFonts w:cs="Arial"/>
          <w:sz w:val="22"/>
          <w:lang w:val="it-IT"/>
        </w:rPr>
        <w:t xml:space="preserve"> </w:t>
      </w:r>
      <w:r w:rsidRPr="002327E7">
        <w:rPr>
          <w:rFonts w:cs="Arial"/>
          <w:sz w:val="22"/>
          <w:lang w:val="it-IT"/>
        </w:rPr>
        <w:t>–</w:t>
      </w:r>
      <w:r w:rsidR="00FA411B" w:rsidRPr="002327E7">
        <w:rPr>
          <w:rFonts w:cs="Arial"/>
          <w:sz w:val="22"/>
          <w:lang w:val="it-IT"/>
        </w:rPr>
        <w:t xml:space="preserve"> </w:t>
      </w:r>
      <w:r w:rsidRPr="002327E7">
        <w:rPr>
          <w:rFonts w:cs="Arial"/>
          <w:sz w:val="22"/>
          <w:lang w:val="it-IT"/>
        </w:rPr>
        <w:t>carta, imballaggio di carta e cartone</w:t>
      </w:r>
      <w:r w:rsidR="00BE265B" w:rsidRPr="002327E7">
        <w:rPr>
          <w:rFonts w:cs="Arial"/>
          <w:sz w:val="22"/>
          <w:lang w:val="it-IT"/>
        </w:rPr>
        <w:t>,</w:t>
      </w:r>
    </w:p>
    <w:p w14:paraId="638C23DC" w14:textId="02B7B666" w:rsidR="000D2EF0" w:rsidRPr="002327E7" w:rsidRDefault="0059619E" w:rsidP="00CC427D">
      <w:pPr>
        <w:pStyle w:val="Odstavekseznama"/>
        <w:numPr>
          <w:ilvl w:val="0"/>
          <w:numId w:val="19"/>
        </w:numPr>
        <w:jc w:val="both"/>
        <w:rPr>
          <w:rFonts w:cs="Arial"/>
          <w:sz w:val="22"/>
          <w:lang w:val="it-IT"/>
        </w:rPr>
      </w:pPr>
      <w:r w:rsidRPr="002327E7">
        <w:rPr>
          <w:rFonts w:cs="Arial"/>
          <w:sz w:val="22"/>
          <w:lang w:val="it-IT"/>
        </w:rPr>
        <w:t>colore giallo</w:t>
      </w:r>
      <w:r w:rsidR="000D2EF0" w:rsidRPr="002327E7">
        <w:rPr>
          <w:rFonts w:cs="Arial"/>
          <w:sz w:val="22"/>
          <w:lang w:val="it-IT"/>
        </w:rPr>
        <w:t xml:space="preserve"> </w:t>
      </w:r>
      <w:r w:rsidRPr="002327E7">
        <w:rPr>
          <w:rFonts w:cs="Arial"/>
          <w:sz w:val="22"/>
          <w:lang w:val="it-IT"/>
        </w:rPr>
        <w:t>–</w:t>
      </w:r>
      <w:r w:rsidR="000D2EF0" w:rsidRPr="002327E7">
        <w:rPr>
          <w:rFonts w:cs="Arial"/>
          <w:sz w:val="22"/>
          <w:lang w:val="it-IT"/>
        </w:rPr>
        <w:t xml:space="preserve"> </w:t>
      </w:r>
      <w:r w:rsidRPr="002327E7">
        <w:rPr>
          <w:rFonts w:cs="Arial"/>
          <w:sz w:val="22"/>
          <w:lang w:val="it-IT"/>
        </w:rPr>
        <w:t>imballaggio di plastica, metallo o imballaggio misto</w:t>
      </w:r>
      <w:r w:rsidR="00BE265B" w:rsidRPr="002327E7">
        <w:rPr>
          <w:rFonts w:cs="Arial"/>
          <w:sz w:val="22"/>
          <w:lang w:val="it-IT"/>
        </w:rPr>
        <w:t>,</w:t>
      </w:r>
    </w:p>
    <w:p w14:paraId="12489820" w14:textId="6BF91334" w:rsidR="000D2EF0" w:rsidRPr="002327E7" w:rsidRDefault="0059619E" w:rsidP="00CC427D">
      <w:pPr>
        <w:pStyle w:val="Odstavekseznama"/>
        <w:numPr>
          <w:ilvl w:val="0"/>
          <w:numId w:val="19"/>
        </w:numPr>
        <w:jc w:val="both"/>
        <w:rPr>
          <w:rFonts w:cs="Arial"/>
          <w:sz w:val="22"/>
          <w:lang w:val="it-IT"/>
        </w:rPr>
      </w:pPr>
      <w:r w:rsidRPr="002327E7">
        <w:rPr>
          <w:rFonts w:cs="Arial"/>
          <w:sz w:val="22"/>
          <w:lang w:val="it-IT"/>
        </w:rPr>
        <w:t>colore bianco</w:t>
      </w:r>
      <w:r w:rsidR="000D2EF0" w:rsidRPr="002327E7">
        <w:rPr>
          <w:rFonts w:cs="Arial"/>
          <w:sz w:val="22"/>
          <w:lang w:val="it-IT"/>
        </w:rPr>
        <w:t xml:space="preserve"> </w:t>
      </w:r>
      <w:r w:rsidRPr="002327E7">
        <w:rPr>
          <w:rFonts w:cs="Arial"/>
          <w:sz w:val="22"/>
          <w:lang w:val="it-IT"/>
        </w:rPr>
        <w:t>–</w:t>
      </w:r>
      <w:r w:rsidR="000D2EF0" w:rsidRPr="002327E7">
        <w:rPr>
          <w:rFonts w:cs="Arial"/>
          <w:sz w:val="22"/>
          <w:lang w:val="it-IT"/>
        </w:rPr>
        <w:t xml:space="preserve"> </w:t>
      </w:r>
      <w:r w:rsidRPr="002327E7">
        <w:rPr>
          <w:rFonts w:cs="Arial"/>
          <w:sz w:val="22"/>
          <w:lang w:val="it-IT"/>
        </w:rPr>
        <w:t>imballaggio di vetro di minori dimensioni</w:t>
      </w:r>
      <w:r w:rsidR="000D2EF0" w:rsidRPr="002327E7">
        <w:rPr>
          <w:rFonts w:cs="Arial"/>
          <w:sz w:val="22"/>
          <w:lang w:val="it-IT"/>
        </w:rPr>
        <w:t>.</w:t>
      </w:r>
    </w:p>
    <w:p w14:paraId="0600B801" w14:textId="04A51735" w:rsidR="000D2EF0" w:rsidRPr="002327E7" w:rsidRDefault="00EF6B63" w:rsidP="00CC427D">
      <w:pPr>
        <w:pStyle w:val="Odstavekseznama"/>
        <w:numPr>
          <w:ilvl w:val="0"/>
          <w:numId w:val="20"/>
        </w:numPr>
        <w:jc w:val="both"/>
        <w:rPr>
          <w:rFonts w:cs="Arial"/>
          <w:sz w:val="22"/>
          <w:lang w:val="it-IT"/>
        </w:rPr>
      </w:pPr>
      <w:r w:rsidRPr="002327E7">
        <w:rPr>
          <w:rFonts w:cs="Arial"/>
          <w:sz w:val="22"/>
          <w:lang w:val="it-IT"/>
        </w:rPr>
        <w:t xml:space="preserve">È ammesso depositare nei contenitori presso le isole ecologiche </w:t>
      </w:r>
      <w:r w:rsidR="002327E7" w:rsidRPr="002327E7">
        <w:rPr>
          <w:rFonts w:cs="Arial"/>
          <w:sz w:val="22"/>
          <w:lang w:val="it-IT"/>
        </w:rPr>
        <w:t>esclusivamente</w:t>
      </w:r>
      <w:r w:rsidRPr="002327E7">
        <w:rPr>
          <w:rFonts w:cs="Arial"/>
          <w:sz w:val="22"/>
          <w:lang w:val="it-IT"/>
        </w:rPr>
        <w:t xml:space="preserve"> i rifiuti contrassegnati sul contenitore. Non è ammesso depositare rifiuti al di fuori del contenitore </w:t>
      </w:r>
      <w:proofErr w:type="spellStart"/>
      <w:r w:rsidRPr="002327E7">
        <w:rPr>
          <w:rFonts w:cs="Arial"/>
          <w:sz w:val="22"/>
          <w:lang w:val="it-IT"/>
        </w:rPr>
        <w:t>ovv</w:t>
      </w:r>
      <w:proofErr w:type="spellEnd"/>
      <w:r w:rsidRPr="002327E7">
        <w:rPr>
          <w:rFonts w:cs="Arial"/>
          <w:sz w:val="22"/>
          <w:lang w:val="it-IT"/>
        </w:rPr>
        <w:t xml:space="preserve">. accanto ai contenitori. </w:t>
      </w:r>
    </w:p>
    <w:p w14:paraId="5D4578F9" w14:textId="5CCB867F" w:rsidR="00193ED3" w:rsidRPr="002327E7" w:rsidRDefault="00EF6B63" w:rsidP="00CC427D">
      <w:pPr>
        <w:pStyle w:val="Odstavekseznama"/>
        <w:numPr>
          <w:ilvl w:val="0"/>
          <w:numId w:val="20"/>
        </w:numPr>
        <w:jc w:val="both"/>
        <w:rPr>
          <w:rFonts w:cs="Arial"/>
          <w:sz w:val="22"/>
          <w:lang w:val="it-IT"/>
        </w:rPr>
      </w:pPr>
      <w:r w:rsidRPr="002327E7">
        <w:rPr>
          <w:rFonts w:cs="Arial"/>
          <w:sz w:val="22"/>
          <w:lang w:val="it-IT"/>
        </w:rPr>
        <w:t>L'esercente trasporta i rifiuti raccolti al centro di raccolta, dove li deposita in aree recintate o in altri spazi adibiti allo stoccaggio di rifiuti. Quando si raccoglie una quantità ingente di rifiuti che risulti economica per il trasporto, si richiede l'asporto dei rifiuti all'acquirente come da contratto</w:t>
      </w:r>
      <w:r w:rsidR="00193ED3" w:rsidRPr="002327E7">
        <w:rPr>
          <w:rFonts w:cs="Arial"/>
          <w:sz w:val="22"/>
          <w:lang w:val="it-IT"/>
        </w:rPr>
        <w:t>.</w:t>
      </w:r>
    </w:p>
    <w:p w14:paraId="35C8D899" w14:textId="77777777" w:rsidR="00431474" w:rsidRPr="002327E7" w:rsidRDefault="00431474" w:rsidP="000D2EF0">
      <w:pPr>
        <w:spacing w:line="276" w:lineRule="auto"/>
        <w:jc w:val="both"/>
        <w:rPr>
          <w:rFonts w:eastAsia="Calibri" w:cs="Arial"/>
          <w:color w:val="00B050"/>
          <w:szCs w:val="22"/>
          <w:lang w:val="it-IT" w:eastAsia="en-US"/>
        </w:rPr>
      </w:pPr>
    </w:p>
    <w:p w14:paraId="4DEBA190" w14:textId="79F5D906" w:rsidR="00B55242" w:rsidRPr="002327E7" w:rsidRDefault="00EF6B63" w:rsidP="00EF6B63">
      <w:pPr>
        <w:pStyle w:val="Odstavekseznama"/>
        <w:rPr>
          <w:rFonts w:cs="Arial"/>
          <w:sz w:val="22"/>
          <w:lang w:val="it-IT"/>
        </w:rPr>
      </w:pPr>
      <w:r w:rsidRPr="002327E7">
        <w:rPr>
          <w:rFonts w:cs="Arial"/>
          <w:sz w:val="22"/>
          <w:lang w:val="it-IT"/>
        </w:rPr>
        <w:t xml:space="preserve">                                                        Articolo 7</w:t>
      </w:r>
    </w:p>
    <w:p w14:paraId="0AAC5212" w14:textId="627D34BB" w:rsidR="00343077" w:rsidRPr="002327E7" w:rsidRDefault="00B55242" w:rsidP="00EF6B63">
      <w:pPr>
        <w:jc w:val="center"/>
        <w:rPr>
          <w:rFonts w:cs="Arial"/>
          <w:szCs w:val="22"/>
          <w:lang w:val="it-IT"/>
        </w:rPr>
      </w:pPr>
      <w:r w:rsidRPr="002327E7">
        <w:rPr>
          <w:rFonts w:cs="Arial"/>
          <w:szCs w:val="22"/>
          <w:lang w:val="it-IT"/>
        </w:rPr>
        <w:t xml:space="preserve"> </w:t>
      </w:r>
      <w:r w:rsidR="00343077" w:rsidRPr="002327E7">
        <w:rPr>
          <w:rFonts w:cs="Arial"/>
          <w:szCs w:val="22"/>
          <w:lang w:val="it-IT"/>
        </w:rPr>
        <w:t>(</w:t>
      </w:r>
      <w:r w:rsidR="00EF6B63" w:rsidRPr="002327E7">
        <w:rPr>
          <w:rFonts w:cs="Arial"/>
          <w:szCs w:val="22"/>
          <w:lang w:val="it-IT"/>
        </w:rPr>
        <w:t>raccolta differenziata dei rifiuti urbani)</w:t>
      </w:r>
    </w:p>
    <w:p w14:paraId="376C74A8" w14:textId="3DB76466" w:rsidR="00B16620" w:rsidRPr="002327E7" w:rsidRDefault="00AB7628" w:rsidP="00926C35">
      <w:pPr>
        <w:pStyle w:val="Odstavekseznama"/>
        <w:numPr>
          <w:ilvl w:val="0"/>
          <w:numId w:val="11"/>
        </w:numPr>
        <w:jc w:val="both"/>
        <w:rPr>
          <w:rFonts w:cs="Arial"/>
          <w:lang w:val="it-IT"/>
        </w:rPr>
      </w:pPr>
      <w:r w:rsidRPr="002327E7">
        <w:rPr>
          <w:rFonts w:cs="Arial"/>
          <w:sz w:val="22"/>
          <w:lang w:val="it-IT"/>
        </w:rPr>
        <w:t xml:space="preserve">La raccolta differenziata con </w:t>
      </w:r>
      <w:proofErr w:type="gramStart"/>
      <w:r w:rsidRPr="002327E7">
        <w:rPr>
          <w:rFonts w:cs="Arial"/>
          <w:sz w:val="22"/>
          <w:lang w:val="it-IT"/>
        </w:rPr>
        <w:t>sistema »porta</w:t>
      </w:r>
      <w:proofErr w:type="gramEnd"/>
      <w:r w:rsidRPr="002327E7">
        <w:rPr>
          <w:rFonts w:cs="Arial"/>
          <w:sz w:val="22"/>
          <w:lang w:val="it-IT"/>
        </w:rPr>
        <w:t xml:space="preserve"> a porta« si esegue nei seguenti modi</w:t>
      </w:r>
      <w:r w:rsidR="004D3897" w:rsidRPr="002327E7">
        <w:rPr>
          <w:rFonts w:cs="Arial"/>
          <w:lang w:val="it-IT"/>
        </w:rPr>
        <w:t>:</w:t>
      </w:r>
    </w:p>
    <w:p w14:paraId="43888885" w14:textId="1174DE16" w:rsidR="000D2EF0" w:rsidRPr="002327E7" w:rsidRDefault="00AB7628" w:rsidP="00B55242">
      <w:pPr>
        <w:pStyle w:val="Odstavekseznama"/>
        <w:numPr>
          <w:ilvl w:val="0"/>
          <w:numId w:val="3"/>
        </w:numPr>
        <w:jc w:val="both"/>
        <w:rPr>
          <w:rFonts w:cs="Arial"/>
          <w:sz w:val="22"/>
          <w:lang w:val="it-IT"/>
        </w:rPr>
      </w:pPr>
      <w:r w:rsidRPr="002327E7">
        <w:rPr>
          <w:rFonts w:cs="Arial"/>
          <w:sz w:val="22"/>
          <w:lang w:val="it-IT"/>
        </w:rPr>
        <w:lastRenderedPageBreak/>
        <w:t xml:space="preserve">gli utenti che si avvalgono del sistema di raccolta dei </w:t>
      </w:r>
      <w:proofErr w:type="gramStart"/>
      <w:r w:rsidRPr="002327E7">
        <w:rPr>
          <w:rFonts w:cs="Arial"/>
          <w:sz w:val="22"/>
          <w:lang w:val="it-IT"/>
        </w:rPr>
        <w:t>rifiuti »porta</w:t>
      </w:r>
      <w:proofErr w:type="gramEnd"/>
      <w:r w:rsidRPr="002327E7">
        <w:rPr>
          <w:rFonts w:cs="Arial"/>
          <w:sz w:val="22"/>
          <w:lang w:val="it-IT"/>
        </w:rPr>
        <w:t xml:space="preserve"> a porta« collocano i contenitori riempiti dei rifiuti della singola frazione al punto di asporto nella data accordata, in conformità all'orario di asporto,</w:t>
      </w:r>
    </w:p>
    <w:p w14:paraId="380AFBC2" w14:textId="6557313E" w:rsidR="00EA346A" w:rsidRPr="002327E7" w:rsidRDefault="00AB7628" w:rsidP="00B55242">
      <w:pPr>
        <w:pStyle w:val="Odstavekseznama"/>
        <w:numPr>
          <w:ilvl w:val="0"/>
          <w:numId w:val="3"/>
        </w:numPr>
        <w:jc w:val="both"/>
        <w:rPr>
          <w:rFonts w:cs="Arial"/>
          <w:sz w:val="22"/>
          <w:lang w:val="it-IT"/>
        </w:rPr>
      </w:pPr>
      <w:r w:rsidRPr="002327E7">
        <w:rPr>
          <w:rFonts w:cs="Arial"/>
          <w:sz w:val="22"/>
          <w:lang w:val="it-IT"/>
        </w:rPr>
        <w:t>gli utenti del centro storico di Isola e di altre località non accessibili con il veicolo della nettezza urbana, depositano i rifiuti urbani negli appositi contenitori ubicati in isole ecologiche o isole sotterranee</w:t>
      </w:r>
      <w:r w:rsidR="002F09B0" w:rsidRPr="002327E7">
        <w:rPr>
          <w:rFonts w:cs="Arial"/>
          <w:sz w:val="22"/>
          <w:lang w:val="it-IT"/>
        </w:rPr>
        <w:t xml:space="preserve">. </w:t>
      </w:r>
    </w:p>
    <w:p w14:paraId="4E234B69" w14:textId="3B10CE17" w:rsidR="00D4073D" w:rsidRPr="002327E7" w:rsidRDefault="00D4073D" w:rsidP="00767B4B">
      <w:pPr>
        <w:jc w:val="both"/>
        <w:rPr>
          <w:rFonts w:cs="Arial"/>
          <w:b/>
          <w:strike/>
          <w:color w:val="00B050"/>
          <w:szCs w:val="22"/>
          <w:lang w:val="it-IT"/>
        </w:rPr>
      </w:pPr>
    </w:p>
    <w:p w14:paraId="14EFDC59" w14:textId="659C9893" w:rsidR="00B55242" w:rsidRPr="002327E7" w:rsidRDefault="00AB7628" w:rsidP="00AB7628">
      <w:pPr>
        <w:ind w:left="360"/>
        <w:rPr>
          <w:rFonts w:cs="Arial"/>
          <w:lang w:val="it-IT"/>
        </w:rPr>
      </w:pPr>
      <w:r w:rsidRPr="002327E7">
        <w:rPr>
          <w:rFonts w:cs="Arial"/>
          <w:lang w:val="it-IT"/>
        </w:rPr>
        <w:t xml:space="preserve">                                                            Articolo 8</w:t>
      </w:r>
    </w:p>
    <w:p w14:paraId="21238C5F" w14:textId="0AA0AE65" w:rsidR="00D4073D" w:rsidRPr="002327E7" w:rsidRDefault="00D4073D" w:rsidP="00B55242">
      <w:pPr>
        <w:jc w:val="center"/>
        <w:rPr>
          <w:rFonts w:cs="Arial"/>
          <w:szCs w:val="22"/>
          <w:lang w:val="it-IT"/>
        </w:rPr>
      </w:pPr>
      <w:r w:rsidRPr="002327E7">
        <w:rPr>
          <w:rFonts w:cs="Arial"/>
          <w:szCs w:val="22"/>
          <w:lang w:val="it-IT"/>
        </w:rPr>
        <w:t>(</w:t>
      </w:r>
      <w:r w:rsidR="00AB7628" w:rsidRPr="002327E7">
        <w:rPr>
          <w:rFonts w:cs="Arial"/>
          <w:szCs w:val="22"/>
          <w:lang w:val="it-IT"/>
        </w:rPr>
        <w:t>raccolta differenziata degli scarti verdi</w:t>
      </w:r>
      <w:r w:rsidRPr="002327E7">
        <w:rPr>
          <w:rFonts w:cs="Arial"/>
          <w:szCs w:val="22"/>
          <w:lang w:val="it-IT"/>
        </w:rPr>
        <w:t>)</w:t>
      </w:r>
    </w:p>
    <w:p w14:paraId="61BC6672" w14:textId="77777777" w:rsidR="005B4D96" w:rsidRPr="002327E7" w:rsidRDefault="005B4D96" w:rsidP="00D4073D">
      <w:pPr>
        <w:jc w:val="center"/>
        <w:rPr>
          <w:rFonts w:cs="Arial"/>
          <w:szCs w:val="22"/>
          <w:lang w:val="it-IT"/>
        </w:rPr>
      </w:pPr>
    </w:p>
    <w:p w14:paraId="7E4269C2" w14:textId="22AD637A" w:rsidR="000D2EF0" w:rsidRPr="002327E7" w:rsidRDefault="00AB7628" w:rsidP="00B55242">
      <w:pPr>
        <w:pStyle w:val="Odstavekseznama"/>
        <w:numPr>
          <w:ilvl w:val="0"/>
          <w:numId w:val="22"/>
        </w:numPr>
        <w:jc w:val="both"/>
        <w:rPr>
          <w:rFonts w:cs="Arial"/>
          <w:sz w:val="22"/>
          <w:lang w:val="it-IT"/>
        </w:rPr>
      </w:pPr>
      <w:r w:rsidRPr="002327E7">
        <w:rPr>
          <w:rFonts w:cs="Arial"/>
          <w:sz w:val="22"/>
          <w:lang w:val="it-IT"/>
        </w:rPr>
        <w:t>La raccolta differenziata degli scarti verdi si svolge nei seguenti modi</w:t>
      </w:r>
      <w:r w:rsidR="00A96084" w:rsidRPr="002327E7">
        <w:rPr>
          <w:rFonts w:cs="Arial"/>
          <w:sz w:val="22"/>
          <w:lang w:val="it-IT"/>
        </w:rPr>
        <w:t>:</w:t>
      </w:r>
    </w:p>
    <w:p w14:paraId="54E028EB" w14:textId="5D58C02D" w:rsidR="000D2EF0" w:rsidRPr="002327E7" w:rsidRDefault="001631F1" w:rsidP="00B55242">
      <w:pPr>
        <w:pStyle w:val="Odstavekseznama"/>
        <w:numPr>
          <w:ilvl w:val="0"/>
          <w:numId w:val="23"/>
        </w:numPr>
        <w:jc w:val="both"/>
        <w:rPr>
          <w:rFonts w:cs="Arial"/>
          <w:sz w:val="22"/>
          <w:shd w:val="clear" w:color="auto" w:fill="FFFFFF"/>
          <w:lang w:val="it-IT"/>
        </w:rPr>
      </w:pPr>
      <w:r w:rsidRPr="002327E7">
        <w:rPr>
          <w:rFonts w:cs="Arial"/>
          <w:sz w:val="22"/>
          <w:shd w:val="clear" w:color="auto" w:fill="FFFFFF"/>
          <w:lang w:val="it-IT"/>
        </w:rPr>
        <w:t xml:space="preserve">gli scarti verdi sono rifiuti biologici </w:t>
      </w:r>
      <w:r w:rsidR="002327E7" w:rsidRPr="002327E7">
        <w:rPr>
          <w:rFonts w:cs="Arial"/>
          <w:sz w:val="22"/>
          <w:shd w:val="clear" w:color="auto" w:fill="FFFFFF"/>
          <w:lang w:val="it-IT"/>
        </w:rPr>
        <w:t>provenienti</w:t>
      </w:r>
      <w:r w:rsidRPr="002327E7">
        <w:rPr>
          <w:rFonts w:cs="Arial"/>
          <w:sz w:val="22"/>
          <w:shd w:val="clear" w:color="auto" w:fill="FFFFFF"/>
          <w:lang w:val="it-IT"/>
        </w:rPr>
        <w:t xml:space="preserve"> da giardini e parchi presso i nuclei familiari come definiti dalla legislazione (ad es. rami, erba e fogliame)</w:t>
      </w:r>
      <w:r w:rsidR="00B724B6" w:rsidRPr="002327E7">
        <w:rPr>
          <w:rFonts w:cs="Arial"/>
          <w:sz w:val="22"/>
          <w:shd w:val="clear" w:color="auto" w:fill="FFFFFF"/>
          <w:lang w:val="it-IT"/>
        </w:rPr>
        <w:t>,</w:t>
      </w:r>
      <w:r w:rsidR="00426F61" w:rsidRPr="002327E7">
        <w:rPr>
          <w:rFonts w:cs="Arial"/>
          <w:sz w:val="22"/>
          <w:shd w:val="clear" w:color="auto" w:fill="FFFFFF"/>
          <w:lang w:val="it-IT"/>
        </w:rPr>
        <w:t xml:space="preserve"> </w:t>
      </w:r>
    </w:p>
    <w:p w14:paraId="0CA6A0B9" w14:textId="5DA9C1BF" w:rsidR="00D4073D" w:rsidRPr="002327E7" w:rsidRDefault="001631F1" w:rsidP="00B55242">
      <w:pPr>
        <w:pStyle w:val="Odstavekseznama"/>
        <w:numPr>
          <w:ilvl w:val="0"/>
          <w:numId w:val="23"/>
        </w:numPr>
        <w:jc w:val="both"/>
        <w:rPr>
          <w:rFonts w:cs="Arial"/>
          <w:sz w:val="22"/>
          <w:lang w:val="it-IT"/>
        </w:rPr>
      </w:pPr>
      <w:r w:rsidRPr="002327E7">
        <w:rPr>
          <w:rFonts w:cs="Arial"/>
          <w:sz w:val="22"/>
          <w:lang w:val="it-IT"/>
        </w:rPr>
        <w:t>l'esercente raccoglie gli scarti verdi in base alla richiesta individuale dell'utente in contenitore di</w:t>
      </w:r>
      <w:r w:rsidR="000D2EF0" w:rsidRPr="002327E7">
        <w:rPr>
          <w:rFonts w:cs="Arial"/>
          <w:sz w:val="22"/>
          <w:lang w:val="it-IT"/>
        </w:rPr>
        <w:t xml:space="preserve"> 5</w:t>
      </w:r>
      <w:r w:rsidR="00426F61" w:rsidRPr="002327E7">
        <w:rPr>
          <w:rFonts w:cs="Arial"/>
          <w:sz w:val="22"/>
          <w:lang w:val="it-IT"/>
        </w:rPr>
        <w:t xml:space="preserve"> </w:t>
      </w:r>
      <w:r w:rsidR="000D2EF0" w:rsidRPr="002327E7">
        <w:rPr>
          <w:rFonts w:cs="Arial"/>
          <w:sz w:val="22"/>
          <w:lang w:val="it-IT"/>
        </w:rPr>
        <w:t>m</w:t>
      </w:r>
      <w:r w:rsidR="000D2EF0" w:rsidRPr="002327E7">
        <w:rPr>
          <w:rFonts w:cs="Arial"/>
          <w:sz w:val="22"/>
          <w:vertAlign w:val="superscript"/>
          <w:lang w:val="it-IT"/>
        </w:rPr>
        <w:t>3</w:t>
      </w:r>
      <w:r w:rsidR="00B724B6" w:rsidRPr="002327E7">
        <w:rPr>
          <w:rFonts w:cs="Arial"/>
          <w:sz w:val="22"/>
          <w:lang w:val="it-IT"/>
        </w:rPr>
        <w:t>,</w:t>
      </w:r>
    </w:p>
    <w:p w14:paraId="368E9983" w14:textId="1795E596" w:rsidR="000D2EF0" w:rsidRPr="002327E7" w:rsidRDefault="001631F1" w:rsidP="00B55242">
      <w:pPr>
        <w:pStyle w:val="Odstavekseznama"/>
        <w:numPr>
          <w:ilvl w:val="0"/>
          <w:numId w:val="23"/>
        </w:numPr>
        <w:jc w:val="both"/>
        <w:rPr>
          <w:rFonts w:cs="Arial"/>
          <w:sz w:val="22"/>
          <w:lang w:val="it-IT"/>
        </w:rPr>
      </w:pPr>
      <w:r w:rsidRPr="002327E7">
        <w:rPr>
          <w:rFonts w:cs="Arial"/>
          <w:sz w:val="22"/>
          <w:lang w:val="it-IT"/>
        </w:rPr>
        <w:t xml:space="preserve">l'esercente colloca il contenitore sul terreno dell'utente </w:t>
      </w:r>
      <w:proofErr w:type="spellStart"/>
      <w:r w:rsidRPr="002327E7">
        <w:rPr>
          <w:rFonts w:cs="Arial"/>
          <w:sz w:val="22"/>
          <w:lang w:val="it-IT"/>
        </w:rPr>
        <w:t>ovv</w:t>
      </w:r>
      <w:proofErr w:type="spellEnd"/>
      <w:r w:rsidRPr="002327E7">
        <w:rPr>
          <w:rFonts w:cs="Arial"/>
          <w:sz w:val="22"/>
          <w:lang w:val="it-IT"/>
        </w:rPr>
        <w:t>. sulla superficie pubblica, dove ciò risulta possibile e ammesso, in conformità al consenso di utilizzo della superficie pubblica</w:t>
      </w:r>
      <w:r w:rsidR="009F77C4" w:rsidRPr="002327E7">
        <w:rPr>
          <w:rFonts w:cs="Arial"/>
          <w:sz w:val="22"/>
          <w:lang w:val="it-IT"/>
        </w:rPr>
        <w:t>.</w:t>
      </w:r>
    </w:p>
    <w:p w14:paraId="17A3FDC6" w14:textId="5551F801" w:rsidR="000D2EF0" w:rsidRPr="002327E7" w:rsidRDefault="001631F1" w:rsidP="00B55242">
      <w:pPr>
        <w:pStyle w:val="Odstavekseznama"/>
        <w:numPr>
          <w:ilvl w:val="0"/>
          <w:numId w:val="22"/>
        </w:numPr>
        <w:rPr>
          <w:rFonts w:cs="Arial"/>
          <w:sz w:val="22"/>
          <w:lang w:val="it-IT"/>
        </w:rPr>
      </w:pPr>
      <w:r w:rsidRPr="002327E7">
        <w:rPr>
          <w:rFonts w:cs="Arial"/>
          <w:sz w:val="22"/>
          <w:lang w:val="it-IT"/>
        </w:rPr>
        <w:t xml:space="preserve">Presentando il certificato di pagamento dei servizi di trattamento dei rifiuti per il mese precedente l'utente può consegnare gratuitamente gli scarti verdi 1 volta all'anno nel volume di </w:t>
      </w:r>
      <w:r w:rsidR="00852592" w:rsidRPr="002327E7">
        <w:rPr>
          <w:rFonts w:cs="Arial"/>
          <w:sz w:val="22"/>
          <w:lang w:val="it-IT"/>
        </w:rPr>
        <w:t>5</w:t>
      </w:r>
      <w:r w:rsidR="00426F61" w:rsidRPr="002327E7">
        <w:rPr>
          <w:rFonts w:cs="Arial"/>
          <w:sz w:val="22"/>
          <w:lang w:val="it-IT"/>
        </w:rPr>
        <w:t xml:space="preserve"> </w:t>
      </w:r>
      <w:r w:rsidR="00852592" w:rsidRPr="002327E7">
        <w:rPr>
          <w:rFonts w:cs="Arial"/>
          <w:sz w:val="22"/>
          <w:lang w:val="it-IT"/>
        </w:rPr>
        <w:t>m</w:t>
      </w:r>
      <w:r w:rsidR="00852592" w:rsidRPr="002327E7">
        <w:rPr>
          <w:rFonts w:cs="Arial"/>
          <w:sz w:val="22"/>
          <w:vertAlign w:val="superscript"/>
          <w:lang w:val="it-IT"/>
        </w:rPr>
        <w:t>3</w:t>
      </w:r>
      <w:r w:rsidR="00426F61" w:rsidRPr="002327E7">
        <w:rPr>
          <w:rFonts w:cs="Arial"/>
          <w:sz w:val="22"/>
          <w:vertAlign w:val="superscript"/>
          <w:lang w:val="it-IT"/>
        </w:rPr>
        <w:t xml:space="preserve"> </w:t>
      </w:r>
      <w:r w:rsidR="00714791" w:rsidRPr="002327E7">
        <w:rPr>
          <w:rFonts w:cs="Arial"/>
          <w:sz w:val="22"/>
          <w:lang w:val="it-IT"/>
        </w:rPr>
        <w:t>(</w:t>
      </w:r>
      <w:r w:rsidRPr="002327E7">
        <w:rPr>
          <w:rFonts w:cs="Arial"/>
          <w:sz w:val="22"/>
          <w:lang w:val="it-IT"/>
        </w:rPr>
        <w:t>se l'utente ha già usufruito del contenitore nell'ambito dell</w:t>
      </w:r>
      <w:r w:rsidR="00E423C3" w:rsidRPr="002327E7">
        <w:rPr>
          <w:rFonts w:cs="Arial"/>
          <w:sz w:val="22"/>
          <w:lang w:val="it-IT"/>
        </w:rPr>
        <w:t>'iniziativa</w:t>
      </w:r>
      <w:r w:rsidRPr="002327E7">
        <w:rPr>
          <w:rFonts w:cs="Arial"/>
          <w:sz w:val="22"/>
          <w:lang w:val="it-IT"/>
        </w:rPr>
        <w:t>) o nel volume di</w:t>
      </w:r>
      <w:r w:rsidR="002B5FBE" w:rsidRPr="002327E7">
        <w:rPr>
          <w:rFonts w:cs="Arial"/>
          <w:sz w:val="22"/>
          <w:lang w:val="it-IT"/>
        </w:rPr>
        <w:t xml:space="preserve"> </w:t>
      </w:r>
      <w:r w:rsidR="008821CF" w:rsidRPr="002327E7">
        <w:rPr>
          <w:rFonts w:cs="Arial"/>
          <w:sz w:val="22"/>
          <w:lang w:val="it-IT"/>
        </w:rPr>
        <w:t>10 m</w:t>
      </w:r>
      <w:r w:rsidR="008821CF" w:rsidRPr="002327E7">
        <w:rPr>
          <w:rFonts w:cs="Arial"/>
          <w:sz w:val="22"/>
          <w:vertAlign w:val="superscript"/>
          <w:lang w:val="it-IT"/>
        </w:rPr>
        <w:t>3</w:t>
      </w:r>
      <w:r w:rsidR="008821CF" w:rsidRPr="002327E7">
        <w:rPr>
          <w:rFonts w:cs="Arial"/>
          <w:sz w:val="22"/>
          <w:lang w:val="it-IT"/>
        </w:rPr>
        <w:t xml:space="preserve"> (</w:t>
      </w:r>
      <w:r w:rsidRPr="002327E7">
        <w:rPr>
          <w:rFonts w:cs="Arial"/>
          <w:sz w:val="22"/>
          <w:lang w:val="it-IT"/>
        </w:rPr>
        <w:t xml:space="preserve">se l'utente non ha ancora usufruito del contenitore nell'ambito di tale </w:t>
      </w:r>
      <w:r w:rsidR="00E423C3" w:rsidRPr="002327E7">
        <w:rPr>
          <w:rFonts w:cs="Arial"/>
          <w:sz w:val="22"/>
          <w:lang w:val="it-IT"/>
        </w:rPr>
        <w:t>iniziativa</w:t>
      </w:r>
      <w:r w:rsidR="008821CF" w:rsidRPr="002327E7">
        <w:rPr>
          <w:rFonts w:cs="Arial"/>
          <w:sz w:val="22"/>
          <w:lang w:val="it-IT"/>
        </w:rPr>
        <w:t>)</w:t>
      </w:r>
      <w:r w:rsidR="00E11A1F" w:rsidRPr="002327E7">
        <w:rPr>
          <w:rFonts w:cs="Arial"/>
          <w:sz w:val="22"/>
          <w:lang w:val="it-IT"/>
        </w:rPr>
        <w:t>.</w:t>
      </w:r>
    </w:p>
    <w:p w14:paraId="094B5DD7" w14:textId="086D6AB8" w:rsidR="00852592" w:rsidRPr="002327E7" w:rsidRDefault="00E423C3" w:rsidP="00B55242">
      <w:pPr>
        <w:pStyle w:val="Odstavekseznama"/>
        <w:numPr>
          <w:ilvl w:val="0"/>
          <w:numId w:val="22"/>
        </w:numPr>
        <w:rPr>
          <w:rFonts w:cs="Arial"/>
          <w:sz w:val="22"/>
          <w:lang w:val="it-IT"/>
        </w:rPr>
      </w:pPr>
      <w:r w:rsidRPr="002327E7">
        <w:rPr>
          <w:rFonts w:cs="Arial"/>
          <w:sz w:val="22"/>
          <w:lang w:val="it-IT"/>
        </w:rPr>
        <w:t xml:space="preserve">Se l'utente richiede la consegna dei rifiuti biodegradabili al centro di raccolta tramite altro soggetto (ad es. trasportatore), deve comunicarlo in </w:t>
      </w:r>
      <w:r w:rsidR="002327E7" w:rsidRPr="002327E7">
        <w:rPr>
          <w:rFonts w:cs="Arial"/>
          <w:sz w:val="22"/>
          <w:lang w:val="it-IT"/>
        </w:rPr>
        <w:t>anticipo</w:t>
      </w:r>
      <w:r w:rsidRPr="002327E7">
        <w:rPr>
          <w:rFonts w:cs="Arial"/>
          <w:sz w:val="22"/>
          <w:lang w:val="it-IT"/>
        </w:rPr>
        <w:t xml:space="preserve"> all'esercente (per telefono, e-mail ecc.)</w:t>
      </w:r>
      <w:r w:rsidR="00852592" w:rsidRPr="002327E7">
        <w:rPr>
          <w:rFonts w:cs="Arial"/>
          <w:sz w:val="22"/>
          <w:lang w:val="it-IT"/>
        </w:rPr>
        <w:t>.</w:t>
      </w:r>
    </w:p>
    <w:p w14:paraId="6033D507" w14:textId="216C4A10" w:rsidR="0098451D" w:rsidRPr="002327E7" w:rsidRDefault="00E423C3" w:rsidP="00B55242">
      <w:pPr>
        <w:pStyle w:val="Odstavekseznama"/>
        <w:numPr>
          <w:ilvl w:val="0"/>
          <w:numId w:val="22"/>
        </w:numPr>
        <w:jc w:val="both"/>
        <w:rPr>
          <w:rFonts w:cs="Arial"/>
          <w:sz w:val="22"/>
          <w:lang w:val="it-IT"/>
        </w:rPr>
      </w:pPr>
      <w:r w:rsidRPr="002327E7">
        <w:rPr>
          <w:rFonts w:cs="Arial"/>
          <w:sz w:val="22"/>
          <w:lang w:val="it-IT"/>
        </w:rPr>
        <w:t xml:space="preserve">Non può usufruire del trasporto gratuito degli scarti verdi nell'ambito di iniziative organizzate l'utente, il cui immobile è in quiescenza o costruzione </w:t>
      </w:r>
      <w:proofErr w:type="spellStart"/>
      <w:r w:rsidRPr="002327E7">
        <w:rPr>
          <w:rFonts w:cs="Arial"/>
          <w:sz w:val="22"/>
          <w:lang w:val="it-IT"/>
        </w:rPr>
        <w:t>ovv</w:t>
      </w:r>
      <w:proofErr w:type="spellEnd"/>
      <w:r w:rsidRPr="002327E7">
        <w:rPr>
          <w:rFonts w:cs="Arial"/>
          <w:sz w:val="22"/>
          <w:lang w:val="it-IT"/>
        </w:rPr>
        <w:t>. ristrutturazione</w:t>
      </w:r>
      <w:r w:rsidR="00C90B52" w:rsidRPr="002327E7">
        <w:rPr>
          <w:rFonts w:cs="Arial"/>
          <w:sz w:val="22"/>
          <w:lang w:val="it-IT"/>
        </w:rPr>
        <w:t>.</w:t>
      </w:r>
    </w:p>
    <w:p w14:paraId="3D546A16" w14:textId="6E64116F" w:rsidR="007A56A4" w:rsidRPr="002327E7" w:rsidRDefault="00E423C3" w:rsidP="00B55242">
      <w:pPr>
        <w:pStyle w:val="Odstavekseznama"/>
        <w:numPr>
          <w:ilvl w:val="0"/>
          <w:numId w:val="22"/>
        </w:numPr>
        <w:jc w:val="both"/>
        <w:rPr>
          <w:rFonts w:cs="Arial"/>
          <w:sz w:val="22"/>
          <w:lang w:val="it-IT"/>
        </w:rPr>
      </w:pPr>
      <w:r w:rsidRPr="002327E7">
        <w:rPr>
          <w:rFonts w:cs="Arial"/>
          <w:sz w:val="22"/>
          <w:lang w:val="it-IT"/>
        </w:rPr>
        <w:t>L'esercente attua anche il trasporto degli scarti verdi che non rappresentano rifiuto urbano (frutteti, vigne, uliveti). Il servizio di asporto degli scarti verdi che non rappresentano rifiuto urbano si attua su richiesta nel punto di asporto del richiedente e si commisura a seconda del vigente tariffario dell'esercente</w:t>
      </w:r>
      <w:r w:rsidR="007A56A4" w:rsidRPr="002327E7">
        <w:rPr>
          <w:rFonts w:cs="Arial"/>
          <w:sz w:val="22"/>
          <w:lang w:val="it-IT"/>
        </w:rPr>
        <w:t>.</w:t>
      </w:r>
    </w:p>
    <w:p w14:paraId="18DF421A" w14:textId="77777777" w:rsidR="00C20EFC" w:rsidRPr="002327E7" w:rsidRDefault="00C20EFC" w:rsidP="00E876E3">
      <w:pPr>
        <w:jc w:val="both"/>
        <w:rPr>
          <w:rFonts w:cs="Arial"/>
          <w:szCs w:val="22"/>
          <w:lang w:val="it-IT"/>
        </w:rPr>
      </w:pPr>
    </w:p>
    <w:p w14:paraId="60C9F058" w14:textId="5E1C7102" w:rsidR="00B55242" w:rsidRPr="002327E7" w:rsidRDefault="00E423C3" w:rsidP="00E423C3">
      <w:pPr>
        <w:ind w:left="360"/>
        <w:rPr>
          <w:rFonts w:cs="Arial"/>
          <w:lang w:val="it-IT"/>
        </w:rPr>
      </w:pPr>
      <w:r w:rsidRPr="002327E7">
        <w:rPr>
          <w:rFonts w:cs="Arial"/>
          <w:lang w:val="it-IT"/>
        </w:rPr>
        <w:t xml:space="preserve">                                                           Articolo 9</w:t>
      </w:r>
    </w:p>
    <w:p w14:paraId="009BD1B7" w14:textId="24D6B1AE" w:rsidR="00343077" w:rsidRPr="002327E7" w:rsidRDefault="00B55242" w:rsidP="00B55242">
      <w:pPr>
        <w:jc w:val="center"/>
        <w:rPr>
          <w:rFonts w:cs="Arial"/>
          <w:szCs w:val="22"/>
          <w:lang w:val="it-IT"/>
        </w:rPr>
      </w:pPr>
      <w:r w:rsidRPr="002327E7">
        <w:rPr>
          <w:rFonts w:cs="Arial"/>
          <w:szCs w:val="22"/>
          <w:lang w:val="it-IT"/>
        </w:rPr>
        <w:t xml:space="preserve"> </w:t>
      </w:r>
      <w:r w:rsidR="00343077" w:rsidRPr="002327E7">
        <w:rPr>
          <w:rFonts w:cs="Arial"/>
          <w:szCs w:val="22"/>
          <w:lang w:val="it-IT"/>
        </w:rPr>
        <w:t>(</w:t>
      </w:r>
      <w:r w:rsidR="00E423C3" w:rsidRPr="002327E7">
        <w:rPr>
          <w:rFonts w:cs="Arial"/>
          <w:szCs w:val="22"/>
          <w:lang w:val="it-IT"/>
        </w:rPr>
        <w:t>raccolta differenziata di rifiuti ingombranti</w:t>
      </w:r>
      <w:r w:rsidR="00343077" w:rsidRPr="002327E7">
        <w:rPr>
          <w:rFonts w:cs="Arial"/>
          <w:szCs w:val="22"/>
          <w:lang w:val="it-IT"/>
        </w:rPr>
        <w:t>)</w:t>
      </w:r>
    </w:p>
    <w:p w14:paraId="620B2D44" w14:textId="77777777" w:rsidR="00343077" w:rsidRPr="002327E7" w:rsidRDefault="00343077" w:rsidP="000C62FC">
      <w:pPr>
        <w:jc w:val="both"/>
        <w:rPr>
          <w:rFonts w:cs="Arial"/>
          <w:szCs w:val="22"/>
          <w:lang w:val="it-IT"/>
        </w:rPr>
      </w:pPr>
    </w:p>
    <w:p w14:paraId="1DB1653D" w14:textId="628A8041" w:rsidR="00852592" w:rsidRPr="002327E7" w:rsidRDefault="00E423C3" w:rsidP="00CC427D">
      <w:pPr>
        <w:pStyle w:val="Odstavekseznama"/>
        <w:numPr>
          <w:ilvl w:val="0"/>
          <w:numId w:val="25"/>
        </w:numPr>
        <w:jc w:val="both"/>
        <w:rPr>
          <w:rFonts w:cs="Arial"/>
          <w:sz w:val="22"/>
          <w:lang w:val="it-IT"/>
        </w:rPr>
      </w:pPr>
      <w:r w:rsidRPr="002327E7">
        <w:rPr>
          <w:rFonts w:cs="Arial"/>
          <w:sz w:val="22"/>
          <w:lang w:val="it-IT"/>
        </w:rPr>
        <w:t>La raccolta differenziata di rifiuti ingombranti si svolge nei seguenti modi</w:t>
      </w:r>
      <w:r w:rsidR="00C70998" w:rsidRPr="002327E7">
        <w:rPr>
          <w:rFonts w:cs="Arial"/>
          <w:sz w:val="22"/>
          <w:lang w:val="it-IT"/>
        </w:rPr>
        <w:t>:</w:t>
      </w:r>
    </w:p>
    <w:p w14:paraId="748DF986" w14:textId="0121CC02" w:rsidR="008821CF" w:rsidRPr="002327E7" w:rsidRDefault="00E423C3" w:rsidP="00CC427D">
      <w:pPr>
        <w:pStyle w:val="Odstavekseznama"/>
        <w:numPr>
          <w:ilvl w:val="0"/>
          <w:numId w:val="24"/>
        </w:numPr>
        <w:jc w:val="both"/>
        <w:rPr>
          <w:rFonts w:cs="Arial"/>
          <w:sz w:val="22"/>
          <w:lang w:val="it-IT"/>
        </w:rPr>
      </w:pPr>
      <w:r w:rsidRPr="002327E7">
        <w:rPr>
          <w:rFonts w:cs="Arial"/>
          <w:sz w:val="22"/>
          <w:lang w:val="it-IT"/>
        </w:rPr>
        <w:t>l'esercente raccoglie i rifiuti ingombranti nel contenitore di</w:t>
      </w:r>
      <w:r w:rsidR="008800F5" w:rsidRPr="002327E7">
        <w:rPr>
          <w:rFonts w:cs="Arial"/>
          <w:sz w:val="22"/>
          <w:lang w:val="it-IT"/>
        </w:rPr>
        <w:t xml:space="preserve"> 5 m</w:t>
      </w:r>
      <w:r w:rsidR="008800F5" w:rsidRPr="002327E7">
        <w:rPr>
          <w:rFonts w:cs="Arial"/>
          <w:sz w:val="22"/>
          <w:vertAlign w:val="superscript"/>
          <w:lang w:val="it-IT"/>
        </w:rPr>
        <w:t>3</w:t>
      </w:r>
      <w:r w:rsidR="008800F5" w:rsidRPr="002327E7">
        <w:rPr>
          <w:rFonts w:cs="Arial"/>
          <w:sz w:val="22"/>
          <w:lang w:val="it-IT"/>
        </w:rPr>
        <w:t xml:space="preserve"> </w:t>
      </w:r>
      <w:r w:rsidRPr="002327E7">
        <w:rPr>
          <w:rFonts w:cs="Arial"/>
          <w:sz w:val="22"/>
          <w:lang w:val="it-IT"/>
        </w:rPr>
        <w:t xml:space="preserve">nell'ambito dell'iniziativa in base alla richiesta dell'utente. Si colloca il contenitore all'indirizzo del punto di asporto, sul terreno del richiedente </w:t>
      </w:r>
      <w:proofErr w:type="spellStart"/>
      <w:r w:rsidRPr="002327E7">
        <w:rPr>
          <w:rFonts w:cs="Arial"/>
          <w:sz w:val="22"/>
          <w:lang w:val="it-IT"/>
        </w:rPr>
        <w:t>ovv</w:t>
      </w:r>
      <w:proofErr w:type="spellEnd"/>
      <w:r w:rsidRPr="002327E7">
        <w:rPr>
          <w:rFonts w:cs="Arial"/>
          <w:sz w:val="22"/>
          <w:lang w:val="it-IT"/>
        </w:rPr>
        <w:t>. sulla superficie pubblica, in conformità al consenso del proprietario dell'immobile.</w:t>
      </w:r>
    </w:p>
    <w:p w14:paraId="56BC29E1" w14:textId="423905FB" w:rsidR="008821CF" w:rsidRPr="002327E7" w:rsidRDefault="00530E74" w:rsidP="00CC427D">
      <w:pPr>
        <w:pStyle w:val="Odstavekseznama"/>
        <w:numPr>
          <w:ilvl w:val="0"/>
          <w:numId w:val="25"/>
        </w:numPr>
        <w:jc w:val="both"/>
        <w:rPr>
          <w:rFonts w:cs="Arial"/>
          <w:sz w:val="22"/>
          <w:lang w:val="it-IT"/>
        </w:rPr>
      </w:pPr>
      <w:r w:rsidRPr="002327E7">
        <w:rPr>
          <w:rFonts w:cs="Arial"/>
          <w:sz w:val="22"/>
          <w:lang w:val="it-IT"/>
        </w:rPr>
        <w:t>La raccolta nell'ambito dell'iniziativa si attua con un particolare auto carro. Nel centro storico, dove non ci sono vie di trasporto idonee e non è la collocazione di contenitori della capienza di</w:t>
      </w:r>
      <w:r w:rsidR="008821CF" w:rsidRPr="002327E7">
        <w:rPr>
          <w:rFonts w:cs="Arial"/>
          <w:sz w:val="22"/>
          <w:lang w:val="it-IT"/>
        </w:rPr>
        <w:t xml:space="preserve"> 5 m</w:t>
      </w:r>
      <w:r w:rsidR="008821CF" w:rsidRPr="002327E7">
        <w:rPr>
          <w:rFonts w:cs="Arial"/>
          <w:sz w:val="22"/>
          <w:vertAlign w:val="superscript"/>
          <w:lang w:val="it-IT"/>
        </w:rPr>
        <w:t>3</w:t>
      </w:r>
      <w:r w:rsidR="00E61E2B" w:rsidRPr="002327E7">
        <w:rPr>
          <w:rFonts w:cs="Arial"/>
          <w:sz w:val="22"/>
          <w:lang w:val="it-IT"/>
        </w:rPr>
        <w:t xml:space="preserve">, </w:t>
      </w:r>
      <w:r w:rsidRPr="002327E7">
        <w:rPr>
          <w:rFonts w:cs="Arial"/>
          <w:sz w:val="22"/>
          <w:lang w:val="it-IT"/>
        </w:rPr>
        <w:t>l'asporto delle frazioni separate avviene con un veicolo di minori dimensioni. Previo avviso l'utente deve depositare i rifiuti nel punto accordato con l'esercente</w:t>
      </w:r>
      <w:r w:rsidR="00897299" w:rsidRPr="002327E7">
        <w:rPr>
          <w:rFonts w:cs="Arial"/>
          <w:sz w:val="22"/>
          <w:lang w:val="it-IT"/>
        </w:rPr>
        <w:t>.</w:t>
      </w:r>
    </w:p>
    <w:p w14:paraId="03F22D0E" w14:textId="6B6F9984" w:rsidR="00193ED3" w:rsidRPr="002327E7" w:rsidRDefault="00530E74" w:rsidP="00B55242">
      <w:pPr>
        <w:pStyle w:val="Odstavekseznama"/>
        <w:numPr>
          <w:ilvl w:val="0"/>
          <w:numId w:val="25"/>
        </w:numPr>
        <w:jc w:val="both"/>
        <w:rPr>
          <w:rFonts w:cs="Arial"/>
          <w:sz w:val="22"/>
          <w:lang w:val="it-IT"/>
        </w:rPr>
      </w:pPr>
      <w:r w:rsidRPr="002327E7">
        <w:rPr>
          <w:rFonts w:cs="Arial"/>
          <w:sz w:val="22"/>
          <w:lang w:val="it-IT"/>
        </w:rPr>
        <w:lastRenderedPageBreak/>
        <w:t>Presentando il certificato di pagamento dei servizi di raccolta e asporto dei rifiuti per il mese precedente, l'utente può consegnare gratuitamente i rifiuti ingombranti al centro di raccolta tutto l'anno</w:t>
      </w:r>
      <w:r w:rsidR="002C7813" w:rsidRPr="002327E7">
        <w:rPr>
          <w:rFonts w:cs="Arial"/>
          <w:sz w:val="22"/>
          <w:lang w:val="it-IT"/>
        </w:rPr>
        <w:t xml:space="preserve">. </w:t>
      </w:r>
    </w:p>
    <w:p w14:paraId="7CB72D5A" w14:textId="1DF75F4F" w:rsidR="00852592" w:rsidRPr="002327E7" w:rsidRDefault="00530E74" w:rsidP="00B55242">
      <w:pPr>
        <w:pStyle w:val="Odstavekseznama"/>
        <w:numPr>
          <w:ilvl w:val="0"/>
          <w:numId w:val="25"/>
        </w:numPr>
        <w:jc w:val="both"/>
        <w:rPr>
          <w:rFonts w:cs="Arial"/>
          <w:sz w:val="22"/>
          <w:lang w:val="it-IT"/>
        </w:rPr>
      </w:pPr>
      <w:r w:rsidRPr="002327E7">
        <w:rPr>
          <w:rFonts w:cs="Arial"/>
          <w:sz w:val="22"/>
          <w:lang w:val="it-IT"/>
        </w:rPr>
        <w:t>Se l'utente richiede la consegna dei rifiuti ingombranti al centro di raccolta tramite altro soggetto, deve comunicarlo in anticipo all'esercente per telefono o e-mail</w:t>
      </w:r>
      <w:r w:rsidR="00943B3E" w:rsidRPr="002327E7">
        <w:rPr>
          <w:rFonts w:cs="Arial"/>
          <w:sz w:val="22"/>
          <w:lang w:val="it-IT"/>
        </w:rPr>
        <w:t>.</w:t>
      </w:r>
      <w:r w:rsidR="00F61DB7" w:rsidRPr="002327E7">
        <w:rPr>
          <w:rFonts w:cs="Arial"/>
          <w:sz w:val="22"/>
          <w:lang w:val="it-IT"/>
        </w:rPr>
        <w:t xml:space="preserve"> </w:t>
      </w:r>
    </w:p>
    <w:p w14:paraId="36100E26" w14:textId="3878D82D" w:rsidR="00EF4D46" w:rsidRPr="002327E7" w:rsidRDefault="00EF4D46" w:rsidP="00EF4D46">
      <w:pPr>
        <w:pStyle w:val="Odstavekseznama"/>
        <w:numPr>
          <w:ilvl w:val="0"/>
          <w:numId w:val="25"/>
        </w:numPr>
        <w:jc w:val="both"/>
        <w:rPr>
          <w:rFonts w:cs="Arial"/>
          <w:sz w:val="22"/>
          <w:lang w:val="it-IT"/>
        </w:rPr>
      </w:pPr>
      <w:r w:rsidRPr="002327E7">
        <w:rPr>
          <w:rFonts w:cs="Arial"/>
          <w:sz w:val="22"/>
          <w:lang w:val="it-IT"/>
        </w:rPr>
        <w:t xml:space="preserve">Non può usufruire del trasporto gratuito degli scarti verdi nell'ambito di iniziative organizzate l'utente, il cui immobile è in quiescenza o costruzione </w:t>
      </w:r>
      <w:proofErr w:type="spellStart"/>
      <w:r w:rsidRPr="002327E7">
        <w:rPr>
          <w:rFonts w:cs="Arial"/>
          <w:sz w:val="22"/>
          <w:lang w:val="it-IT"/>
        </w:rPr>
        <w:t>ovv</w:t>
      </w:r>
      <w:proofErr w:type="spellEnd"/>
      <w:r w:rsidRPr="002327E7">
        <w:rPr>
          <w:rFonts w:cs="Arial"/>
          <w:sz w:val="22"/>
          <w:lang w:val="it-IT"/>
        </w:rPr>
        <w:t>. ristrutturazione.</w:t>
      </w:r>
    </w:p>
    <w:p w14:paraId="5FFF73EF" w14:textId="25EC72C9" w:rsidR="00EF4D46" w:rsidRPr="002327E7" w:rsidRDefault="00EF4D46" w:rsidP="00EF4D46">
      <w:pPr>
        <w:pStyle w:val="Odstavekseznama"/>
        <w:numPr>
          <w:ilvl w:val="0"/>
          <w:numId w:val="22"/>
        </w:numPr>
        <w:jc w:val="both"/>
        <w:rPr>
          <w:rFonts w:cs="Arial"/>
          <w:sz w:val="22"/>
          <w:lang w:val="it-IT"/>
        </w:rPr>
      </w:pPr>
      <w:r w:rsidRPr="002327E7">
        <w:rPr>
          <w:rFonts w:cs="Arial"/>
          <w:sz w:val="22"/>
          <w:lang w:val="it-IT"/>
        </w:rPr>
        <w:t>L'esercente attua anche il trasporto degli scarti verdi che non rappresentano rifiuto urbano. Il servizio di asporto degli scarti verdi che non rappresentano rifiuto urbano si attua su richiesta nel punto di asporto del richiedente e si commisura a seconda del vigente tariffario dell'esercente.</w:t>
      </w:r>
    </w:p>
    <w:p w14:paraId="5D5FB35D" w14:textId="77777777" w:rsidR="00343077" w:rsidRPr="002327E7" w:rsidRDefault="00343077" w:rsidP="00767B4B">
      <w:pPr>
        <w:jc w:val="both"/>
        <w:rPr>
          <w:rFonts w:cs="Arial"/>
          <w:szCs w:val="22"/>
          <w:lang w:val="it-IT"/>
        </w:rPr>
      </w:pPr>
    </w:p>
    <w:p w14:paraId="5152608D" w14:textId="28F641B9" w:rsidR="00B55242" w:rsidRPr="002327E7" w:rsidRDefault="00EF4D46" w:rsidP="00EF4D46">
      <w:pPr>
        <w:ind w:left="360"/>
        <w:jc w:val="center"/>
        <w:rPr>
          <w:rFonts w:cs="Arial"/>
          <w:lang w:val="it-IT"/>
        </w:rPr>
      </w:pPr>
      <w:r w:rsidRPr="002327E7">
        <w:rPr>
          <w:rFonts w:cs="Arial"/>
          <w:lang w:val="it-IT"/>
        </w:rPr>
        <w:t>Articolo 10</w:t>
      </w:r>
    </w:p>
    <w:p w14:paraId="29DB3B6B" w14:textId="1F14ED9A" w:rsidR="00852592" w:rsidRPr="002327E7" w:rsidRDefault="00B55242" w:rsidP="00B55242">
      <w:pPr>
        <w:jc w:val="center"/>
        <w:rPr>
          <w:rFonts w:cs="Arial"/>
          <w:szCs w:val="22"/>
          <w:lang w:val="it-IT"/>
        </w:rPr>
      </w:pPr>
      <w:r w:rsidRPr="002327E7">
        <w:rPr>
          <w:rFonts w:cs="Arial"/>
          <w:szCs w:val="22"/>
          <w:lang w:val="it-IT"/>
        </w:rPr>
        <w:t xml:space="preserve"> </w:t>
      </w:r>
      <w:r w:rsidR="00343077" w:rsidRPr="002327E7">
        <w:rPr>
          <w:rFonts w:cs="Arial"/>
          <w:szCs w:val="22"/>
          <w:lang w:val="it-IT"/>
        </w:rPr>
        <w:t>(</w:t>
      </w:r>
      <w:r w:rsidR="00EF4D46" w:rsidRPr="002327E7">
        <w:rPr>
          <w:rFonts w:cs="Arial"/>
          <w:szCs w:val="22"/>
          <w:lang w:val="it-IT"/>
        </w:rPr>
        <w:t xml:space="preserve">raccolta </w:t>
      </w:r>
      <w:r w:rsidR="0094765A" w:rsidRPr="002327E7">
        <w:rPr>
          <w:rFonts w:cs="Arial"/>
          <w:szCs w:val="22"/>
          <w:lang w:val="it-IT"/>
        </w:rPr>
        <w:t>oggetti recuperabili nel centro di oggetti recuperabili</w:t>
      </w:r>
      <w:r w:rsidR="00343077" w:rsidRPr="002327E7">
        <w:rPr>
          <w:rFonts w:cs="Arial"/>
          <w:szCs w:val="22"/>
          <w:lang w:val="it-IT"/>
        </w:rPr>
        <w:t>)</w:t>
      </w:r>
    </w:p>
    <w:p w14:paraId="18EAF78C" w14:textId="77777777" w:rsidR="00897299" w:rsidRPr="002327E7" w:rsidRDefault="00897299" w:rsidP="00C20EFC">
      <w:pPr>
        <w:jc w:val="center"/>
        <w:rPr>
          <w:rFonts w:cs="Arial"/>
          <w:szCs w:val="22"/>
          <w:lang w:val="it-IT"/>
        </w:rPr>
      </w:pPr>
    </w:p>
    <w:p w14:paraId="452C51F7" w14:textId="6F4F24E6" w:rsidR="00E876E3" w:rsidRPr="002327E7" w:rsidRDefault="0094765A" w:rsidP="00343077">
      <w:pPr>
        <w:jc w:val="both"/>
        <w:rPr>
          <w:rFonts w:cs="Arial"/>
          <w:szCs w:val="22"/>
          <w:lang w:val="it-IT"/>
        </w:rPr>
      </w:pPr>
      <w:r w:rsidRPr="002327E7">
        <w:rPr>
          <w:rFonts w:cs="Arial"/>
          <w:szCs w:val="22"/>
          <w:lang w:val="it-IT"/>
        </w:rPr>
        <w:t>L'esercente dispone di un centro di oggetti recuperabili. Gli utenti possono consegnare e ritirare al centro gratuitamente gli oggetti recuperabili</w:t>
      </w:r>
      <w:r w:rsidR="00FE3D00" w:rsidRPr="002327E7">
        <w:rPr>
          <w:rFonts w:cs="Arial"/>
          <w:szCs w:val="22"/>
          <w:lang w:val="it-IT"/>
        </w:rPr>
        <w:t xml:space="preserve">. </w:t>
      </w:r>
    </w:p>
    <w:p w14:paraId="2EBC37A0" w14:textId="7063F092" w:rsidR="00B76F2B" w:rsidRPr="002327E7" w:rsidRDefault="00B76F2B" w:rsidP="00B76F2B">
      <w:pPr>
        <w:pStyle w:val="Odstavekseznama"/>
        <w:ind w:left="567"/>
        <w:jc w:val="both"/>
        <w:rPr>
          <w:rFonts w:cs="Arial"/>
          <w:sz w:val="22"/>
          <w:lang w:val="it-IT"/>
        </w:rPr>
      </w:pPr>
    </w:p>
    <w:p w14:paraId="62C02207" w14:textId="41A249D4" w:rsidR="00B55242" w:rsidRPr="002327E7" w:rsidRDefault="0094765A" w:rsidP="0094765A">
      <w:pPr>
        <w:ind w:left="360"/>
        <w:jc w:val="center"/>
        <w:rPr>
          <w:rFonts w:cs="Arial"/>
          <w:lang w:val="it-IT"/>
        </w:rPr>
      </w:pPr>
      <w:r w:rsidRPr="002327E7">
        <w:rPr>
          <w:rFonts w:cs="Arial"/>
          <w:lang w:val="it-IT"/>
        </w:rPr>
        <w:t>Articolo 11</w:t>
      </w:r>
    </w:p>
    <w:p w14:paraId="2D4E9C54" w14:textId="746C0671" w:rsidR="00B97465" w:rsidRPr="002327E7" w:rsidRDefault="00B55242" w:rsidP="00B55242">
      <w:pPr>
        <w:tabs>
          <w:tab w:val="left" w:pos="0"/>
        </w:tabs>
        <w:jc w:val="center"/>
        <w:rPr>
          <w:rFonts w:cs="Arial"/>
          <w:szCs w:val="22"/>
          <w:lang w:val="it-IT"/>
        </w:rPr>
      </w:pPr>
      <w:r w:rsidRPr="002327E7">
        <w:rPr>
          <w:rFonts w:cs="Arial"/>
          <w:szCs w:val="22"/>
          <w:lang w:val="it-IT"/>
        </w:rPr>
        <w:t xml:space="preserve"> </w:t>
      </w:r>
      <w:r w:rsidR="00343077" w:rsidRPr="002327E7">
        <w:rPr>
          <w:rFonts w:cs="Arial"/>
          <w:szCs w:val="22"/>
          <w:lang w:val="it-IT"/>
        </w:rPr>
        <w:t>(</w:t>
      </w:r>
      <w:r w:rsidR="0094765A" w:rsidRPr="002327E7">
        <w:rPr>
          <w:rFonts w:cs="Arial"/>
          <w:szCs w:val="22"/>
          <w:lang w:val="it-IT"/>
        </w:rPr>
        <w:t>raccolta differenziata in appositi contenitori o raccoglitori circolanti di rifiuti</w:t>
      </w:r>
      <w:r w:rsidR="00343077" w:rsidRPr="002327E7">
        <w:rPr>
          <w:rFonts w:cs="Arial"/>
          <w:szCs w:val="22"/>
          <w:lang w:val="it-IT"/>
        </w:rPr>
        <w:t>)</w:t>
      </w:r>
    </w:p>
    <w:p w14:paraId="4BA675DD" w14:textId="77777777" w:rsidR="00B97465" w:rsidRPr="002327E7" w:rsidRDefault="00B97465" w:rsidP="00C20EFC">
      <w:pPr>
        <w:tabs>
          <w:tab w:val="left" w:pos="0"/>
        </w:tabs>
        <w:ind w:left="567" w:hanging="567"/>
        <w:jc w:val="both"/>
        <w:rPr>
          <w:rFonts w:cs="Arial"/>
          <w:szCs w:val="22"/>
          <w:lang w:val="it-IT"/>
        </w:rPr>
      </w:pPr>
    </w:p>
    <w:p w14:paraId="261265BB" w14:textId="16BF8448" w:rsidR="0010706E" w:rsidRPr="002327E7" w:rsidRDefault="0094765A" w:rsidP="00CC427D">
      <w:pPr>
        <w:pStyle w:val="Odstavekseznama"/>
        <w:numPr>
          <w:ilvl w:val="0"/>
          <w:numId w:val="26"/>
        </w:numPr>
        <w:jc w:val="both"/>
        <w:rPr>
          <w:rFonts w:cs="Arial"/>
          <w:sz w:val="22"/>
          <w:shd w:val="clear" w:color="auto" w:fill="FFFFFF"/>
          <w:lang w:val="it-IT"/>
        </w:rPr>
      </w:pPr>
      <w:r w:rsidRPr="002327E7">
        <w:rPr>
          <w:rFonts w:cs="Arial"/>
          <w:sz w:val="22"/>
          <w:lang w:val="it-IT"/>
        </w:rPr>
        <w:t>Si raccolgono abiti e calzature usati in appositi contenitori</w:t>
      </w:r>
      <w:r w:rsidR="009F77C4" w:rsidRPr="002327E7">
        <w:rPr>
          <w:rFonts w:cs="Arial"/>
          <w:sz w:val="22"/>
          <w:shd w:val="clear" w:color="auto" w:fill="FFFFFF"/>
          <w:lang w:val="it-IT"/>
        </w:rPr>
        <w:t xml:space="preserve">. </w:t>
      </w:r>
    </w:p>
    <w:p w14:paraId="68037BCB" w14:textId="32BC4ACE" w:rsidR="0010706E" w:rsidRPr="002327E7" w:rsidRDefault="0094765A" w:rsidP="00CC427D">
      <w:pPr>
        <w:pStyle w:val="Odstavekseznama"/>
        <w:numPr>
          <w:ilvl w:val="0"/>
          <w:numId w:val="26"/>
        </w:numPr>
        <w:jc w:val="both"/>
        <w:rPr>
          <w:rFonts w:cs="Arial"/>
          <w:sz w:val="22"/>
          <w:shd w:val="clear" w:color="auto" w:fill="FFFFFF"/>
          <w:lang w:val="it-IT"/>
        </w:rPr>
      </w:pPr>
      <w:r w:rsidRPr="002327E7">
        <w:rPr>
          <w:rFonts w:cs="Arial"/>
          <w:sz w:val="22"/>
          <w:shd w:val="clear" w:color="auto" w:fill="FFFFFF"/>
          <w:lang w:val="it-IT"/>
        </w:rPr>
        <w:t>L'esercente consegna gli abiti e le calzature raccolte alle organizzazioni umanitarie a titolo gratuito</w:t>
      </w:r>
      <w:r w:rsidR="00FE3D00" w:rsidRPr="002327E7">
        <w:rPr>
          <w:rFonts w:cs="Arial"/>
          <w:sz w:val="22"/>
          <w:shd w:val="clear" w:color="auto" w:fill="FFFFFF"/>
          <w:lang w:val="it-IT"/>
        </w:rPr>
        <w:t>.</w:t>
      </w:r>
      <w:r w:rsidR="007D0349" w:rsidRPr="002327E7">
        <w:rPr>
          <w:rFonts w:cs="Arial"/>
          <w:sz w:val="22"/>
          <w:shd w:val="clear" w:color="auto" w:fill="FFFFFF"/>
          <w:lang w:val="it-IT"/>
        </w:rPr>
        <w:t xml:space="preserve"> </w:t>
      </w:r>
    </w:p>
    <w:p w14:paraId="649B3624" w14:textId="4AD42E64" w:rsidR="000C62FC" w:rsidRPr="002327E7" w:rsidRDefault="0094765A" w:rsidP="00CC427D">
      <w:pPr>
        <w:pStyle w:val="Odstavekseznama"/>
        <w:numPr>
          <w:ilvl w:val="0"/>
          <w:numId w:val="26"/>
        </w:numPr>
        <w:jc w:val="both"/>
        <w:rPr>
          <w:rFonts w:cs="Arial"/>
          <w:color w:val="000000"/>
          <w:sz w:val="22"/>
          <w:shd w:val="clear" w:color="auto" w:fill="FFFFFF"/>
          <w:lang w:val="it-IT"/>
        </w:rPr>
      </w:pPr>
      <w:r w:rsidRPr="002327E7">
        <w:rPr>
          <w:rFonts w:cs="Arial"/>
          <w:sz w:val="22"/>
          <w:shd w:val="clear" w:color="auto" w:fill="FFFFFF"/>
          <w:lang w:val="it-IT"/>
        </w:rPr>
        <w:t>L'esercente consegna gli abiti non ritirati dalle organizzazioni umanitarie alle aziende che raccolgono detto tipo di rifiuti, destinati al riutilizzo</w:t>
      </w:r>
      <w:r w:rsidR="007D0349" w:rsidRPr="002327E7">
        <w:rPr>
          <w:rFonts w:cs="Arial"/>
          <w:sz w:val="22"/>
          <w:lang w:val="it-IT"/>
        </w:rPr>
        <w:t>.</w:t>
      </w:r>
      <w:r w:rsidR="00F36320" w:rsidRPr="002327E7">
        <w:rPr>
          <w:rFonts w:cs="Arial"/>
          <w:sz w:val="22"/>
          <w:lang w:val="it-IT"/>
        </w:rPr>
        <w:t xml:space="preserve"> </w:t>
      </w:r>
    </w:p>
    <w:p w14:paraId="7F118801" w14:textId="77777777" w:rsidR="005B3261" w:rsidRPr="002327E7" w:rsidRDefault="005B3261" w:rsidP="00EA346A">
      <w:pPr>
        <w:jc w:val="both"/>
        <w:rPr>
          <w:rFonts w:cs="Arial"/>
          <w:color w:val="00B050"/>
          <w:szCs w:val="22"/>
          <w:lang w:val="it-IT"/>
        </w:rPr>
      </w:pPr>
    </w:p>
    <w:p w14:paraId="48EB9418" w14:textId="73F5BF58" w:rsidR="00B55242" w:rsidRPr="002327E7" w:rsidRDefault="0094765A" w:rsidP="0094765A">
      <w:pPr>
        <w:ind w:left="360"/>
        <w:jc w:val="center"/>
        <w:rPr>
          <w:rFonts w:cs="Arial"/>
          <w:lang w:val="it-IT"/>
        </w:rPr>
      </w:pPr>
      <w:r w:rsidRPr="002327E7">
        <w:rPr>
          <w:rFonts w:cs="Arial"/>
          <w:lang w:val="it-IT"/>
        </w:rPr>
        <w:t>Articolo 12</w:t>
      </w:r>
    </w:p>
    <w:p w14:paraId="2CD4B5B6" w14:textId="2C14F9A2" w:rsidR="00F36320" w:rsidRPr="002327E7" w:rsidRDefault="00B55242" w:rsidP="00B55242">
      <w:pPr>
        <w:jc w:val="center"/>
        <w:rPr>
          <w:rFonts w:cs="Arial"/>
          <w:color w:val="000000"/>
          <w:szCs w:val="22"/>
          <w:shd w:val="clear" w:color="auto" w:fill="FFFFFF"/>
          <w:lang w:val="it-IT"/>
        </w:rPr>
      </w:pPr>
      <w:r w:rsidRPr="002327E7">
        <w:rPr>
          <w:rFonts w:cs="Arial"/>
          <w:szCs w:val="22"/>
          <w:shd w:val="clear" w:color="auto" w:fill="FFFFFF"/>
          <w:lang w:val="it-IT"/>
        </w:rPr>
        <w:t xml:space="preserve"> </w:t>
      </w:r>
      <w:r w:rsidR="00541958" w:rsidRPr="002327E7">
        <w:rPr>
          <w:rFonts w:cs="Arial"/>
          <w:szCs w:val="22"/>
          <w:shd w:val="clear" w:color="auto" w:fill="FFFFFF"/>
          <w:lang w:val="it-IT"/>
        </w:rPr>
        <w:t>(</w:t>
      </w:r>
      <w:r w:rsidR="0094765A" w:rsidRPr="002327E7">
        <w:rPr>
          <w:rFonts w:cs="Arial"/>
          <w:szCs w:val="22"/>
          <w:shd w:val="clear" w:color="auto" w:fill="FFFFFF"/>
          <w:lang w:val="it-IT"/>
        </w:rPr>
        <w:t>raccolta di olii e grassi alimentari di scarto in appositi contenitori</w:t>
      </w:r>
      <w:r w:rsidR="00343077" w:rsidRPr="002327E7">
        <w:rPr>
          <w:rFonts w:cs="Arial"/>
          <w:color w:val="000000"/>
          <w:szCs w:val="22"/>
          <w:shd w:val="clear" w:color="auto" w:fill="FFFFFF"/>
          <w:lang w:val="it-IT"/>
        </w:rPr>
        <w:t>)</w:t>
      </w:r>
    </w:p>
    <w:p w14:paraId="36A0B880" w14:textId="77777777" w:rsidR="00897299" w:rsidRPr="002327E7" w:rsidRDefault="00897299" w:rsidP="00C20EFC">
      <w:pPr>
        <w:jc w:val="center"/>
        <w:rPr>
          <w:rFonts w:cs="Arial"/>
          <w:color w:val="000000"/>
          <w:szCs w:val="22"/>
          <w:shd w:val="clear" w:color="auto" w:fill="FFFFFF"/>
          <w:lang w:val="it-IT"/>
        </w:rPr>
      </w:pPr>
    </w:p>
    <w:p w14:paraId="361BD154" w14:textId="652BEF84" w:rsidR="00767B4B" w:rsidRPr="002327E7" w:rsidRDefault="0094765A" w:rsidP="00343077">
      <w:pPr>
        <w:pStyle w:val="Odstavekseznama"/>
        <w:spacing w:line="240" w:lineRule="auto"/>
        <w:ind w:left="0"/>
        <w:jc w:val="both"/>
        <w:rPr>
          <w:rFonts w:cs="Arial"/>
          <w:color w:val="000000"/>
          <w:sz w:val="22"/>
          <w:shd w:val="clear" w:color="auto" w:fill="FFFFFF"/>
          <w:lang w:val="it-IT"/>
        </w:rPr>
      </w:pPr>
      <w:r w:rsidRPr="002327E7">
        <w:rPr>
          <w:rFonts w:cs="Arial"/>
          <w:color w:val="000000"/>
          <w:sz w:val="22"/>
          <w:shd w:val="clear" w:color="auto" w:fill="FFFFFF"/>
          <w:lang w:val="it-IT"/>
        </w:rPr>
        <w:t>Si raccoglie gli olii e i grassi alimentari di scarto in appositi recipienti, ubicati in diversi punti nel comune di Isola che asporta l'acquirente autorizzato</w:t>
      </w:r>
      <w:r w:rsidR="008800F5" w:rsidRPr="002327E7">
        <w:rPr>
          <w:rFonts w:cs="Arial"/>
          <w:color w:val="000000"/>
          <w:sz w:val="22"/>
          <w:shd w:val="clear" w:color="auto" w:fill="FFFFFF"/>
          <w:lang w:val="it-IT"/>
        </w:rPr>
        <w:t>.</w:t>
      </w:r>
    </w:p>
    <w:p w14:paraId="18A6DC3D" w14:textId="14A6AB4E" w:rsidR="00B76F2B" w:rsidRPr="002327E7" w:rsidRDefault="00B76F2B" w:rsidP="00B76F2B">
      <w:pPr>
        <w:pStyle w:val="Odstavekseznama"/>
        <w:ind w:left="786"/>
        <w:jc w:val="both"/>
        <w:rPr>
          <w:rFonts w:cs="Arial"/>
          <w:sz w:val="22"/>
          <w:lang w:val="it-IT"/>
        </w:rPr>
      </w:pPr>
    </w:p>
    <w:p w14:paraId="6493BC3D" w14:textId="748E6A83" w:rsidR="00B55242" w:rsidRPr="002327E7" w:rsidRDefault="003E0417" w:rsidP="003E0417">
      <w:pPr>
        <w:ind w:left="360"/>
        <w:jc w:val="center"/>
        <w:rPr>
          <w:rFonts w:cs="Arial"/>
          <w:lang w:val="it-IT"/>
        </w:rPr>
      </w:pPr>
      <w:r w:rsidRPr="002327E7">
        <w:rPr>
          <w:rFonts w:cs="Arial"/>
          <w:lang w:val="it-IT"/>
        </w:rPr>
        <w:t>Articolo 13</w:t>
      </w:r>
    </w:p>
    <w:p w14:paraId="3F90F9ED" w14:textId="20A2C1E7" w:rsidR="00343077" w:rsidRPr="002327E7" w:rsidRDefault="00B55242" w:rsidP="00B55242">
      <w:pPr>
        <w:jc w:val="center"/>
        <w:rPr>
          <w:rFonts w:cs="Arial"/>
          <w:szCs w:val="22"/>
          <w:lang w:val="it-IT"/>
        </w:rPr>
      </w:pPr>
      <w:r w:rsidRPr="002327E7">
        <w:rPr>
          <w:rFonts w:eastAsia="Calibri" w:cs="Arial"/>
          <w:szCs w:val="22"/>
          <w:lang w:val="it-IT" w:eastAsia="en-US"/>
        </w:rPr>
        <w:t xml:space="preserve"> </w:t>
      </w:r>
      <w:r w:rsidR="00343077" w:rsidRPr="002327E7">
        <w:rPr>
          <w:rFonts w:eastAsia="Calibri" w:cs="Arial"/>
          <w:szCs w:val="22"/>
          <w:lang w:val="it-IT" w:eastAsia="en-US"/>
        </w:rPr>
        <w:t>(</w:t>
      </w:r>
      <w:r w:rsidR="003E0417" w:rsidRPr="002327E7">
        <w:rPr>
          <w:rFonts w:eastAsia="Calibri" w:cs="Arial"/>
          <w:szCs w:val="22"/>
          <w:lang w:val="it-IT" w:eastAsia="en-US"/>
        </w:rPr>
        <w:t>raccolta delle frazioni pericolose di rifiuti dei nuclei familiari in appositi contenitori o con raccoglitore circolante di rifiuti</w:t>
      </w:r>
      <w:r w:rsidR="00343077" w:rsidRPr="002327E7">
        <w:rPr>
          <w:rFonts w:cs="Arial"/>
          <w:szCs w:val="22"/>
          <w:lang w:val="it-IT"/>
        </w:rPr>
        <w:t>)</w:t>
      </w:r>
    </w:p>
    <w:p w14:paraId="15FFB570" w14:textId="3E5AE1B0" w:rsidR="0098451D" w:rsidRPr="002327E7" w:rsidRDefault="00B97465" w:rsidP="00EA346A">
      <w:pPr>
        <w:jc w:val="both"/>
        <w:rPr>
          <w:rFonts w:cs="Arial"/>
          <w:szCs w:val="22"/>
          <w:lang w:val="it-IT"/>
        </w:rPr>
      </w:pPr>
      <w:r w:rsidRPr="002327E7">
        <w:rPr>
          <w:rFonts w:cs="Arial"/>
          <w:szCs w:val="22"/>
          <w:lang w:val="it-IT"/>
        </w:rPr>
        <w:t xml:space="preserve"> </w:t>
      </w:r>
    </w:p>
    <w:p w14:paraId="270305CD" w14:textId="20CF7CE6" w:rsidR="00E876E3" w:rsidRPr="002327E7" w:rsidRDefault="00C808A2" w:rsidP="00B55242">
      <w:pPr>
        <w:pStyle w:val="Odstavekseznama"/>
        <w:numPr>
          <w:ilvl w:val="0"/>
          <w:numId w:val="27"/>
        </w:numPr>
        <w:jc w:val="both"/>
        <w:rPr>
          <w:rFonts w:cs="Arial"/>
          <w:sz w:val="22"/>
          <w:lang w:val="it-IT"/>
        </w:rPr>
      </w:pPr>
      <w:r w:rsidRPr="002327E7">
        <w:rPr>
          <w:rFonts w:cs="Arial"/>
          <w:sz w:val="22"/>
          <w:lang w:val="it-IT"/>
        </w:rPr>
        <w:t xml:space="preserve">L'esercente garantisce per l'asporto di frazioni pericolose di rifiuti urbani nel centro di raccolta uno spazio </w:t>
      </w:r>
      <w:r w:rsidR="002327E7" w:rsidRPr="002327E7">
        <w:rPr>
          <w:rFonts w:cs="Arial"/>
          <w:sz w:val="22"/>
          <w:lang w:val="it-IT"/>
        </w:rPr>
        <w:t>adibito</w:t>
      </w:r>
      <w:r w:rsidRPr="002327E7">
        <w:rPr>
          <w:rFonts w:cs="Arial"/>
          <w:sz w:val="22"/>
          <w:lang w:val="it-IT"/>
        </w:rPr>
        <w:t xml:space="preserve"> a rifiuti pericolosi, attrezzato a seconda della normativa vigente in materia</w:t>
      </w:r>
      <w:r w:rsidR="002B5FBE" w:rsidRPr="002327E7">
        <w:rPr>
          <w:rFonts w:cs="Arial"/>
          <w:sz w:val="22"/>
          <w:lang w:val="it-IT"/>
        </w:rPr>
        <w:t>.</w:t>
      </w:r>
    </w:p>
    <w:p w14:paraId="3A025932" w14:textId="4B1799F0" w:rsidR="00E876E3" w:rsidRPr="002327E7" w:rsidRDefault="00C808A2" w:rsidP="00B55242">
      <w:pPr>
        <w:pStyle w:val="Odstavekseznama"/>
        <w:numPr>
          <w:ilvl w:val="0"/>
          <w:numId w:val="27"/>
        </w:numPr>
        <w:jc w:val="both"/>
        <w:rPr>
          <w:rFonts w:cs="Arial"/>
          <w:sz w:val="22"/>
          <w:lang w:val="it-IT"/>
        </w:rPr>
      </w:pPr>
      <w:r w:rsidRPr="002327E7">
        <w:rPr>
          <w:rFonts w:cs="Arial"/>
          <w:sz w:val="22"/>
          <w:lang w:val="it-IT"/>
        </w:rPr>
        <w:t>Alla consegna dei rifiuti pericolosi è obbligatoria la presenza del soggetto autorizzato presso il centro di raccolta. I rifiuti pericolosi non devono essere depositati e raccolti senza controllo</w:t>
      </w:r>
      <w:r w:rsidR="000D2EF0" w:rsidRPr="002327E7">
        <w:rPr>
          <w:rFonts w:cs="Arial"/>
          <w:sz w:val="22"/>
          <w:lang w:val="it-IT"/>
        </w:rPr>
        <w:t>.</w:t>
      </w:r>
    </w:p>
    <w:p w14:paraId="3B83D280" w14:textId="7CAC2D9E" w:rsidR="00E876E3" w:rsidRPr="002327E7" w:rsidRDefault="00C808A2" w:rsidP="00B55242">
      <w:pPr>
        <w:pStyle w:val="Odstavekseznama"/>
        <w:numPr>
          <w:ilvl w:val="0"/>
          <w:numId w:val="27"/>
        </w:numPr>
        <w:jc w:val="both"/>
        <w:rPr>
          <w:rFonts w:cs="Arial"/>
          <w:sz w:val="22"/>
          <w:lang w:val="it-IT"/>
        </w:rPr>
      </w:pPr>
      <w:r w:rsidRPr="002327E7">
        <w:rPr>
          <w:rFonts w:cs="Arial"/>
          <w:sz w:val="22"/>
          <w:lang w:val="it-IT"/>
        </w:rPr>
        <w:t>Presso il centro di raccolta è impiegato per il trattamento dei rifiuti pericolosi un soggetto autorizzato, che ritira e immagazzina nel magazzino provvisorio i rifiuti pericolosi</w:t>
      </w:r>
      <w:r w:rsidR="000D2EF0" w:rsidRPr="002327E7">
        <w:rPr>
          <w:rFonts w:cs="Arial"/>
          <w:sz w:val="22"/>
          <w:lang w:val="it-IT"/>
        </w:rPr>
        <w:t xml:space="preserve">. </w:t>
      </w:r>
    </w:p>
    <w:p w14:paraId="5B8AA0F5" w14:textId="6CFCEA51" w:rsidR="00087D1F" w:rsidRPr="002327E7" w:rsidRDefault="00C808A2" w:rsidP="00B55242">
      <w:pPr>
        <w:pStyle w:val="Odstavekseznama"/>
        <w:numPr>
          <w:ilvl w:val="0"/>
          <w:numId w:val="27"/>
        </w:numPr>
        <w:jc w:val="both"/>
        <w:rPr>
          <w:rFonts w:cs="Arial"/>
          <w:sz w:val="22"/>
          <w:lang w:val="it-IT"/>
        </w:rPr>
      </w:pPr>
      <w:r w:rsidRPr="002327E7">
        <w:rPr>
          <w:rFonts w:cs="Arial"/>
          <w:sz w:val="22"/>
          <w:lang w:val="it-IT"/>
        </w:rPr>
        <w:t>Due volte all'anno l'esercente (iniziativa primaverile e autunnale) garantisce la raccolta differenziata di rifiuti pericolosi con raccoglitore circolante dai nuclei familiari</w:t>
      </w:r>
      <w:r w:rsidR="00042169" w:rsidRPr="002327E7">
        <w:rPr>
          <w:rFonts w:cs="Arial"/>
          <w:sz w:val="22"/>
          <w:lang w:val="it-IT"/>
        </w:rPr>
        <w:t xml:space="preserve">. </w:t>
      </w:r>
      <w:r w:rsidR="000D2EF0" w:rsidRPr="002327E7">
        <w:rPr>
          <w:rFonts w:cs="Arial"/>
          <w:sz w:val="22"/>
          <w:lang w:val="it-IT"/>
        </w:rPr>
        <w:t xml:space="preserve"> </w:t>
      </w:r>
    </w:p>
    <w:p w14:paraId="0BEE819F" w14:textId="2D1EEABE" w:rsidR="00EA346A" w:rsidRPr="002327E7" w:rsidRDefault="00C808A2" w:rsidP="00B55242">
      <w:pPr>
        <w:pStyle w:val="Odstavekseznama"/>
        <w:numPr>
          <w:ilvl w:val="0"/>
          <w:numId w:val="27"/>
        </w:numPr>
        <w:jc w:val="both"/>
        <w:rPr>
          <w:rFonts w:cs="Arial"/>
          <w:sz w:val="22"/>
          <w:lang w:val="it-IT"/>
        </w:rPr>
      </w:pPr>
      <w:r w:rsidRPr="002327E7">
        <w:rPr>
          <w:rFonts w:cs="Arial"/>
          <w:sz w:val="22"/>
          <w:lang w:val="it-IT"/>
        </w:rPr>
        <w:t>Con soste presso ogni località in ogni comunità locale, a seconda dell'orario stabilito in precedenza, gli utenti consegnano all'esercente dette frazioni di rifiuti in modo sicuro</w:t>
      </w:r>
      <w:r w:rsidR="000D2EF0" w:rsidRPr="002327E7">
        <w:rPr>
          <w:rFonts w:cs="Arial"/>
          <w:sz w:val="22"/>
          <w:lang w:val="it-IT"/>
        </w:rPr>
        <w:t>.</w:t>
      </w:r>
    </w:p>
    <w:p w14:paraId="24D2846A" w14:textId="5CB17B7C" w:rsidR="00C20EFC" w:rsidRPr="002327E7" w:rsidRDefault="00C20EFC" w:rsidP="00C20EFC">
      <w:pPr>
        <w:jc w:val="center"/>
        <w:rPr>
          <w:rFonts w:cs="Arial"/>
          <w:szCs w:val="22"/>
          <w:lang w:val="it-IT"/>
        </w:rPr>
      </w:pPr>
    </w:p>
    <w:p w14:paraId="03E3FBB7" w14:textId="733B9867" w:rsidR="00B55242" w:rsidRPr="002327E7" w:rsidRDefault="00C808A2" w:rsidP="00C808A2">
      <w:pPr>
        <w:ind w:left="360"/>
        <w:jc w:val="center"/>
        <w:rPr>
          <w:rFonts w:cs="Arial"/>
          <w:lang w:val="it-IT"/>
        </w:rPr>
      </w:pPr>
      <w:r w:rsidRPr="002327E7">
        <w:rPr>
          <w:rFonts w:cs="Arial"/>
          <w:lang w:val="it-IT"/>
        </w:rPr>
        <w:lastRenderedPageBreak/>
        <w:t>Articolo 14</w:t>
      </w:r>
    </w:p>
    <w:p w14:paraId="00B5FE05" w14:textId="2411D723" w:rsidR="00B97465" w:rsidRPr="002327E7" w:rsidRDefault="00B55242" w:rsidP="00B55242">
      <w:pPr>
        <w:jc w:val="center"/>
        <w:rPr>
          <w:rFonts w:cs="Arial"/>
          <w:szCs w:val="22"/>
          <w:lang w:val="it-IT"/>
        </w:rPr>
      </w:pPr>
      <w:r w:rsidRPr="002327E7">
        <w:rPr>
          <w:rFonts w:cs="Arial"/>
          <w:szCs w:val="22"/>
          <w:lang w:val="it-IT"/>
        </w:rPr>
        <w:t xml:space="preserve"> </w:t>
      </w:r>
      <w:r w:rsidR="0075083A" w:rsidRPr="002327E7">
        <w:rPr>
          <w:rFonts w:cs="Arial"/>
          <w:szCs w:val="22"/>
          <w:lang w:val="it-IT"/>
        </w:rPr>
        <w:t>(</w:t>
      </w:r>
      <w:r w:rsidR="00C808A2" w:rsidRPr="002327E7">
        <w:rPr>
          <w:rFonts w:cs="Arial"/>
          <w:szCs w:val="22"/>
          <w:lang w:val="it-IT"/>
        </w:rPr>
        <w:t>raccolta di rifiuti urbani generici</w:t>
      </w:r>
      <w:r w:rsidR="0075083A" w:rsidRPr="002327E7">
        <w:rPr>
          <w:rFonts w:cs="Arial"/>
          <w:szCs w:val="22"/>
          <w:lang w:val="it-IT"/>
        </w:rPr>
        <w:t>)</w:t>
      </w:r>
    </w:p>
    <w:p w14:paraId="3084BE5A" w14:textId="77777777" w:rsidR="00C20EFC" w:rsidRPr="002327E7" w:rsidRDefault="00C20EFC" w:rsidP="00C20EFC">
      <w:pPr>
        <w:jc w:val="both"/>
        <w:rPr>
          <w:rFonts w:cs="Arial"/>
          <w:szCs w:val="22"/>
          <w:lang w:val="it-IT"/>
        </w:rPr>
      </w:pPr>
    </w:p>
    <w:p w14:paraId="7E20C052" w14:textId="16F99A1D" w:rsidR="00E876E3" w:rsidRPr="002327E7" w:rsidRDefault="00CD4E1B" w:rsidP="00B55242">
      <w:pPr>
        <w:pStyle w:val="Odstavekseznama"/>
        <w:numPr>
          <w:ilvl w:val="0"/>
          <w:numId w:val="28"/>
        </w:numPr>
        <w:jc w:val="both"/>
        <w:rPr>
          <w:rFonts w:cs="Arial"/>
          <w:sz w:val="22"/>
          <w:lang w:val="it-IT"/>
        </w:rPr>
      </w:pPr>
      <w:r w:rsidRPr="002327E7">
        <w:rPr>
          <w:rFonts w:cs="Arial"/>
          <w:sz w:val="22"/>
          <w:lang w:val="it-IT"/>
        </w:rPr>
        <w:t xml:space="preserve">Gli utenti possono depositare i rifiuti urbani generici in contenitori comuni, sulle isole ecologiche, isole sotterranee o in contenitori individuali con </w:t>
      </w:r>
      <w:proofErr w:type="gramStart"/>
      <w:r w:rsidRPr="002327E7">
        <w:rPr>
          <w:rFonts w:cs="Arial"/>
          <w:sz w:val="22"/>
          <w:lang w:val="it-IT"/>
        </w:rPr>
        <w:t>sistema »porta</w:t>
      </w:r>
      <w:proofErr w:type="gramEnd"/>
      <w:r w:rsidRPr="002327E7">
        <w:rPr>
          <w:rFonts w:cs="Arial"/>
          <w:sz w:val="22"/>
          <w:lang w:val="it-IT"/>
        </w:rPr>
        <w:t xml:space="preserve"> a porta«</w:t>
      </w:r>
      <w:r w:rsidR="00F60B6B" w:rsidRPr="002327E7">
        <w:rPr>
          <w:rFonts w:cs="Arial"/>
          <w:sz w:val="22"/>
          <w:lang w:val="it-IT"/>
        </w:rPr>
        <w:t>.</w:t>
      </w:r>
    </w:p>
    <w:p w14:paraId="497EF828" w14:textId="63123211" w:rsidR="00E876E3" w:rsidRPr="002327E7" w:rsidRDefault="00CD4E1B" w:rsidP="00B55242">
      <w:pPr>
        <w:pStyle w:val="Odstavekseznama"/>
        <w:numPr>
          <w:ilvl w:val="0"/>
          <w:numId w:val="28"/>
        </w:numPr>
        <w:jc w:val="both"/>
        <w:rPr>
          <w:rFonts w:cs="Arial"/>
          <w:sz w:val="22"/>
          <w:lang w:val="it-IT"/>
        </w:rPr>
      </w:pPr>
      <w:r w:rsidRPr="002327E7">
        <w:rPr>
          <w:rFonts w:cs="Arial"/>
          <w:sz w:val="22"/>
          <w:lang w:val="it-IT"/>
        </w:rPr>
        <w:t xml:space="preserve">Nel territorio dove si organizza la raccolta di rifiuti urbani generici con </w:t>
      </w:r>
      <w:proofErr w:type="gramStart"/>
      <w:r w:rsidRPr="002327E7">
        <w:rPr>
          <w:rFonts w:cs="Arial"/>
          <w:sz w:val="22"/>
          <w:lang w:val="it-IT"/>
        </w:rPr>
        <w:t>sistema »porta</w:t>
      </w:r>
      <w:proofErr w:type="gramEnd"/>
      <w:r w:rsidRPr="002327E7">
        <w:rPr>
          <w:rFonts w:cs="Arial"/>
          <w:sz w:val="22"/>
          <w:lang w:val="it-IT"/>
        </w:rPr>
        <w:t xml:space="preserve"> a porta«, gli utenti depositano i rifiuti nei contenitori, ritirati dall'esercente a seconda di un orario prestabilito</w:t>
      </w:r>
      <w:r w:rsidR="00F60B6B" w:rsidRPr="002327E7">
        <w:rPr>
          <w:rFonts w:cs="Arial"/>
          <w:sz w:val="22"/>
          <w:lang w:val="it-IT"/>
        </w:rPr>
        <w:t xml:space="preserve">. </w:t>
      </w:r>
    </w:p>
    <w:p w14:paraId="717334A1" w14:textId="1ACAD697" w:rsidR="007D453F" w:rsidRPr="002327E7" w:rsidRDefault="00444060" w:rsidP="00B55242">
      <w:pPr>
        <w:pStyle w:val="Odstavekseznama"/>
        <w:numPr>
          <w:ilvl w:val="0"/>
          <w:numId w:val="28"/>
        </w:numPr>
        <w:jc w:val="both"/>
        <w:rPr>
          <w:rFonts w:cs="Arial"/>
          <w:sz w:val="22"/>
          <w:lang w:val="it-IT"/>
        </w:rPr>
      </w:pPr>
      <w:r w:rsidRPr="002327E7">
        <w:rPr>
          <w:rFonts w:cs="Arial"/>
          <w:sz w:val="22"/>
          <w:lang w:val="it-IT"/>
        </w:rPr>
        <w:t xml:space="preserve">Nel centro storico le isole ecologiche sono collocate in superfici pubbliche, dove non è possibile organizzare l'asporto dei rifiuti con veicolo della nettezza urbana. </w:t>
      </w:r>
      <w:r w:rsidR="00843D6D" w:rsidRPr="002327E7">
        <w:rPr>
          <w:rFonts w:cs="Arial"/>
          <w:sz w:val="22"/>
          <w:lang w:val="it-IT"/>
        </w:rPr>
        <w:t>Da detti punti si esegue il ritiro dei contenitori in punti comuni di asporto, ubicati lungo il percorso del veicolo della nettezza urbana. Se l'utente richiede un contenitore individuale, lo deve consegnare al punto di asporto il giorno di asporto dei rifiuti urbani generici</w:t>
      </w:r>
      <w:r w:rsidR="007D453F" w:rsidRPr="002327E7">
        <w:rPr>
          <w:rFonts w:cs="Arial"/>
          <w:sz w:val="22"/>
          <w:lang w:val="it-IT"/>
        </w:rPr>
        <w:t>.</w:t>
      </w:r>
      <w:r w:rsidR="009027A8" w:rsidRPr="002327E7">
        <w:rPr>
          <w:rFonts w:cs="Arial"/>
          <w:color w:val="00B050"/>
          <w:sz w:val="22"/>
          <w:lang w:val="it-IT"/>
        </w:rPr>
        <w:t xml:space="preserve"> </w:t>
      </w:r>
    </w:p>
    <w:p w14:paraId="427985A9" w14:textId="77777777" w:rsidR="00962CB3" w:rsidRPr="002327E7" w:rsidRDefault="00962CB3" w:rsidP="00EA346A">
      <w:pPr>
        <w:pStyle w:val="Odstavekseznama"/>
        <w:jc w:val="both"/>
        <w:rPr>
          <w:rFonts w:cs="Arial"/>
          <w:sz w:val="22"/>
          <w:lang w:val="it-IT"/>
        </w:rPr>
      </w:pPr>
    </w:p>
    <w:p w14:paraId="72BB4B6F" w14:textId="0CE670DD" w:rsidR="00B55242" w:rsidRPr="002327E7" w:rsidRDefault="00843D6D" w:rsidP="00843D6D">
      <w:pPr>
        <w:ind w:left="360"/>
        <w:jc w:val="center"/>
        <w:rPr>
          <w:rFonts w:cs="Arial"/>
          <w:lang w:val="it-IT"/>
        </w:rPr>
      </w:pPr>
      <w:r w:rsidRPr="002327E7">
        <w:rPr>
          <w:rFonts w:cs="Arial"/>
          <w:lang w:val="it-IT"/>
        </w:rPr>
        <w:t>Articolo 15</w:t>
      </w:r>
    </w:p>
    <w:p w14:paraId="19FEB067" w14:textId="320DC09C" w:rsidR="00A26959" w:rsidRPr="002327E7" w:rsidRDefault="00B55242" w:rsidP="00B55242">
      <w:pPr>
        <w:jc w:val="center"/>
        <w:rPr>
          <w:rFonts w:cs="Arial"/>
          <w:szCs w:val="22"/>
          <w:lang w:val="it-IT"/>
        </w:rPr>
      </w:pPr>
      <w:r w:rsidRPr="002327E7">
        <w:rPr>
          <w:rFonts w:cs="Arial"/>
          <w:szCs w:val="22"/>
          <w:lang w:val="it-IT"/>
        </w:rPr>
        <w:t xml:space="preserve"> </w:t>
      </w:r>
      <w:r w:rsidR="0075083A" w:rsidRPr="002327E7">
        <w:rPr>
          <w:rFonts w:cs="Arial"/>
          <w:szCs w:val="22"/>
          <w:lang w:val="it-IT"/>
        </w:rPr>
        <w:t>(</w:t>
      </w:r>
      <w:r w:rsidR="00843D6D" w:rsidRPr="002327E7">
        <w:rPr>
          <w:rFonts w:cs="Arial"/>
          <w:szCs w:val="22"/>
          <w:lang w:val="it-IT"/>
        </w:rPr>
        <w:t>risanamento della discarica abusiva</w:t>
      </w:r>
      <w:r w:rsidR="0075083A" w:rsidRPr="002327E7">
        <w:rPr>
          <w:rFonts w:cs="Arial"/>
          <w:szCs w:val="22"/>
          <w:lang w:val="it-IT"/>
        </w:rPr>
        <w:t>)</w:t>
      </w:r>
    </w:p>
    <w:p w14:paraId="48052BF0" w14:textId="77777777" w:rsidR="00C20EFC" w:rsidRPr="002327E7" w:rsidRDefault="00C20EFC" w:rsidP="00C20EFC">
      <w:pPr>
        <w:jc w:val="both"/>
        <w:rPr>
          <w:rFonts w:cs="Arial"/>
          <w:szCs w:val="22"/>
          <w:lang w:val="it-IT"/>
        </w:rPr>
      </w:pPr>
    </w:p>
    <w:p w14:paraId="12F6D10B" w14:textId="2B98E8FB" w:rsidR="005C6C5A" w:rsidRPr="002327E7" w:rsidRDefault="00843D6D" w:rsidP="00C20EFC">
      <w:pPr>
        <w:jc w:val="both"/>
        <w:rPr>
          <w:rFonts w:cs="Arial"/>
          <w:szCs w:val="22"/>
          <w:lang w:val="it-IT"/>
        </w:rPr>
      </w:pPr>
      <w:r w:rsidRPr="002327E7">
        <w:rPr>
          <w:rFonts w:cs="Arial"/>
          <w:szCs w:val="22"/>
          <w:lang w:val="it-IT"/>
        </w:rPr>
        <w:t>L'esercente attua il risanamento della discarica abusiva in conformità alla richiesta dell'Ispettorato e vigilanza del Comune di Isola</w:t>
      </w:r>
      <w:r w:rsidR="0043217E" w:rsidRPr="002327E7">
        <w:rPr>
          <w:rFonts w:cs="Arial"/>
          <w:szCs w:val="22"/>
          <w:lang w:val="it-IT"/>
        </w:rPr>
        <w:t>.</w:t>
      </w:r>
    </w:p>
    <w:p w14:paraId="75A93709" w14:textId="77777777" w:rsidR="00A43176" w:rsidRPr="002327E7" w:rsidRDefault="00A43176" w:rsidP="005C05D0">
      <w:pPr>
        <w:jc w:val="both"/>
        <w:rPr>
          <w:rFonts w:cs="Arial"/>
          <w:szCs w:val="22"/>
          <w:lang w:val="it-IT"/>
        </w:rPr>
      </w:pPr>
    </w:p>
    <w:p w14:paraId="39F061F9" w14:textId="55A3B3BC" w:rsidR="000D2EF0" w:rsidRPr="002327E7" w:rsidRDefault="00843D6D" w:rsidP="00843D6D">
      <w:pPr>
        <w:jc w:val="both"/>
        <w:rPr>
          <w:rFonts w:cs="Arial"/>
          <w:lang w:val="it-IT"/>
        </w:rPr>
      </w:pPr>
      <w:r w:rsidRPr="002327E7">
        <w:rPr>
          <w:rFonts w:cs="Arial"/>
          <w:lang w:val="it-IT"/>
        </w:rPr>
        <w:t xml:space="preserve">V </w:t>
      </w:r>
      <w:r w:rsidR="00864A27" w:rsidRPr="002327E7">
        <w:rPr>
          <w:rFonts w:cs="Arial"/>
          <w:lang w:val="it-IT"/>
        </w:rPr>
        <w:t>STANDARDIZ</w:t>
      </w:r>
      <w:r w:rsidRPr="002327E7">
        <w:rPr>
          <w:rFonts w:cs="Arial"/>
          <w:lang w:val="it-IT"/>
        </w:rPr>
        <w:t>ZAZIONE DEI CONTENITORI PRESCRITTI PER I RIFIUTI, CON MISURE DI DETERMINAZIONE DEL VOLUME DI BASE DEI CONTENITORI, NECESSARIO AL SINGOLO PRODUTTORE O GRUPPO DI PRODUTTORI DI RIFIUTI</w:t>
      </w:r>
    </w:p>
    <w:p w14:paraId="55EB5B02" w14:textId="77777777" w:rsidR="000D2EF0" w:rsidRPr="002327E7" w:rsidRDefault="000D2EF0" w:rsidP="000D2EF0">
      <w:pPr>
        <w:spacing w:line="276" w:lineRule="auto"/>
        <w:jc w:val="both"/>
        <w:rPr>
          <w:rFonts w:eastAsia="Calibri" w:cs="Arial"/>
          <w:szCs w:val="22"/>
          <w:lang w:val="it-IT" w:eastAsia="en-US"/>
        </w:rPr>
      </w:pPr>
    </w:p>
    <w:p w14:paraId="60F869E8" w14:textId="2DCD5213" w:rsidR="00B55242" w:rsidRPr="002327E7" w:rsidRDefault="00843D6D" w:rsidP="00843D6D">
      <w:pPr>
        <w:ind w:left="360"/>
        <w:jc w:val="center"/>
        <w:rPr>
          <w:rFonts w:cs="Arial"/>
          <w:lang w:val="it-IT"/>
        </w:rPr>
      </w:pPr>
      <w:r w:rsidRPr="002327E7">
        <w:rPr>
          <w:rFonts w:cs="Arial"/>
          <w:lang w:val="it-IT"/>
        </w:rPr>
        <w:t>Articolo 16</w:t>
      </w:r>
    </w:p>
    <w:p w14:paraId="4A1496FD" w14:textId="5647BCF8" w:rsidR="00541804" w:rsidRPr="002327E7" w:rsidRDefault="00B55242" w:rsidP="00B55242">
      <w:pPr>
        <w:jc w:val="center"/>
        <w:rPr>
          <w:rFonts w:eastAsia="Calibri" w:cs="Arial"/>
          <w:szCs w:val="22"/>
          <w:lang w:val="it-IT" w:eastAsia="en-US"/>
        </w:rPr>
      </w:pPr>
      <w:r w:rsidRPr="002327E7">
        <w:rPr>
          <w:rFonts w:eastAsia="Calibri" w:cs="Arial"/>
          <w:szCs w:val="22"/>
          <w:lang w:val="it-IT" w:eastAsia="en-US"/>
        </w:rPr>
        <w:t xml:space="preserve"> </w:t>
      </w:r>
      <w:r w:rsidR="0043217E" w:rsidRPr="002327E7">
        <w:rPr>
          <w:rFonts w:eastAsia="Calibri" w:cs="Arial"/>
          <w:szCs w:val="22"/>
          <w:lang w:val="it-IT" w:eastAsia="en-US"/>
        </w:rPr>
        <w:t>(standardiz</w:t>
      </w:r>
      <w:r w:rsidR="00843D6D" w:rsidRPr="002327E7">
        <w:rPr>
          <w:rFonts w:eastAsia="Calibri" w:cs="Arial"/>
          <w:szCs w:val="22"/>
          <w:lang w:val="it-IT" w:eastAsia="en-US"/>
        </w:rPr>
        <w:t>zazione dei recipienti prescritti</w:t>
      </w:r>
      <w:r w:rsidR="0075083A" w:rsidRPr="002327E7">
        <w:rPr>
          <w:rFonts w:eastAsia="Calibri" w:cs="Arial"/>
          <w:szCs w:val="22"/>
          <w:lang w:val="it-IT" w:eastAsia="en-US"/>
        </w:rPr>
        <w:t>)</w:t>
      </w:r>
    </w:p>
    <w:p w14:paraId="725045E9" w14:textId="77777777" w:rsidR="00897299" w:rsidRPr="002327E7" w:rsidRDefault="00897299" w:rsidP="0075083A">
      <w:pPr>
        <w:jc w:val="center"/>
        <w:rPr>
          <w:rFonts w:eastAsia="Calibri" w:cs="Arial"/>
          <w:szCs w:val="22"/>
          <w:lang w:val="it-IT" w:eastAsia="en-US"/>
        </w:rPr>
      </w:pPr>
    </w:p>
    <w:p w14:paraId="1C776090" w14:textId="0B2C39D5" w:rsidR="006257D0" w:rsidRPr="002327E7" w:rsidRDefault="00843D6D" w:rsidP="00B55242">
      <w:pPr>
        <w:pStyle w:val="Odstavekseznama"/>
        <w:numPr>
          <w:ilvl w:val="0"/>
          <w:numId w:val="12"/>
        </w:numPr>
        <w:spacing w:line="240" w:lineRule="auto"/>
        <w:ind w:left="567" w:hanging="567"/>
        <w:jc w:val="both"/>
        <w:rPr>
          <w:rFonts w:cs="Arial"/>
          <w:sz w:val="22"/>
          <w:lang w:val="it-IT"/>
        </w:rPr>
      </w:pPr>
      <w:r w:rsidRPr="002327E7">
        <w:rPr>
          <w:rFonts w:cs="Arial"/>
          <w:sz w:val="22"/>
          <w:lang w:val="it-IT"/>
        </w:rPr>
        <w:t>L'esercente stabilisce le dimensioni del contenitore per il singolo utente</w:t>
      </w:r>
      <w:r w:rsidR="00B724B6" w:rsidRPr="002327E7">
        <w:rPr>
          <w:rFonts w:cs="Arial"/>
          <w:sz w:val="22"/>
          <w:lang w:val="it-IT"/>
        </w:rPr>
        <w:t>.</w:t>
      </w:r>
      <w:r w:rsidR="00541804" w:rsidRPr="002327E7">
        <w:rPr>
          <w:rFonts w:cs="Arial"/>
          <w:sz w:val="22"/>
          <w:lang w:val="it-IT"/>
        </w:rPr>
        <w:t xml:space="preserve"> </w:t>
      </w:r>
    </w:p>
    <w:p w14:paraId="493839EF" w14:textId="02655154" w:rsidR="009B60A0" w:rsidRPr="002327E7" w:rsidRDefault="00843D6D" w:rsidP="00B55242">
      <w:pPr>
        <w:pStyle w:val="Odstavekseznama"/>
        <w:numPr>
          <w:ilvl w:val="0"/>
          <w:numId w:val="12"/>
        </w:numPr>
        <w:spacing w:line="240" w:lineRule="auto"/>
        <w:ind w:left="567" w:hanging="567"/>
        <w:jc w:val="both"/>
        <w:rPr>
          <w:rFonts w:cs="Arial"/>
          <w:sz w:val="22"/>
          <w:lang w:val="it-IT"/>
        </w:rPr>
      </w:pPr>
      <w:r w:rsidRPr="002327E7">
        <w:rPr>
          <w:rFonts w:cs="Arial"/>
          <w:sz w:val="22"/>
          <w:lang w:val="it-IT"/>
        </w:rPr>
        <w:t>I contenitori sono proprietà dell'esercente</w:t>
      </w:r>
      <w:r w:rsidR="00541804" w:rsidRPr="002327E7">
        <w:rPr>
          <w:rFonts w:cs="Arial"/>
          <w:sz w:val="22"/>
          <w:lang w:val="it-IT"/>
        </w:rPr>
        <w:t xml:space="preserve">. </w:t>
      </w:r>
      <w:r w:rsidR="005A65BC" w:rsidRPr="002327E7">
        <w:rPr>
          <w:rFonts w:cs="Arial"/>
          <w:sz w:val="22"/>
          <w:lang w:val="it-IT"/>
        </w:rPr>
        <w:t>In caso di danni al contenitore causati da uso non idoneo, violenza o altro tipo di danno non legato all'utilizzo regolare dei contenitori, le spese di riparazione sono a carico dell'utente, al quale è stato consegnato in uso il contenitore stesso</w:t>
      </w:r>
      <w:r w:rsidR="009B60A0" w:rsidRPr="002327E7">
        <w:rPr>
          <w:rFonts w:cs="Arial"/>
          <w:sz w:val="22"/>
          <w:lang w:val="it-IT"/>
        </w:rPr>
        <w:t xml:space="preserve">. </w:t>
      </w:r>
    </w:p>
    <w:p w14:paraId="786040A8" w14:textId="741739FF" w:rsidR="009B60A0" w:rsidRPr="002327E7" w:rsidRDefault="005A65BC" w:rsidP="00B55242">
      <w:pPr>
        <w:pStyle w:val="Odstavekseznama"/>
        <w:numPr>
          <w:ilvl w:val="0"/>
          <w:numId w:val="12"/>
        </w:numPr>
        <w:spacing w:line="240" w:lineRule="auto"/>
        <w:ind w:left="567" w:hanging="567"/>
        <w:jc w:val="both"/>
        <w:rPr>
          <w:rFonts w:cs="Arial"/>
          <w:sz w:val="22"/>
          <w:lang w:val="it-IT"/>
        </w:rPr>
      </w:pPr>
      <w:r w:rsidRPr="002327E7">
        <w:rPr>
          <w:rFonts w:cs="Arial"/>
          <w:sz w:val="22"/>
          <w:lang w:val="it-IT"/>
        </w:rPr>
        <w:t>Nel caso in cui il produttore possiede già il contenitore per i rifiuti urbani generici conforme alle norme di cui al primo alinea del presente comma, lo può utilizzare.</w:t>
      </w:r>
      <w:r w:rsidR="00541804" w:rsidRPr="002327E7">
        <w:rPr>
          <w:rFonts w:cs="Arial"/>
          <w:sz w:val="22"/>
          <w:lang w:val="it-IT"/>
        </w:rPr>
        <w:t xml:space="preserve"> </w:t>
      </w:r>
    </w:p>
    <w:p w14:paraId="7DDA1D47" w14:textId="03C8CB3A" w:rsidR="00541804" w:rsidRPr="002327E7" w:rsidRDefault="005A65BC" w:rsidP="00B55242">
      <w:pPr>
        <w:pStyle w:val="Odstavekseznama"/>
        <w:numPr>
          <w:ilvl w:val="0"/>
          <w:numId w:val="12"/>
        </w:numPr>
        <w:spacing w:line="240" w:lineRule="auto"/>
        <w:ind w:left="567" w:hanging="567"/>
        <w:jc w:val="both"/>
        <w:rPr>
          <w:rFonts w:cs="Arial"/>
          <w:sz w:val="22"/>
          <w:lang w:val="it-IT"/>
        </w:rPr>
      </w:pPr>
      <w:r w:rsidRPr="002327E7">
        <w:rPr>
          <w:rFonts w:cs="Arial"/>
          <w:sz w:val="22"/>
          <w:lang w:val="it-IT"/>
        </w:rPr>
        <w:t>In caso di contenitore proprio, l'utente permette all'esercente di contrassegnarlo c</w:t>
      </w:r>
      <w:r w:rsidR="001C1318" w:rsidRPr="002327E7">
        <w:rPr>
          <w:rFonts w:cs="Arial"/>
          <w:sz w:val="22"/>
          <w:lang w:val="it-IT"/>
        </w:rPr>
        <w:t>on contrassegni propri</w:t>
      </w:r>
      <w:r w:rsidR="00541804" w:rsidRPr="002327E7">
        <w:rPr>
          <w:rFonts w:cs="Arial"/>
          <w:sz w:val="22"/>
          <w:lang w:val="it-IT"/>
        </w:rPr>
        <w:t>.</w:t>
      </w:r>
      <w:r w:rsidR="00541804" w:rsidRPr="002327E7">
        <w:rPr>
          <w:rFonts w:cs="Arial"/>
          <w:color w:val="00B050"/>
          <w:sz w:val="22"/>
          <w:lang w:val="it-IT"/>
        </w:rPr>
        <w:t xml:space="preserve"> </w:t>
      </w:r>
    </w:p>
    <w:p w14:paraId="05A65776" w14:textId="77777777" w:rsidR="009B60A0" w:rsidRPr="002327E7" w:rsidRDefault="009B60A0" w:rsidP="009B60A0">
      <w:pPr>
        <w:pStyle w:val="Odstavekseznama"/>
        <w:jc w:val="both"/>
        <w:rPr>
          <w:rFonts w:cs="Arial"/>
          <w:sz w:val="22"/>
          <w:lang w:val="it-IT"/>
        </w:rPr>
      </w:pPr>
    </w:p>
    <w:p w14:paraId="7DFAA54E" w14:textId="65500560" w:rsidR="00B55242" w:rsidRPr="002327E7" w:rsidRDefault="001C1318" w:rsidP="001C1318">
      <w:pPr>
        <w:ind w:left="360"/>
        <w:jc w:val="center"/>
        <w:rPr>
          <w:rFonts w:cs="Arial"/>
          <w:lang w:val="it-IT"/>
        </w:rPr>
      </w:pPr>
      <w:r w:rsidRPr="002327E7">
        <w:rPr>
          <w:rFonts w:cs="Arial"/>
          <w:lang w:val="it-IT"/>
        </w:rPr>
        <w:t>Articolo 17</w:t>
      </w:r>
    </w:p>
    <w:p w14:paraId="133CB79F" w14:textId="02F0CBCF" w:rsidR="009B60A0" w:rsidRPr="002327E7" w:rsidRDefault="00B55242" w:rsidP="00B55242">
      <w:pPr>
        <w:jc w:val="center"/>
        <w:rPr>
          <w:rFonts w:cs="Arial"/>
          <w:szCs w:val="22"/>
          <w:lang w:val="it-IT"/>
        </w:rPr>
      </w:pPr>
      <w:r w:rsidRPr="002327E7">
        <w:rPr>
          <w:rFonts w:cs="Arial"/>
          <w:szCs w:val="22"/>
          <w:lang w:val="it-IT"/>
        </w:rPr>
        <w:t xml:space="preserve"> </w:t>
      </w:r>
      <w:r w:rsidR="0075083A" w:rsidRPr="002327E7">
        <w:rPr>
          <w:rFonts w:cs="Arial"/>
          <w:szCs w:val="22"/>
          <w:lang w:val="it-IT"/>
        </w:rPr>
        <w:t>(</w:t>
      </w:r>
      <w:r w:rsidR="001C1318" w:rsidRPr="002327E7">
        <w:rPr>
          <w:rFonts w:cs="Arial"/>
          <w:szCs w:val="22"/>
          <w:lang w:val="it-IT"/>
        </w:rPr>
        <w:t>contenitori per i rifiuti urbani generici</w:t>
      </w:r>
      <w:r w:rsidR="009B60A0" w:rsidRPr="002327E7">
        <w:rPr>
          <w:rFonts w:cs="Arial"/>
          <w:szCs w:val="22"/>
          <w:lang w:val="it-IT"/>
        </w:rPr>
        <w:t>)</w:t>
      </w:r>
    </w:p>
    <w:p w14:paraId="04B2E141" w14:textId="0E37B6D5" w:rsidR="0075083A" w:rsidRPr="002327E7" w:rsidRDefault="0075083A" w:rsidP="00C20EFC">
      <w:pPr>
        <w:ind w:left="624" w:hanging="567"/>
        <w:jc w:val="center"/>
        <w:rPr>
          <w:rFonts w:cs="Arial"/>
          <w:color w:val="00B050"/>
          <w:szCs w:val="22"/>
          <w:lang w:val="it-IT"/>
        </w:rPr>
      </w:pPr>
    </w:p>
    <w:p w14:paraId="033A3ED6" w14:textId="4ACCC93B" w:rsidR="000D2EF0" w:rsidRPr="002327E7" w:rsidRDefault="001C1318" w:rsidP="00B55242">
      <w:pPr>
        <w:pStyle w:val="Odstavekseznama"/>
        <w:numPr>
          <w:ilvl w:val="0"/>
          <w:numId w:val="13"/>
        </w:numPr>
        <w:spacing w:line="240" w:lineRule="auto"/>
        <w:ind w:left="624" w:hanging="567"/>
        <w:jc w:val="both"/>
        <w:rPr>
          <w:rFonts w:cs="Arial"/>
          <w:sz w:val="22"/>
          <w:lang w:val="it-IT"/>
        </w:rPr>
      </w:pPr>
      <w:r w:rsidRPr="002327E7">
        <w:rPr>
          <w:rFonts w:cs="Arial"/>
          <w:sz w:val="22"/>
          <w:lang w:val="it-IT"/>
        </w:rPr>
        <w:t xml:space="preserve">L'utente deposita i rifiuti urbani generici nei contenitori in </w:t>
      </w:r>
      <w:proofErr w:type="spellStart"/>
      <w:r w:rsidRPr="002327E7">
        <w:rPr>
          <w:rFonts w:cs="Arial"/>
          <w:sz w:val="22"/>
          <w:lang w:val="it-IT"/>
        </w:rPr>
        <w:t>in</w:t>
      </w:r>
      <w:proofErr w:type="spellEnd"/>
      <w:r w:rsidRPr="002327E7">
        <w:rPr>
          <w:rFonts w:cs="Arial"/>
          <w:sz w:val="22"/>
          <w:lang w:val="it-IT"/>
        </w:rPr>
        <w:t xml:space="preserve"> stato sfuso o in sacchetto</w:t>
      </w:r>
      <w:r w:rsidR="006257D0" w:rsidRPr="002327E7">
        <w:rPr>
          <w:rFonts w:cs="Arial"/>
          <w:sz w:val="22"/>
          <w:lang w:val="it-IT"/>
        </w:rPr>
        <w:t>.</w:t>
      </w:r>
    </w:p>
    <w:p w14:paraId="684B89B5" w14:textId="128E75E9" w:rsidR="000D2EF0" w:rsidRPr="002327E7" w:rsidRDefault="001C1318" w:rsidP="00B55242">
      <w:pPr>
        <w:pStyle w:val="Odstavekseznama"/>
        <w:numPr>
          <w:ilvl w:val="0"/>
          <w:numId w:val="13"/>
        </w:numPr>
        <w:spacing w:line="240" w:lineRule="auto"/>
        <w:ind w:left="624" w:hanging="567"/>
        <w:jc w:val="both"/>
        <w:rPr>
          <w:rFonts w:cs="Arial"/>
          <w:sz w:val="22"/>
          <w:lang w:val="it-IT"/>
        </w:rPr>
      </w:pPr>
      <w:r w:rsidRPr="002327E7">
        <w:rPr>
          <w:rFonts w:cs="Arial"/>
          <w:sz w:val="22"/>
          <w:lang w:val="it-IT"/>
        </w:rPr>
        <w:t xml:space="preserve">I rifiuti urbani generici si raccolgono in contenitori tipizzati a seconda della densità della popolazione, del numero di utenti, della quantità di rifiuti urbani e della possibilità di sistemazione dei luoghi di asporto. Si utilizzano contenitori del volume di </w:t>
      </w:r>
      <w:r w:rsidR="00C90B52" w:rsidRPr="002327E7">
        <w:rPr>
          <w:rFonts w:cs="Arial"/>
          <w:sz w:val="22"/>
          <w:lang w:val="it-IT"/>
        </w:rPr>
        <w:t>120</w:t>
      </w:r>
      <w:r w:rsidR="00620092" w:rsidRPr="002327E7">
        <w:rPr>
          <w:rFonts w:cs="Arial"/>
          <w:sz w:val="22"/>
          <w:lang w:val="it-IT"/>
        </w:rPr>
        <w:t xml:space="preserve"> l</w:t>
      </w:r>
      <w:r w:rsidR="00C90B52" w:rsidRPr="002327E7">
        <w:rPr>
          <w:rFonts w:cs="Arial"/>
          <w:sz w:val="22"/>
          <w:lang w:val="it-IT"/>
        </w:rPr>
        <w:t>, 240</w:t>
      </w:r>
      <w:r w:rsidR="00620092" w:rsidRPr="002327E7">
        <w:rPr>
          <w:rFonts w:cs="Arial"/>
          <w:sz w:val="22"/>
          <w:lang w:val="it-IT"/>
        </w:rPr>
        <w:t xml:space="preserve"> l</w:t>
      </w:r>
      <w:r w:rsidR="00C90B52" w:rsidRPr="002327E7">
        <w:rPr>
          <w:rFonts w:cs="Arial"/>
          <w:sz w:val="22"/>
          <w:lang w:val="it-IT"/>
        </w:rPr>
        <w:t>,</w:t>
      </w:r>
      <w:r w:rsidR="00620092" w:rsidRPr="002327E7">
        <w:rPr>
          <w:rFonts w:cs="Arial"/>
          <w:sz w:val="22"/>
          <w:lang w:val="it-IT"/>
        </w:rPr>
        <w:t xml:space="preserve"> 770 l,</w:t>
      </w:r>
      <w:r w:rsidR="000D2EF0" w:rsidRPr="002327E7">
        <w:rPr>
          <w:rFonts w:cs="Arial"/>
          <w:sz w:val="22"/>
          <w:lang w:val="it-IT"/>
        </w:rPr>
        <w:t xml:space="preserve"> 1.100 l, 5</w:t>
      </w:r>
      <w:r w:rsidR="00654CDE" w:rsidRPr="002327E7">
        <w:rPr>
          <w:rFonts w:cs="Arial"/>
          <w:sz w:val="22"/>
          <w:lang w:val="it-IT"/>
        </w:rPr>
        <w:t xml:space="preserve"> m</w:t>
      </w:r>
      <w:r w:rsidR="00654CDE" w:rsidRPr="002327E7">
        <w:rPr>
          <w:rFonts w:cs="Arial"/>
          <w:sz w:val="22"/>
          <w:vertAlign w:val="superscript"/>
          <w:lang w:val="it-IT"/>
        </w:rPr>
        <w:t>3</w:t>
      </w:r>
      <w:r w:rsidR="000C1310" w:rsidRPr="002327E7">
        <w:rPr>
          <w:rFonts w:cs="Arial"/>
          <w:sz w:val="22"/>
          <w:lang w:val="it-IT"/>
        </w:rPr>
        <w:t xml:space="preserve"> </w:t>
      </w:r>
      <w:r w:rsidRPr="002327E7">
        <w:rPr>
          <w:rFonts w:cs="Arial"/>
          <w:sz w:val="22"/>
          <w:lang w:val="it-IT"/>
        </w:rPr>
        <w:t>e</w:t>
      </w:r>
      <w:r w:rsidR="002B5FBE" w:rsidRPr="002327E7">
        <w:rPr>
          <w:rFonts w:cs="Arial"/>
          <w:sz w:val="22"/>
          <w:lang w:val="it-IT"/>
        </w:rPr>
        <w:t xml:space="preserve"> 7 </w:t>
      </w:r>
      <w:r w:rsidR="000D2EF0" w:rsidRPr="002327E7">
        <w:rPr>
          <w:rFonts w:cs="Arial"/>
          <w:sz w:val="22"/>
          <w:lang w:val="it-IT"/>
        </w:rPr>
        <w:t>m</w:t>
      </w:r>
      <w:r w:rsidR="000D2EF0" w:rsidRPr="002327E7">
        <w:rPr>
          <w:rFonts w:cs="Arial"/>
          <w:sz w:val="22"/>
          <w:vertAlign w:val="superscript"/>
          <w:lang w:val="it-IT"/>
        </w:rPr>
        <w:t>3</w:t>
      </w:r>
      <w:r w:rsidR="00C66774" w:rsidRPr="002327E7">
        <w:rPr>
          <w:rFonts w:cs="Arial"/>
          <w:sz w:val="22"/>
          <w:lang w:val="it-IT"/>
        </w:rPr>
        <w:t>.</w:t>
      </w:r>
    </w:p>
    <w:p w14:paraId="03E45499" w14:textId="354FD4C5" w:rsidR="00B76F2B" w:rsidRPr="002327E7" w:rsidRDefault="001C1318" w:rsidP="00B55242">
      <w:pPr>
        <w:pStyle w:val="Odstavekseznama"/>
        <w:numPr>
          <w:ilvl w:val="0"/>
          <w:numId w:val="13"/>
        </w:numPr>
        <w:spacing w:line="240" w:lineRule="auto"/>
        <w:ind w:left="624" w:hanging="567"/>
        <w:jc w:val="both"/>
        <w:rPr>
          <w:rFonts w:cs="Arial"/>
          <w:sz w:val="22"/>
          <w:lang w:val="it-IT"/>
        </w:rPr>
      </w:pPr>
      <w:r w:rsidRPr="002327E7">
        <w:rPr>
          <w:rFonts w:cs="Arial"/>
          <w:sz w:val="22"/>
          <w:lang w:val="it-IT"/>
        </w:rPr>
        <w:t>L'esercente stabilisce le dimensioni del contenitore</w:t>
      </w:r>
      <w:r w:rsidR="00B76F2B" w:rsidRPr="002327E7">
        <w:rPr>
          <w:rFonts w:cs="Arial"/>
          <w:sz w:val="22"/>
          <w:lang w:val="it-IT"/>
        </w:rPr>
        <w:t xml:space="preserve">. </w:t>
      </w:r>
    </w:p>
    <w:p w14:paraId="5139E290" w14:textId="4D387E75" w:rsidR="000D2EF0" w:rsidRPr="002327E7" w:rsidRDefault="001C1318" w:rsidP="00B55242">
      <w:pPr>
        <w:pStyle w:val="Odstavekseznama"/>
        <w:numPr>
          <w:ilvl w:val="0"/>
          <w:numId w:val="13"/>
        </w:numPr>
        <w:spacing w:line="240" w:lineRule="auto"/>
        <w:ind w:left="624" w:hanging="567"/>
        <w:jc w:val="both"/>
        <w:rPr>
          <w:rFonts w:cs="Arial"/>
          <w:sz w:val="22"/>
          <w:lang w:val="it-IT"/>
        </w:rPr>
      </w:pPr>
      <w:r w:rsidRPr="002327E7">
        <w:rPr>
          <w:rFonts w:cs="Arial"/>
          <w:sz w:val="22"/>
          <w:lang w:val="it-IT"/>
        </w:rPr>
        <w:t>Di regola i recipienti per i rifiuti urbani generici sono di colore verde scuro</w:t>
      </w:r>
      <w:r w:rsidR="000D2EF0" w:rsidRPr="002327E7">
        <w:rPr>
          <w:rFonts w:cs="Arial"/>
          <w:sz w:val="22"/>
          <w:lang w:val="it-IT"/>
        </w:rPr>
        <w:t>.</w:t>
      </w:r>
    </w:p>
    <w:p w14:paraId="032DD07D" w14:textId="5A9ABA87" w:rsidR="000517EA" w:rsidRPr="002327E7" w:rsidRDefault="000517EA" w:rsidP="00C20EFC">
      <w:pPr>
        <w:spacing w:line="276" w:lineRule="auto"/>
        <w:jc w:val="center"/>
        <w:rPr>
          <w:rFonts w:eastAsia="Calibri" w:cs="Arial"/>
          <w:color w:val="00B050"/>
          <w:szCs w:val="22"/>
          <w:lang w:val="it-IT" w:eastAsia="en-US"/>
        </w:rPr>
      </w:pPr>
    </w:p>
    <w:p w14:paraId="7CF2A71A" w14:textId="21891361" w:rsidR="001C1318" w:rsidRPr="002327E7" w:rsidRDefault="001C1318" w:rsidP="00C20EFC">
      <w:pPr>
        <w:spacing w:line="276" w:lineRule="auto"/>
        <w:jc w:val="center"/>
        <w:rPr>
          <w:rFonts w:eastAsia="Calibri" w:cs="Arial"/>
          <w:color w:val="00B050"/>
          <w:szCs w:val="22"/>
          <w:lang w:val="it-IT" w:eastAsia="en-US"/>
        </w:rPr>
      </w:pPr>
    </w:p>
    <w:p w14:paraId="22B9345A" w14:textId="78A001FD" w:rsidR="001C1318" w:rsidRPr="002327E7" w:rsidRDefault="001C1318" w:rsidP="00C20EFC">
      <w:pPr>
        <w:spacing w:line="276" w:lineRule="auto"/>
        <w:jc w:val="center"/>
        <w:rPr>
          <w:rFonts w:eastAsia="Calibri" w:cs="Arial"/>
          <w:color w:val="00B050"/>
          <w:szCs w:val="22"/>
          <w:lang w:val="it-IT" w:eastAsia="en-US"/>
        </w:rPr>
      </w:pPr>
    </w:p>
    <w:p w14:paraId="2D793774" w14:textId="2EB82E54" w:rsidR="001C1318" w:rsidRPr="002327E7" w:rsidRDefault="001C1318" w:rsidP="00C20EFC">
      <w:pPr>
        <w:spacing w:line="276" w:lineRule="auto"/>
        <w:jc w:val="center"/>
        <w:rPr>
          <w:rFonts w:eastAsia="Calibri" w:cs="Arial"/>
          <w:color w:val="00B050"/>
          <w:szCs w:val="22"/>
          <w:lang w:val="it-IT" w:eastAsia="en-US"/>
        </w:rPr>
      </w:pPr>
    </w:p>
    <w:p w14:paraId="6AD627DA" w14:textId="77777777" w:rsidR="001C1318" w:rsidRPr="002327E7" w:rsidRDefault="001C1318" w:rsidP="00C20EFC">
      <w:pPr>
        <w:spacing w:line="276" w:lineRule="auto"/>
        <w:jc w:val="center"/>
        <w:rPr>
          <w:rFonts w:eastAsia="Calibri" w:cs="Arial"/>
          <w:color w:val="00B050"/>
          <w:szCs w:val="22"/>
          <w:lang w:val="it-IT" w:eastAsia="en-US"/>
        </w:rPr>
      </w:pPr>
    </w:p>
    <w:p w14:paraId="49A3EBE4" w14:textId="38246343" w:rsidR="00B55242" w:rsidRPr="002327E7" w:rsidRDefault="001C1318" w:rsidP="001C1318">
      <w:pPr>
        <w:ind w:left="360"/>
        <w:jc w:val="center"/>
        <w:rPr>
          <w:rFonts w:cs="Arial"/>
          <w:lang w:val="it-IT"/>
        </w:rPr>
      </w:pPr>
      <w:r w:rsidRPr="002327E7">
        <w:rPr>
          <w:rFonts w:cs="Arial"/>
          <w:lang w:val="it-IT"/>
        </w:rPr>
        <w:lastRenderedPageBreak/>
        <w:t>Articolo 18</w:t>
      </w:r>
    </w:p>
    <w:p w14:paraId="6F89EDD6" w14:textId="2E1B0998" w:rsidR="003038E6" w:rsidRPr="002327E7" w:rsidRDefault="00B55242" w:rsidP="00B55242">
      <w:pPr>
        <w:pStyle w:val="Odstavekseznama"/>
        <w:jc w:val="center"/>
        <w:rPr>
          <w:rFonts w:cs="Arial"/>
          <w:sz w:val="22"/>
          <w:lang w:val="it-IT"/>
        </w:rPr>
      </w:pPr>
      <w:r w:rsidRPr="002327E7">
        <w:rPr>
          <w:rFonts w:cs="Arial"/>
          <w:sz w:val="22"/>
          <w:lang w:val="it-IT"/>
        </w:rPr>
        <w:t xml:space="preserve"> </w:t>
      </w:r>
      <w:r w:rsidR="0075083A" w:rsidRPr="002327E7">
        <w:rPr>
          <w:rFonts w:cs="Arial"/>
          <w:sz w:val="22"/>
          <w:lang w:val="it-IT"/>
        </w:rPr>
        <w:t>(</w:t>
      </w:r>
      <w:r w:rsidR="001C1318" w:rsidRPr="002327E7">
        <w:rPr>
          <w:rFonts w:cs="Arial"/>
          <w:sz w:val="22"/>
          <w:lang w:val="it-IT"/>
        </w:rPr>
        <w:t>contenitori per la raccolta differenziata dei rifiuti</w:t>
      </w:r>
      <w:r w:rsidR="0075083A" w:rsidRPr="002327E7">
        <w:rPr>
          <w:rFonts w:cs="Arial"/>
          <w:sz w:val="22"/>
          <w:lang w:val="it-IT"/>
        </w:rPr>
        <w:t>)</w:t>
      </w:r>
    </w:p>
    <w:p w14:paraId="77F0132F" w14:textId="77777777" w:rsidR="00897299" w:rsidRPr="002327E7" w:rsidRDefault="00897299" w:rsidP="00C20EFC">
      <w:pPr>
        <w:pStyle w:val="Odstavekseznama"/>
        <w:jc w:val="center"/>
        <w:rPr>
          <w:rFonts w:cs="Arial"/>
          <w:sz w:val="22"/>
          <w:lang w:val="it-IT"/>
        </w:rPr>
      </w:pPr>
    </w:p>
    <w:p w14:paraId="34ED7C16" w14:textId="0C3CA330" w:rsidR="00A97293" w:rsidRPr="002327E7" w:rsidRDefault="001C1318" w:rsidP="00B55242">
      <w:pPr>
        <w:pStyle w:val="Odstavekseznama"/>
        <w:numPr>
          <w:ilvl w:val="0"/>
          <w:numId w:val="29"/>
        </w:numPr>
        <w:jc w:val="both"/>
        <w:rPr>
          <w:rFonts w:cs="Arial"/>
          <w:sz w:val="22"/>
          <w:lang w:val="it-IT"/>
        </w:rPr>
      </w:pPr>
      <w:r w:rsidRPr="002327E7">
        <w:rPr>
          <w:rFonts w:cs="Arial"/>
          <w:sz w:val="22"/>
          <w:lang w:val="it-IT"/>
        </w:rPr>
        <w:t>Gli utenti depositano le frazioni separate in contenitori in stato sfuso o in sacchetto</w:t>
      </w:r>
      <w:r w:rsidR="00A97293" w:rsidRPr="002327E7">
        <w:rPr>
          <w:rFonts w:cs="Arial"/>
          <w:sz w:val="22"/>
          <w:lang w:val="it-IT"/>
        </w:rPr>
        <w:t>.</w:t>
      </w:r>
    </w:p>
    <w:p w14:paraId="50DFE8A5" w14:textId="7D0CFDEB" w:rsidR="00A97293" w:rsidRPr="002327E7" w:rsidRDefault="001C1318" w:rsidP="00926C35">
      <w:pPr>
        <w:pStyle w:val="Odstavekseznama"/>
        <w:numPr>
          <w:ilvl w:val="0"/>
          <w:numId w:val="29"/>
        </w:numPr>
        <w:spacing w:line="240" w:lineRule="auto"/>
        <w:jc w:val="both"/>
        <w:rPr>
          <w:rFonts w:cs="Arial"/>
          <w:sz w:val="22"/>
          <w:lang w:val="it-IT"/>
        </w:rPr>
      </w:pPr>
      <w:r w:rsidRPr="002327E7">
        <w:rPr>
          <w:rFonts w:cs="Arial"/>
          <w:sz w:val="22"/>
          <w:lang w:val="it-IT"/>
        </w:rPr>
        <w:t xml:space="preserve">I rifiuti urbani si raccolgono separatamente in contenitori tipizzati a seconda della densità della popolazione, del numero di utenti, della quantità di rifiuti urbani e della possibilità di sistemazione dei luoghi di asporto. Si utilizzano contenitori del volume di </w:t>
      </w:r>
      <w:r w:rsidR="00A97293" w:rsidRPr="002327E7">
        <w:rPr>
          <w:rFonts w:cs="Arial"/>
          <w:sz w:val="22"/>
          <w:lang w:val="it-IT"/>
        </w:rPr>
        <w:t xml:space="preserve">240 l </w:t>
      </w:r>
      <w:r w:rsidRPr="002327E7">
        <w:rPr>
          <w:rFonts w:cs="Arial"/>
          <w:sz w:val="22"/>
          <w:lang w:val="it-IT"/>
        </w:rPr>
        <w:t>e</w:t>
      </w:r>
      <w:r w:rsidR="00A97293" w:rsidRPr="002327E7">
        <w:rPr>
          <w:rFonts w:cs="Arial"/>
          <w:sz w:val="22"/>
          <w:lang w:val="it-IT"/>
        </w:rPr>
        <w:t xml:space="preserve"> 1.100 l, 5m</w:t>
      </w:r>
      <w:r w:rsidR="00A97293" w:rsidRPr="002327E7">
        <w:rPr>
          <w:rFonts w:cs="Arial"/>
          <w:sz w:val="22"/>
          <w:vertAlign w:val="superscript"/>
          <w:lang w:val="it-IT"/>
        </w:rPr>
        <w:t>3</w:t>
      </w:r>
      <w:r w:rsidRPr="002327E7">
        <w:rPr>
          <w:rFonts w:cs="Arial"/>
          <w:sz w:val="22"/>
          <w:lang w:val="it-IT"/>
        </w:rPr>
        <w:t xml:space="preserve"> e</w:t>
      </w:r>
      <w:r w:rsidR="00A97293" w:rsidRPr="002327E7">
        <w:rPr>
          <w:rFonts w:cs="Arial"/>
          <w:sz w:val="22"/>
          <w:lang w:val="it-IT"/>
        </w:rPr>
        <w:t xml:space="preserve"> 7m</w:t>
      </w:r>
      <w:r w:rsidR="00A97293" w:rsidRPr="002327E7">
        <w:rPr>
          <w:rFonts w:cs="Arial"/>
          <w:sz w:val="22"/>
          <w:vertAlign w:val="superscript"/>
          <w:lang w:val="it-IT"/>
        </w:rPr>
        <w:t>3</w:t>
      </w:r>
      <w:r w:rsidR="000A3CBF" w:rsidRPr="002327E7">
        <w:rPr>
          <w:rFonts w:cs="Arial"/>
          <w:sz w:val="22"/>
          <w:lang w:val="it-IT"/>
        </w:rPr>
        <w:t>.</w:t>
      </w:r>
    </w:p>
    <w:p w14:paraId="38ECCF6B" w14:textId="0F0A1E65" w:rsidR="00A97293" w:rsidRPr="002327E7" w:rsidRDefault="001C1318" w:rsidP="00B55242">
      <w:pPr>
        <w:pStyle w:val="Odstavekseznama"/>
        <w:numPr>
          <w:ilvl w:val="0"/>
          <w:numId w:val="29"/>
        </w:numPr>
        <w:jc w:val="both"/>
        <w:rPr>
          <w:rFonts w:cs="Arial"/>
          <w:sz w:val="22"/>
          <w:lang w:val="it-IT"/>
        </w:rPr>
      </w:pPr>
      <w:r w:rsidRPr="002327E7">
        <w:rPr>
          <w:rFonts w:cs="Arial"/>
          <w:sz w:val="22"/>
          <w:lang w:val="it-IT"/>
        </w:rPr>
        <w:t>L'esercente stabilisce le dimensioni del contenitore</w:t>
      </w:r>
      <w:r w:rsidR="00A97293" w:rsidRPr="002327E7">
        <w:rPr>
          <w:rFonts w:cs="Arial"/>
          <w:sz w:val="22"/>
          <w:lang w:val="it-IT"/>
        </w:rPr>
        <w:t xml:space="preserve">. </w:t>
      </w:r>
    </w:p>
    <w:p w14:paraId="3D766518" w14:textId="0AE967DC" w:rsidR="00A97293" w:rsidRPr="002327E7" w:rsidRDefault="001C1318" w:rsidP="00B55242">
      <w:pPr>
        <w:pStyle w:val="Odstavekseznama"/>
        <w:numPr>
          <w:ilvl w:val="0"/>
          <w:numId w:val="29"/>
        </w:numPr>
        <w:jc w:val="both"/>
        <w:rPr>
          <w:rFonts w:cs="Arial"/>
          <w:sz w:val="22"/>
          <w:lang w:val="it-IT"/>
        </w:rPr>
      </w:pPr>
      <w:r w:rsidRPr="002327E7">
        <w:rPr>
          <w:rFonts w:cs="Arial"/>
          <w:sz w:val="22"/>
          <w:lang w:val="it-IT"/>
        </w:rPr>
        <w:t>Di regola i recipienti per la raccolta differenziata sono di colore azzurro</w:t>
      </w:r>
      <w:r w:rsidR="00A97293" w:rsidRPr="002327E7">
        <w:rPr>
          <w:rFonts w:cs="Arial"/>
          <w:sz w:val="22"/>
          <w:lang w:val="it-IT"/>
        </w:rPr>
        <w:t>.</w:t>
      </w:r>
    </w:p>
    <w:p w14:paraId="512E7AF5" w14:textId="025E4D5C" w:rsidR="00A97293" w:rsidRPr="002327E7" w:rsidRDefault="00A97293" w:rsidP="00C20EFC">
      <w:pPr>
        <w:pStyle w:val="Odstavekseznama"/>
        <w:jc w:val="center"/>
        <w:rPr>
          <w:rFonts w:cs="Arial"/>
          <w:sz w:val="22"/>
          <w:lang w:val="it-IT"/>
        </w:rPr>
      </w:pPr>
    </w:p>
    <w:p w14:paraId="7AC59BB5" w14:textId="77777777" w:rsidR="00897299" w:rsidRPr="002327E7" w:rsidRDefault="00897299" w:rsidP="00C20EFC">
      <w:pPr>
        <w:jc w:val="center"/>
        <w:rPr>
          <w:rFonts w:cs="Arial"/>
          <w:szCs w:val="22"/>
          <w:lang w:val="it-IT"/>
        </w:rPr>
      </w:pPr>
    </w:p>
    <w:p w14:paraId="3657657B" w14:textId="3F75A1C1" w:rsidR="00B55242" w:rsidRPr="002327E7" w:rsidRDefault="001C1318" w:rsidP="001C1318">
      <w:pPr>
        <w:ind w:left="360"/>
        <w:jc w:val="center"/>
        <w:rPr>
          <w:rFonts w:cs="Arial"/>
          <w:lang w:val="it-IT"/>
        </w:rPr>
      </w:pPr>
      <w:r w:rsidRPr="002327E7">
        <w:rPr>
          <w:rFonts w:cs="Arial"/>
          <w:lang w:val="it-IT"/>
        </w:rPr>
        <w:t>Articolo 19</w:t>
      </w:r>
    </w:p>
    <w:p w14:paraId="50B5091C" w14:textId="0CF57D24" w:rsidR="000C62FC" w:rsidRPr="002327E7" w:rsidRDefault="00B55242" w:rsidP="00B55242">
      <w:pPr>
        <w:jc w:val="center"/>
        <w:rPr>
          <w:rFonts w:cs="Arial"/>
          <w:szCs w:val="22"/>
          <w:lang w:val="it-IT"/>
        </w:rPr>
      </w:pPr>
      <w:r w:rsidRPr="002327E7">
        <w:rPr>
          <w:rFonts w:cs="Arial"/>
          <w:szCs w:val="22"/>
          <w:lang w:val="it-IT"/>
        </w:rPr>
        <w:t xml:space="preserve"> </w:t>
      </w:r>
      <w:r w:rsidR="0075083A" w:rsidRPr="002327E7">
        <w:rPr>
          <w:rFonts w:cs="Arial"/>
          <w:szCs w:val="22"/>
          <w:lang w:val="it-IT"/>
        </w:rPr>
        <w:t>(</w:t>
      </w:r>
      <w:r w:rsidR="001C1318" w:rsidRPr="002327E7">
        <w:rPr>
          <w:rFonts w:cs="Arial"/>
          <w:szCs w:val="22"/>
          <w:lang w:val="it-IT"/>
        </w:rPr>
        <w:t>contenitori per i rifiuti biodegradabili</w:t>
      </w:r>
      <w:r w:rsidR="0075083A" w:rsidRPr="002327E7">
        <w:rPr>
          <w:rFonts w:cs="Arial"/>
          <w:szCs w:val="22"/>
          <w:lang w:val="it-IT"/>
        </w:rPr>
        <w:t>)</w:t>
      </w:r>
    </w:p>
    <w:p w14:paraId="01053FC7" w14:textId="416C7715" w:rsidR="00A97293" w:rsidRPr="002327E7" w:rsidRDefault="00A97293" w:rsidP="00CC427D">
      <w:pPr>
        <w:jc w:val="both"/>
        <w:rPr>
          <w:rFonts w:cs="Arial"/>
          <w:szCs w:val="22"/>
          <w:lang w:val="it-IT"/>
        </w:rPr>
      </w:pPr>
    </w:p>
    <w:p w14:paraId="6ACF6EDE" w14:textId="0C4D81C1" w:rsidR="00A97293" w:rsidRPr="002327E7" w:rsidRDefault="001C1318" w:rsidP="00CC427D">
      <w:pPr>
        <w:pStyle w:val="Odstavekseznama"/>
        <w:numPr>
          <w:ilvl w:val="0"/>
          <w:numId w:val="30"/>
        </w:numPr>
        <w:jc w:val="both"/>
        <w:rPr>
          <w:rFonts w:cs="Arial"/>
          <w:sz w:val="22"/>
          <w:lang w:val="it-IT"/>
        </w:rPr>
      </w:pPr>
      <w:r w:rsidRPr="002327E7">
        <w:rPr>
          <w:rFonts w:cs="Arial"/>
          <w:sz w:val="22"/>
          <w:lang w:val="it-IT"/>
        </w:rPr>
        <w:t>Gli utenti depositano i rifiuti biodegradabili in contenitori in sacchetti biodegradabili</w:t>
      </w:r>
      <w:r w:rsidR="00A97293" w:rsidRPr="002327E7">
        <w:rPr>
          <w:rFonts w:cs="Arial"/>
          <w:sz w:val="22"/>
          <w:lang w:val="it-IT"/>
        </w:rPr>
        <w:t>.</w:t>
      </w:r>
    </w:p>
    <w:p w14:paraId="32DD35D5" w14:textId="5A322C15" w:rsidR="00A97293" w:rsidRPr="002327E7" w:rsidRDefault="000A3CBF" w:rsidP="000A3CBF">
      <w:pPr>
        <w:pStyle w:val="Odstavekseznama"/>
        <w:numPr>
          <w:ilvl w:val="0"/>
          <w:numId w:val="30"/>
        </w:numPr>
        <w:jc w:val="both"/>
        <w:rPr>
          <w:rFonts w:cs="Arial"/>
          <w:lang w:val="it-IT"/>
        </w:rPr>
      </w:pPr>
      <w:r w:rsidRPr="002327E7">
        <w:rPr>
          <w:rFonts w:cs="Arial"/>
          <w:lang w:val="it-IT"/>
        </w:rPr>
        <w:t>I rifiuti biodegradabili si raccolgono separatamente in contenitori tipizzati a seconda della densità della popolazione, del numero di utenti, della quantità di rifiuti urbani e della possibilità di sistemazione dei luoghi di asporto. Si utilizzano contenitori del volume di 240 l e 770 l.</w:t>
      </w:r>
    </w:p>
    <w:p w14:paraId="6B66F788" w14:textId="0A65B07F" w:rsidR="00A97293" w:rsidRPr="002327E7" w:rsidRDefault="00926C35" w:rsidP="00CC427D">
      <w:pPr>
        <w:pStyle w:val="Odstavekseznama"/>
        <w:numPr>
          <w:ilvl w:val="0"/>
          <w:numId w:val="30"/>
        </w:numPr>
        <w:jc w:val="both"/>
        <w:rPr>
          <w:rFonts w:cs="Arial"/>
          <w:sz w:val="22"/>
          <w:lang w:val="it-IT"/>
        </w:rPr>
      </w:pPr>
      <w:r w:rsidRPr="002327E7">
        <w:rPr>
          <w:rFonts w:cs="Arial"/>
          <w:sz w:val="22"/>
          <w:lang w:val="it-IT"/>
        </w:rPr>
        <w:t>L'esercente stabilisce le dimensioni del contenitore</w:t>
      </w:r>
      <w:r w:rsidR="00A97293" w:rsidRPr="002327E7">
        <w:rPr>
          <w:rFonts w:cs="Arial"/>
          <w:sz w:val="22"/>
          <w:lang w:val="it-IT"/>
        </w:rPr>
        <w:t xml:space="preserve">. </w:t>
      </w:r>
    </w:p>
    <w:p w14:paraId="5D2BD276" w14:textId="1F33F078" w:rsidR="00A97293" w:rsidRPr="002327E7" w:rsidRDefault="00926C35" w:rsidP="00CC427D">
      <w:pPr>
        <w:pStyle w:val="Odstavekseznama"/>
        <w:numPr>
          <w:ilvl w:val="0"/>
          <w:numId w:val="30"/>
        </w:numPr>
        <w:jc w:val="both"/>
        <w:rPr>
          <w:rFonts w:cs="Arial"/>
          <w:sz w:val="22"/>
          <w:lang w:val="it-IT"/>
        </w:rPr>
      </w:pPr>
      <w:r w:rsidRPr="002327E7">
        <w:rPr>
          <w:rFonts w:cs="Arial"/>
          <w:sz w:val="22"/>
          <w:lang w:val="it-IT"/>
        </w:rPr>
        <w:t>Di regola i recipienti per la raccolta differenziata sono di colore marrone.</w:t>
      </w:r>
    </w:p>
    <w:p w14:paraId="0B366D44" w14:textId="420A862C" w:rsidR="00A97293" w:rsidRPr="002327E7" w:rsidRDefault="00A97293" w:rsidP="00C20EFC">
      <w:pPr>
        <w:jc w:val="center"/>
        <w:rPr>
          <w:rFonts w:cs="Arial"/>
          <w:color w:val="00B050"/>
          <w:szCs w:val="22"/>
          <w:lang w:val="it-IT"/>
        </w:rPr>
      </w:pPr>
    </w:p>
    <w:p w14:paraId="28CA0FDE" w14:textId="77777777" w:rsidR="00A97293" w:rsidRPr="002327E7" w:rsidRDefault="00A97293" w:rsidP="00C20EFC">
      <w:pPr>
        <w:jc w:val="center"/>
        <w:rPr>
          <w:rFonts w:cs="Arial"/>
          <w:color w:val="00B050"/>
          <w:szCs w:val="22"/>
          <w:lang w:val="it-IT"/>
        </w:rPr>
      </w:pPr>
    </w:p>
    <w:p w14:paraId="6A042F65" w14:textId="72B2828D" w:rsidR="00B55242" w:rsidRPr="002327E7" w:rsidRDefault="00926C35" w:rsidP="00926C35">
      <w:pPr>
        <w:ind w:left="360"/>
        <w:jc w:val="center"/>
        <w:rPr>
          <w:rFonts w:cs="Arial"/>
          <w:lang w:val="it-IT"/>
        </w:rPr>
      </w:pPr>
      <w:r w:rsidRPr="002327E7">
        <w:rPr>
          <w:rFonts w:cs="Arial"/>
          <w:lang w:val="it-IT"/>
        </w:rPr>
        <w:t>Articolo 20</w:t>
      </w:r>
    </w:p>
    <w:p w14:paraId="5658A2BC" w14:textId="74A23A0B" w:rsidR="000C62FC" w:rsidRPr="002327E7" w:rsidRDefault="00B55242" w:rsidP="00B55242">
      <w:pPr>
        <w:jc w:val="center"/>
        <w:rPr>
          <w:rFonts w:cs="Arial"/>
          <w:szCs w:val="22"/>
          <w:lang w:val="it-IT"/>
        </w:rPr>
      </w:pPr>
      <w:r w:rsidRPr="002327E7">
        <w:rPr>
          <w:rFonts w:cs="Arial"/>
          <w:szCs w:val="22"/>
          <w:lang w:val="it-IT"/>
        </w:rPr>
        <w:t xml:space="preserve"> </w:t>
      </w:r>
      <w:r w:rsidR="0075083A" w:rsidRPr="002327E7">
        <w:rPr>
          <w:rFonts w:cs="Arial"/>
          <w:szCs w:val="22"/>
          <w:lang w:val="it-IT"/>
        </w:rPr>
        <w:t>(</w:t>
      </w:r>
      <w:r w:rsidR="00926C35" w:rsidRPr="002327E7">
        <w:rPr>
          <w:rFonts w:cs="Arial"/>
          <w:szCs w:val="22"/>
          <w:lang w:val="it-IT"/>
        </w:rPr>
        <w:t>raccolta di rifiuti in isole sotterranee o in contenitori particolari</w:t>
      </w:r>
      <w:r w:rsidR="00963AF7" w:rsidRPr="002327E7">
        <w:rPr>
          <w:rFonts w:cs="Arial"/>
          <w:szCs w:val="22"/>
          <w:lang w:val="it-IT"/>
        </w:rPr>
        <w:t>)</w:t>
      </w:r>
    </w:p>
    <w:p w14:paraId="031A1310" w14:textId="77777777" w:rsidR="00C20EFC" w:rsidRPr="002327E7" w:rsidRDefault="00C20EFC" w:rsidP="000C62FC">
      <w:pPr>
        <w:pStyle w:val="Odstavekseznama"/>
        <w:jc w:val="both"/>
        <w:rPr>
          <w:rFonts w:cs="Arial"/>
          <w:sz w:val="22"/>
          <w:lang w:val="it-IT"/>
        </w:rPr>
      </w:pPr>
    </w:p>
    <w:p w14:paraId="2167EED3" w14:textId="1B4D7543" w:rsidR="000C62FC" w:rsidRPr="002327E7" w:rsidRDefault="00926C35" w:rsidP="0059089E">
      <w:pPr>
        <w:pStyle w:val="Odstavekseznama"/>
        <w:spacing w:line="240" w:lineRule="auto"/>
        <w:ind w:left="0"/>
        <w:jc w:val="both"/>
        <w:rPr>
          <w:rFonts w:cs="Arial"/>
          <w:sz w:val="22"/>
          <w:lang w:val="it-IT"/>
        </w:rPr>
      </w:pPr>
      <w:r w:rsidRPr="002327E7">
        <w:rPr>
          <w:rFonts w:cs="Arial"/>
          <w:sz w:val="22"/>
          <w:lang w:val="it-IT"/>
        </w:rPr>
        <w:t>L'esercente stabilisce le dimensioni dei contenitori in base alla pienezza del contenitore e alla frequenza di asporto dei rifiuti</w:t>
      </w:r>
      <w:r w:rsidR="00F60B6B" w:rsidRPr="002327E7">
        <w:rPr>
          <w:rFonts w:cs="Arial"/>
          <w:sz w:val="22"/>
          <w:lang w:val="it-IT"/>
        </w:rPr>
        <w:t>.</w:t>
      </w:r>
      <w:r w:rsidR="000C62FC" w:rsidRPr="002327E7">
        <w:rPr>
          <w:rFonts w:cs="Arial"/>
          <w:sz w:val="22"/>
          <w:lang w:val="it-IT"/>
        </w:rPr>
        <w:t xml:space="preserve"> </w:t>
      </w:r>
    </w:p>
    <w:p w14:paraId="35F8E722" w14:textId="28C7E4AF" w:rsidR="00AE301B" w:rsidRPr="002327E7" w:rsidRDefault="00AE301B" w:rsidP="000C62FC">
      <w:pPr>
        <w:pStyle w:val="Odstavekseznama"/>
        <w:jc w:val="both"/>
        <w:rPr>
          <w:rFonts w:cs="Arial"/>
          <w:sz w:val="22"/>
          <w:lang w:val="it-IT"/>
        </w:rPr>
      </w:pPr>
    </w:p>
    <w:p w14:paraId="67E914B7" w14:textId="4B10718A" w:rsidR="00B55242" w:rsidRPr="002327E7" w:rsidRDefault="00926C35" w:rsidP="00926C35">
      <w:pPr>
        <w:ind w:left="360"/>
        <w:jc w:val="center"/>
        <w:rPr>
          <w:rFonts w:cs="Arial"/>
          <w:lang w:val="it-IT"/>
        </w:rPr>
      </w:pPr>
      <w:r w:rsidRPr="002327E7">
        <w:rPr>
          <w:rFonts w:cs="Arial"/>
          <w:lang w:val="it-IT"/>
        </w:rPr>
        <w:t>Articolo 21</w:t>
      </w:r>
    </w:p>
    <w:p w14:paraId="17E371ED" w14:textId="4A1DA433" w:rsidR="000C62FC" w:rsidRPr="002327E7" w:rsidRDefault="00B55242" w:rsidP="00B55242">
      <w:pPr>
        <w:jc w:val="center"/>
        <w:rPr>
          <w:rFonts w:cs="Arial"/>
          <w:szCs w:val="22"/>
          <w:lang w:val="it-IT"/>
        </w:rPr>
      </w:pPr>
      <w:r w:rsidRPr="002327E7">
        <w:rPr>
          <w:rFonts w:cs="Arial"/>
          <w:szCs w:val="22"/>
          <w:lang w:val="it-IT"/>
        </w:rPr>
        <w:t xml:space="preserve"> </w:t>
      </w:r>
      <w:r w:rsidR="0075083A" w:rsidRPr="002327E7">
        <w:rPr>
          <w:rFonts w:cs="Arial"/>
          <w:szCs w:val="22"/>
          <w:lang w:val="it-IT"/>
        </w:rPr>
        <w:t>(</w:t>
      </w:r>
      <w:r w:rsidR="00926C35" w:rsidRPr="002327E7">
        <w:rPr>
          <w:rFonts w:cs="Arial"/>
          <w:szCs w:val="22"/>
          <w:lang w:val="it-IT"/>
        </w:rPr>
        <w:t>contrassegno dei contenitori</w:t>
      </w:r>
      <w:r w:rsidR="0075083A" w:rsidRPr="002327E7">
        <w:rPr>
          <w:rFonts w:cs="Arial"/>
          <w:szCs w:val="22"/>
          <w:lang w:val="it-IT"/>
        </w:rPr>
        <w:t>)</w:t>
      </w:r>
    </w:p>
    <w:p w14:paraId="629AA909" w14:textId="77777777" w:rsidR="00097166" w:rsidRPr="002327E7" w:rsidRDefault="00097166" w:rsidP="0059089E">
      <w:pPr>
        <w:jc w:val="center"/>
        <w:rPr>
          <w:rFonts w:cs="Arial"/>
          <w:szCs w:val="22"/>
          <w:lang w:val="it-IT"/>
        </w:rPr>
      </w:pPr>
    </w:p>
    <w:p w14:paraId="4895731B" w14:textId="5C3BC114" w:rsidR="00926C35" w:rsidRPr="002327E7" w:rsidRDefault="00926C35" w:rsidP="0059089E">
      <w:pPr>
        <w:pStyle w:val="Odstavekseznama"/>
        <w:spacing w:line="240" w:lineRule="auto"/>
        <w:ind w:left="0"/>
        <w:jc w:val="both"/>
        <w:rPr>
          <w:rFonts w:cs="Arial"/>
          <w:sz w:val="22"/>
          <w:lang w:val="it-IT"/>
        </w:rPr>
      </w:pPr>
      <w:r w:rsidRPr="002327E7">
        <w:rPr>
          <w:rFonts w:cs="Arial"/>
          <w:sz w:val="22"/>
          <w:lang w:val="it-IT"/>
        </w:rPr>
        <w:t>Tutti i contenitori sono contrassegnati in lingua slovena e italiana con specificato il tipo di rifiuti da depositare, in modo che l'utente e l'esercente sappiano quale tipo di rifiuto va depositato nel singolo contenitore.</w:t>
      </w:r>
    </w:p>
    <w:p w14:paraId="25133C62" w14:textId="77777777" w:rsidR="00097166" w:rsidRPr="002327E7" w:rsidRDefault="00097166" w:rsidP="00AE301B">
      <w:pPr>
        <w:pStyle w:val="Odstavekseznama"/>
        <w:jc w:val="both"/>
        <w:rPr>
          <w:rFonts w:cs="Arial"/>
          <w:sz w:val="22"/>
          <w:lang w:val="it-IT"/>
        </w:rPr>
      </w:pPr>
    </w:p>
    <w:p w14:paraId="0DFBFA17" w14:textId="77777777" w:rsidR="0041120C" w:rsidRPr="002327E7" w:rsidRDefault="0041120C" w:rsidP="00FB7511">
      <w:pPr>
        <w:jc w:val="both"/>
        <w:rPr>
          <w:rFonts w:cs="Arial"/>
          <w:szCs w:val="22"/>
          <w:lang w:val="it-IT"/>
        </w:rPr>
      </w:pPr>
    </w:p>
    <w:p w14:paraId="16B6035F" w14:textId="240A6969" w:rsidR="0041120C" w:rsidRPr="002327E7" w:rsidRDefault="00926C35" w:rsidP="00926C35">
      <w:pPr>
        <w:jc w:val="both"/>
        <w:rPr>
          <w:rFonts w:cs="Arial"/>
          <w:caps/>
          <w:lang w:val="it-IT"/>
        </w:rPr>
      </w:pPr>
      <w:r w:rsidRPr="002327E7">
        <w:rPr>
          <w:rFonts w:cs="Arial"/>
          <w:lang w:val="it-IT"/>
        </w:rPr>
        <w:t>VI STANDARD MINIMI DELLE ATTREZZATURE DELLE ISOLE ECOLOGICHE, TIPO E NUMERO DEI CONTENITORI PRESCRITTI, MANUTENZIONE</w:t>
      </w:r>
    </w:p>
    <w:p w14:paraId="618B0D16" w14:textId="414EC8F3" w:rsidR="00264E52" w:rsidRPr="002327E7" w:rsidRDefault="00264E52" w:rsidP="00FB7511">
      <w:pPr>
        <w:jc w:val="both"/>
        <w:rPr>
          <w:rFonts w:cs="Arial"/>
          <w:caps/>
          <w:szCs w:val="22"/>
          <w:lang w:val="it-IT"/>
        </w:rPr>
      </w:pPr>
    </w:p>
    <w:p w14:paraId="175FEF01" w14:textId="2A5ACE89" w:rsidR="00B55242" w:rsidRPr="002327E7" w:rsidRDefault="00DD1BEF" w:rsidP="00DD1BEF">
      <w:pPr>
        <w:ind w:left="360"/>
        <w:jc w:val="center"/>
        <w:rPr>
          <w:rFonts w:cs="Arial"/>
          <w:lang w:val="it-IT"/>
        </w:rPr>
      </w:pPr>
      <w:r w:rsidRPr="002327E7">
        <w:rPr>
          <w:rFonts w:cs="Arial"/>
          <w:lang w:val="it-IT"/>
        </w:rPr>
        <w:t>Articolo 22</w:t>
      </w:r>
    </w:p>
    <w:p w14:paraId="62CC8882" w14:textId="68690ACF" w:rsidR="0075083A" w:rsidRPr="002327E7" w:rsidRDefault="00B55242" w:rsidP="00B55242">
      <w:pPr>
        <w:jc w:val="center"/>
        <w:rPr>
          <w:rFonts w:cs="Arial"/>
          <w:szCs w:val="22"/>
          <w:lang w:val="it-IT"/>
        </w:rPr>
      </w:pPr>
      <w:r w:rsidRPr="002327E7">
        <w:rPr>
          <w:rFonts w:cs="Arial"/>
          <w:szCs w:val="22"/>
          <w:lang w:val="it-IT"/>
        </w:rPr>
        <w:t xml:space="preserve"> </w:t>
      </w:r>
      <w:r w:rsidR="0043217E" w:rsidRPr="002327E7">
        <w:rPr>
          <w:rFonts w:cs="Arial"/>
          <w:szCs w:val="22"/>
          <w:lang w:val="it-IT"/>
        </w:rPr>
        <w:t>(</w:t>
      </w:r>
      <w:r w:rsidR="00DD1BEF" w:rsidRPr="002327E7">
        <w:rPr>
          <w:rFonts w:cs="Arial"/>
          <w:szCs w:val="22"/>
          <w:lang w:val="it-IT"/>
        </w:rPr>
        <w:t>standard minimi delle attrezzature delle isole ecologiche</w:t>
      </w:r>
      <w:r w:rsidR="0075083A" w:rsidRPr="002327E7">
        <w:rPr>
          <w:rFonts w:cs="Arial"/>
          <w:szCs w:val="22"/>
          <w:lang w:val="it-IT"/>
        </w:rPr>
        <w:t>)</w:t>
      </w:r>
    </w:p>
    <w:p w14:paraId="18C589A0" w14:textId="77777777" w:rsidR="00097166" w:rsidRPr="002327E7" w:rsidRDefault="00097166" w:rsidP="0059089E">
      <w:pPr>
        <w:jc w:val="center"/>
        <w:rPr>
          <w:rFonts w:cs="Arial"/>
          <w:szCs w:val="22"/>
          <w:lang w:val="it-IT"/>
        </w:rPr>
      </w:pPr>
    </w:p>
    <w:p w14:paraId="2B4DA2A1" w14:textId="249AC895" w:rsidR="003F70F6" w:rsidRPr="002327E7" w:rsidRDefault="006C1EC6" w:rsidP="00B55242">
      <w:pPr>
        <w:pStyle w:val="Odstavekseznama"/>
        <w:numPr>
          <w:ilvl w:val="0"/>
          <w:numId w:val="14"/>
        </w:numPr>
        <w:spacing w:line="240" w:lineRule="auto"/>
        <w:ind w:left="567" w:hanging="567"/>
        <w:jc w:val="both"/>
        <w:rPr>
          <w:rFonts w:cs="Arial"/>
          <w:sz w:val="22"/>
          <w:lang w:val="it-IT"/>
        </w:rPr>
      </w:pPr>
      <w:r w:rsidRPr="002327E7">
        <w:rPr>
          <w:rFonts w:cs="Arial"/>
          <w:sz w:val="22"/>
          <w:lang w:val="it-IT"/>
        </w:rPr>
        <w:t>L'isol</w:t>
      </w:r>
      <w:r w:rsidR="002327E7">
        <w:rPr>
          <w:rFonts w:cs="Arial"/>
          <w:sz w:val="22"/>
          <w:lang w:val="it-IT"/>
        </w:rPr>
        <w:t>a</w:t>
      </w:r>
      <w:r w:rsidRPr="002327E7">
        <w:rPr>
          <w:rFonts w:cs="Arial"/>
          <w:sz w:val="22"/>
          <w:lang w:val="it-IT"/>
        </w:rPr>
        <w:t xml:space="preserve"> ecologica è composta da almeno quattro contenitori in plastica tipizzati per la raccolta di imballaggi in vetro, imballaggi di carta e cartone, imballaggi misti e altri rifiuti urbani</w:t>
      </w:r>
      <w:r w:rsidR="003038E6" w:rsidRPr="002327E7">
        <w:rPr>
          <w:rFonts w:cs="Arial"/>
          <w:sz w:val="22"/>
          <w:lang w:val="it-IT"/>
        </w:rPr>
        <w:t xml:space="preserve">. </w:t>
      </w:r>
    </w:p>
    <w:p w14:paraId="1F9A9593" w14:textId="0E0E5047" w:rsidR="003F70F6" w:rsidRPr="002327E7" w:rsidRDefault="006C1EC6" w:rsidP="00B55242">
      <w:pPr>
        <w:pStyle w:val="Odstavekseznama"/>
        <w:numPr>
          <w:ilvl w:val="0"/>
          <w:numId w:val="14"/>
        </w:numPr>
        <w:spacing w:line="240" w:lineRule="auto"/>
        <w:ind w:left="567" w:hanging="567"/>
        <w:jc w:val="both"/>
        <w:rPr>
          <w:rFonts w:cs="Arial"/>
          <w:sz w:val="22"/>
          <w:lang w:val="it-IT"/>
        </w:rPr>
      </w:pPr>
      <w:r w:rsidRPr="002327E7">
        <w:rPr>
          <w:rFonts w:cs="Arial"/>
          <w:sz w:val="22"/>
          <w:lang w:val="it-IT"/>
        </w:rPr>
        <w:t>Nelle singole ubicazioni è collocato un contenitore aggiuntivo per i rifiuti biodegradabili dei nuclei familiari</w:t>
      </w:r>
      <w:r w:rsidR="003038E6" w:rsidRPr="002327E7">
        <w:rPr>
          <w:rFonts w:cs="Arial"/>
          <w:sz w:val="22"/>
          <w:lang w:val="it-IT"/>
        </w:rPr>
        <w:t xml:space="preserve">. </w:t>
      </w:r>
    </w:p>
    <w:p w14:paraId="4DEE7678" w14:textId="2F0F0F4E" w:rsidR="003038E6" w:rsidRPr="002327E7" w:rsidRDefault="006C1EC6" w:rsidP="00B55242">
      <w:pPr>
        <w:pStyle w:val="Odstavekseznama"/>
        <w:numPr>
          <w:ilvl w:val="0"/>
          <w:numId w:val="14"/>
        </w:numPr>
        <w:spacing w:line="240" w:lineRule="auto"/>
        <w:ind w:left="567" w:hanging="567"/>
        <w:jc w:val="both"/>
        <w:rPr>
          <w:rFonts w:cs="Arial"/>
          <w:sz w:val="22"/>
          <w:lang w:val="it-IT"/>
        </w:rPr>
      </w:pPr>
      <w:r w:rsidRPr="002327E7">
        <w:rPr>
          <w:rFonts w:cs="Arial"/>
          <w:sz w:val="22"/>
          <w:lang w:val="it-IT"/>
        </w:rPr>
        <w:t>I contenitori sono contrassegnati con adesivi, dove si indica il tipo di rifiuto da depositarvi</w:t>
      </w:r>
      <w:r w:rsidR="00097166" w:rsidRPr="002327E7">
        <w:rPr>
          <w:rFonts w:cs="Arial"/>
          <w:sz w:val="22"/>
          <w:lang w:val="it-IT"/>
        </w:rPr>
        <w:t>.</w:t>
      </w:r>
    </w:p>
    <w:p w14:paraId="3E53278E" w14:textId="0E477F64" w:rsidR="003038E6" w:rsidRPr="002327E7" w:rsidRDefault="00AB3AA2" w:rsidP="00B55242">
      <w:pPr>
        <w:pStyle w:val="Odstavekseznama"/>
        <w:numPr>
          <w:ilvl w:val="0"/>
          <w:numId w:val="14"/>
        </w:numPr>
        <w:spacing w:line="240" w:lineRule="auto"/>
        <w:ind w:left="567" w:hanging="567"/>
        <w:jc w:val="both"/>
        <w:rPr>
          <w:rFonts w:cs="Arial"/>
          <w:sz w:val="22"/>
          <w:lang w:val="it-IT"/>
        </w:rPr>
      </w:pPr>
      <w:r w:rsidRPr="002327E7">
        <w:rPr>
          <w:rFonts w:cs="Arial"/>
          <w:sz w:val="22"/>
          <w:lang w:val="it-IT"/>
        </w:rPr>
        <w:t>Nelle isole ecologiche sono collocati i seguenti contenitori per la raccolta differenziata dei rifiuti</w:t>
      </w:r>
      <w:r w:rsidR="003038E6" w:rsidRPr="002327E7">
        <w:rPr>
          <w:rFonts w:cs="Arial"/>
          <w:sz w:val="22"/>
          <w:lang w:val="it-IT"/>
        </w:rPr>
        <w:t>:</w:t>
      </w:r>
    </w:p>
    <w:p w14:paraId="3DF7F683" w14:textId="1F91D2E5" w:rsidR="003038E6" w:rsidRPr="002327E7" w:rsidRDefault="00AB3AA2" w:rsidP="00B55242">
      <w:pPr>
        <w:pStyle w:val="Odstavekseznama"/>
        <w:numPr>
          <w:ilvl w:val="0"/>
          <w:numId w:val="31"/>
        </w:numPr>
        <w:rPr>
          <w:rFonts w:cs="Arial"/>
          <w:sz w:val="22"/>
          <w:lang w:val="it-IT"/>
        </w:rPr>
      </w:pPr>
      <w:r w:rsidRPr="002327E7">
        <w:rPr>
          <w:rFonts w:cs="Arial"/>
          <w:sz w:val="22"/>
          <w:lang w:val="it-IT"/>
        </w:rPr>
        <w:lastRenderedPageBreak/>
        <w:t>carta e imballaggi di cartone</w:t>
      </w:r>
      <w:r w:rsidR="00EB38AA" w:rsidRPr="002327E7">
        <w:rPr>
          <w:rFonts w:cs="Arial"/>
          <w:sz w:val="22"/>
          <w:lang w:val="it-IT"/>
        </w:rPr>
        <w:t>,</w:t>
      </w:r>
    </w:p>
    <w:p w14:paraId="078F5D10" w14:textId="05DD9666" w:rsidR="003038E6" w:rsidRPr="002327E7" w:rsidRDefault="00AB3AA2" w:rsidP="00B55242">
      <w:pPr>
        <w:pStyle w:val="Odstavekseznama"/>
        <w:numPr>
          <w:ilvl w:val="0"/>
          <w:numId w:val="31"/>
        </w:numPr>
        <w:rPr>
          <w:rFonts w:cs="Arial"/>
          <w:sz w:val="22"/>
          <w:lang w:val="it-IT"/>
        </w:rPr>
      </w:pPr>
      <w:r w:rsidRPr="002327E7">
        <w:rPr>
          <w:rFonts w:cs="Arial"/>
          <w:sz w:val="22"/>
          <w:lang w:val="it-IT"/>
        </w:rPr>
        <w:t>imballaggio misto</w:t>
      </w:r>
      <w:r w:rsidR="00EB38AA" w:rsidRPr="002327E7">
        <w:rPr>
          <w:rFonts w:cs="Arial"/>
          <w:sz w:val="22"/>
          <w:lang w:val="it-IT"/>
        </w:rPr>
        <w:t>,</w:t>
      </w:r>
    </w:p>
    <w:p w14:paraId="145B81DA" w14:textId="6FC06D41" w:rsidR="003038E6" w:rsidRPr="002327E7" w:rsidRDefault="00AB3AA2" w:rsidP="00B55242">
      <w:pPr>
        <w:pStyle w:val="Odstavekseznama"/>
        <w:numPr>
          <w:ilvl w:val="0"/>
          <w:numId w:val="31"/>
        </w:numPr>
        <w:rPr>
          <w:rFonts w:cs="Arial"/>
          <w:sz w:val="22"/>
          <w:lang w:val="it-IT"/>
        </w:rPr>
      </w:pPr>
      <w:r w:rsidRPr="002327E7">
        <w:rPr>
          <w:rFonts w:cs="Arial"/>
          <w:sz w:val="22"/>
          <w:lang w:val="it-IT"/>
        </w:rPr>
        <w:t>imballaggio di vetro</w:t>
      </w:r>
      <w:r w:rsidR="00EB38AA" w:rsidRPr="002327E7">
        <w:rPr>
          <w:rFonts w:cs="Arial"/>
          <w:sz w:val="22"/>
          <w:lang w:val="it-IT"/>
        </w:rPr>
        <w:t>,</w:t>
      </w:r>
    </w:p>
    <w:p w14:paraId="5EDC89EA" w14:textId="31626996" w:rsidR="00922630" w:rsidRPr="002327E7" w:rsidRDefault="00AB3AA2" w:rsidP="00B55242">
      <w:pPr>
        <w:pStyle w:val="Odstavekseznama"/>
        <w:numPr>
          <w:ilvl w:val="0"/>
          <w:numId w:val="31"/>
        </w:numPr>
        <w:rPr>
          <w:rFonts w:cs="Arial"/>
          <w:sz w:val="22"/>
          <w:lang w:val="it-IT"/>
        </w:rPr>
      </w:pPr>
      <w:r w:rsidRPr="002327E7">
        <w:rPr>
          <w:rFonts w:cs="Arial"/>
          <w:sz w:val="22"/>
          <w:lang w:val="it-IT"/>
        </w:rPr>
        <w:t>rifiuti biologici</w:t>
      </w:r>
      <w:r w:rsidR="00EB38AA" w:rsidRPr="002327E7">
        <w:rPr>
          <w:rFonts w:cs="Arial"/>
          <w:sz w:val="22"/>
          <w:lang w:val="it-IT"/>
        </w:rPr>
        <w:t>.</w:t>
      </w:r>
    </w:p>
    <w:p w14:paraId="2513DA33" w14:textId="6E0031FF" w:rsidR="00EB38AA" w:rsidRPr="002327E7" w:rsidRDefault="00EB38AA" w:rsidP="00FB7511">
      <w:pPr>
        <w:jc w:val="both"/>
        <w:rPr>
          <w:rFonts w:cs="Arial"/>
          <w:szCs w:val="22"/>
          <w:lang w:val="it-IT"/>
        </w:rPr>
      </w:pPr>
    </w:p>
    <w:p w14:paraId="188AFEE6" w14:textId="77777777" w:rsidR="00097166" w:rsidRPr="002327E7" w:rsidRDefault="00097166" w:rsidP="00FB7511">
      <w:pPr>
        <w:jc w:val="both"/>
        <w:rPr>
          <w:rFonts w:cs="Arial"/>
          <w:szCs w:val="22"/>
          <w:lang w:val="it-IT"/>
        </w:rPr>
      </w:pPr>
    </w:p>
    <w:p w14:paraId="254A64A2" w14:textId="3772DE04" w:rsidR="00FB7511" w:rsidRPr="002327E7" w:rsidRDefault="00AB3AA2" w:rsidP="00AB3AA2">
      <w:pPr>
        <w:jc w:val="both"/>
        <w:rPr>
          <w:rFonts w:cs="Arial"/>
          <w:lang w:val="it-IT"/>
        </w:rPr>
      </w:pPr>
      <w:r w:rsidRPr="002327E7">
        <w:rPr>
          <w:rFonts w:cs="Arial"/>
          <w:lang w:val="it-IT"/>
        </w:rPr>
        <w:t>VII DETERMINAZIONE DEI CONTENUTI DEL CATASTO DEI PUNTI DI RACCOLTA E ASPORTO E DEI CENTRI DI RACCOLTA</w:t>
      </w:r>
    </w:p>
    <w:p w14:paraId="23E177DC" w14:textId="77777777" w:rsidR="00FB7511" w:rsidRPr="002327E7" w:rsidRDefault="00FB7511" w:rsidP="00FB7511">
      <w:pPr>
        <w:spacing w:line="276" w:lineRule="auto"/>
        <w:jc w:val="center"/>
        <w:rPr>
          <w:rFonts w:eastAsia="Calibri" w:cs="Arial"/>
          <w:szCs w:val="22"/>
          <w:lang w:val="it-IT" w:eastAsia="en-US"/>
        </w:rPr>
      </w:pPr>
    </w:p>
    <w:p w14:paraId="31E94BA6" w14:textId="643C2CA4" w:rsidR="00F83EEE" w:rsidRPr="002327E7" w:rsidRDefault="00AB3AA2" w:rsidP="00AB3AA2">
      <w:pPr>
        <w:ind w:left="360"/>
        <w:jc w:val="center"/>
        <w:rPr>
          <w:rFonts w:cs="Arial"/>
          <w:lang w:val="it-IT"/>
        </w:rPr>
      </w:pPr>
      <w:r w:rsidRPr="002327E7">
        <w:rPr>
          <w:rFonts w:cs="Arial"/>
          <w:lang w:val="it-IT"/>
        </w:rPr>
        <w:t>Articolo 23</w:t>
      </w:r>
    </w:p>
    <w:p w14:paraId="3054D66C" w14:textId="45885BC1" w:rsidR="00FB7511" w:rsidRPr="002327E7" w:rsidRDefault="00B55242" w:rsidP="00B55242">
      <w:pPr>
        <w:spacing w:line="276" w:lineRule="auto"/>
        <w:jc w:val="center"/>
        <w:rPr>
          <w:rFonts w:eastAsia="Calibri" w:cs="Arial"/>
          <w:szCs w:val="22"/>
          <w:lang w:val="it-IT" w:eastAsia="en-US"/>
        </w:rPr>
      </w:pPr>
      <w:r w:rsidRPr="002327E7">
        <w:rPr>
          <w:rFonts w:eastAsia="Calibri" w:cs="Arial"/>
          <w:szCs w:val="22"/>
          <w:lang w:val="it-IT" w:eastAsia="en-US"/>
        </w:rPr>
        <w:t xml:space="preserve"> </w:t>
      </w:r>
      <w:r w:rsidR="00FB7511" w:rsidRPr="002327E7">
        <w:rPr>
          <w:rFonts w:eastAsia="Calibri" w:cs="Arial"/>
          <w:szCs w:val="22"/>
          <w:lang w:val="it-IT" w:eastAsia="en-US"/>
        </w:rPr>
        <w:t>(</w:t>
      </w:r>
      <w:r w:rsidR="00AB3AA2" w:rsidRPr="002327E7">
        <w:rPr>
          <w:rFonts w:eastAsia="Calibri" w:cs="Arial"/>
          <w:szCs w:val="22"/>
          <w:lang w:val="it-IT" w:eastAsia="en-US"/>
        </w:rPr>
        <w:t>contenuti e condizioni per la stesura e la gestione del catasto</w:t>
      </w:r>
      <w:r w:rsidR="00FB7511" w:rsidRPr="002327E7">
        <w:rPr>
          <w:rFonts w:eastAsia="Calibri" w:cs="Arial"/>
          <w:szCs w:val="22"/>
          <w:lang w:val="it-IT" w:eastAsia="en-US"/>
        </w:rPr>
        <w:t>)</w:t>
      </w:r>
    </w:p>
    <w:p w14:paraId="41B2A86E" w14:textId="77777777" w:rsidR="00FB7511" w:rsidRPr="002327E7" w:rsidRDefault="00FB7511" w:rsidP="00FB7511">
      <w:pPr>
        <w:spacing w:line="276" w:lineRule="auto"/>
        <w:jc w:val="both"/>
        <w:rPr>
          <w:rFonts w:eastAsia="Calibri" w:cs="Arial"/>
          <w:szCs w:val="22"/>
          <w:lang w:val="it-IT" w:eastAsia="en-US"/>
        </w:rPr>
      </w:pPr>
    </w:p>
    <w:p w14:paraId="237E0B31" w14:textId="5B4F9B18" w:rsidR="00A26959" w:rsidRPr="002327E7" w:rsidRDefault="0018090C" w:rsidP="00CC427D">
      <w:pPr>
        <w:pStyle w:val="Odstavekseznama"/>
        <w:numPr>
          <w:ilvl w:val="0"/>
          <w:numId w:val="32"/>
        </w:numPr>
        <w:jc w:val="both"/>
        <w:rPr>
          <w:rFonts w:cs="Arial"/>
          <w:sz w:val="22"/>
          <w:lang w:val="it-IT"/>
        </w:rPr>
      </w:pPr>
      <w:r w:rsidRPr="002327E7">
        <w:rPr>
          <w:rFonts w:cs="Arial"/>
          <w:sz w:val="22"/>
          <w:lang w:val="it-IT"/>
        </w:rPr>
        <w:t>L'esercente della raccolta e dell'asporto dei rifiuti urbani gestisce la base dati elettronica, che comprende</w:t>
      </w:r>
      <w:r w:rsidR="00FB7511" w:rsidRPr="002327E7">
        <w:rPr>
          <w:rFonts w:cs="Arial"/>
          <w:sz w:val="22"/>
          <w:lang w:val="it-IT"/>
        </w:rPr>
        <w:t>:</w:t>
      </w:r>
    </w:p>
    <w:p w14:paraId="7DEED409" w14:textId="68931E27" w:rsidR="00FB7511" w:rsidRPr="002327E7" w:rsidRDefault="0018090C" w:rsidP="00CC427D">
      <w:pPr>
        <w:pStyle w:val="Odstavekseznama"/>
        <w:numPr>
          <w:ilvl w:val="0"/>
          <w:numId w:val="4"/>
        </w:numPr>
        <w:jc w:val="both"/>
        <w:rPr>
          <w:rFonts w:cs="Arial"/>
          <w:sz w:val="22"/>
          <w:lang w:val="it-IT"/>
        </w:rPr>
      </w:pPr>
      <w:r w:rsidRPr="002327E7">
        <w:rPr>
          <w:rFonts w:cs="Arial"/>
          <w:sz w:val="22"/>
          <w:lang w:val="it-IT"/>
        </w:rPr>
        <w:t>il catasto dei punti di asporto</w:t>
      </w:r>
      <w:r w:rsidR="00FB7511" w:rsidRPr="002327E7">
        <w:rPr>
          <w:rFonts w:cs="Arial"/>
          <w:sz w:val="22"/>
          <w:lang w:val="it-IT"/>
        </w:rPr>
        <w:t>,</w:t>
      </w:r>
    </w:p>
    <w:p w14:paraId="4E49644A" w14:textId="2352C2BE" w:rsidR="00FB7511" w:rsidRPr="002327E7" w:rsidRDefault="0018090C" w:rsidP="00CC427D">
      <w:pPr>
        <w:pStyle w:val="Odstavekseznama"/>
        <w:numPr>
          <w:ilvl w:val="0"/>
          <w:numId w:val="4"/>
        </w:numPr>
        <w:jc w:val="both"/>
        <w:rPr>
          <w:rFonts w:cs="Arial"/>
          <w:sz w:val="22"/>
          <w:lang w:val="it-IT"/>
        </w:rPr>
      </w:pPr>
      <w:r w:rsidRPr="002327E7">
        <w:rPr>
          <w:rFonts w:cs="Arial"/>
          <w:sz w:val="22"/>
          <w:lang w:val="it-IT"/>
        </w:rPr>
        <w:t>il catasto dei punti di raccolta</w:t>
      </w:r>
      <w:r w:rsidR="00FB7511" w:rsidRPr="002327E7">
        <w:rPr>
          <w:rFonts w:cs="Arial"/>
          <w:sz w:val="22"/>
          <w:lang w:val="it-IT"/>
        </w:rPr>
        <w:t>,</w:t>
      </w:r>
    </w:p>
    <w:p w14:paraId="70995102" w14:textId="1C5EE97E" w:rsidR="00FB7511" w:rsidRPr="002327E7" w:rsidRDefault="0018090C" w:rsidP="00CC427D">
      <w:pPr>
        <w:pStyle w:val="Odstavekseznama"/>
        <w:numPr>
          <w:ilvl w:val="0"/>
          <w:numId w:val="4"/>
        </w:numPr>
        <w:jc w:val="both"/>
        <w:rPr>
          <w:rFonts w:cs="Arial"/>
          <w:sz w:val="22"/>
          <w:lang w:val="it-IT"/>
        </w:rPr>
      </w:pPr>
      <w:r w:rsidRPr="002327E7">
        <w:rPr>
          <w:rFonts w:cs="Arial"/>
          <w:sz w:val="22"/>
          <w:lang w:val="it-IT"/>
        </w:rPr>
        <w:t>il catasto dei punti di consegna</w:t>
      </w:r>
      <w:r w:rsidR="0076653A" w:rsidRPr="002327E7">
        <w:rPr>
          <w:rFonts w:cs="Arial"/>
          <w:sz w:val="22"/>
          <w:lang w:val="it-IT"/>
        </w:rPr>
        <w:t>,</w:t>
      </w:r>
    </w:p>
    <w:p w14:paraId="44C5A9AB" w14:textId="575CD5C0" w:rsidR="00FB7511" w:rsidRPr="002327E7" w:rsidRDefault="0018090C" w:rsidP="00CC427D">
      <w:pPr>
        <w:pStyle w:val="Odstavekseznama"/>
        <w:numPr>
          <w:ilvl w:val="0"/>
          <w:numId w:val="4"/>
        </w:numPr>
        <w:jc w:val="both"/>
        <w:rPr>
          <w:rFonts w:cs="Arial"/>
          <w:sz w:val="22"/>
          <w:lang w:val="it-IT"/>
        </w:rPr>
      </w:pPr>
      <w:r w:rsidRPr="002327E7">
        <w:rPr>
          <w:rFonts w:cs="Arial"/>
          <w:sz w:val="22"/>
          <w:lang w:val="it-IT"/>
        </w:rPr>
        <w:t>il catasto delle isole ecologiche</w:t>
      </w:r>
      <w:r w:rsidR="00FB7511" w:rsidRPr="002327E7">
        <w:rPr>
          <w:rFonts w:cs="Arial"/>
          <w:sz w:val="22"/>
          <w:lang w:val="it-IT"/>
        </w:rPr>
        <w:t>,</w:t>
      </w:r>
    </w:p>
    <w:p w14:paraId="6E0AED58" w14:textId="5873ADE3" w:rsidR="00FB7511" w:rsidRPr="002327E7" w:rsidRDefault="0018090C" w:rsidP="00CC427D">
      <w:pPr>
        <w:pStyle w:val="Odstavekseznama"/>
        <w:numPr>
          <w:ilvl w:val="0"/>
          <w:numId w:val="4"/>
        </w:numPr>
        <w:jc w:val="both"/>
        <w:rPr>
          <w:rFonts w:cs="Arial"/>
          <w:sz w:val="22"/>
          <w:lang w:val="it-IT"/>
        </w:rPr>
      </w:pPr>
      <w:r w:rsidRPr="002327E7">
        <w:rPr>
          <w:rFonts w:cs="Arial"/>
          <w:sz w:val="22"/>
          <w:lang w:val="it-IT"/>
        </w:rPr>
        <w:t xml:space="preserve">il catasto </w:t>
      </w:r>
      <w:r w:rsidR="00D96C23" w:rsidRPr="002327E7">
        <w:rPr>
          <w:rFonts w:cs="Arial"/>
          <w:sz w:val="22"/>
          <w:lang w:val="it-IT"/>
        </w:rPr>
        <w:t>dei cassonetti per compostaggio domestico,</w:t>
      </w:r>
    </w:p>
    <w:p w14:paraId="34403C36" w14:textId="14679737" w:rsidR="00FB7511" w:rsidRPr="002327E7" w:rsidRDefault="00D96C23" w:rsidP="00CC427D">
      <w:pPr>
        <w:pStyle w:val="Odstavekseznama"/>
        <w:numPr>
          <w:ilvl w:val="0"/>
          <w:numId w:val="4"/>
        </w:numPr>
        <w:jc w:val="both"/>
        <w:rPr>
          <w:rFonts w:cs="Arial"/>
          <w:sz w:val="22"/>
          <w:lang w:val="it-IT"/>
        </w:rPr>
      </w:pPr>
      <w:r w:rsidRPr="002327E7">
        <w:rPr>
          <w:rFonts w:cs="Arial"/>
          <w:sz w:val="22"/>
          <w:lang w:val="it-IT"/>
        </w:rPr>
        <w:t>il catasto dei contenitori per la raccolta degli olii e dei grassi alimentari di scarto</w:t>
      </w:r>
      <w:r w:rsidR="00FB7511" w:rsidRPr="002327E7">
        <w:rPr>
          <w:rFonts w:cs="Arial"/>
          <w:sz w:val="22"/>
          <w:lang w:val="it-IT"/>
        </w:rPr>
        <w:t>,</w:t>
      </w:r>
    </w:p>
    <w:p w14:paraId="1F52A52F" w14:textId="6375F9DF" w:rsidR="00FB7511" w:rsidRPr="002327E7" w:rsidRDefault="00D96C23" w:rsidP="00CC427D">
      <w:pPr>
        <w:pStyle w:val="Odstavekseznama"/>
        <w:numPr>
          <w:ilvl w:val="0"/>
          <w:numId w:val="4"/>
        </w:numPr>
        <w:jc w:val="both"/>
        <w:rPr>
          <w:rFonts w:cs="Arial"/>
          <w:sz w:val="22"/>
          <w:lang w:val="it-IT"/>
        </w:rPr>
      </w:pPr>
      <w:r w:rsidRPr="002327E7">
        <w:rPr>
          <w:rFonts w:cs="Arial"/>
          <w:sz w:val="22"/>
          <w:lang w:val="it-IT"/>
        </w:rPr>
        <w:t>il catasto dei contenitori per la raccolta dei vestiti e delle calzature</w:t>
      </w:r>
      <w:r w:rsidR="00FB7511" w:rsidRPr="002327E7">
        <w:rPr>
          <w:rFonts w:cs="Arial"/>
          <w:sz w:val="22"/>
          <w:lang w:val="it-IT"/>
        </w:rPr>
        <w:t>,</w:t>
      </w:r>
    </w:p>
    <w:p w14:paraId="4097AD14" w14:textId="3D1ABAF4" w:rsidR="00FB7511" w:rsidRPr="002327E7" w:rsidRDefault="00D96C23" w:rsidP="00CC427D">
      <w:pPr>
        <w:pStyle w:val="Odstavekseznama"/>
        <w:numPr>
          <w:ilvl w:val="0"/>
          <w:numId w:val="4"/>
        </w:numPr>
        <w:jc w:val="both"/>
        <w:rPr>
          <w:rFonts w:cs="Arial"/>
          <w:sz w:val="22"/>
          <w:lang w:val="it-IT"/>
        </w:rPr>
      </w:pPr>
      <w:r w:rsidRPr="002327E7">
        <w:rPr>
          <w:rFonts w:cs="Arial"/>
          <w:sz w:val="22"/>
          <w:lang w:val="it-IT"/>
        </w:rPr>
        <w:t>il catasto dei contenitori per la raccolta delle attrezzature elettriche ed elettroniche</w:t>
      </w:r>
      <w:r w:rsidR="00FB7511" w:rsidRPr="002327E7">
        <w:rPr>
          <w:rFonts w:cs="Arial"/>
          <w:sz w:val="22"/>
          <w:lang w:val="it-IT"/>
        </w:rPr>
        <w:t>,</w:t>
      </w:r>
    </w:p>
    <w:p w14:paraId="15D7AA2A" w14:textId="765AA223" w:rsidR="00FB7511" w:rsidRPr="002327E7" w:rsidRDefault="00D96C23" w:rsidP="00CC427D">
      <w:pPr>
        <w:pStyle w:val="Odstavekseznama"/>
        <w:numPr>
          <w:ilvl w:val="0"/>
          <w:numId w:val="4"/>
        </w:numPr>
        <w:jc w:val="both"/>
        <w:rPr>
          <w:rFonts w:cs="Arial"/>
          <w:sz w:val="22"/>
          <w:lang w:val="it-IT"/>
        </w:rPr>
      </w:pPr>
      <w:r w:rsidRPr="002327E7">
        <w:rPr>
          <w:rFonts w:cs="Arial"/>
          <w:sz w:val="22"/>
          <w:lang w:val="it-IT"/>
        </w:rPr>
        <w:t>il catasto del centro di raccolta</w:t>
      </w:r>
      <w:r w:rsidR="00FB7511" w:rsidRPr="002327E7">
        <w:rPr>
          <w:rFonts w:cs="Arial"/>
          <w:sz w:val="22"/>
          <w:lang w:val="it-IT"/>
        </w:rPr>
        <w:t>,</w:t>
      </w:r>
    </w:p>
    <w:p w14:paraId="7AAA7AA9" w14:textId="58641766" w:rsidR="00FB7511" w:rsidRPr="002327E7" w:rsidRDefault="00D96C23" w:rsidP="00CC427D">
      <w:pPr>
        <w:pStyle w:val="Odstavekseznama"/>
        <w:numPr>
          <w:ilvl w:val="0"/>
          <w:numId w:val="4"/>
        </w:numPr>
        <w:jc w:val="both"/>
        <w:rPr>
          <w:rFonts w:cs="Arial"/>
          <w:sz w:val="22"/>
          <w:lang w:val="it-IT"/>
        </w:rPr>
      </w:pPr>
      <w:r w:rsidRPr="002327E7">
        <w:rPr>
          <w:rFonts w:cs="Arial"/>
          <w:sz w:val="22"/>
          <w:lang w:val="it-IT"/>
        </w:rPr>
        <w:t>il catasto delle discariche abusive</w:t>
      </w:r>
      <w:r w:rsidR="00FB7511" w:rsidRPr="002327E7">
        <w:rPr>
          <w:rFonts w:cs="Arial"/>
          <w:sz w:val="22"/>
          <w:lang w:val="it-IT"/>
        </w:rPr>
        <w:t xml:space="preserve">. </w:t>
      </w:r>
    </w:p>
    <w:p w14:paraId="6BDFB7BB" w14:textId="7D332753" w:rsidR="00FB7511" w:rsidRPr="002327E7" w:rsidRDefault="00D96C23" w:rsidP="00CC427D">
      <w:pPr>
        <w:pStyle w:val="Odstavekseznama"/>
        <w:numPr>
          <w:ilvl w:val="0"/>
          <w:numId w:val="32"/>
        </w:numPr>
        <w:jc w:val="both"/>
        <w:rPr>
          <w:rFonts w:cs="Arial"/>
          <w:sz w:val="22"/>
          <w:lang w:val="it-IT"/>
        </w:rPr>
      </w:pPr>
      <w:r w:rsidRPr="002327E7">
        <w:rPr>
          <w:rFonts w:cs="Arial"/>
          <w:sz w:val="22"/>
          <w:lang w:val="it-IT"/>
        </w:rPr>
        <w:t>Il catasto dei punti di asporto presso i produttori (utenti/nuclei familiari) deve contenere i seguenti dati</w:t>
      </w:r>
      <w:r w:rsidR="00FB7511" w:rsidRPr="002327E7">
        <w:rPr>
          <w:rFonts w:cs="Arial"/>
          <w:sz w:val="22"/>
          <w:lang w:val="it-IT"/>
        </w:rPr>
        <w:t>:</w:t>
      </w:r>
    </w:p>
    <w:p w14:paraId="0098802B" w14:textId="21008D20" w:rsidR="00FB7511" w:rsidRPr="002327E7" w:rsidRDefault="00AF11E0" w:rsidP="00CC427D">
      <w:pPr>
        <w:pStyle w:val="Odstavekseznama"/>
        <w:numPr>
          <w:ilvl w:val="0"/>
          <w:numId w:val="33"/>
        </w:numPr>
        <w:jc w:val="both"/>
        <w:rPr>
          <w:rFonts w:cs="Arial"/>
          <w:sz w:val="22"/>
          <w:lang w:val="it-IT"/>
        </w:rPr>
      </w:pPr>
      <w:r w:rsidRPr="002327E7">
        <w:rPr>
          <w:rFonts w:cs="Arial"/>
          <w:sz w:val="22"/>
          <w:lang w:val="it-IT"/>
        </w:rPr>
        <w:t>nome, cognome e indirizzo dell'utente, del titolare del punto di asporto, cioè de</w:t>
      </w:r>
      <w:r w:rsidR="002327E7">
        <w:rPr>
          <w:rFonts w:cs="Arial"/>
          <w:sz w:val="22"/>
          <w:lang w:val="it-IT"/>
        </w:rPr>
        <w:t>l</w:t>
      </w:r>
      <w:r w:rsidRPr="002327E7">
        <w:rPr>
          <w:rFonts w:cs="Arial"/>
          <w:sz w:val="22"/>
          <w:lang w:val="it-IT"/>
        </w:rPr>
        <w:t xml:space="preserve"> rappresentante del nucleo familiare che para i servizi di trattamento dei rifiuti </w:t>
      </w:r>
      <w:proofErr w:type="spellStart"/>
      <w:r w:rsidRPr="002327E7">
        <w:rPr>
          <w:rFonts w:cs="Arial"/>
          <w:sz w:val="22"/>
          <w:lang w:val="it-IT"/>
        </w:rPr>
        <w:t>ovv</w:t>
      </w:r>
      <w:proofErr w:type="spellEnd"/>
      <w:r w:rsidRPr="002327E7">
        <w:rPr>
          <w:rFonts w:cs="Arial"/>
          <w:sz w:val="22"/>
          <w:lang w:val="it-IT"/>
        </w:rPr>
        <w:t>. nome della persona giuridica o imprenditore autonomo con nome e cognome del rappresentante legale</w:t>
      </w:r>
      <w:r w:rsidR="00B8672D" w:rsidRPr="002327E7">
        <w:rPr>
          <w:rFonts w:cs="Arial"/>
          <w:sz w:val="22"/>
          <w:lang w:val="it-IT"/>
        </w:rPr>
        <w:t>,</w:t>
      </w:r>
    </w:p>
    <w:p w14:paraId="53782784" w14:textId="2A0AAD83" w:rsidR="00FB7511" w:rsidRPr="002327E7" w:rsidRDefault="00AF11E0" w:rsidP="00CC427D">
      <w:pPr>
        <w:pStyle w:val="Odstavekseznama"/>
        <w:numPr>
          <w:ilvl w:val="0"/>
          <w:numId w:val="33"/>
        </w:numPr>
        <w:jc w:val="both"/>
        <w:rPr>
          <w:rFonts w:cs="Arial"/>
          <w:sz w:val="22"/>
          <w:lang w:val="it-IT"/>
        </w:rPr>
      </w:pPr>
      <w:r w:rsidRPr="002327E7">
        <w:rPr>
          <w:rFonts w:cs="Arial"/>
          <w:sz w:val="22"/>
          <w:lang w:val="it-IT"/>
        </w:rPr>
        <w:t xml:space="preserve">denominazione della sede del soggetto giuridico </w:t>
      </w:r>
      <w:proofErr w:type="spellStart"/>
      <w:r w:rsidRPr="002327E7">
        <w:rPr>
          <w:rFonts w:cs="Arial"/>
          <w:sz w:val="22"/>
          <w:lang w:val="it-IT"/>
        </w:rPr>
        <w:t>ovv</w:t>
      </w:r>
      <w:proofErr w:type="spellEnd"/>
      <w:r w:rsidRPr="002327E7">
        <w:rPr>
          <w:rFonts w:cs="Arial"/>
          <w:sz w:val="22"/>
          <w:lang w:val="it-IT"/>
        </w:rPr>
        <w:t xml:space="preserve">. imprenditore autonomo, se il punto di asporto non si trova presso la sede del soggetto giuridico </w:t>
      </w:r>
      <w:proofErr w:type="spellStart"/>
      <w:r w:rsidRPr="002327E7">
        <w:rPr>
          <w:rFonts w:cs="Arial"/>
          <w:sz w:val="22"/>
          <w:lang w:val="it-IT"/>
        </w:rPr>
        <w:t>ovv</w:t>
      </w:r>
      <w:proofErr w:type="spellEnd"/>
      <w:r w:rsidRPr="002327E7">
        <w:rPr>
          <w:rFonts w:cs="Arial"/>
          <w:sz w:val="22"/>
          <w:lang w:val="it-IT"/>
        </w:rPr>
        <w:t>. imprenditore autonomo</w:t>
      </w:r>
      <w:r w:rsidR="00B8672D" w:rsidRPr="002327E7">
        <w:rPr>
          <w:rFonts w:cs="Arial"/>
          <w:sz w:val="22"/>
          <w:lang w:val="it-IT"/>
        </w:rPr>
        <w:t>,</w:t>
      </w:r>
    </w:p>
    <w:p w14:paraId="4390E5F8" w14:textId="75F97CFB" w:rsidR="00FB7511" w:rsidRPr="002327E7" w:rsidRDefault="003B0417" w:rsidP="00CC427D">
      <w:pPr>
        <w:pStyle w:val="Odstavekseznama"/>
        <w:numPr>
          <w:ilvl w:val="0"/>
          <w:numId w:val="33"/>
        </w:numPr>
        <w:jc w:val="both"/>
        <w:rPr>
          <w:rFonts w:cs="Arial"/>
          <w:sz w:val="22"/>
          <w:lang w:val="it-IT"/>
        </w:rPr>
      </w:pPr>
      <w:r w:rsidRPr="002327E7">
        <w:rPr>
          <w:rFonts w:cs="Arial"/>
          <w:sz w:val="22"/>
          <w:lang w:val="it-IT"/>
        </w:rPr>
        <w:t>indirizzo completo del punto di asporto</w:t>
      </w:r>
      <w:r w:rsidR="00B8672D" w:rsidRPr="002327E7">
        <w:rPr>
          <w:rFonts w:cs="Arial"/>
          <w:sz w:val="22"/>
          <w:lang w:val="it-IT"/>
        </w:rPr>
        <w:t>,</w:t>
      </w:r>
    </w:p>
    <w:p w14:paraId="28D32DF7" w14:textId="68809D5D" w:rsidR="00FB7511" w:rsidRPr="002327E7" w:rsidRDefault="003B0417" w:rsidP="00CC427D">
      <w:pPr>
        <w:pStyle w:val="Odstavekseznama"/>
        <w:numPr>
          <w:ilvl w:val="0"/>
          <w:numId w:val="33"/>
        </w:numPr>
        <w:jc w:val="both"/>
        <w:rPr>
          <w:rFonts w:cs="Arial"/>
          <w:sz w:val="22"/>
          <w:lang w:val="it-IT"/>
        </w:rPr>
      </w:pPr>
      <w:r w:rsidRPr="002327E7">
        <w:rPr>
          <w:rFonts w:cs="Arial"/>
          <w:sz w:val="22"/>
          <w:lang w:val="it-IT"/>
        </w:rPr>
        <w:t>dato relativo al fatto se l'utente del punto di raccolta si avvale del cassonetto per il compostaggio domestico di rifiuti biodegradabili del nucleo familiare o dello scarto verde.</w:t>
      </w:r>
    </w:p>
    <w:p w14:paraId="45EBD969" w14:textId="0FF15D72" w:rsidR="00FB7511" w:rsidRPr="002327E7" w:rsidRDefault="00D26925" w:rsidP="00CC427D">
      <w:pPr>
        <w:pStyle w:val="Odstavekseznama"/>
        <w:numPr>
          <w:ilvl w:val="0"/>
          <w:numId w:val="32"/>
        </w:numPr>
        <w:jc w:val="both"/>
        <w:rPr>
          <w:rFonts w:cs="Arial"/>
          <w:sz w:val="22"/>
          <w:lang w:val="it-IT"/>
        </w:rPr>
      </w:pPr>
      <w:r w:rsidRPr="002327E7">
        <w:rPr>
          <w:rFonts w:cs="Arial"/>
          <w:sz w:val="22"/>
          <w:lang w:val="it-IT"/>
        </w:rPr>
        <w:t>Il catasto dei punti di asporto deve contenere</w:t>
      </w:r>
      <w:r w:rsidR="00B8672D" w:rsidRPr="002327E7">
        <w:rPr>
          <w:rFonts w:cs="Arial"/>
          <w:sz w:val="22"/>
          <w:lang w:val="it-IT"/>
        </w:rPr>
        <w:t>:</w:t>
      </w:r>
    </w:p>
    <w:p w14:paraId="43F37F3D" w14:textId="388DEFD8" w:rsidR="00725A7C" w:rsidRPr="002327E7" w:rsidRDefault="00D26925" w:rsidP="00CC427D">
      <w:pPr>
        <w:pStyle w:val="Odstavekseznama"/>
        <w:numPr>
          <w:ilvl w:val="0"/>
          <w:numId w:val="6"/>
        </w:numPr>
        <w:jc w:val="both"/>
        <w:rPr>
          <w:rFonts w:cs="Arial"/>
          <w:sz w:val="22"/>
          <w:lang w:val="it-IT"/>
        </w:rPr>
      </w:pPr>
      <w:r w:rsidRPr="002327E7">
        <w:rPr>
          <w:rFonts w:cs="Arial"/>
          <w:sz w:val="22"/>
          <w:lang w:val="it-IT"/>
        </w:rPr>
        <w:t>numero del punto di asporto</w:t>
      </w:r>
      <w:r w:rsidR="009C79DE" w:rsidRPr="002327E7">
        <w:rPr>
          <w:rFonts w:cs="Arial"/>
          <w:sz w:val="22"/>
          <w:lang w:val="it-IT"/>
        </w:rPr>
        <w:t xml:space="preserve"> (</w:t>
      </w:r>
      <w:r w:rsidR="00310144" w:rsidRPr="002327E7">
        <w:rPr>
          <w:rFonts w:cs="Arial"/>
          <w:sz w:val="22"/>
          <w:lang w:val="it-IT"/>
        </w:rPr>
        <w:t xml:space="preserve">segnato </w:t>
      </w:r>
      <w:r w:rsidRPr="002327E7">
        <w:rPr>
          <w:rFonts w:cs="Arial"/>
          <w:sz w:val="22"/>
          <w:lang w:val="it-IT"/>
        </w:rPr>
        <w:t>con sistema di coordinate Gauss-Kruger)</w:t>
      </w:r>
      <w:r w:rsidR="009C79DE" w:rsidRPr="002327E7">
        <w:rPr>
          <w:rFonts w:cs="Arial"/>
          <w:sz w:val="22"/>
          <w:lang w:val="it-IT"/>
        </w:rPr>
        <w:t xml:space="preserve">, </w:t>
      </w:r>
    </w:p>
    <w:p w14:paraId="4F6ABB65" w14:textId="6504A26F" w:rsidR="00AE301B" w:rsidRPr="002327E7" w:rsidRDefault="00D26925" w:rsidP="00CC427D">
      <w:pPr>
        <w:pStyle w:val="Odstavekseznama"/>
        <w:numPr>
          <w:ilvl w:val="0"/>
          <w:numId w:val="6"/>
        </w:numPr>
        <w:jc w:val="both"/>
        <w:rPr>
          <w:rFonts w:cs="Arial"/>
          <w:sz w:val="22"/>
          <w:lang w:val="it-IT"/>
        </w:rPr>
      </w:pPr>
      <w:r w:rsidRPr="002327E7">
        <w:rPr>
          <w:rFonts w:cs="Arial"/>
          <w:sz w:val="22"/>
          <w:lang w:val="it-IT"/>
        </w:rPr>
        <w:t>ubicazione del punto di asporto, e</w:t>
      </w:r>
    </w:p>
    <w:p w14:paraId="04007195" w14:textId="03FB55F5" w:rsidR="00FB7511" w:rsidRPr="002327E7" w:rsidRDefault="00D26925" w:rsidP="00CC427D">
      <w:pPr>
        <w:pStyle w:val="Odstavekseznama"/>
        <w:numPr>
          <w:ilvl w:val="0"/>
          <w:numId w:val="6"/>
        </w:numPr>
        <w:jc w:val="both"/>
        <w:rPr>
          <w:rFonts w:cs="Arial"/>
          <w:sz w:val="22"/>
          <w:lang w:val="it-IT"/>
        </w:rPr>
      </w:pPr>
      <w:r w:rsidRPr="002327E7">
        <w:rPr>
          <w:rFonts w:cs="Arial"/>
          <w:sz w:val="22"/>
          <w:lang w:val="it-IT"/>
        </w:rPr>
        <w:t>volume dei cassonetti per tipo di rifiuti</w:t>
      </w:r>
      <w:r w:rsidR="009C79DE" w:rsidRPr="002327E7">
        <w:rPr>
          <w:rFonts w:cs="Arial"/>
          <w:sz w:val="22"/>
          <w:lang w:val="it-IT"/>
        </w:rPr>
        <w:t>.</w:t>
      </w:r>
      <w:r w:rsidR="00FB7511" w:rsidRPr="002327E7">
        <w:rPr>
          <w:rFonts w:cs="Arial"/>
          <w:sz w:val="22"/>
          <w:lang w:val="it-IT"/>
        </w:rPr>
        <w:t xml:space="preserve"> </w:t>
      </w:r>
      <w:r w:rsidR="00D45501" w:rsidRPr="002327E7">
        <w:rPr>
          <w:rFonts w:cs="Arial"/>
          <w:sz w:val="22"/>
          <w:lang w:val="it-IT"/>
        </w:rPr>
        <w:t xml:space="preserve"> </w:t>
      </w:r>
    </w:p>
    <w:p w14:paraId="548112E7" w14:textId="11A4F660" w:rsidR="00FB7511" w:rsidRPr="002327E7" w:rsidRDefault="00310144" w:rsidP="00CC427D">
      <w:pPr>
        <w:pStyle w:val="Odstavekseznama"/>
        <w:numPr>
          <w:ilvl w:val="0"/>
          <w:numId w:val="32"/>
        </w:numPr>
        <w:jc w:val="both"/>
        <w:rPr>
          <w:rFonts w:cs="Arial"/>
          <w:sz w:val="22"/>
          <w:lang w:val="it-IT"/>
        </w:rPr>
      </w:pPr>
      <w:r w:rsidRPr="002327E7">
        <w:rPr>
          <w:rFonts w:cs="Arial"/>
          <w:sz w:val="22"/>
          <w:lang w:val="it-IT"/>
        </w:rPr>
        <w:t>Il catasto delle isole ecologiche deve contenere</w:t>
      </w:r>
      <w:r w:rsidR="00FB7511" w:rsidRPr="002327E7">
        <w:rPr>
          <w:rFonts w:cs="Arial"/>
          <w:sz w:val="22"/>
          <w:lang w:val="it-IT"/>
        </w:rPr>
        <w:t>:</w:t>
      </w:r>
    </w:p>
    <w:p w14:paraId="100D00A6" w14:textId="2B52C435" w:rsidR="009C79DE" w:rsidRPr="002327E7" w:rsidRDefault="002327E7" w:rsidP="00CC427D">
      <w:pPr>
        <w:pStyle w:val="Odstavekseznama"/>
        <w:numPr>
          <w:ilvl w:val="0"/>
          <w:numId w:val="34"/>
        </w:numPr>
        <w:jc w:val="both"/>
        <w:rPr>
          <w:rFonts w:cs="Arial"/>
          <w:sz w:val="22"/>
          <w:lang w:val="it-IT"/>
        </w:rPr>
      </w:pPr>
      <w:r>
        <w:rPr>
          <w:rFonts w:cs="Arial"/>
          <w:sz w:val="22"/>
          <w:lang w:val="it-IT"/>
        </w:rPr>
        <w:t>numero delle</w:t>
      </w:r>
      <w:r w:rsidR="00310144" w:rsidRPr="002327E7">
        <w:rPr>
          <w:rFonts w:cs="Arial"/>
          <w:sz w:val="22"/>
          <w:lang w:val="it-IT"/>
        </w:rPr>
        <w:t xml:space="preserve"> isole ecologic</w:t>
      </w:r>
      <w:r>
        <w:rPr>
          <w:rFonts w:cs="Arial"/>
          <w:sz w:val="22"/>
          <w:lang w:val="it-IT"/>
        </w:rPr>
        <w:t>he</w:t>
      </w:r>
      <w:r w:rsidR="00FB7511" w:rsidRPr="002327E7">
        <w:rPr>
          <w:rFonts w:cs="Arial"/>
          <w:sz w:val="22"/>
          <w:lang w:val="it-IT"/>
        </w:rPr>
        <w:t>,</w:t>
      </w:r>
      <w:r w:rsidR="009C79DE" w:rsidRPr="002327E7">
        <w:rPr>
          <w:rFonts w:cs="Arial"/>
          <w:sz w:val="22"/>
          <w:lang w:val="it-IT"/>
        </w:rPr>
        <w:t xml:space="preserve"> </w:t>
      </w:r>
    </w:p>
    <w:p w14:paraId="017C27E0" w14:textId="3F8601BE" w:rsidR="009C79DE" w:rsidRPr="002327E7" w:rsidRDefault="00310144" w:rsidP="00CC427D">
      <w:pPr>
        <w:pStyle w:val="Odstavekseznama"/>
        <w:numPr>
          <w:ilvl w:val="0"/>
          <w:numId w:val="34"/>
        </w:numPr>
        <w:jc w:val="both"/>
        <w:rPr>
          <w:rFonts w:cs="Arial"/>
          <w:sz w:val="22"/>
          <w:lang w:val="it-IT"/>
        </w:rPr>
      </w:pPr>
      <w:r w:rsidRPr="002327E7">
        <w:rPr>
          <w:rFonts w:cs="Arial"/>
          <w:sz w:val="22"/>
          <w:lang w:val="it-IT"/>
        </w:rPr>
        <w:t>ubicazione dell'isola ecologica</w:t>
      </w:r>
      <w:r w:rsidR="009C79DE" w:rsidRPr="002327E7">
        <w:rPr>
          <w:rFonts w:cs="Arial"/>
          <w:sz w:val="22"/>
          <w:lang w:val="it-IT"/>
        </w:rPr>
        <w:t xml:space="preserve"> (</w:t>
      </w:r>
      <w:r w:rsidRPr="002327E7">
        <w:rPr>
          <w:rFonts w:cs="Arial"/>
          <w:sz w:val="22"/>
          <w:lang w:val="it-IT"/>
        </w:rPr>
        <w:t>segnato con sistema di coordinate Gauss-Kruger</w:t>
      </w:r>
      <w:r w:rsidR="009C79DE" w:rsidRPr="002327E7">
        <w:rPr>
          <w:rFonts w:cs="Arial"/>
          <w:sz w:val="22"/>
          <w:lang w:val="it-IT"/>
        </w:rPr>
        <w:t>),</w:t>
      </w:r>
    </w:p>
    <w:p w14:paraId="76BF1011" w14:textId="55610151" w:rsidR="00FB7511" w:rsidRPr="002327E7" w:rsidRDefault="00310144" w:rsidP="00CC427D">
      <w:pPr>
        <w:pStyle w:val="Odstavekseznama"/>
        <w:numPr>
          <w:ilvl w:val="0"/>
          <w:numId w:val="34"/>
        </w:numPr>
        <w:jc w:val="both"/>
        <w:rPr>
          <w:rFonts w:cs="Arial"/>
          <w:sz w:val="22"/>
          <w:lang w:val="it-IT"/>
        </w:rPr>
      </w:pPr>
      <w:r w:rsidRPr="002327E7">
        <w:rPr>
          <w:rFonts w:cs="Arial"/>
          <w:sz w:val="22"/>
          <w:lang w:val="it-IT"/>
        </w:rPr>
        <w:t>volume dei contenitori per singola frazione di rifiuti</w:t>
      </w:r>
      <w:r w:rsidR="009C79DE" w:rsidRPr="002327E7">
        <w:rPr>
          <w:rFonts w:cs="Arial"/>
          <w:sz w:val="22"/>
          <w:lang w:val="it-IT"/>
        </w:rPr>
        <w:t>,</w:t>
      </w:r>
    </w:p>
    <w:p w14:paraId="1A1C86F4" w14:textId="2EEAE98F" w:rsidR="00B8672D" w:rsidRPr="002327E7" w:rsidRDefault="00310144" w:rsidP="00CC427D">
      <w:pPr>
        <w:pStyle w:val="Odstavekseznama"/>
        <w:numPr>
          <w:ilvl w:val="0"/>
          <w:numId w:val="34"/>
        </w:numPr>
        <w:jc w:val="both"/>
        <w:rPr>
          <w:rFonts w:cs="Arial"/>
          <w:sz w:val="22"/>
          <w:lang w:val="it-IT"/>
        </w:rPr>
      </w:pPr>
      <w:r w:rsidRPr="002327E7">
        <w:rPr>
          <w:rFonts w:cs="Arial"/>
          <w:sz w:val="22"/>
          <w:lang w:val="it-IT"/>
        </w:rPr>
        <w:t>tipo di rifiuto per codice di classificazione che si raccoglie nel singolo punto di raccolta</w:t>
      </w:r>
      <w:r w:rsidR="009C79DE" w:rsidRPr="002327E7">
        <w:rPr>
          <w:rFonts w:cs="Arial"/>
          <w:sz w:val="22"/>
          <w:lang w:val="it-IT"/>
        </w:rPr>
        <w:t>.</w:t>
      </w:r>
    </w:p>
    <w:p w14:paraId="0CEF48F1" w14:textId="4EA62987" w:rsidR="00FB7511" w:rsidRPr="002327E7" w:rsidRDefault="00310144" w:rsidP="00B55242">
      <w:pPr>
        <w:pStyle w:val="Odstavekseznama"/>
        <w:numPr>
          <w:ilvl w:val="0"/>
          <w:numId w:val="32"/>
        </w:numPr>
        <w:jc w:val="both"/>
        <w:rPr>
          <w:rFonts w:cs="Arial"/>
          <w:sz w:val="22"/>
          <w:lang w:val="it-IT"/>
        </w:rPr>
      </w:pPr>
      <w:r w:rsidRPr="002327E7">
        <w:rPr>
          <w:rFonts w:cs="Arial"/>
          <w:sz w:val="22"/>
          <w:lang w:val="it-IT"/>
        </w:rPr>
        <w:t>Il catasto del centro di raccolta deve contenere</w:t>
      </w:r>
      <w:r w:rsidR="00FB7511" w:rsidRPr="002327E7">
        <w:rPr>
          <w:rFonts w:cs="Arial"/>
          <w:sz w:val="22"/>
          <w:lang w:val="it-IT"/>
        </w:rPr>
        <w:t>:</w:t>
      </w:r>
    </w:p>
    <w:p w14:paraId="383E8654" w14:textId="70E98011" w:rsidR="00EA346A" w:rsidRPr="002327E7" w:rsidRDefault="00310144" w:rsidP="00B55242">
      <w:pPr>
        <w:pStyle w:val="Odstavekseznama"/>
        <w:numPr>
          <w:ilvl w:val="0"/>
          <w:numId w:val="5"/>
        </w:numPr>
        <w:jc w:val="both"/>
        <w:rPr>
          <w:rFonts w:cs="Arial"/>
          <w:sz w:val="22"/>
          <w:lang w:val="it-IT"/>
        </w:rPr>
      </w:pPr>
      <w:r w:rsidRPr="002327E7">
        <w:rPr>
          <w:rFonts w:cs="Arial"/>
          <w:sz w:val="22"/>
          <w:lang w:val="it-IT"/>
        </w:rPr>
        <w:lastRenderedPageBreak/>
        <w:t>Dati sull'ubicazione e superficie del punto di raccolta</w:t>
      </w:r>
      <w:r w:rsidR="00097166" w:rsidRPr="002327E7">
        <w:rPr>
          <w:rFonts w:cs="Arial"/>
          <w:sz w:val="22"/>
          <w:lang w:val="it-IT"/>
        </w:rPr>
        <w:t>.</w:t>
      </w:r>
    </w:p>
    <w:p w14:paraId="48E30988" w14:textId="77777777" w:rsidR="00310144" w:rsidRPr="002327E7" w:rsidRDefault="00310144" w:rsidP="00310144">
      <w:pPr>
        <w:pStyle w:val="Odstavekseznama"/>
        <w:jc w:val="both"/>
        <w:rPr>
          <w:rFonts w:cs="Arial"/>
          <w:sz w:val="22"/>
          <w:lang w:val="it-IT"/>
        </w:rPr>
      </w:pPr>
    </w:p>
    <w:p w14:paraId="2A93AE9A" w14:textId="06313F40" w:rsidR="000D2EF0" w:rsidRPr="002327E7" w:rsidRDefault="00310144" w:rsidP="00310144">
      <w:pPr>
        <w:rPr>
          <w:lang w:val="it-IT"/>
        </w:rPr>
      </w:pPr>
      <w:r w:rsidRPr="002327E7">
        <w:rPr>
          <w:lang w:val="it-IT"/>
        </w:rPr>
        <w:t>VIII COMMISURAZIONE DEI SERVIZI DI TRATTAMENTO DEI RIFIUTI URBANI</w:t>
      </w:r>
    </w:p>
    <w:p w14:paraId="2624D15E" w14:textId="77777777" w:rsidR="0043217E" w:rsidRPr="002327E7" w:rsidRDefault="0043217E" w:rsidP="00734C03">
      <w:pPr>
        <w:spacing w:line="276" w:lineRule="auto"/>
        <w:jc w:val="both"/>
        <w:rPr>
          <w:rFonts w:eastAsia="Calibri" w:cs="Arial"/>
          <w:szCs w:val="22"/>
          <w:lang w:val="it-IT" w:eastAsia="en-US"/>
        </w:rPr>
      </w:pPr>
    </w:p>
    <w:p w14:paraId="27F8D0F2" w14:textId="6157D82F" w:rsidR="00F83EEE" w:rsidRPr="002327E7" w:rsidRDefault="00310144" w:rsidP="00310144">
      <w:pPr>
        <w:ind w:left="360"/>
        <w:rPr>
          <w:rFonts w:cs="Arial"/>
          <w:lang w:val="it-IT"/>
        </w:rPr>
      </w:pPr>
      <w:r w:rsidRPr="002327E7">
        <w:rPr>
          <w:rFonts w:cs="Arial"/>
          <w:lang w:val="it-IT"/>
        </w:rPr>
        <w:t xml:space="preserve">                                                             Articolo 24</w:t>
      </w:r>
    </w:p>
    <w:p w14:paraId="1140452E" w14:textId="116289EB" w:rsidR="000D2EF0" w:rsidRPr="002327E7" w:rsidRDefault="00F83EEE" w:rsidP="00F83EEE">
      <w:pPr>
        <w:jc w:val="center"/>
        <w:rPr>
          <w:rFonts w:cs="Arial"/>
          <w:szCs w:val="22"/>
          <w:lang w:val="it-IT"/>
        </w:rPr>
      </w:pPr>
      <w:r w:rsidRPr="002327E7">
        <w:rPr>
          <w:rFonts w:eastAsia="Calibri" w:cs="Arial"/>
          <w:szCs w:val="22"/>
          <w:lang w:val="it-IT" w:eastAsia="en-US"/>
        </w:rPr>
        <w:t xml:space="preserve"> </w:t>
      </w:r>
      <w:r w:rsidR="0075083A" w:rsidRPr="002327E7">
        <w:rPr>
          <w:rFonts w:cs="Arial"/>
          <w:szCs w:val="22"/>
          <w:lang w:val="it-IT"/>
        </w:rPr>
        <w:t>(</w:t>
      </w:r>
      <w:r w:rsidR="00310144" w:rsidRPr="002327E7">
        <w:rPr>
          <w:rFonts w:cs="Arial"/>
          <w:szCs w:val="22"/>
          <w:lang w:val="it-IT"/>
        </w:rPr>
        <w:t>nuclei familiari</w:t>
      </w:r>
      <w:r w:rsidR="0075083A" w:rsidRPr="002327E7">
        <w:rPr>
          <w:rFonts w:cs="Arial"/>
          <w:szCs w:val="22"/>
          <w:lang w:val="it-IT"/>
        </w:rPr>
        <w:t>)</w:t>
      </w:r>
    </w:p>
    <w:p w14:paraId="1F693A64" w14:textId="77777777" w:rsidR="00097166" w:rsidRPr="002327E7" w:rsidRDefault="00097166" w:rsidP="00097166">
      <w:pPr>
        <w:jc w:val="both"/>
        <w:rPr>
          <w:rFonts w:cs="Arial"/>
          <w:szCs w:val="22"/>
          <w:highlight w:val="yellow"/>
          <w:lang w:val="it-IT"/>
        </w:rPr>
      </w:pPr>
    </w:p>
    <w:p w14:paraId="64784FFF" w14:textId="31EFE6B9" w:rsidR="004205D0" w:rsidRPr="002327E7" w:rsidRDefault="00562AB0" w:rsidP="004205D0">
      <w:pPr>
        <w:pStyle w:val="Odstavekseznama"/>
        <w:numPr>
          <w:ilvl w:val="0"/>
          <w:numId w:val="36"/>
        </w:numPr>
        <w:jc w:val="both"/>
        <w:rPr>
          <w:rFonts w:cs="Arial"/>
          <w:sz w:val="22"/>
          <w:lang w:val="it-IT"/>
        </w:rPr>
      </w:pPr>
      <w:r w:rsidRPr="002327E7">
        <w:rPr>
          <w:rFonts w:cs="Arial"/>
          <w:sz w:val="22"/>
          <w:lang w:val="it-IT"/>
        </w:rPr>
        <w:t>La modalità di commisurazione del trattamento di rifiuti urbani si stabilisce con l'elaborato sulla determinazione delle tariffe di attuazione dei servizi pubblici che si pubblica come da tradizione del luogo</w:t>
      </w:r>
      <w:r w:rsidR="004205D0" w:rsidRPr="002327E7">
        <w:rPr>
          <w:rFonts w:cs="Arial"/>
          <w:sz w:val="22"/>
          <w:lang w:val="it-IT"/>
        </w:rPr>
        <w:t>.</w:t>
      </w:r>
    </w:p>
    <w:p w14:paraId="38BBF195" w14:textId="05A91A72" w:rsidR="00F35978" w:rsidRPr="002327E7" w:rsidRDefault="00562AB0" w:rsidP="00B55242">
      <w:pPr>
        <w:pStyle w:val="Odstavekseznama"/>
        <w:numPr>
          <w:ilvl w:val="0"/>
          <w:numId w:val="36"/>
        </w:numPr>
        <w:jc w:val="both"/>
        <w:rPr>
          <w:rFonts w:cs="Arial"/>
          <w:sz w:val="22"/>
          <w:lang w:val="it-IT"/>
        </w:rPr>
      </w:pPr>
      <w:r w:rsidRPr="002327E7">
        <w:rPr>
          <w:rFonts w:cs="Arial"/>
          <w:sz w:val="22"/>
          <w:lang w:val="it-IT"/>
        </w:rPr>
        <w:t xml:space="preserve">Nel caso in cui l'utente non si registra nel sistema di raccolta e asporto dei rifiuti </w:t>
      </w:r>
      <w:proofErr w:type="spellStart"/>
      <w:r w:rsidRPr="002327E7">
        <w:rPr>
          <w:rFonts w:cs="Arial"/>
          <w:sz w:val="22"/>
          <w:lang w:val="it-IT"/>
        </w:rPr>
        <w:t>ovv</w:t>
      </w:r>
      <w:proofErr w:type="spellEnd"/>
      <w:r w:rsidRPr="002327E7">
        <w:rPr>
          <w:rFonts w:cs="Arial"/>
          <w:sz w:val="22"/>
          <w:lang w:val="it-IT"/>
        </w:rPr>
        <w:t>. non comunica i dati richiesti, lo inserisce nel sistema l'ispettorato comunale con decisione in base ai dati acquisiti dai registri pubblici</w:t>
      </w:r>
      <w:r w:rsidR="00B073DF" w:rsidRPr="002327E7">
        <w:rPr>
          <w:rFonts w:cs="Arial"/>
          <w:sz w:val="22"/>
          <w:lang w:val="it-IT"/>
        </w:rPr>
        <w:t>.</w:t>
      </w:r>
    </w:p>
    <w:p w14:paraId="1FDD401C" w14:textId="63CBCF6C" w:rsidR="004205D0" w:rsidRPr="002327E7" w:rsidRDefault="00C14187" w:rsidP="004205D0">
      <w:pPr>
        <w:pStyle w:val="Odstavekseznama"/>
        <w:numPr>
          <w:ilvl w:val="0"/>
          <w:numId w:val="36"/>
        </w:numPr>
        <w:jc w:val="both"/>
        <w:rPr>
          <w:rFonts w:cs="Arial"/>
          <w:sz w:val="22"/>
          <w:lang w:val="it-IT"/>
        </w:rPr>
      </w:pPr>
      <w:r w:rsidRPr="002327E7">
        <w:rPr>
          <w:rFonts w:cs="Arial"/>
          <w:sz w:val="22"/>
          <w:lang w:val="it-IT"/>
        </w:rPr>
        <w:t>Se l'utente non si inserisce nel sistema di trattamento dei rifiuti in conformità al decreto, si stabilisce il volume del contenitore a 240 l e la frequenza di asporto 1 volta alla settimana</w:t>
      </w:r>
      <w:r w:rsidR="004205D0" w:rsidRPr="002327E7">
        <w:rPr>
          <w:rFonts w:cs="Arial"/>
          <w:sz w:val="22"/>
          <w:lang w:val="it-IT"/>
        </w:rPr>
        <w:t xml:space="preserve">. </w:t>
      </w:r>
    </w:p>
    <w:p w14:paraId="0398DB38" w14:textId="6AF82270" w:rsidR="00C2766C" w:rsidRPr="002327E7" w:rsidRDefault="00C14187" w:rsidP="00B55242">
      <w:pPr>
        <w:pStyle w:val="Odstavekseznama"/>
        <w:numPr>
          <w:ilvl w:val="0"/>
          <w:numId w:val="36"/>
        </w:numPr>
        <w:jc w:val="both"/>
        <w:rPr>
          <w:rFonts w:cs="Arial"/>
          <w:color w:val="000000" w:themeColor="text1"/>
          <w:sz w:val="22"/>
          <w:lang w:val="it-IT"/>
        </w:rPr>
      </w:pPr>
      <w:r w:rsidRPr="002327E7">
        <w:rPr>
          <w:rFonts w:cs="Arial"/>
          <w:color w:val="000000" w:themeColor="text1"/>
          <w:sz w:val="22"/>
          <w:lang w:val="it-IT"/>
        </w:rPr>
        <w:t>Gli utenti che</w:t>
      </w:r>
      <w:r w:rsidR="0086153B" w:rsidRPr="002327E7">
        <w:rPr>
          <w:rFonts w:cs="Arial"/>
          <w:color w:val="000000" w:themeColor="text1"/>
          <w:sz w:val="22"/>
          <w:lang w:val="it-IT"/>
        </w:rPr>
        <w:t xml:space="preserve"> inoltrano le richieste relative alla modifica dei dati per la commisurazione dei servizi di trattamento dei rifiuti urbani entro il 25° giorno del mese, si esaminano del mese corrente. Tutte le richieste, inoltrate dal 26° giorno del mese in poi si esaminano nel mese seguente</w:t>
      </w:r>
      <w:r w:rsidR="00E9347B" w:rsidRPr="002327E7">
        <w:rPr>
          <w:rFonts w:cs="Arial"/>
          <w:color w:val="000000" w:themeColor="text1"/>
          <w:sz w:val="22"/>
          <w:lang w:val="it-IT"/>
        </w:rPr>
        <w:t xml:space="preserve">. </w:t>
      </w:r>
    </w:p>
    <w:p w14:paraId="42919FC9" w14:textId="73260394" w:rsidR="00666449" w:rsidRPr="002327E7" w:rsidRDefault="00666449" w:rsidP="00864A27">
      <w:pPr>
        <w:spacing w:line="276" w:lineRule="auto"/>
        <w:contextualSpacing/>
        <w:jc w:val="both"/>
        <w:rPr>
          <w:rFonts w:eastAsia="Calibri" w:cs="Arial"/>
          <w:szCs w:val="22"/>
          <w:lang w:val="it-IT" w:eastAsia="en-US"/>
        </w:rPr>
      </w:pPr>
    </w:p>
    <w:p w14:paraId="28DD219E" w14:textId="36082D3B" w:rsidR="00F83EEE" w:rsidRPr="002327E7" w:rsidRDefault="0086153B" w:rsidP="0086153B">
      <w:pPr>
        <w:ind w:left="360"/>
        <w:jc w:val="center"/>
        <w:rPr>
          <w:rFonts w:cs="Arial"/>
          <w:lang w:val="it-IT"/>
        </w:rPr>
      </w:pPr>
      <w:r w:rsidRPr="002327E7">
        <w:rPr>
          <w:rFonts w:cs="Arial"/>
          <w:lang w:val="it-IT"/>
        </w:rPr>
        <w:t>Articolo 25</w:t>
      </w:r>
      <w:r w:rsidR="00F83EEE" w:rsidRPr="002327E7">
        <w:rPr>
          <w:rFonts w:cs="Arial"/>
          <w:lang w:val="it-IT"/>
        </w:rPr>
        <w:t xml:space="preserve"> </w:t>
      </w:r>
    </w:p>
    <w:p w14:paraId="22EC6F5D" w14:textId="6B246CDC" w:rsidR="00B4715D" w:rsidRPr="002327E7" w:rsidRDefault="0075083A" w:rsidP="00F83EEE">
      <w:pPr>
        <w:jc w:val="center"/>
        <w:rPr>
          <w:rFonts w:cs="Arial"/>
          <w:lang w:val="it-IT"/>
        </w:rPr>
      </w:pPr>
      <w:r w:rsidRPr="002327E7">
        <w:rPr>
          <w:rFonts w:cs="Arial"/>
          <w:lang w:val="it-IT"/>
        </w:rPr>
        <w:t>(</w:t>
      </w:r>
      <w:r w:rsidR="0086153B" w:rsidRPr="002327E7">
        <w:rPr>
          <w:rFonts w:cs="Arial"/>
          <w:lang w:val="it-IT"/>
        </w:rPr>
        <w:t>soggetti commerciali</w:t>
      </w:r>
      <w:r w:rsidRPr="002327E7">
        <w:rPr>
          <w:rFonts w:cs="Arial"/>
          <w:lang w:val="it-IT"/>
        </w:rPr>
        <w:t>)</w:t>
      </w:r>
    </w:p>
    <w:p w14:paraId="0BCD9552" w14:textId="6379095E" w:rsidR="002C23EC" w:rsidRPr="002327E7" w:rsidRDefault="00303D6D" w:rsidP="00B4715D">
      <w:pPr>
        <w:spacing w:line="276" w:lineRule="auto"/>
        <w:contextualSpacing/>
        <w:jc w:val="both"/>
        <w:rPr>
          <w:rStyle w:val="Pripombasklic"/>
          <w:rFonts w:eastAsia="Calibri" w:cs="Arial"/>
          <w:sz w:val="22"/>
          <w:szCs w:val="22"/>
          <w:lang w:val="it-IT" w:eastAsia="en-US"/>
        </w:rPr>
      </w:pPr>
      <w:r w:rsidRPr="002327E7">
        <w:rPr>
          <w:rFonts w:cs="Arial"/>
          <w:szCs w:val="22"/>
          <w:lang w:val="it-IT"/>
        </w:rPr>
        <w:t xml:space="preserve"> </w:t>
      </w:r>
    </w:p>
    <w:p w14:paraId="5E942ED7" w14:textId="5E30930A" w:rsidR="002C23EC" w:rsidRPr="002327E7" w:rsidRDefault="005C661B" w:rsidP="00B55242">
      <w:pPr>
        <w:pStyle w:val="Odstavekseznama"/>
        <w:numPr>
          <w:ilvl w:val="0"/>
          <w:numId w:val="37"/>
        </w:numPr>
        <w:jc w:val="both"/>
        <w:rPr>
          <w:rStyle w:val="Pripombasklic"/>
          <w:rFonts w:cs="Arial"/>
          <w:sz w:val="22"/>
          <w:szCs w:val="22"/>
          <w:lang w:val="it-IT"/>
        </w:rPr>
      </w:pPr>
      <w:r w:rsidRPr="002327E7">
        <w:rPr>
          <w:rStyle w:val="Pripombasklic"/>
          <w:rFonts w:cs="Arial"/>
          <w:sz w:val="22"/>
          <w:szCs w:val="22"/>
          <w:lang w:val="it-IT"/>
        </w:rPr>
        <w:t>Per le società commerciali, gli imprenditori autonomi e il settore pubblico si commisura la quantità di rifiuti per contratto in base al volume effettivo dei rifiuti asportati</w:t>
      </w:r>
      <w:r w:rsidR="002C23EC" w:rsidRPr="002327E7">
        <w:rPr>
          <w:rStyle w:val="Pripombasklic"/>
          <w:rFonts w:cs="Arial"/>
          <w:sz w:val="22"/>
          <w:szCs w:val="22"/>
          <w:lang w:val="it-IT"/>
        </w:rPr>
        <w:t>.</w:t>
      </w:r>
    </w:p>
    <w:p w14:paraId="06CA3B9C" w14:textId="4ABE9300" w:rsidR="00837C6E" w:rsidRPr="002327E7" w:rsidRDefault="005C661B" w:rsidP="00B55242">
      <w:pPr>
        <w:pStyle w:val="Odstavekseznama"/>
        <w:numPr>
          <w:ilvl w:val="0"/>
          <w:numId w:val="37"/>
        </w:numPr>
        <w:jc w:val="both"/>
        <w:rPr>
          <w:rFonts w:cs="Arial"/>
          <w:sz w:val="22"/>
          <w:lang w:val="it-IT"/>
        </w:rPr>
      </w:pPr>
      <w:r w:rsidRPr="002327E7">
        <w:rPr>
          <w:rFonts w:cs="Arial"/>
          <w:sz w:val="22"/>
          <w:lang w:val="it-IT"/>
        </w:rPr>
        <w:t>Al soggetto commerciale, cui non è possibile consegnare un contenitore, si commisura il servizio come dalla seguente tabella</w:t>
      </w:r>
      <w:r w:rsidR="00226B3C" w:rsidRPr="002327E7">
        <w:rPr>
          <w:rFonts w:cs="Arial"/>
          <w:sz w:val="22"/>
          <w:lang w:val="it-IT"/>
        </w:rPr>
        <w:t>:</w:t>
      </w:r>
    </w:p>
    <w:p w14:paraId="6284A6C9" w14:textId="64F12EC5" w:rsidR="006D7643" w:rsidRPr="002327E7" w:rsidRDefault="006D7643" w:rsidP="0043217E">
      <w:pPr>
        <w:jc w:val="both"/>
        <w:rPr>
          <w:rFonts w:cs="Arial"/>
          <w:strike/>
          <w:szCs w:val="22"/>
          <w:lang w:val="it-IT"/>
        </w:rPr>
      </w:pPr>
    </w:p>
    <w:tbl>
      <w:tblPr>
        <w:tblW w:w="9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5"/>
        <w:gridCol w:w="1609"/>
        <w:gridCol w:w="1554"/>
        <w:gridCol w:w="1362"/>
      </w:tblGrid>
      <w:tr w:rsidR="005C661B" w:rsidRPr="002327E7" w14:paraId="1A5A9DBF" w14:textId="77777777" w:rsidTr="00431474">
        <w:trPr>
          <w:trHeight w:val="300"/>
        </w:trPr>
        <w:tc>
          <w:tcPr>
            <w:tcW w:w="4635" w:type="dxa"/>
            <w:shd w:val="clear" w:color="auto" w:fill="auto"/>
            <w:vAlign w:val="bottom"/>
            <w:hideMark/>
          </w:tcPr>
          <w:p w14:paraId="042E1B51" w14:textId="7A367679" w:rsidR="002660F4" w:rsidRPr="002327E7" w:rsidRDefault="002660F4" w:rsidP="002660F4">
            <w:pPr>
              <w:rPr>
                <w:rFonts w:cs="Arial"/>
                <w:color w:val="000000"/>
                <w:szCs w:val="22"/>
                <w:lang w:val="it-IT"/>
              </w:rPr>
            </w:pPr>
          </w:p>
        </w:tc>
        <w:tc>
          <w:tcPr>
            <w:tcW w:w="4525" w:type="dxa"/>
            <w:gridSpan w:val="3"/>
            <w:shd w:val="clear" w:color="auto" w:fill="auto"/>
            <w:vAlign w:val="bottom"/>
            <w:hideMark/>
          </w:tcPr>
          <w:p w14:paraId="77DAA78C" w14:textId="7B0112CA" w:rsidR="002660F4" w:rsidRPr="002327E7" w:rsidRDefault="005C661B" w:rsidP="005C661B">
            <w:pPr>
              <w:jc w:val="center"/>
              <w:rPr>
                <w:rFonts w:cs="Arial"/>
                <w:color w:val="000000"/>
                <w:szCs w:val="22"/>
                <w:lang w:val="it-IT"/>
              </w:rPr>
            </w:pPr>
            <w:r w:rsidRPr="002327E7">
              <w:rPr>
                <w:rFonts w:cs="Arial"/>
                <w:color w:val="000000"/>
                <w:szCs w:val="22"/>
                <w:lang w:val="it-IT"/>
              </w:rPr>
              <w:t>Rifiuti urbani</w:t>
            </w:r>
          </w:p>
        </w:tc>
      </w:tr>
      <w:tr w:rsidR="005C661B" w:rsidRPr="002327E7" w14:paraId="5FC46F33" w14:textId="77777777" w:rsidTr="00431474">
        <w:trPr>
          <w:trHeight w:val="1014"/>
        </w:trPr>
        <w:tc>
          <w:tcPr>
            <w:tcW w:w="4635" w:type="dxa"/>
            <w:shd w:val="clear" w:color="auto" w:fill="auto"/>
            <w:vAlign w:val="bottom"/>
            <w:hideMark/>
          </w:tcPr>
          <w:p w14:paraId="216273D7" w14:textId="5471BFBC" w:rsidR="002660F4" w:rsidRPr="002327E7" w:rsidRDefault="002660F4" w:rsidP="005C661B">
            <w:pPr>
              <w:jc w:val="center"/>
              <w:rPr>
                <w:rFonts w:cs="Arial"/>
                <w:color w:val="000000"/>
                <w:szCs w:val="22"/>
                <w:lang w:val="it-IT"/>
              </w:rPr>
            </w:pPr>
            <w:r w:rsidRPr="002327E7">
              <w:rPr>
                <w:rFonts w:cs="Arial"/>
                <w:color w:val="000000"/>
                <w:szCs w:val="22"/>
                <w:lang w:val="it-IT"/>
              </w:rPr>
              <w:t>P</w:t>
            </w:r>
            <w:r w:rsidR="005C661B" w:rsidRPr="002327E7">
              <w:rPr>
                <w:rFonts w:cs="Arial"/>
                <w:color w:val="000000"/>
                <w:szCs w:val="22"/>
                <w:lang w:val="it-IT"/>
              </w:rPr>
              <w:t>roduttori dall'attività</w:t>
            </w:r>
          </w:p>
        </w:tc>
        <w:tc>
          <w:tcPr>
            <w:tcW w:w="1609" w:type="dxa"/>
            <w:shd w:val="clear" w:color="auto" w:fill="auto"/>
            <w:vAlign w:val="bottom"/>
            <w:hideMark/>
          </w:tcPr>
          <w:p w14:paraId="5902D592" w14:textId="67157E56" w:rsidR="002660F4" w:rsidRPr="002327E7" w:rsidRDefault="005C661B" w:rsidP="005C661B">
            <w:pPr>
              <w:jc w:val="center"/>
              <w:rPr>
                <w:rFonts w:cs="Arial"/>
                <w:color w:val="000000"/>
                <w:szCs w:val="22"/>
                <w:lang w:val="it-IT"/>
              </w:rPr>
            </w:pPr>
            <w:r w:rsidRPr="002327E7">
              <w:rPr>
                <w:rFonts w:cs="Arial"/>
                <w:color w:val="000000"/>
                <w:szCs w:val="22"/>
                <w:lang w:val="it-IT"/>
              </w:rPr>
              <w:t>volume minima settimanale in litri</w:t>
            </w:r>
          </w:p>
        </w:tc>
        <w:tc>
          <w:tcPr>
            <w:tcW w:w="1554" w:type="dxa"/>
            <w:shd w:val="clear" w:color="auto" w:fill="auto"/>
            <w:vAlign w:val="bottom"/>
            <w:hideMark/>
          </w:tcPr>
          <w:p w14:paraId="5CC83367" w14:textId="18187B65" w:rsidR="002660F4" w:rsidRPr="002327E7" w:rsidRDefault="005C661B" w:rsidP="005C661B">
            <w:pPr>
              <w:jc w:val="center"/>
              <w:rPr>
                <w:rFonts w:cs="Arial"/>
                <w:color w:val="000000"/>
                <w:szCs w:val="22"/>
                <w:lang w:val="it-IT"/>
              </w:rPr>
            </w:pPr>
            <w:r w:rsidRPr="002327E7">
              <w:rPr>
                <w:rFonts w:cs="Arial"/>
                <w:color w:val="000000"/>
                <w:szCs w:val="22"/>
                <w:lang w:val="it-IT"/>
              </w:rPr>
              <w:t>frequenza minima settimanale di svuotamento del contenitore</w:t>
            </w:r>
          </w:p>
        </w:tc>
        <w:tc>
          <w:tcPr>
            <w:tcW w:w="1362" w:type="dxa"/>
            <w:shd w:val="clear" w:color="auto" w:fill="auto"/>
            <w:vAlign w:val="bottom"/>
            <w:hideMark/>
          </w:tcPr>
          <w:p w14:paraId="0768EFCE" w14:textId="254C9B3B" w:rsidR="002660F4" w:rsidRPr="002327E7" w:rsidRDefault="005C661B" w:rsidP="005C661B">
            <w:pPr>
              <w:jc w:val="center"/>
              <w:rPr>
                <w:rFonts w:cs="Arial"/>
                <w:color w:val="000000"/>
                <w:szCs w:val="22"/>
                <w:lang w:val="it-IT"/>
              </w:rPr>
            </w:pPr>
            <w:r w:rsidRPr="002327E7">
              <w:rPr>
                <w:rFonts w:cs="Arial"/>
                <w:color w:val="000000"/>
                <w:szCs w:val="22"/>
                <w:lang w:val="it-IT"/>
              </w:rPr>
              <w:t>volume mensile in</w:t>
            </w:r>
            <w:r w:rsidR="00DA6384" w:rsidRPr="002327E7">
              <w:rPr>
                <w:rFonts w:cs="Arial"/>
                <w:color w:val="000000"/>
                <w:szCs w:val="22"/>
                <w:lang w:val="it-IT"/>
              </w:rPr>
              <w:t xml:space="preserve"> </w:t>
            </w:r>
            <w:r w:rsidR="002660F4" w:rsidRPr="002327E7">
              <w:rPr>
                <w:rFonts w:cs="Arial"/>
                <w:color w:val="000000"/>
                <w:szCs w:val="22"/>
                <w:lang w:val="it-IT"/>
              </w:rPr>
              <w:t>m</w:t>
            </w:r>
            <w:r w:rsidR="002660F4" w:rsidRPr="002327E7">
              <w:rPr>
                <w:rFonts w:cs="Arial"/>
                <w:color w:val="000000"/>
                <w:szCs w:val="22"/>
                <w:vertAlign w:val="superscript"/>
                <w:lang w:val="it-IT"/>
              </w:rPr>
              <w:t>3</w:t>
            </w:r>
            <w:r w:rsidR="00F11E91" w:rsidRPr="002327E7">
              <w:rPr>
                <w:rFonts w:cs="Arial"/>
                <w:color w:val="000000"/>
                <w:szCs w:val="22"/>
                <w:vertAlign w:val="superscript"/>
                <w:lang w:val="it-IT"/>
              </w:rPr>
              <w:t xml:space="preserve"> </w:t>
            </w:r>
          </w:p>
        </w:tc>
      </w:tr>
      <w:tr w:rsidR="005C661B" w:rsidRPr="002327E7" w14:paraId="41AEFFB8" w14:textId="77777777" w:rsidTr="00431474">
        <w:trPr>
          <w:trHeight w:val="720"/>
        </w:trPr>
        <w:tc>
          <w:tcPr>
            <w:tcW w:w="4635" w:type="dxa"/>
            <w:shd w:val="clear" w:color="auto" w:fill="auto"/>
            <w:vAlign w:val="bottom"/>
            <w:hideMark/>
          </w:tcPr>
          <w:p w14:paraId="0DEAEEAB" w14:textId="6A3D6AC2" w:rsidR="002660F4" w:rsidRPr="002327E7" w:rsidRDefault="005C661B" w:rsidP="005C661B">
            <w:pPr>
              <w:rPr>
                <w:rFonts w:cs="Arial"/>
                <w:b/>
                <w:bCs/>
                <w:color w:val="000000"/>
                <w:szCs w:val="22"/>
                <w:lang w:val="it-IT"/>
              </w:rPr>
            </w:pPr>
            <w:r w:rsidRPr="002327E7">
              <w:rPr>
                <w:rFonts w:cs="Arial"/>
                <w:b/>
                <w:bCs/>
                <w:color w:val="000000"/>
                <w:szCs w:val="22"/>
                <w:lang w:val="it-IT"/>
              </w:rPr>
              <w:t>Attività terziarie minori</w:t>
            </w:r>
            <w:r w:rsidR="002660F4" w:rsidRPr="002327E7">
              <w:rPr>
                <w:rFonts w:cs="Arial"/>
                <w:b/>
                <w:bCs/>
                <w:color w:val="000000"/>
                <w:szCs w:val="22"/>
                <w:lang w:val="it-IT"/>
              </w:rPr>
              <w:t xml:space="preserve"> (</w:t>
            </w:r>
            <w:r w:rsidRPr="002327E7">
              <w:rPr>
                <w:rFonts w:cs="Arial"/>
                <w:b/>
                <w:bCs/>
                <w:color w:val="000000"/>
                <w:szCs w:val="22"/>
                <w:lang w:val="it-IT"/>
              </w:rPr>
              <w:t>uffici, agenzie, artigianato, edicole</w:t>
            </w:r>
            <w:r w:rsidR="002660F4" w:rsidRPr="002327E7">
              <w:rPr>
                <w:rFonts w:cs="Arial"/>
                <w:b/>
                <w:bCs/>
                <w:color w:val="000000"/>
                <w:szCs w:val="22"/>
                <w:lang w:val="it-IT"/>
              </w:rPr>
              <w:t>)</w:t>
            </w:r>
          </w:p>
        </w:tc>
        <w:tc>
          <w:tcPr>
            <w:tcW w:w="1609" w:type="dxa"/>
            <w:shd w:val="clear" w:color="auto" w:fill="auto"/>
            <w:vAlign w:val="bottom"/>
            <w:hideMark/>
          </w:tcPr>
          <w:p w14:paraId="08D2C242" w14:textId="77777777" w:rsidR="002660F4" w:rsidRPr="002327E7" w:rsidRDefault="002660F4" w:rsidP="002660F4">
            <w:pPr>
              <w:jc w:val="center"/>
              <w:rPr>
                <w:rFonts w:cs="Arial"/>
                <w:color w:val="000000"/>
                <w:szCs w:val="22"/>
                <w:lang w:val="it-IT"/>
              </w:rPr>
            </w:pPr>
            <w:r w:rsidRPr="002327E7">
              <w:rPr>
                <w:rFonts w:cs="Arial"/>
                <w:color w:val="000000"/>
                <w:szCs w:val="22"/>
                <w:lang w:val="it-IT"/>
              </w:rPr>
              <w:t> </w:t>
            </w:r>
          </w:p>
        </w:tc>
        <w:tc>
          <w:tcPr>
            <w:tcW w:w="1554" w:type="dxa"/>
            <w:shd w:val="clear" w:color="auto" w:fill="auto"/>
            <w:vAlign w:val="bottom"/>
            <w:hideMark/>
          </w:tcPr>
          <w:p w14:paraId="187310EE" w14:textId="77777777" w:rsidR="002660F4" w:rsidRPr="002327E7" w:rsidRDefault="002660F4" w:rsidP="002660F4">
            <w:pPr>
              <w:jc w:val="center"/>
              <w:rPr>
                <w:rFonts w:cs="Arial"/>
                <w:color w:val="000000"/>
                <w:szCs w:val="22"/>
                <w:lang w:val="it-IT"/>
              </w:rPr>
            </w:pPr>
            <w:r w:rsidRPr="002327E7">
              <w:rPr>
                <w:rFonts w:cs="Arial"/>
                <w:color w:val="000000"/>
                <w:szCs w:val="22"/>
                <w:lang w:val="it-IT"/>
              </w:rPr>
              <w:t> </w:t>
            </w:r>
          </w:p>
        </w:tc>
        <w:tc>
          <w:tcPr>
            <w:tcW w:w="1362" w:type="dxa"/>
            <w:shd w:val="clear" w:color="auto" w:fill="auto"/>
            <w:vAlign w:val="bottom"/>
            <w:hideMark/>
          </w:tcPr>
          <w:p w14:paraId="115D41B9" w14:textId="77777777" w:rsidR="002660F4" w:rsidRPr="002327E7" w:rsidRDefault="002660F4" w:rsidP="002660F4">
            <w:pPr>
              <w:jc w:val="center"/>
              <w:rPr>
                <w:rFonts w:cs="Arial"/>
                <w:color w:val="000000"/>
                <w:szCs w:val="22"/>
                <w:lang w:val="it-IT"/>
              </w:rPr>
            </w:pPr>
            <w:r w:rsidRPr="002327E7">
              <w:rPr>
                <w:rFonts w:cs="Arial"/>
                <w:color w:val="000000"/>
                <w:szCs w:val="22"/>
                <w:lang w:val="it-IT"/>
              </w:rPr>
              <w:t> </w:t>
            </w:r>
          </w:p>
        </w:tc>
      </w:tr>
      <w:tr w:rsidR="005C661B" w:rsidRPr="002327E7" w14:paraId="1E588D55" w14:textId="77777777" w:rsidTr="00431474">
        <w:trPr>
          <w:trHeight w:val="391"/>
        </w:trPr>
        <w:tc>
          <w:tcPr>
            <w:tcW w:w="4635" w:type="dxa"/>
            <w:shd w:val="clear" w:color="auto" w:fill="auto"/>
            <w:vAlign w:val="bottom"/>
            <w:hideMark/>
          </w:tcPr>
          <w:p w14:paraId="71950172" w14:textId="174FEEEC" w:rsidR="002660F4" w:rsidRPr="002327E7" w:rsidRDefault="002660F4" w:rsidP="00965BB2">
            <w:pPr>
              <w:rPr>
                <w:rFonts w:cs="Arial"/>
                <w:color w:val="000000"/>
                <w:szCs w:val="22"/>
                <w:lang w:val="it-IT"/>
              </w:rPr>
            </w:pPr>
            <w:r w:rsidRPr="002327E7">
              <w:rPr>
                <w:rFonts w:cs="Arial"/>
                <w:color w:val="000000"/>
                <w:szCs w:val="22"/>
                <w:lang w:val="it-IT"/>
              </w:rPr>
              <w:t xml:space="preserve"> - </w:t>
            </w:r>
            <w:r w:rsidR="00965BB2" w:rsidRPr="002327E7">
              <w:rPr>
                <w:rFonts w:cs="Arial"/>
                <w:color w:val="000000"/>
                <w:szCs w:val="22"/>
                <w:lang w:val="it-IT"/>
              </w:rPr>
              <w:t xml:space="preserve"> 1</w:t>
            </w:r>
            <w:r w:rsidR="005C661B" w:rsidRPr="002327E7">
              <w:rPr>
                <w:rFonts w:cs="Arial"/>
                <w:color w:val="000000"/>
                <w:szCs w:val="22"/>
                <w:lang w:val="it-IT"/>
              </w:rPr>
              <w:t xml:space="preserve"> impiegato</w:t>
            </w:r>
          </w:p>
        </w:tc>
        <w:tc>
          <w:tcPr>
            <w:tcW w:w="1609" w:type="dxa"/>
            <w:shd w:val="clear" w:color="auto" w:fill="auto"/>
            <w:vAlign w:val="bottom"/>
          </w:tcPr>
          <w:p w14:paraId="7C6556D1" w14:textId="6DEF8450" w:rsidR="002660F4" w:rsidRPr="002327E7" w:rsidRDefault="00965BB2" w:rsidP="002660F4">
            <w:pPr>
              <w:jc w:val="center"/>
              <w:rPr>
                <w:rFonts w:cs="Arial"/>
                <w:color w:val="000000"/>
                <w:szCs w:val="22"/>
                <w:lang w:val="it-IT"/>
              </w:rPr>
            </w:pPr>
            <w:r w:rsidRPr="002327E7">
              <w:rPr>
                <w:rFonts w:cs="Arial"/>
                <w:color w:val="000000"/>
                <w:szCs w:val="22"/>
                <w:lang w:val="it-IT"/>
              </w:rPr>
              <w:t xml:space="preserve"> 60</w:t>
            </w:r>
          </w:p>
        </w:tc>
        <w:tc>
          <w:tcPr>
            <w:tcW w:w="1554" w:type="dxa"/>
            <w:shd w:val="clear" w:color="auto" w:fill="auto"/>
            <w:vAlign w:val="bottom"/>
          </w:tcPr>
          <w:p w14:paraId="56C0790D" w14:textId="18B3F504" w:rsidR="002660F4" w:rsidRPr="002327E7" w:rsidRDefault="00965BB2" w:rsidP="002660F4">
            <w:pPr>
              <w:jc w:val="center"/>
              <w:rPr>
                <w:rFonts w:cs="Arial"/>
                <w:color w:val="000000"/>
                <w:szCs w:val="22"/>
                <w:lang w:val="it-IT"/>
              </w:rPr>
            </w:pPr>
            <w:r w:rsidRPr="002327E7">
              <w:rPr>
                <w:rFonts w:cs="Arial"/>
                <w:color w:val="000000"/>
                <w:szCs w:val="22"/>
                <w:lang w:val="it-IT"/>
              </w:rPr>
              <w:t xml:space="preserve"> 1</w:t>
            </w:r>
          </w:p>
        </w:tc>
        <w:tc>
          <w:tcPr>
            <w:tcW w:w="1362" w:type="dxa"/>
            <w:shd w:val="clear" w:color="auto" w:fill="auto"/>
            <w:vAlign w:val="bottom"/>
          </w:tcPr>
          <w:p w14:paraId="30F0BB92" w14:textId="3A5F1D30" w:rsidR="002660F4" w:rsidRPr="002327E7" w:rsidRDefault="00965BB2" w:rsidP="002660F4">
            <w:pPr>
              <w:jc w:val="center"/>
              <w:rPr>
                <w:rFonts w:cs="Arial"/>
                <w:color w:val="000000"/>
                <w:szCs w:val="22"/>
                <w:lang w:val="it-IT"/>
              </w:rPr>
            </w:pPr>
            <w:r w:rsidRPr="002327E7">
              <w:rPr>
                <w:rFonts w:cs="Arial"/>
                <w:color w:val="000000"/>
                <w:szCs w:val="22"/>
                <w:lang w:val="it-IT"/>
              </w:rPr>
              <w:t xml:space="preserve"> 0,24</w:t>
            </w:r>
          </w:p>
        </w:tc>
      </w:tr>
      <w:tr w:rsidR="005C661B" w:rsidRPr="002327E7" w14:paraId="2E76D83D" w14:textId="77777777" w:rsidTr="00431474">
        <w:trPr>
          <w:trHeight w:val="425"/>
        </w:trPr>
        <w:tc>
          <w:tcPr>
            <w:tcW w:w="4635" w:type="dxa"/>
            <w:shd w:val="clear" w:color="auto" w:fill="auto"/>
            <w:vAlign w:val="bottom"/>
          </w:tcPr>
          <w:p w14:paraId="21C000BC" w14:textId="55E1D1AD" w:rsidR="00965BB2" w:rsidRPr="002327E7" w:rsidRDefault="005C661B" w:rsidP="005C661B">
            <w:pPr>
              <w:pStyle w:val="Odstavekseznama"/>
              <w:numPr>
                <w:ilvl w:val="0"/>
                <w:numId w:val="1"/>
              </w:numPr>
              <w:ind w:left="214" w:hanging="142"/>
              <w:rPr>
                <w:rFonts w:cs="Arial"/>
                <w:color w:val="000000"/>
                <w:sz w:val="22"/>
                <w:lang w:val="it-IT"/>
              </w:rPr>
            </w:pPr>
            <w:r w:rsidRPr="002327E7">
              <w:rPr>
                <w:rFonts w:cs="Arial"/>
                <w:color w:val="000000"/>
                <w:sz w:val="22"/>
                <w:lang w:val="it-IT"/>
              </w:rPr>
              <w:t>da</w:t>
            </w:r>
            <w:r w:rsidR="003948C3" w:rsidRPr="002327E7">
              <w:rPr>
                <w:rFonts w:cs="Arial"/>
                <w:color w:val="000000"/>
                <w:sz w:val="22"/>
                <w:lang w:val="it-IT"/>
              </w:rPr>
              <w:t xml:space="preserve"> 2 </w:t>
            </w:r>
            <w:r w:rsidRPr="002327E7">
              <w:rPr>
                <w:rFonts w:cs="Arial"/>
                <w:color w:val="000000"/>
                <w:sz w:val="22"/>
                <w:lang w:val="it-IT"/>
              </w:rPr>
              <w:t>a</w:t>
            </w:r>
            <w:r w:rsidR="003948C3" w:rsidRPr="002327E7">
              <w:rPr>
                <w:rFonts w:cs="Arial"/>
                <w:color w:val="000000"/>
                <w:sz w:val="22"/>
                <w:lang w:val="it-IT"/>
              </w:rPr>
              <w:t xml:space="preserve"> 3 </w:t>
            </w:r>
            <w:r w:rsidRPr="002327E7">
              <w:rPr>
                <w:rFonts w:cs="Arial"/>
                <w:color w:val="000000"/>
                <w:sz w:val="22"/>
                <w:lang w:val="it-IT"/>
              </w:rPr>
              <w:t>impiegati</w:t>
            </w:r>
          </w:p>
        </w:tc>
        <w:tc>
          <w:tcPr>
            <w:tcW w:w="1609" w:type="dxa"/>
            <w:shd w:val="clear" w:color="auto" w:fill="auto"/>
            <w:vAlign w:val="bottom"/>
          </w:tcPr>
          <w:p w14:paraId="5DE8DEF2" w14:textId="7A35F6F8" w:rsidR="00965BB2" w:rsidRPr="002327E7" w:rsidRDefault="00965BB2" w:rsidP="002660F4">
            <w:pPr>
              <w:jc w:val="center"/>
              <w:rPr>
                <w:rFonts w:cs="Arial"/>
                <w:color w:val="000000"/>
                <w:szCs w:val="22"/>
                <w:lang w:val="it-IT"/>
              </w:rPr>
            </w:pPr>
            <w:r w:rsidRPr="002327E7">
              <w:rPr>
                <w:rFonts w:cs="Arial"/>
                <w:color w:val="000000"/>
                <w:szCs w:val="22"/>
                <w:lang w:val="it-IT"/>
              </w:rPr>
              <w:t>120</w:t>
            </w:r>
          </w:p>
        </w:tc>
        <w:tc>
          <w:tcPr>
            <w:tcW w:w="1554" w:type="dxa"/>
            <w:shd w:val="clear" w:color="auto" w:fill="auto"/>
            <w:vAlign w:val="bottom"/>
          </w:tcPr>
          <w:p w14:paraId="49BDE206" w14:textId="0350919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tcPr>
          <w:p w14:paraId="1494E08A" w14:textId="44EE0D52" w:rsidR="00965BB2" w:rsidRPr="002327E7" w:rsidRDefault="00965BB2" w:rsidP="002660F4">
            <w:pPr>
              <w:jc w:val="center"/>
              <w:rPr>
                <w:rFonts w:cs="Arial"/>
                <w:color w:val="000000"/>
                <w:szCs w:val="22"/>
                <w:lang w:val="it-IT"/>
              </w:rPr>
            </w:pPr>
            <w:r w:rsidRPr="002327E7">
              <w:rPr>
                <w:rFonts w:cs="Arial"/>
                <w:color w:val="000000"/>
                <w:szCs w:val="22"/>
                <w:lang w:val="it-IT"/>
              </w:rPr>
              <w:t>0,48</w:t>
            </w:r>
          </w:p>
        </w:tc>
      </w:tr>
      <w:tr w:rsidR="005C661B" w:rsidRPr="002327E7" w14:paraId="69EEE2F3" w14:textId="77777777" w:rsidTr="00431474">
        <w:trPr>
          <w:trHeight w:val="405"/>
        </w:trPr>
        <w:tc>
          <w:tcPr>
            <w:tcW w:w="4635" w:type="dxa"/>
            <w:shd w:val="clear" w:color="auto" w:fill="auto"/>
            <w:vAlign w:val="bottom"/>
            <w:hideMark/>
          </w:tcPr>
          <w:p w14:paraId="4632BFAF" w14:textId="63EE5B3C" w:rsidR="00965BB2" w:rsidRPr="002327E7" w:rsidRDefault="005C661B" w:rsidP="005C661B">
            <w:pPr>
              <w:rPr>
                <w:rFonts w:cs="Arial"/>
                <w:color w:val="000000"/>
                <w:szCs w:val="22"/>
                <w:lang w:val="it-IT"/>
              </w:rPr>
            </w:pPr>
            <w:r w:rsidRPr="002327E7">
              <w:rPr>
                <w:rFonts w:cs="Arial"/>
                <w:color w:val="000000"/>
                <w:szCs w:val="22"/>
                <w:lang w:val="it-IT"/>
              </w:rPr>
              <w:t xml:space="preserve"> - da</w:t>
            </w:r>
            <w:r w:rsidR="00965BB2" w:rsidRPr="002327E7">
              <w:rPr>
                <w:rFonts w:cs="Arial"/>
                <w:color w:val="000000"/>
                <w:szCs w:val="22"/>
                <w:lang w:val="it-IT"/>
              </w:rPr>
              <w:t xml:space="preserve"> 3 </w:t>
            </w:r>
            <w:r w:rsidRPr="002327E7">
              <w:rPr>
                <w:rFonts w:cs="Arial"/>
                <w:color w:val="000000"/>
                <w:szCs w:val="22"/>
                <w:lang w:val="it-IT"/>
              </w:rPr>
              <w:t>a</w:t>
            </w:r>
            <w:r w:rsidR="00965BB2" w:rsidRPr="002327E7">
              <w:rPr>
                <w:rFonts w:cs="Arial"/>
                <w:color w:val="000000"/>
                <w:szCs w:val="22"/>
                <w:lang w:val="it-IT"/>
              </w:rPr>
              <w:t xml:space="preserve"> 5 </w:t>
            </w:r>
            <w:r w:rsidRPr="002327E7">
              <w:rPr>
                <w:rFonts w:cs="Arial"/>
                <w:color w:val="000000"/>
                <w:szCs w:val="22"/>
                <w:lang w:val="it-IT"/>
              </w:rPr>
              <w:t>impiegati</w:t>
            </w:r>
          </w:p>
        </w:tc>
        <w:tc>
          <w:tcPr>
            <w:tcW w:w="1609" w:type="dxa"/>
            <w:shd w:val="clear" w:color="auto" w:fill="auto"/>
            <w:vAlign w:val="bottom"/>
            <w:hideMark/>
          </w:tcPr>
          <w:p w14:paraId="23F07332"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240</w:t>
            </w:r>
          </w:p>
        </w:tc>
        <w:tc>
          <w:tcPr>
            <w:tcW w:w="1554" w:type="dxa"/>
            <w:shd w:val="clear" w:color="auto" w:fill="auto"/>
            <w:vAlign w:val="bottom"/>
            <w:hideMark/>
          </w:tcPr>
          <w:p w14:paraId="5A7FF7BD"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7A4FFECC"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0,96</w:t>
            </w:r>
          </w:p>
        </w:tc>
      </w:tr>
      <w:tr w:rsidR="005C661B" w:rsidRPr="002327E7" w14:paraId="72C2C293" w14:textId="77777777" w:rsidTr="00431474">
        <w:trPr>
          <w:trHeight w:val="720"/>
        </w:trPr>
        <w:tc>
          <w:tcPr>
            <w:tcW w:w="4635" w:type="dxa"/>
            <w:shd w:val="clear" w:color="auto" w:fill="auto"/>
            <w:vAlign w:val="bottom"/>
            <w:hideMark/>
          </w:tcPr>
          <w:p w14:paraId="544C07F3" w14:textId="0669B415" w:rsidR="00965BB2" w:rsidRPr="002327E7" w:rsidRDefault="00EA3855" w:rsidP="00EA3855">
            <w:pPr>
              <w:rPr>
                <w:rFonts w:cs="Arial"/>
                <w:b/>
                <w:bCs/>
                <w:color w:val="000000"/>
                <w:szCs w:val="22"/>
                <w:lang w:val="it-IT"/>
              </w:rPr>
            </w:pPr>
            <w:r w:rsidRPr="002327E7">
              <w:rPr>
                <w:rFonts w:cs="Arial"/>
                <w:b/>
                <w:bCs/>
                <w:color w:val="000000"/>
                <w:szCs w:val="22"/>
                <w:lang w:val="it-IT"/>
              </w:rPr>
              <w:t>Attività terziarie maggiori</w:t>
            </w:r>
            <w:r w:rsidR="00965BB2" w:rsidRPr="002327E7">
              <w:rPr>
                <w:rFonts w:cs="Arial"/>
                <w:b/>
                <w:bCs/>
                <w:color w:val="000000"/>
                <w:szCs w:val="22"/>
                <w:lang w:val="it-IT"/>
              </w:rPr>
              <w:t>:</w:t>
            </w:r>
          </w:p>
        </w:tc>
        <w:tc>
          <w:tcPr>
            <w:tcW w:w="1609" w:type="dxa"/>
            <w:shd w:val="clear" w:color="auto" w:fill="auto"/>
            <w:vAlign w:val="bottom"/>
            <w:hideMark/>
          </w:tcPr>
          <w:p w14:paraId="03D9DF28"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554" w:type="dxa"/>
            <w:shd w:val="clear" w:color="auto" w:fill="auto"/>
            <w:vAlign w:val="bottom"/>
            <w:hideMark/>
          </w:tcPr>
          <w:p w14:paraId="5852A7E5"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362" w:type="dxa"/>
            <w:shd w:val="clear" w:color="auto" w:fill="auto"/>
            <w:vAlign w:val="bottom"/>
            <w:hideMark/>
          </w:tcPr>
          <w:p w14:paraId="75FFD607"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r>
      <w:tr w:rsidR="005C661B" w:rsidRPr="002327E7" w14:paraId="326B6DF8" w14:textId="77777777" w:rsidTr="00431474">
        <w:trPr>
          <w:trHeight w:val="479"/>
        </w:trPr>
        <w:tc>
          <w:tcPr>
            <w:tcW w:w="4635" w:type="dxa"/>
            <w:tcBorders>
              <w:bottom w:val="single" w:sz="4" w:space="0" w:color="auto"/>
            </w:tcBorders>
            <w:shd w:val="clear" w:color="auto" w:fill="auto"/>
            <w:vAlign w:val="bottom"/>
            <w:hideMark/>
          </w:tcPr>
          <w:p w14:paraId="34AF814E" w14:textId="7FEA4F12" w:rsidR="00965BB2" w:rsidRPr="002327E7" w:rsidRDefault="00EA3855" w:rsidP="00EA3855">
            <w:pPr>
              <w:rPr>
                <w:rFonts w:cs="Arial"/>
                <w:color w:val="000000"/>
                <w:szCs w:val="22"/>
                <w:lang w:val="it-IT"/>
              </w:rPr>
            </w:pPr>
            <w:r w:rsidRPr="002327E7">
              <w:rPr>
                <w:rFonts w:cs="Arial"/>
                <w:color w:val="000000"/>
                <w:szCs w:val="22"/>
                <w:lang w:val="it-IT"/>
              </w:rPr>
              <w:t xml:space="preserve"> - da</w:t>
            </w:r>
            <w:r w:rsidR="00965BB2" w:rsidRPr="002327E7">
              <w:rPr>
                <w:rFonts w:cs="Arial"/>
                <w:color w:val="000000"/>
                <w:szCs w:val="22"/>
                <w:lang w:val="it-IT"/>
              </w:rPr>
              <w:t xml:space="preserve"> 6 </w:t>
            </w:r>
            <w:r w:rsidRPr="002327E7">
              <w:rPr>
                <w:rFonts w:cs="Arial"/>
                <w:color w:val="000000"/>
                <w:szCs w:val="22"/>
                <w:lang w:val="it-IT"/>
              </w:rPr>
              <w:t>a</w:t>
            </w:r>
            <w:r w:rsidR="00965BB2" w:rsidRPr="002327E7">
              <w:rPr>
                <w:rFonts w:cs="Arial"/>
                <w:color w:val="000000"/>
                <w:szCs w:val="22"/>
                <w:lang w:val="it-IT"/>
              </w:rPr>
              <w:t xml:space="preserve"> 10 </w:t>
            </w:r>
            <w:r w:rsidRPr="002327E7">
              <w:rPr>
                <w:rFonts w:cs="Arial"/>
                <w:color w:val="000000"/>
                <w:szCs w:val="22"/>
                <w:lang w:val="it-IT"/>
              </w:rPr>
              <w:t>impiegati</w:t>
            </w:r>
          </w:p>
        </w:tc>
        <w:tc>
          <w:tcPr>
            <w:tcW w:w="1609" w:type="dxa"/>
            <w:tcBorders>
              <w:bottom w:val="single" w:sz="4" w:space="0" w:color="auto"/>
            </w:tcBorders>
            <w:shd w:val="clear" w:color="auto" w:fill="auto"/>
            <w:vAlign w:val="bottom"/>
            <w:hideMark/>
          </w:tcPr>
          <w:p w14:paraId="4C006992" w14:textId="046825F6" w:rsidR="00965BB2" w:rsidRPr="002327E7" w:rsidRDefault="00965BB2" w:rsidP="002660F4">
            <w:pPr>
              <w:jc w:val="center"/>
              <w:rPr>
                <w:rFonts w:cs="Arial"/>
                <w:color w:val="000000"/>
                <w:szCs w:val="22"/>
                <w:lang w:val="it-IT"/>
              </w:rPr>
            </w:pPr>
            <w:r w:rsidRPr="002327E7">
              <w:rPr>
                <w:rFonts w:cs="Arial"/>
                <w:color w:val="000000"/>
                <w:szCs w:val="22"/>
                <w:lang w:val="it-IT"/>
              </w:rPr>
              <w:t xml:space="preserve"> 600</w:t>
            </w:r>
          </w:p>
        </w:tc>
        <w:tc>
          <w:tcPr>
            <w:tcW w:w="1554" w:type="dxa"/>
            <w:tcBorders>
              <w:bottom w:val="single" w:sz="4" w:space="0" w:color="auto"/>
            </w:tcBorders>
            <w:shd w:val="clear" w:color="auto" w:fill="auto"/>
            <w:vAlign w:val="bottom"/>
            <w:hideMark/>
          </w:tcPr>
          <w:p w14:paraId="46DEF6E2"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tcBorders>
              <w:bottom w:val="single" w:sz="4" w:space="0" w:color="auto"/>
            </w:tcBorders>
            <w:shd w:val="clear" w:color="auto" w:fill="auto"/>
            <w:vAlign w:val="bottom"/>
            <w:hideMark/>
          </w:tcPr>
          <w:p w14:paraId="72B204B4" w14:textId="2A8503F1" w:rsidR="00965BB2" w:rsidRPr="002327E7" w:rsidRDefault="00965BB2" w:rsidP="002660F4">
            <w:pPr>
              <w:jc w:val="center"/>
              <w:rPr>
                <w:rFonts w:cs="Arial"/>
                <w:color w:val="000000"/>
                <w:szCs w:val="22"/>
                <w:lang w:val="it-IT"/>
              </w:rPr>
            </w:pPr>
            <w:r w:rsidRPr="002327E7">
              <w:rPr>
                <w:rFonts w:cs="Arial"/>
                <w:color w:val="000000"/>
                <w:szCs w:val="22"/>
                <w:lang w:val="it-IT"/>
              </w:rPr>
              <w:t xml:space="preserve"> 2,40</w:t>
            </w:r>
          </w:p>
        </w:tc>
      </w:tr>
      <w:tr w:rsidR="005C661B" w:rsidRPr="002327E7" w14:paraId="42F8B1AF" w14:textId="77777777" w:rsidTr="00431474">
        <w:trPr>
          <w:trHeight w:val="429"/>
        </w:trPr>
        <w:tc>
          <w:tcPr>
            <w:tcW w:w="4635" w:type="dxa"/>
            <w:shd w:val="clear" w:color="auto" w:fill="auto"/>
            <w:vAlign w:val="bottom"/>
          </w:tcPr>
          <w:p w14:paraId="7CA76892" w14:textId="34D973F8" w:rsidR="00965BB2" w:rsidRPr="002327E7" w:rsidRDefault="00EA3855" w:rsidP="00EA3855">
            <w:pPr>
              <w:pStyle w:val="Odstavekseznama"/>
              <w:numPr>
                <w:ilvl w:val="0"/>
                <w:numId w:val="1"/>
              </w:numPr>
              <w:ind w:left="214" w:hanging="142"/>
              <w:rPr>
                <w:rFonts w:cs="Arial"/>
                <w:color w:val="000000"/>
                <w:sz w:val="22"/>
                <w:lang w:val="it-IT"/>
              </w:rPr>
            </w:pPr>
            <w:r w:rsidRPr="002327E7">
              <w:rPr>
                <w:rFonts w:cs="Arial"/>
                <w:color w:val="000000"/>
                <w:sz w:val="22"/>
                <w:lang w:val="it-IT"/>
              </w:rPr>
              <w:t>da</w:t>
            </w:r>
            <w:r w:rsidR="00965BB2" w:rsidRPr="002327E7">
              <w:rPr>
                <w:rFonts w:cs="Arial"/>
                <w:color w:val="000000"/>
                <w:sz w:val="22"/>
                <w:lang w:val="it-IT"/>
              </w:rPr>
              <w:t xml:space="preserve"> 10 </w:t>
            </w:r>
            <w:r w:rsidRPr="002327E7">
              <w:rPr>
                <w:rFonts w:cs="Arial"/>
                <w:color w:val="000000"/>
                <w:sz w:val="22"/>
                <w:lang w:val="it-IT"/>
              </w:rPr>
              <w:t>a</w:t>
            </w:r>
            <w:r w:rsidR="00965BB2" w:rsidRPr="002327E7">
              <w:rPr>
                <w:rFonts w:cs="Arial"/>
                <w:color w:val="000000"/>
                <w:sz w:val="22"/>
                <w:lang w:val="it-IT"/>
              </w:rPr>
              <w:t xml:space="preserve"> 15 </w:t>
            </w:r>
            <w:r w:rsidRPr="002327E7">
              <w:rPr>
                <w:rFonts w:cs="Arial"/>
                <w:color w:val="000000"/>
                <w:sz w:val="22"/>
                <w:lang w:val="it-IT"/>
              </w:rPr>
              <w:t>impiegati</w:t>
            </w:r>
          </w:p>
        </w:tc>
        <w:tc>
          <w:tcPr>
            <w:tcW w:w="1609" w:type="dxa"/>
            <w:shd w:val="clear" w:color="auto" w:fill="auto"/>
            <w:vAlign w:val="bottom"/>
          </w:tcPr>
          <w:p w14:paraId="3D63A053" w14:textId="12BD7EE4" w:rsidR="00965BB2" w:rsidRPr="002327E7" w:rsidRDefault="00965BB2" w:rsidP="002660F4">
            <w:pPr>
              <w:jc w:val="center"/>
              <w:rPr>
                <w:rFonts w:cs="Arial"/>
                <w:color w:val="000000"/>
                <w:szCs w:val="22"/>
                <w:lang w:val="it-IT"/>
              </w:rPr>
            </w:pPr>
            <w:r w:rsidRPr="002327E7">
              <w:rPr>
                <w:rFonts w:cs="Arial"/>
                <w:color w:val="000000"/>
                <w:szCs w:val="22"/>
                <w:lang w:val="it-IT"/>
              </w:rPr>
              <w:t>770</w:t>
            </w:r>
          </w:p>
        </w:tc>
        <w:tc>
          <w:tcPr>
            <w:tcW w:w="1554" w:type="dxa"/>
            <w:shd w:val="clear" w:color="auto" w:fill="auto"/>
            <w:vAlign w:val="bottom"/>
          </w:tcPr>
          <w:p w14:paraId="320A7096" w14:textId="70C767C2"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tcPr>
          <w:p w14:paraId="558DFB90" w14:textId="2AE4E318" w:rsidR="00965BB2" w:rsidRPr="002327E7" w:rsidRDefault="00965BB2" w:rsidP="002660F4">
            <w:pPr>
              <w:jc w:val="center"/>
              <w:rPr>
                <w:rFonts w:cs="Arial"/>
                <w:color w:val="000000"/>
                <w:szCs w:val="22"/>
                <w:lang w:val="it-IT"/>
              </w:rPr>
            </w:pPr>
            <w:r w:rsidRPr="002327E7">
              <w:rPr>
                <w:rFonts w:cs="Arial"/>
                <w:color w:val="000000"/>
                <w:szCs w:val="22"/>
                <w:lang w:val="it-IT"/>
              </w:rPr>
              <w:t>3,08</w:t>
            </w:r>
          </w:p>
        </w:tc>
      </w:tr>
      <w:tr w:rsidR="005C661B" w:rsidRPr="002327E7" w14:paraId="6E9B5941" w14:textId="77777777" w:rsidTr="00431474">
        <w:trPr>
          <w:trHeight w:val="420"/>
        </w:trPr>
        <w:tc>
          <w:tcPr>
            <w:tcW w:w="4635" w:type="dxa"/>
            <w:shd w:val="clear" w:color="auto" w:fill="auto"/>
            <w:vAlign w:val="bottom"/>
            <w:hideMark/>
          </w:tcPr>
          <w:p w14:paraId="5E66913E" w14:textId="0891DD4D" w:rsidR="00965BB2" w:rsidRPr="002327E7" w:rsidRDefault="00EA3855" w:rsidP="00EA3855">
            <w:pPr>
              <w:rPr>
                <w:rFonts w:cs="Arial"/>
                <w:color w:val="000000"/>
                <w:szCs w:val="22"/>
                <w:lang w:val="it-IT"/>
              </w:rPr>
            </w:pPr>
            <w:r w:rsidRPr="002327E7">
              <w:rPr>
                <w:rFonts w:cs="Arial"/>
                <w:color w:val="000000"/>
                <w:szCs w:val="22"/>
                <w:lang w:val="it-IT"/>
              </w:rPr>
              <w:t xml:space="preserve"> - da</w:t>
            </w:r>
            <w:r w:rsidR="00965BB2" w:rsidRPr="002327E7">
              <w:rPr>
                <w:rFonts w:cs="Arial"/>
                <w:color w:val="000000"/>
                <w:szCs w:val="22"/>
                <w:lang w:val="it-IT"/>
              </w:rPr>
              <w:t xml:space="preserve"> 15 </w:t>
            </w:r>
            <w:r w:rsidRPr="002327E7">
              <w:rPr>
                <w:rFonts w:cs="Arial"/>
                <w:color w:val="000000"/>
                <w:szCs w:val="22"/>
                <w:lang w:val="it-IT"/>
              </w:rPr>
              <w:t>a</w:t>
            </w:r>
            <w:r w:rsidR="00965BB2" w:rsidRPr="002327E7">
              <w:rPr>
                <w:rFonts w:cs="Arial"/>
                <w:color w:val="000000"/>
                <w:szCs w:val="22"/>
                <w:lang w:val="it-IT"/>
              </w:rPr>
              <w:t xml:space="preserve">  20 </w:t>
            </w:r>
            <w:r w:rsidRPr="002327E7">
              <w:rPr>
                <w:rFonts w:cs="Arial"/>
                <w:color w:val="000000"/>
                <w:szCs w:val="22"/>
                <w:lang w:val="it-IT"/>
              </w:rPr>
              <w:t>impiegati</w:t>
            </w:r>
          </w:p>
        </w:tc>
        <w:tc>
          <w:tcPr>
            <w:tcW w:w="1609" w:type="dxa"/>
            <w:shd w:val="clear" w:color="auto" w:fill="auto"/>
            <w:vAlign w:val="bottom"/>
            <w:hideMark/>
          </w:tcPr>
          <w:p w14:paraId="1FDEE2AC"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1.100</w:t>
            </w:r>
          </w:p>
        </w:tc>
        <w:tc>
          <w:tcPr>
            <w:tcW w:w="1554" w:type="dxa"/>
            <w:shd w:val="clear" w:color="auto" w:fill="auto"/>
            <w:vAlign w:val="bottom"/>
            <w:hideMark/>
          </w:tcPr>
          <w:p w14:paraId="44AAB095"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634524A2"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4,4</w:t>
            </w:r>
          </w:p>
        </w:tc>
      </w:tr>
      <w:tr w:rsidR="005C661B" w:rsidRPr="002327E7" w14:paraId="48036107" w14:textId="77777777" w:rsidTr="00431474">
        <w:trPr>
          <w:trHeight w:val="720"/>
        </w:trPr>
        <w:tc>
          <w:tcPr>
            <w:tcW w:w="4635" w:type="dxa"/>
            <w:shd w:val="clear" w:color="auto" w:fill="auto"/>
            <w:vAlign w:val="bottom"/>
            <w:hideMark/>
          </w:tcPr>
          <w:p w14:paraId="2C8FF7A5" w14:textId="0634CB35" w:rsidR="00965BB2" w:rsidRPr="002327E7" w:rsidRDefault="00EA3855" w:rsidP="00EA3855">
            <w:pPr>
              <w:rPr>
                <w:rFonts w:cs="Arial"/>
                <w:b/>
                <w:bCs/>
                <w:color w:val="000000"/>
                <w:szCs w:val="22"/>
                <w:lang w:val="it-IT"/>
              </w:rPr>
            </w:pPr>
            <w:r w:rsidRPr="002327E7">
              <w:rPr>
                <w:rFonts w:cs="Arial"/>
                <w:b/>
                <w:bCs/>
                <w:color w:val="000000"/>
                <w:szCs w:val="22"/>
                <w:lang w:val="it-IT"/>
              </w:rPr>
              <w:lastRenderedPageBreak/>
              <w:t>Attività commerciale fino a</w:t>
            </w:r>
            <w:r w:rsidR="00965BB2" w:rsidRPr="002327E7">
              <w:rPr>
                <w:rFonts w:cs="Arial"/>
                <w:b/>
                <w:bCs/>
                <w:color w:val="000000"/>
                <w:szCs w:val="22"/>
                <w:lang w:val="it-IT"/>
              </w:rPr>
              <w:t xml:space="preserve"> 30</w:t>
            </w:r>
            <w:r w:rsidR="00687D86" w:rsidRPr="002327E7">
              <w:rPr>
                <w:rFonts w:cs="Arial"/>
                <w:b/>
                <w:bCs/>
                <w:color w:val="000000"/>
                <w:szCs w:val="22"/>
                <w:lang w:val="it-IT"/>
              </w:rPr>
              <w:t xml:space="preserve"> </w:t>
            </w:r>
            <w:r w:rsidR="00965BB2" w:rsidRPr="002327E7">
              <w:rPr>
                <w:rFonts w:cs="Arial"/>
                <w:b/>
                <w:bCs/>
                <w:color w:val="000000"/>
                <w:szCs w:val="22"/>
                <w:lang w:val="it-IT"/>
              </w:rPr>
              <w:t>m</w:t>
            </w:r>
            <w:r w:rsidR="00965BB2" w:rsidRPr="002327E7">
              <w:rPr>
                <w:rFonts w:cs="Arial"/>
                <w:b/>
                <w:bCs/>
                <w:color w:val="000000"/>
                <w:szCs w:val="22"/>
                <w:vertAlign w:val="superscript"/>
                <w:lang w:val="it-IT"/>
              </w:rPr>
              <w:t>2</w:t>
            </w:r>
            <w:r w:rsidR="00965BB2" w:rsidRPr="002327E7">
              <w:rPr>
                <w:rFonts w:cs="Arial"/>
                <w:b/>
                <w:bCs/>
                <w:color w:val="000000"/>
                <w:szCs w:val="22"/>
                <w:lang w:val="it-IT"/>
              </w:rPr>
              <w:t xml:space="preserve"> (</w:t>
            </w:r>
            <w:r w:rsidRPr="002327E7">
              <w:rPr>
                <w:rFonts w:cs="Arial"/>
                <w:b/>
                <w:bCs/>
                <w:color w:val="000000"/>
                <w:szCs w:val="22"/>
                <w:lang w:val="it-IT"/>
              </w:rPr>
              <w:t>piccoli negozi, fiorerie.</w:t>
            </w:r>
            <w:r w:rsidR="00965BB2" w:rsidRPr="002327E7">
              <w:rPr>
                <w:rFonts w:cs="Arial"/>
                <w:b/>
                <w:bCs/>
                <w:color w:val="000000"/>
                <w:szCs w:val="22"/>
                <w:lang w:val="it-IT"/>
              </w:rPr>
              <w:t>..)</w:t>
            </w:r>
          </w:p>
        </w:tc>
        <w:tc>
          <w:tcPr>
            <w:tcW w:w="1609" w:type="dxa"/>
            <w:shd w:val="clear" w:color="auto" w:fill="auto"/>
            <w:vAlign w:val="bottom"/>
            <w:hideMark/>
          </w:tcPr>
          <w:p w14:paraId="2A1C4737"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554" w:type="dxa"/>
            <w:shd w:val="clear" w:color="auto" w:fill="auto"/>
            <w:vAlign w:val="bottom"/>
            <w:hideMark/>
          </w:tcPr>
          <w:p w14:paraId="19E4CD65"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362" w:type="dxa"/>
            <w:shd w:val="clear" w:color="auto" w:fill="auto"/>
            <w:vAlign w:val="bottom"/>
            <w:hideMark/>
          </w:tcPr>
          <w:p w14:paraId="79A848F2"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r>
      <w:tr w:rsidR="005C661B" w:rsidRPr="002327E7" w14:paraId="51D33DFE" w14:textId="77777777" w:rsidTr="00431474">
        <w:trPr>
          <w:trHeight w:val="425"/>
        </w:trPr>
        <w:tc>
          <w:tcPr>
            <w:tcW w:w="4635" w:type="dxa"/>
            <w:shd w:val="clear" w:color="auto" w:fill="auto"/>
            <w:vAlign w:val="bottom"/>
            <w:hideMark/>
          </w:tcPr>
          <w:p w14:paraId="44AE1FC9" w14:textId="302702AA" w:rsidR="00965BB2" w:rsidRPr="002327E7" w:rsidRDefault="00965BB2" w:rsidP="00EA3855">
            <w:pPr>
              <w:rPr>
                <w:rFonts w:cs="Arial"/>
                <w:color w:val="000000"/>
                <w:szCs w:val="22"/>
                <w:lang w:val="it-IT"/>
              </w:rPr>
            </w:pPr>
            <w:r w:rsidRPr="002327E7">
              <w:rPr>
                <w:rFonts w:cs="Arial"/>
                <w:color w:val="000000"/>
                <w:szCs w:val="22"/>
                <w:lang w:val="it-IT"/>
              </w:rPr>
              <w:t xml:space="preserve"> - </w:t>
            </w:r>
            <w:r w:rsidR="00EA3855" w:rsidRPr="002327E7">
              <w:rPr>
                <w:rFonts w:cs="Arial"/>
                <w:color w:val="000000"/>
                <w:szCs w:val="22"/>
                <w:lang w:val="it-IT"/>
              </w:rPr>
              <w:t>fino a</w:t>
            </w:r>
            <w:r w:rsidRPr="002327E7">
              <w:rPr>
                <w:rFonts w:cs="Arial"/>
                <w:color w:val="000000"/>
                <w:szCs w:val="22"/>
                <w:lang w:val="it-IT"/>
              </w:rPr>
              <w:t xml:space="preserve"> 2 </w:t>
            </w:r>
            <w:r w:rsidR="00EA3855" w:rsidRPr="002327E7">
              <w:rPr>
                <w:rFonts w:cs="Arial"/>
                <w:color w:val="000000"/>
                <w:szCs w:val="22"/>
                <w:lang w:val="it-IT"/>
              </w:rPr>
              <w:t>impiegati</w:t>
            </w:r>
          </w:p>
        </w:tc>
        <w:tc>
          <w:tcPr>
            <w:tcW w:w="1609" w:type="dxa"/>
            <w:shd w:val="clear" w:color="auto" w:fill="auto"/>
            <w:vAlign w:val="bottom"/>
            <w:hideMark/>
          </w:tcPr>
          <w:p w14:paraId="67063E7B"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120</w:t>
            </w:r>
          </w:p>
        </w:tc>
        <w:tc>
          <w:tcPr>
            <w:tcW w:w="1554" w:type="dxa"/>
            <w:shd w:val="clear" w:color="auto" w:fill="auto"/>
            <w:vAlign w:val="bottom"/>
            <w:hideMark/>
          </w:tcPr>
          <w:p w14:paraId="7597D410"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5CAF72C8"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0,48</w:t>
            </w:r>
          </w:p>
        </w:tc>
      </w:tr>
      <w:tr w:rsidR="005C661B" w:rsidRPr="002327E7" w14:paraId="43A774B5" w14:textId="77777777" w:rsidTr="00431474">
        <w:trPr>
          <w:trHeight w:val="419"/>
        </w:trPr>
        <w:tc>
          <w:tcPr>
            <w:tcW w:w="4635" w:type="dxa"/>
            <w:shd w:val="clear" w:color="auto" w:fill="auto"/>
            <w:vAlign w:val="bottom"/>
            <w:hideMark/>
          </w:tcPr>
          <w:p w14:paraId="2FFE2339" w14:textId="4E6F1FBB" w:rsidR="00965BB2" w:rsidRPr="002327E7" w:rsidRDefault="00965BB2" w:rsidP="00EA3855">
            <w:pPr>
              <w:rPr>
                <w:rFonts w:cs="Arial"/>
                <w:color w:val="000000"/>
                <w:szCs w:val="22"/>
                <w:lang w:val="it-IT"/>
              </w:rPr>
            </w:pPr>
            <w:r w:rsidRPr="002327E7">
              <w:rPr>
                <w:rFonts w:cs="Arial"/>
                <w:color w:val="000000"/>
                <w:szCs w:val="22"/>
                <w:lang w:val="it-IT"/>
              </w:rPr>
              <w:t xml:space="preserve"> - </w:t>
            </w:r>
            <w:r w:rsidR="00EA3855" w:rsidRPr="002327E7">
              <w:rPr>
                <w:rFonts w:cs="Arial"/>
                <w:color w:val="000000"/>
                <w:szCs w:val="22"/>
                <w:lang w:val="it-IT"/>
              </w:rPr>
              <w:t>da</w:t>
            </w:r>
            <w:r w:rsidRPr="002327E7">
              <w:rPr>
                <w:rFonts w:cs="Arial"/>
                <w:color w:val="000000"/>
                <w:szCs w:val="22"/>
                <w:lang w:val="it-IT"/>
              </w:rPr>
              <w:t xml:space="preserve"> 3 </w:t>
            </w:r>
            <w:r w:rsidR="00EA3855" w:rsidRPr="002327E7">
              <w:rPr>
                <w:rFonts w:cs="Arial"/>
                <w:color w:val="000000"/>
                <w:szCs w:val="22"/>
                <w:lang w:val="it-IT"/>
              </w:rPr>
              <w:t>a</w:t>
            </w:r>
            <w:r w:rsidRPr="002327E7">
              <w:rPr>
                <w:rFonts w:cs="Arial"/>
                <w:color w:val="000000"/>
                <w:szCs w:val="22"/>
                <w:lang w:val="it-IT"/>
              </w:rPr>
              <w:t xml:space="preserve"> 5 </w:t>
            </w:r>
            <w:r w:rsidR="00EA3855" w:rsidRPr="002327E7">
              <w:rPr>
                <w:rFonts w:cs="Arial"/>
                <w:color w:val="000000"/>
                <w:szCs w:val="22"/>
                <w:lang w:val="it-IT"/>
              </w:rPr>
              <w:t>impiegati</w:t>
            </w:r>
          </w:p>
        </w:tc>
        <w:tc>
          <w:tcPr>
            <w:tcW w:w="1609" w:type="dxa"/>
            <w:shd w:val="clear" w:color="auto" w:fill="auto"/>
            <w:vAlign w:val="bottom"/>
            <w:hideMark/>
          </w:tcPr>
          <w:p w14:paraId="439A1567"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240</w:t>
            </w:r>
          </w:p>
        </w:tc>
        <w:tc>
          <w:tcPr>
            <w:tcW w:w="1554" w:type="dxa"/>
            <w:shd w:val="clear" w:color="auto" w:fill="auto"/>
            <w:vAlign w:val="bottom"/>
            <w:hideMark/>
          </w:tcPr>
          <w:p w14:paraId="0933E624"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27109EC3"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0,96</w:t>
            </w:r>
          </w:p>
        </w:tc>
      </w:tr>
      <w:tr w:rsidR="005C661B" w:rsidRPr="002327E7" w14:paraId="331E9C33" w14:textId="77777777" w:rsidTr="00431474">
        <w:trPr>
          <w:trHeight w:val="720"/>
        </w:trPr>
        <w:tc>
          <w:tcPr>
            <w:tcW w:w="4635" w:type="dxa"/>
            <w:shd w:val="clear" w:color="auto" w:fill="auto"/>
            <w:vAlign w:val="bottom"/>
            <w:hideMark/>
          </w:tcPr>
          <w:p w14:paraId="0A3523BE" w14:textId="6D4189D8" w:rsidR="00965BB2" w:rsidRPr="002327E7" w:rsidRDefault="00EA3855" w:rsidP="00EA3855">
            <w:pPr>
              <w:rPr>
                <w:rFonts w:cs="Arial"/>
                <w:b/>
                <w:bCs/>
                <w:color w:val="000000"/>
                <w:szCs w:val="22"/>
                <w:lang w:val="it-IT"/>
              </w:rPr>
            </w:pPr>
            <w:r w:rsidRPr="002327E7">
              <w:rPr>
                <w:rFonts w:cs="Arial"/>
                <w:b/>
                <w:bCs/>
                <w:color w:val="000000"/>
                <w:szCs w:val="22"/>
                <w:lang w:val="it-IT"/>
              </w:rPr>
              <w:t xml:space="preserve">Attività commerciale sopra i </w:t>
            </w:r>
            <w:r w:rsidR="00965BB2" w:rsidRPr="002327E7">
              <w:rPr>
                <w:rFonts w:cs="Arial"/>
                <w:b/>
                <w:bCs/>
                <w:color w:val="000000"/>
                <w:szCs w:val="22"/>
                <w:lang w:val="it-IT"/>
              </w:rPr>
              <w:t>30</w:t>
            </w:r>
            <w:r w:rsidR="00687D86" w:rsidRPr="002327E7">
              <w:rPr>
                <w:rFonts w:cs="Arial"/>
                <w:b/>
                <w:bCs/>
                <w:color w:val="000000"/>
                <w:szCs w:val="22"/>
                <w:lang w:val="it-IT"/>
              </w:rPr>
              <w:t xml:space="preserve"> </w:t>
            </w:r>
            <w:r w:rsidR="00965BB2" w:rsidRPr="002327E7">
              <w:rPr>
                <w:rFonts w:cs="Arial"/>
                <w:b/>
                <w:bCs/>
                <w:color w:val="000000"/>
                <w:szCs w:val="22"/>
                <w:lang w:val="it-IT"/>
              </w:rPr>
              <w:t>m</w:t>
            </w:r>
            <w:r w:rsidR="00965BB2" w:rsidRPr="002327E7">
              <w:rPr>
                <w:rFonts w:cs="Arial"/>
                <w:b/>
                <w:bCs/>
                <w:color w:val="000000"/>
                <w:szCs w:val="22"/>
                <w:vertAlign w:val="superscript"/>
                <w:lang w:val="it-IT"/>
              </w:rPr>
              <w:t>2</w:t>
            </w:r>
            <w:r w:rsidR="00965BB2" w:rsidRPr="002327E7">
              <w:rPr>
                <w:rFonts w:cs="Arial"/>
                <w:b/>
                <w:bCs/>
                <w:color w:val="000000"/>
                <w:szCs w:val="22"/>
                <w:lang w:val="it-IT"/>
              </w:rPr>
              <w:t xml:space="preserve"> (</w:t>
            </w:r>
            <w:r w:rsidRPr="002327E7">
              <w:rPr>
                <w:rFonts w:cs="Arial"/>
                <w:b/>
                <w:bCs/>
                <w:color w:val="000000"/>
                <w:szCs w:val="22"/>
                <w:lang w:val="it-IT"/>
              </w:rPr>
              <w:t>grandi negozi, grossisti.</w:t>
            </w:r>
            <w:r w:rsidR="00965BB2" w:rsidRPr="002327E7">
              <w:rPr>
                <w:rFonts w:cs="Arial"/>
                <w:b/>
                <w:bCs/>
                <w:color w:val="000000"/>
                <w:szCs w:val="22"/>
                <w:lang w:val="it-IT"/>
              </w:rPr>
              <w:t>..)</w:t>
            </w:r>
          </w:p>
        </w:tc>
        <w:tc>
          <w:tcPr>
            <w:tcW w:w="1609" w:type="dxa"/>
            <w:shd w:val="clear" w:color="auto" w:fill="auto"/>
            <w:vAlign w:val="bottom"/>
            <w:hideMark/>
          </w:tcPr>
          <w:p w14:paraId="33A8D749"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554" w:type="dxa"/>
            <w:shd w:val="clear" w:color="auto" w:fill="auto"/>
            <w:vAlign w:val="bottom"/>
            <w:hideMark/>
          </w:tcPr>
          <w:p w14:paraId="6F57EC40"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362" w:type="dxa"/>
            <w:shd w:val="clear" w:color="auto" w:fill="auto"/>
            <w:vAlign w:val="bottom"/>
            <w:hideMark/>
          </w:tcPr>
          <w:p w14:paraId="1B0F4033"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r>
      <w:tr w:rsidR="005C661B" w:rsidRPr="002327E7" w14:paraId="105C0CB2" w14:textId="77777777" w:rsidTr="00431474">
        <w:trPr>
          <w:trHeight w:val="391"/>
        </w:trPr>
        <w:tc>
          <w:tcPr>
            <w:tcW w:w="4635" w:type="dxa"/>
            <w:shd w:val="clear" w:color="auto" w:fill="auto"/>
            <w:vAlign w:val="bottom"/>
            <w:hideMark/>
          </w:tcPr>
          <w:p w14:paraId="385B28CB" w14:textId="1F641CAC" w:rsidR="00965BB2" w:rsidRPr="002327E7" w:rsidRDefault="00965BB2" w:rsidP="00EA3855">
            <w:pPr>
              <w:rPr>
                <w:rFonts w:cs="Arial"/>
                <w:color w:val="000000"/>
                <w:szCs w:val="22"/>
                <w:lang w:val="it-IT"/>
              </w:rPr>
            </w:pPr>
            <w:r w:rsidRPr="002327E7">
              <w:rPr>
                <w:rFonts w:cs="Arial"/>
                <w:color w:val="000000"/>
                <w:szCs w:val="22"/>
                <w:lang w:val="it-IT"/>
              </w:rPr>
              <w:t xml:space="preserve"> - </w:t>
            </w:r>
            <w:r w:rsidR="00EA3855" w:rsidRPr="002327E7">
              <w:rPr>
                <w:rFonts w:cs="Arial"/>
                <w:color w:val="000000"/>
                <w:szCs w:val="22"/>
                <w:lang w:val="it-IT"/>
              </w:rPr>
              <w:t>da</w:t>
            </w:r>
            <w:r w:rsidRPr="002327E7">
              <w:rPr>
                <w:rFonts w:cs="Arial"/>
                <w:color w:val="000000"/>
                <w:szCs w:val="22"/>
                <w:lang w:val="it-IT"/>
              </w:rPr>
              <w:t xml:space="preserve"> 6 </w:t>
            </w:r>
            <w:r w:rsidR="00EA3855" w:rsidRPr="002327E7">
              <w:rPr>
                <w:rFonts w:cs="Arial"/>
                <w:color w:val="000000"/>
                <w:szCs w:val="22"/>
                <w:lang w:val="it-IT"/>
              </w:rPr>
              <w:t>a</w:t>
            </w:r>
            <w:r w:rsidRPr="002327E7">
              <w:rPr>
                <w:rFonts w:cs="Arial"/>
                <w:color w:val="000000"/>
                <w:szCs w:val="22"/>
                <w:lang w:val="it-IT"/>
              </w:rPr>
              <w:t xml:space="preserve"> 10 </w:t>
            </w:r>
            <w:r w:rsidR="00EA3855" w:rsidRPr="002327E7">
              <w:rPr>
                <w:rFonts w:cs="Arial"/>
                <w:color w:val="000000"/>
                <w:szCs w:val="22"/>
                <w:lang w:val="it-IT"/>
              </w:rPr>
              <w:t>impiegati</w:t>
            </w:r>
          </w:p>
        </w:tc>
        <w:tc>
          <w:tcPr>
            <w:tcW w:w="1609" w:type="dxa"/>
            <w:shd w:val="clear" w:color="auto" w:fill="auto"/>
            <w:vAlign w:val="bottom"/>
            <w:hideMark/>
          </w:tcPr>
          <w:p w14:paraId="1C38CC8A" w14:textId="7CCA379B" w:rsidR="00965BB2" w:rsidRPr="002327E7" w:rsidRDefault="003C5F00" w:rsidP="002660F4">
            <w:pPr>
              <w:jc w:val="center"/>
              <w:rPr>
                <w:rFonts w:cs="Arial"/>
                <w:color w:val="000000"/>
                <w:szCs w:val="22"/>
                <w:lang w:val="it-IT"/>
              </w:rPr>
            </w:pPr>
            <w:r w:rsidRPr="002327E7">
              <w:rPr>
                <w:rFonts w:cs="Arial"/>
                <w:color w:val="000000"/>
                <w:szCs w:val="22"/>
                <w:lang w:val="it-IT"/>
              </w:rPr>
              <w:t xml:space="preserve"> 600</w:t>
            </w:r>
          </w:p>
        </w:tc>
        <w:tc>
          <w:tcPr>
            <w:tcW w:w="1554" w:type="dxa"/>
            <w:shd w:val="clear" w:color="auto" w:fill="auto"/>
            <w:vAlign w:val="bottom"/>
            <w:hideMark/>
          </w:tcPr>
          <w:p w14:paraId="4A0B86F9"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3745EB2E" w14:textId="76A25B7A" w:rsidR="00965BB2" w:rsidRPr="002327E7" w:rsidRDefault="003C5F00" w:rsidP="002660F4">
            <w:pPr>
              <w:jc w:val="center"/>
              <w:rPr>
                <w:rFonts w:cs="Arial"/>
                <w:color w:val="000000"/>
                <w:szCs w:val="22"/>
                <w:lang w:val="it-IT"/>
              </w:rPr>
            </w:pPr>
            <w:r w:rsidRPr="002327E7">
              <w:rPr>
                <w:rFonts w:cs="Arial"/>
                <w:color w:val="000000"/>
                <w:szCs w:val="22"/>
                <w:lang w:val="it-IT"/>
              </w:rPr>
              <w:t xml:space="preserve"> 2,40</w:t>
            </w:r>
          </w:p>
        </w:tc>
      </w:tr>
      <w:tr w:rsidR="005C661B" w:rsidRPr="002327E7" w14:paraId="5C120F19" w14:textId="77777777" w:rsidTr="00431474">
        <w:trPr>
          <w:trHeight w:val="425"/>
        </w:trPr>
        <w:tc>
          <w:tcPr>
            <w:tcW w:w="4635" w:type="dxa"/>
            <w:shd w:val="clear" w:color="auto" w:fill="auto"/>
            <w:vAlign w:val="bottom"/>
          </w:tcPr>
          <w:p w14:paraId="65178847" w14:textId="78B19A0B" w:rsidR="003C5F00" w:rsidRPr="002327E7" w:rsidRDefault="00EA3855" w:rsidP="00EA3855">
            <w:pPr>
              <w:pStyle w:val="Odstavekseznama"/>
              <w:numPr>
                <w:ilvl w:val="0"/>
                <w:numId w:val="1"/>
              </w:numPr>
              <w:ind w:left="214" w:hanging="142"/>
              <w:rPr>
                <w:rFonts w:cs="Arial"/>
                <w:color w:val="000000"/>
                <w:sz w:val="22"/>
                <w:lang w:val="it-IT"/>
              </w:rPr>
            </w:pPr>
            <w:r w:rsidRPr="002327E7">
              <w:rPr>
                <w:rFonts w:cs="Arial"/>
                <w:color w:val="000000"/>
                <w:sz w:val="22"/>
                <w:lang w:val="it-IT"/>
              </w:rPr>
              <w:t>da</w:t>
            </w:r>
            <w:r w:rsidR="003C5F00" w:rsidRPr="002327E7">
              <w:rPr>
                <w:rFonts w:cs="Arial"/>
                <w:color w:val="000000"/>
                <w:sz w:val="22"/>
                <w:lang w:val="it-IT"/>
              </w:rPr>
              <w:t xml:space="preserve"> 10 </w:t>
            </w:r>
            <w:r w:rsidRPr="002327E7">
              <w:rPr>
                <w:rFonts w:cs="Arial"/>
                <w:color w:val="000000"/>
                <w:sz w:val="22"/>
                <w:lang w:val="it-IT"/>
              </w:rPr>
              <w:t>a</w:t>
            </w:r>
            <w:r w:rsidR="003C5F00" w:rsidRPr="002327E7">
              <w:rPr>
                <w:rFonts w:cs="Arial"/>
                <w:color w:val="000000"/>
                <w:sz w:val="22"/>
                <w:lang w:val="it-IT"/>
              </w:rPr>
              <w:t xml:space="preserve"> 15 </w:t>
            </w:r>
            <w:r w:rsidRPr="002327E7">
              <w:rPr>
                <w:rFonts w:cs="Arial"/>
                <w:color w:val="000000"/>
                <w:sz w:val="22"/>
                <w:lang w:val="it-IT"/>
              </w:rPr>
              <w:t>impiegati</w:t>
            </w:r>
          </w:p>
        </w:tc>
        <w:tc>
          <w:tcPr>
            <w:tcW w:w="1609" w:type="dxa"/>
            <w:shd w:val="clear" w:color="auto" w:fill="auto"/>
            <w:vAlign w:val="bottom"/>
          </w:tcPr>
          <w:p w14:paraId="52D3F42B" w14:textId="1B77DC6D" w:rsidR="003C5F00" w:rsidRPr="002327E7" w:rsidRDefault="003C5F00" w:rsidP="002660F4">
            <w:pPr>
              <w:jc w:val="center"/>
              <w:rPr>
                <w:rFonts w:cs="Arial"/>
                <w:color w:val="000000"/>
                <w:szCs w:val="22"/>
                <w:lang w:val="it-IT"/>
              </w:rPr>
            </w:pPr>
            <w:r w:rsidRPr="002327E7">
              <w:rPr>
                <w:rFonts w:cs="Arial"/>
                <w:color w:val="000000"/>
                <w:szCs w:val="22"/>
                <w:lang w:val="it-IT"/>
              </w:rPr>
              <w:t>770</w:t>
            </w:r>
          </w:p>
        </w:tc>
        <w:tc>
          <w:tcPr>
            <w:tcW w:w="1554" w:type="dxa"/>
            <w:shd w:val="clear" w:color="auto" w:fill="auto"/>
            <w:vAlign w:val="bottom"/>
          </w:tcPr>
          <w:p w14:paraId="284AF070" w14:textId="2889AC67" w:rsidR="003C5F00" w:rsidRPr="002327E7" w:rsidRDefault="003C5F00"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tcPr>
          <w:p w14:paraId="5DF6B1DB" w14:textId="327F8A2C" w:rsidR="003C5F00" w:rsidRPr="002327E7" w:rsidRDefault="003C5F00" w:rsidP="002660F4">
            <w:pPr>
              <w:jc w:val="center"/>
              <w:rPr>
                <w:rFonts w:cs="Arial"/>
                <w:color w:val="000000"/>
                <w:szCs w:val="22"/>
                <w:lang w:val="it-IT"/>
              </w:rPr>
            </w:pPr>
            <w:r w:rsidRPr="002327E7">
              <w:rPr>
                <w:rFonts w:cs="Arial"/>
                <w:color w:val="000000"/>
                <w:szCs w:val="22"/>
                <w:lang w:val="it-IT"/>
              </w:rPr>
              <w:t>3,08</w:t>
            </w:r>
          </w:p>
        </w:tc>
      </w:tr>
      <w:tr w:rsidR="005C661B" w:rsidRPr="002327E7" w14:paraId="694C0E97" w14:textId="77777777" w:rsidTr="00431474">
        <w:trPr>
          <w:trHeight w:val="403"/>
        </w:trPr>
        <w:tc>
          <w:tcPr>
            <w:tcW w:w="4635" w:type="dxa"/>
            <w:shd w:val="clear" w:color="auto" w:fill="auto"/>
            <w:vAlign w:val="bottom"/>
            <w:hideMark/>
          </w:tcPr>
          <w:p w14:paraId="365FB8FE" w14:textId="5BACBAAC" w:rsidR="00965BB2" w:rsidRPr="002327E7" w:rsidRDefault="00EA3855" w:rsidP="00EA3855">
            <w:pPr>
              <w:rPr>
                <w:rFonts w:cs="Arial"/>
                <w:color w:val="000000"/>
                <w:szCs w:val="22"/>
                <w:lang w:val="it-IT"/>
              </w:rPr>
            </w:pPr>
            <w:r w:rsidRPr="002327E7">
              <w:rPr>
                <w:rFonts w:cs="Arial"/>
                <w:color w:val="000000"/>
                <w:szCs w:val="22"/>
                <w:lang w:val="it-IT"/>
              </w:rPr>
              <w:t xml:space="preserve"> - da</w:t>
            </w:r>
            <w:r w:rsidR="00965BB2" w:rsidRPr="002327E7">
              <w:rPr>
                <w:rFonts w:cs="Arial"/>
                <w:color w:val="000000"/>
                <w:szCs w:val="22"/>
                <w:lang w:val="it-IT"/>
              </w:rPr>
              <w:t xml:space="preserve"> 1</w:t>
            </w:r>
            <w:r w:rsidR="009269ED" w:rsidRPr="002327E7">
              <w:rPr>
                <w:rFonts w:cs="Arial"/>
                <w:color w:val="000000"/>
                <w:szCs w:val="22"/>
                <w:lang w:val="it-IT"/>
              </w:rPr>
              <w:t xml:space="preserve"> </w:t>
            </w:r>
            <w:r w:rsidRPr="002327E7">
              <w:rPr>
                <w:rFonts w:cs="Arial"/>
                <w:color w:val="000000"/>
                <w:szCs w:val="22"/>
                <w:lang w:val="it-IT"/>
              </w:rPr>
              <w:t>a</w:t>
            </w:r>
            <w:r w:rsidR="009269ED" w:rsidRPr="002327E7">
              <w:rPr>
                <w:rFonts w:cs="Arial"/>
                <w:color w:val="000000"/>
                <w:szCs w:val="22"/>
                <w:lang w:val="it-IT"/>
              </w:rPr>
              <w:t xml:space="preserve"> </w:t>
            </w:r>
            <w:r w:rsidR="003C5F00" w:rsidRPr="002327E7">
              <w:rPr>
                <w:rFonts w:cs="Arial"/>
                <w:color w:val="000000"/>
                <w:szCs w:val="22"/>
                <w:lang w:val="it-IT"/>
              </w:rPr>
              <w:t>15</w:t>
            </w:r>
            <w:r w:rsidR="00965BB2" w:rsidRPr="002327E7">
              <w:rPr>
                <w:rFonts w:cs="Arial"/>
                <w:color w:val="000000"/>
                <w:szCs w:val="22"/>
                <w:lang w:val="it-IT"/>
              </w:rPr>
              <w:t xml:space="preserve"> </w:t>
            </w:r>
            <w:r w:rsidRPr="002327E7">
              <w:rPr>
                <w:rFonts w:cs="Arial"/>
                <w:color w:val="000000"/>
                <w:szCs w:val="22"/>
                <w:lang w:val="it-IT"/>
              </w:rPr>
              <w:t>a</w:t>
            </w:r>
            <w:r w:rsidR="00965BB2" w:rsidRPr="002327E7">
              <w:rPr>
                <w:rFonts w:cs="Arial"/>
                <w:color w:val="000000"/>
                <w:szCs w:val="22"/>
                <w:lang w:val="it-IT"/>
              </w:rPr>
              <w:t xml:space="preserve"> </w:t>
            </w:r>
            <w:r w:rsidR="003C5F00" w:rsidRPr="002327E7">
              <w:rPr>
                <w:rFonts w:cs="Arial"/>
                <w:color w:val="000000"/>
                <w:szCs w:val="22"/>
                <w:lang w:val="it-IT"/>
              </w:rPr>
              <w:t xml:space="preserve"> 20</w:t>
            </w:r>
            <w:r w:rsidR="00965BB2" w:rsidRPr="002327E7">
              <w:rPr>
                <w:rFonts w:cs="Arial"/>
                <w:color w:val="000000"/>
                <w:szCs w:val="22"/>
                <w:lang w:val="it-IT"/>
              </w:rPr>
              <w:t xml:space="preserve"> </w:t>
            </w:r>
            <w:r w:rsidRPr="002327E7">
              <w:rPr>
                <w:rFonts w:cs="Arial"/>
                <w:color w:val="000000"/>
                <w:szCs w:val="22"/>
                <w:lang w:val="it-IT"/>
              </w:rPr>
              <w:t>impiegati</w:t>
            </w:r>
          </w:p>
        </w:tc>
        <w:tc>
          <w:tcPr>
            <w:tcW w:w="1609" w:type="dxa"/>
            <w:shd w:val="clear" w:color="auto" w:fill="auto"/>
            <w:vAlign w:val="bottom"/>
            <w:hideMark/>
          </w:tcPr>
          <w:p w14:paraId="1148C82F"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1.100</w:t>
            </w:r>
          </w:p>
        </w:tc>
        <w:tc>
          <w:tcPr>
            <w:tcW w:w="1554" w:type="dxa"/>
            <w:shd w:val="clear" w:color="auto" w:fill="auto"/>
            <w:vAlign w:val="bottom"/>
            <w:hideMark/>
          </w:tcPr>
          <w:p w14:paraId="303479BC"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731A3E9A" w14:textId="77777777" w:rsidR="00965BB2" w:rsidRPr="002327E7" w:rsidRDefault="00965BB2" w:rsidP="002660F4">
            <w:pPr>
              <w:jc w:val="center"/>
              <w:rPr>
                <w:rFonts w:cs="Arial"/>
                <w:color w:val="000000"/>
                <w:szCs w:val="22"/>
                <w:lang w:val="it-IT"/>
              </w:rPr>
            </w:pPr>
          </w:p>
          <w:p w14:paraId="682EDFC9"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4,4</w:t>
            </w:r>
          </w:p>
        </w:tc>
      </w:tr>
      <w:tr w:rsidR="005C661B" w:rsidRPr="002327E7" w14:paraId="08C2544C" w14:textId="77777777" w:rsidTr="00431474">
        <w:trPr>
          <w:trHeight w:val="720"/>
        </w:trPr>
        <w:tc>
          <w:tcPr>
            <w:tcW w:w="4635" w:type="dxa"/>
            <w:shd w:val="clear" w:color="auto" w:fill="auto"/>
            <w:vAlign w:val="bottom"/>
            <w:hideMark/>
          </w:tcPr>
          <w:p w14:paraId="0E28D390" w14:textId="4CEBD0FB" w:rsidR="00965BB2" w:rsidRPr="002327E7" w:rsidRDefault="00EA3855" w:rsidP="00EA3855">
            <w:pPr>
              <w:rPr>
                <w:rFonts w:cs="Arial"/>
                <w:b/>
                <w:bCs/>
                <w:color w:val="000000"/>
                <w:szCs w:val="22"/>
                <w:lang w:val="it-IT"/>
              </w:rPr>
            </w:pPr>
            <w:r w:rsidRPr="002327E7">
              <w:rPr>
                <w:rFonts w:cs="Arial"/>
                <w:b/>
                <w:bCs/>
                <w:color w:val="000000"/>
                <w:szCs w:val="22"/>
                <w:lang w:val="it-IT"/>
              </w:rPr>
              <w:t>Attività di ristorazione</w:t>
            </w:r>
            <w:r w:rsidR="00965BB2" w:rsidRPr="002327E7">
              <w:rPr>
                <w:rFonts w:cs="Arial"/>
                <w:b/>
                <w:bCs/>
                <w:color w:val="000000"/>
                <w:szCs w:val="22"/>
                <w:lang w:val="it-IT"/>
              </w:rPr>
              <w:t xml:space="preserve"> (</w:t>
            </w:r>
            <w:r w:rsidRPr="002327E7">
              <w:rPr>
                <w:rFonts w:cs="Arial"/>
                <w:b/>
                <w:bCs/>
                <w:color w:val="000000"/>
                <w:szCs w:val="22"/>
                <w:lang w:val="it-IT"/>
              </w:rPr>
              <w:t>bar, caffetterie)</w:t>
            </w:r>
            <w:r w:rsidR="00965BB2" w:rsidRPr="002327E7">
              <w:rPr>
                <w:rFonts w:cs="Arial"/>
                <w:b/>
                <w:bCs/>
                <w:color w:val="000000"/>
                <w:szCs w:val="22"/>
                <w:lang w:val="it-IT"/>
              </w:rPr>
              <w:t>:</w:t>
            </w:r>
          </w:p>
        </w:tc>
        <w:tc>
          <w:tcPr>
            <w:tcW w:w="1609" w:type="dxa"/>
            <w:shd w:val="clear" w:color="auto" w:fill="auto"/>
            <w:vAlign w:val="bottom"/>
            <w:hideMark/>
          </w:tcPr>
          <w:p w14:paraId="4F48E280"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554" w:type="dxa"/>
            <w:shd w:val="clear" w:color="auto" w:fill="auto"/>
            <w:vAlign w:val="bottom"/>
            <w:hideMark/>
          </w:tcPr>
          <w:p w14:paraId="3A262244"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362" w:type="dxa"/>
            <w:shd w:val="clear" w:color="auto" w:fill="auto"/>
            <w:vAlign w:val="bottom"/>
            <w:hideMark/>
          </w:tcPr>
          <w:p w14:paraId="63FD5568"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r>
      <w:tr w:rsidR="005C661B" w:rsidRPr="002327E7" w14:paraId="331A2A9F" w14:textId="77777777" w:rsidTr="00431474">
        <w:trPr>
          <w:trHeight w:val="407"/>
        </w:trPr>
        <w:tc>
          <w:tcPr>
            <w:tcW w:w="4635" w:type="dxa"/>
            <w:shd w:val="clear" w:color="auto" w:fill="auto"/>
            <w:vAlign w:val="bottom"/>
            <w:hideMark/>
          </w:tcPr>
          <w:p w14:paraId="22288F19" w14:textId="768FD115" w:rsidR="00965BB2" w:rsidRPr="002327E7" w:rsidRDefault="00965BB2" w:rsidP="00EA3855">
            <w:pPr>
              <w:rPr>
                <w:rFonts w:cs="Arial"/>
                <w:color w:val="000000"/>
                <w:szCs w:val="22"/>
                <w:lang w:val="it-IT"/>
              </w:rPr>
            </w:pPr>
            <w:r w:rsidRPr="002327E7">
              <w:rPr>
                <w:rFonts w:cs="Arial"/>
                <w:color w:val="000000"/>
                <w:szCs w:val="22"/>
                <w:lang w:val="it-IT"/>
              </w:rPr>
              <w:t xml:space="preserve"> - </w:t>
            </w:r>
            <w:r w:rsidR="00EA3855" w:rsidRPr="002327E7">
              <w:rPr>
                <w:rFonts w:cs="Arial"/>
                <w:color w:val="000000"/>
                <w:szCs w:val="22"/>
                <w:lang w:val="it-IT"/>
              </w:rPr>
              <w:t>fino a</w:t>
            </w:r>
            <w:r w:rsidRPr="002327E7">
              <w:rPr>
                <w:rFonts w:cs="Arial"/>
                <w:color w:val="000000"/>
                <w:szCs w:val="22"/>
                <w:lang w:val="it-IT"/>
              </w:rPr>
              <w:t xml:space="preserve"> 2 </w:t>
            </w:r>
            <w:r w:rsidR="00EA3855" w:rsidRPr="002327E7">
              <w:rPr>
                <w:rFonts w:cs="Arial"/>
                <w:color w:val="000000"/>
                <w:szCs w:val="22"/>
                <w:lang w:val="it-IT"/>
              </w:rPr>
              <w:t>impiegati</w:t>
            </w:r>
          </w:p>
        </w:tc>
        <w:tc>
          <w:tcPr>
            <w:tcW w:w="1609" w:type="dxa"/>
            <w:shd w:val="clear" w:color="auto" w:fill="auto"/>
            <w:vAlign w:val="bottom"/>
            <w:hideMark/>
          </w:tcPr>
          <w:p w14:paraId="0906815C" w14:textId="54802DDC" w:rsidR="00965BB2" w:rsidRPr="002327E7" w:rsidRDefault="003C5F00" w:rsidP="002660F4">
            <w:pPr>
              <w:jc w:val="center"/>
              <w:rPr>
                <w:rFonts w:cs="Arial"/>
                <w:color w:val="000000"/>
                <w:szCs w:val="22"/>
                <w:lang w:val="it-IT"/>
              </w:rPr>
            </w:pPr>
            <w:r w:rsidRPr="002327E7">
              <w:rPr>
                <w:rFonts w:cs="Arial"/>
                <w:color w:val="000000"/>
                <w:szCs w:val="22"/>
                <w:lang w:val="it-IT"/>
              </w:rPr>
              <w:t xml:space="preserve"> 240</w:t>
            </w:r>
          </w:p>
        </w:tc>
        <w:tc>
          <w:tcPr>
            <w:tcW w:w="1554" w:type="dxa"/>
            <w:shd w:val="clear" w:color="auto" w:fill="auto"/>
            <w:vAlign w:val="bottom"/>
            <w:hideMark/>
          </w:tcPr>
          <w:p w14:paraId="599D60A4"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05915297" w14:textId="75302ECC" w:rsidR="00965BB2" w:rsidRPr="002327E7" w:rsidRDefault="003C5F00" w:rsidP="002660F4">
            <w:pPr>
              <w:jc w:val="center"/>
              <w:rPr>
                <w:rFonts w:cs="Arial"/>
                <w:color w:val="000000"/>
                <w:szCs w:val="22"/>
                <w:lang w:val="it-IT"/>
              </w:rPr>
            </w:pPr>
            <w:r w:rsidRPr="002327E7">
              <w:rPr>
                <w:rFonts w:cs="Arial"/>
                <w:color w:val="000000"/>
                <w:szCs w:val="22"/>
                <w:lang w:val="it-IT"/>
              </w:rPr>
              <w:t xml:space="preserve"> 0,96</w:t>
            </w:r>
          </w:p>
        </w:tc>
      </w:tr>
      <w:tr w:rsidR="005C661B" w:rsidRPr="002327E7" w14:paraId="6F19525A" w14:textId="77777777" w:rsidTr="00431474">
        <w:trPr>
          <w:trHeight w:val="413"/>
        </w:trPr>
        <w:tc>
          <w:tcPr>
            <w:tcW w:w="4635" w:type="dxa"/>
            <w:shd w:val="clear" w:color="auto" w:fill="auto"/>
            <w:vAlign w:val="bottom"/>
            <w:hideMark/>
          </w:tcPr>
          <w:p w14:paraId="0DE1DF58" w14:textId="2474636A" w:rsidR="00965BB2" w:rsidRPr="002327E7" w:rsidRDefault="00EA3855" w:rsidP="00EA3855">
            <w:pPr>
              <w:rPr>
                <w:rFonts w:cs="Arial"/>
                <w:color w:val="000000"/>
                <w:szCs w:val="22"/>
                <w:lang w:val="it-IT"/>
              </w:rPr>
            </w:pPr>
            <w:r w:rsidRPr="002327E7">
              <w:rPr>
                <w:rFonts w:cs="Arial"/>
                <w:color w:val="000000"/>
                <w:szCs w:val="22"/>
                <w:lang w:val="it-IT"/>
              </w:rPr>
              <w:t xml:space="preserve"> - da</w:t>
            </w:r>
            <w:r w:rsidR="00965BB2" w:rsidRPr="002327E7">
              <w:rPr>
                <w:rFonts w:cs="Arial"/>
                <w:color w:val="000000"/>
                <w:szCs w:val="22"/>
                <w:lang w:val="it-IT"/>
              </w:rPr>
              <w:t xml:space="preserve"> 3 </w:t>
            </w:r>
            <w:r w:rsidRPr="002327E7">
              <w:rPr>
                <w:rFonts w:cs="Arial"/>
                <w:color w:val="000000"/>
                <w:szCs w:val="22"/>
                <w:lang w:val="it-IT"/>
              </w:rPr>
              <w:t>a</w:t>
            </w:r>
            <w:r w:rsidR="00965BB2" w:rsidRPr="002327E7">
              <w:rPr>
                <w:rFonts w:cs="Arial"/>
                <w:color w:val="000000"/>
                <w:szCs w:val="22"/>
                <w:lang w:val="it-IT"/>
              </w:rPr>
              <w:t xml:space="preserve"> 5 </w:t>
            </w:r>
            <w:r w:rsidRPr="002327E7">
              <w:rPr>
                <w:rFonts w:cs="Arial"/>
                <w:color w:val="000000"/>
                <w:szCs w:val="22"/>
                <w:lang w:val="it-IT"/>
              </w:rPr>
              <w:t>impiegati</w:t>
            </w:r>
          </w:p>
        </w:tc>
        <w:tc>
          <w:tcPr>
            <w:tcW w:w="1609" w:type="dxa"/>
            <w:shd w:val="clear" w:color="auto" w:fill="auto"/>
            <w:vAlign w:val="bottom"/>
            <w:hideMark/>
          </w:tcPr>
          <w:p w14:paraId="2D41F4AF" w14:textId="546C4489" w:rsidR="00965BB2" w:rsidRPr="002327E7" w:rsidRDefault="003C5F00" w:rsidP="002660F4">
            <w:pPr>
              <w:jc w:val="center"/>
              <w:rPr>
                <w:rFonts w:cs="Arial"/>
                <w:color w:val="000000"/>
                <w:szCs w:val="22"/>
                <w:lang w:val="it-IT"/>
              </w:rPr>
            </w:pPr>
            <w:r w:rsidRPr="002327E7">
              <w:rPr>
                <w:rFonts w:cs="Arial"/>
                <w:color w:val="000000"/>
                <w:szCs w:val="22"/>
                <w:lang w:val="it-IT"/>
              </w:rPr>
              <w:t xml:space="preserve"> 600</w:t>
            </w:r>
          </w:p>
        </w:tc>
        <w:tc>
          <w:tcPr>
            <w:tcW w:w="1554" w:type="dxa"/>
            <w:shd w:val="clear" w:color="auto" w:fill="auto"/>
            <w:vAlign w:val="bottom"/>
            <w:hideMark/>
          </w:tcPr>
          <w:p w14:paraId="56549C83"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07053D9D" w14:textId="588E2006" w:rsidR="00965BB2" w:rsidRPr="002327E7" w:rsidRDefault="003C5F00" w:rsidP="002660F4">
            <w:pPr>
              <w:jc w:val="center"/>
              <w:rPr>
                <w:rFonts w:cs="Arial"/>
                <w:color w:val="000000"/>
                <w:szCs w:val="22"/>
                <w:lang w:val="it-IT"/>
              </w:rPr>
            </w:pPr>
            <w:r w:rsidRPr="002327E7">
              <w:rPr>
                <w:rFonts w:cs="Arial"/>
                <w:color w:val="000000"/>
                <w:szCs w:val="22"/>
                <w:lang w:val="it-IT"/>
              </w:rPr>
              <w:t xml:space="preserve"> 2,40</w:t>
            </w:r>
          </w:p>
        </w:tc>
      </w:tr>
      <w:tr w:rsidR="005C661B" w:rsidRPr="002327E7" w14:paraId="02CDBFEA" w14:textId="77777777" w:rsidTr="00431474">
        <w:trPr>
          <w:trHeight w:val="720"/>
        </w:trPr>
        <w:tc>
          <w:tcPr>
            <w:tcW w:w="4635" w:type="dxa"/>
            <w:shd w:val="clear" w:color="auto" w:fill="auto"/>
            <w:vAlign w:val="bottom"/>
            <w:hideMark/>
          </w:tcPr>
          <w:p w14:paraId="397927E1" w14:textId="76DACA24" w:rsidR="00965BB2" w:rsidRPr="002327E7" w:rsidRDefault="00EA3855" w:rsidP="00EA3855">
            <w:pPr>
              <w:rPr>
                <w:rFonts w:cs="Arial"/>
                <w:b/>
                <w:bCs/>
                <w:color w:val="000000"/>
                <w:szCs w:val="22"/>
                <w:lang w:val="it-IT"/>
              </w:rPr>
            </w:pPr>
            <w:r w:rsidRPr="002327E7">
              <w:rPr>
                <w:rFonts w:cs="Arial"/>
                <w:b/>
                <w:bCs/>
                <w:color w:val="000000"/>
                <w:szCs w:val="22"/>
                <w:lang w:val="it-IT"/>
              </w:rPr>
              <w:t>Attività di ristorazione</w:t>
            </w:r>
            <w:r w:rsidR="00965BB2" w:rsidRPr="002327E7">
              <w:rPr>
                <w:rFonts w:cs="Arial"/>
                <w:b/>
                <w:bCs/>
                <w:color w:val="000000"/>
                <w:szCs w:val="22"/>
                <w:lang w:val="it-IT"/>
              </w:rPr>
              <w:t xml:space="preserve"> (</w:t>
            </w:r>
            <w:r w:rsidRPr="002327E7">
              <w:rPr>
                <w:rFonts w:cs="Arial"/>
                <w:b/>
                <w:bCs/>
                <w:color w:val="000000"/>
                <w:szCs w:val="22"/>
                <w:lang w:val="it-IT"/>
              </w:rPr>
              <w:t>trattorie, ristoranti, discoteche, pensioni.</w:t>
            </w:r>
            <w:r w:rsidR="00965BB2" w:rsidRPr="002327E7">
              <w:rPr>
                <w:rFonts w:cs="Arial"/>
                <w:b/>
                <w:bCs/>
                <w:color w:val="000000"/>
                <w:szCs w:val="22"/>
                <w:lang w:val="it-IT"/>
              </w:rPr>
              <w:t xml:space="preserve">..) </w:t>
            </w:r>
          </w:p>
        </w:tc>
        <w:tc>
          <w:tcPr>
            <w:tcW w:w="1609" w:type="dxa"/>
            <w:shd w:val="clear" w:color="auto" w:fill="auto"/>
            <w:vAlign w:val="bottom"/>
            <w:hideMark/>
          </w:tcPr>
          <w:p w14:paraId="77FBACD7"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554" w:type="dxa"/>
            <w:shd w:val="clear" w:color="auto" w:fill="auto"/>
            <w:vAlign w:val="bottom"/>
            <w:hideMark/>
          </w:tcPr>
          <w:p w14:paraId="0D22A699"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362" w:type="dxa"/>
            <w:shd w:val="clear" w:color="auto" w:fill="auto"/>
            <w:vAlign w:val="bottom"/>
            <w:hideMark/>
          </w:tcPr>
          <w:p w14:paraId="055E040B"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r>
      <w:tr w:rsidR="005C661B" w:rsidRPr="002327E7" w14:paraId="0829B865" w14:textId="77777777" w:rsidTr="00431474">
        <w:trPr>
          <w:trHeight w:val="424"/>
        </w:trPr>
        <w:tc>
          <w:tcPr>
            <w:tcW w:w="4635" w:type="dxa"/>
            <w:shd w:val="clear" w:color="auto" w:fill="auto"/>
            <w:vAlign w:val="bottom"/>
            <w:hideMark/>
          </w:tcPr>
          <w:p w14:paraId="2A48240A" w14:textId="3744E384" w:rsidR="00965BB2" w:rsidRPr="002327E7" w:rsidRDefault="00965BB2" w:rsidP="007C39BA">
            <w:pPr>
              <w:rPr>
                <w:rFonts w:cs="Arial"/>
                <w:color w:val="000000"/>
                <w:szCs w:val="22"/>
                <w:lang w:val="it-IT"/>
              </w:rPr>
            </w:pPr>
            <w:r w:rsidRPr="002327E7">
              <w:rPr>
                <w:rFonts w:cs="Arial"/>
                <w:color w:val="000000"/>
                <w:szCs w:val="22"/>
                <w:lang w:val="it-IT"/>
              </w:rPr>
              <w:t xml:space="preserve"> - </w:t>
            </w:r>
            <w:r w:rsidR="007C39BA" w:rsidRPr="002327E7">
              <w:rPr>
                <w:rFonts w:cs="Arial"/>
                <w:color w:val="000000"/>
                <w:szCs w:val="22"/>
                <w:lang w:val="it-IT"/>
              </w:rPr>
              <w:t>da</w:t>
            </w:r>
            <w:r w:rsidRPr="002327E7">
              <w:rPr>
                <w:rFonts w:cs="Arial"/>
                <w:color w:val="000000"/>
                <w:szCs w:val="22"/>
                <w:lang w:val="it-IT"/>
              </w:rPr>
              <w:t xml:space="preserve"> 6 </w:t>
            </w:r>
            <w:r w:rsidR="007C39BA" w:rsidRPr="002327E7">
              <w:rPr>
                <w:rFonts w:cs="Arial"/>
                <w:color w:val="000000"/>
                <w:szCs w:val="22"/>
                <w:lang w:val="it-IT"/>
              </w:rPr>
              <w:t>a</w:t>
            </w:r>
            <w:r w:rsidRPr="002327E7">
              <w:rPr>
                <w:rFonts w:cs="Arial"/>
                <w:color w:val="000000"/>
                <w:szCs w:val="22"/>
                <w:lang w:val="it-IT"/>
              </w:rPr>
              <w:t xml:space="preserve"> 10 </w:t>
            </w:r>
            <w:r w:rsidR="007C39BA" w:rsidRPr="002327E7">
              <w:rPr>
                <w:rFonts w:cs="Arial"/>
                <w:color w:val="000000"/>
                <w:szCs w:val="22"/>
                <w:lang w:val="it-IT"/>
              </w:rPr>
              <w:t>impiegati</w:t>
            </w:r>
          </w:p>
        </w:tc>
        <w:tc>
          <w:tcPr>
            <w:tcW w:w="1609" w:type="dxa"/>
            <w:shd w:val="clear" w:color="auto" w:fill="auto"/>
            <w:vAlign w:val="bottom"/>
            <w:hideMark/>
          </w:tcPr>
          <w:p w14:paraId="2C9B57AC"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770</w:t>
            </w:r>
          </w:p>
        </w:tc>
        <w:tc>
          <w:tcPr>
            <w:tcW w:w="1554" w:type="dxa"/>
            <w:shd w:val="clear" w:color="auto" w:fill="auto"/>
            <w:vAlign w:val="bottom"/>
            <w:hideMark/>
          </w:tcPr>
          <w:p w14:paraId="5E7F2944"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4F5EEFFE"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3,08</w:t>
            </w:r>
          </w:p>
        </w:tc>
      </w:tr>
      <w:tr w:rsidR="005C661B" w:rsidRPr="002327E7" w14:paraId="286CDDC0" w14:textId="77777777" w:rsidTr="00431474">
        <w:trPr>
          <w:trHeight w:val="416"/>
        </w:trPr>
        <w:tc>
          <w:tcPr>
            <w:tcW w:w="4635" w:type="dxa"/>
            <w:shd w:val="clear" w:color="auto" w:fill="auto"/>
            <w:vAlign w:val="bottom"/>
            <w:hideMark/>
          </w:tcPr>
          <w:p w14:paraId="4393BB5B" w14:textId="09AEC4C0" w:rsidR="00965BB2" w:rsidRPr="002327E7" w:rsidRDefault="007C39BA" w:rsidP="007C39BA">
            <w:pPr>
              <w:rPr>
                <w:rFonts w:cs="Arial"/>
                <w:color w:val="000000"/>
                <w:szCs w:val="22"/>
                <w:lang w:val="it-IT"/>
              </w:rPr>
            </w:pPr>
            <w:r w:rsidRPr="002327E7">
              <w:rPr>
                <w:rFonts w:cs="Arial"/>
                <w:color w:val="000000"/>
                <w:szCs w:val="22"/>
                <w:lang w:val="it-IT"/>
              </w:rPr>
              <w:t xml:space="preserve"> - da</w:t>
            </w:r>
            <w:r w:rsidR="00965BB2" w:rsidRPr="002327E7">
              <w:rPr>
                <w:rFonts w:cs="Arial"/>
                <w:color w:val="000000"/>
                <w:szCs w:val="22"/>
                <w:lang w:val="it-IT"/>
              </w:rPr>
              <w:t xml:space="preserve"> 10 </w:t>
            </w:r>
            <w:r w:rsidRPr="002327E7">
              <w:rPr>
                <w:rFonts w:cs="Arial"/>
                <w:color w:val="000000"/>
                <w:szCs w:val="22"/>
                <w:lang w:val="it-IT"/>
              </w:rPr>
              <w:t>a</w:t>
            </w:r>
            <w:r w:rsidR="00965BB2" w:rsidRPr="002327E7">
              <w:rPr>
                <w:rFonts w:cs="Arial"/>
                <w:color w:val="000000"/>
                <w:szCs w:val="22"/>
                <w:lang w:val="it-IT"/>
              </w:rPr>
              <w:t xml:space="preserve"> 15 </w:t>
            </w:r>
            <w:r w:rsidRPr="002327E7">
              <w:rPr>
                <w:rFonts w:cs="Arial"/>
                <w:color w:val="000000"/>
                <w:szCs w:val="22"/>
                <w:lang w:val="it-IT"/>
              </w:rPr>
              <w:t>impiegati</w:t>
            </w:r>
          </w:p>
        </w:tc>
        <w:tc>
          <w:tcPr>
            <w:tcW w:w="1609" w:type="dxa"/>
            <w:shd w:val="clear" w:color="auto" w:fill="auto"/>
            <w:vAlign w:val="bottom"/>
            <w:hideMark/>
          </w:tcPr>
          <w:p w14:paraId="15876289"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1.100</w:t>
            </w:r>
          </w:p>
        </w:tc>
        <w:tc>
          <w:tcPr>
            <w:tcW w:w="1554" w:type="dxa"/>
            <w:shd w:val="clear" w:color="auto" w:fill="auto"/>
            <w:vAlign w:val="bottom"/>
            <w:hideMark/>
          </w:tcPr>
          <w:p w14:paraId="05DBD865"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5E095E20"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4,4</w:t>
            </w:r>
          </w:p>
        </w:tc>
      </w:tr>
      <w:tr w:rsidR="005C661B" w:rsidRPr="002327E7" w14:paraId="3AC1A20C" w14:textId="77777777" w:rsidTr="00431474">
        <w:trPr>
          <w:trHeight w:val="720"/>
        </w:trPr>
        <w:tc>
          <w:tcPr>
            <w:tcW w:w="4635" w:type="dxa"/>
            <w:shd w:val="clear" w:color="auto" w:fill="auto"/>
            <w:vAlign w:val="bottom"/>
            <w:hideMark/>
          </w:tcPr>
          <w:p w14:paraId="47551666" w14:textId="79C07B4D" w:rsidR="00965BB2" w:rsidRPr="002327E7" w:rsidRDefault="007C39BA" w:rsidP="007C39BA">
            <w:pPr>
              <w:rPr>
                <w:rFonts w:cs="Arial"/>
                <w:b/>
                <w:bCs/>
                <w:color w:val="000000"/>
                <w:szCs w:val="22"/>
                <w:lang w:val="it-IT"/>
              </w:rPr>
            </w:pPr>
            <w:r w:rsidRPr="002327E7">
              <w:rPr>
                <w:rFonts w:cs="Arial"/>
                <w:b/>
                <w:bCs/>
                <w:color w:val="000000"/>
                <w:szCs w:val="22"/>
                <w:lang w:val="it-IT"/>
              </w:rPr>
              <w:t>Attività di produzione</w:t>
            </w:r>
            <w:r w:rsidR="00965BB2" w:rsidRPr="002327E7">
              <w:rPr>
                <w:rFonts w:cs="Arial"/>
                <w:b/>
                <w:bCs/>
                <w:color w:val="000000"/>
                <w:szCs w:val="22"/>
                <w:lang w:val="it-IT"/>
              </w:rPr>
              <w:t xml:space="preserve"> (</w:t>
            </w:r>
            <w:r w:rsidRPr="002327E7">
              <w:rPr>
                <w:rFonts w:cs="Arial"/>
                <w:b/>
                <w:bCs/>
                <w:color w:val="000000"/>
                <w:szCs w:val="22"/>
                <w:lang w:val="it-IT"/>
              </w:rPr>
              <w:t>stabilimenti produttivi.</w:t>
            </w:r>
            <w:r w:rsidR="00965BB2" w:rsidRPr="002327E7">
              <w:rPr>
                <w:rFonts w:cs="Arial"/>
                <w:b/>
                <w:bCs/>
                <w:color w:val="000000"/>
                <w:szCs w:val="22"/>
                <w:lang w:val="it-IT"/>
              </w:rPr>
              <w:t>..):</w:t>
            </w:r>
          </w:p>
        </w:tc>
        <w:tc>
          <w:tcPr>
            <w:tcW w:w="1609" w:type="dxa"/>
            <w:shd w:val="clear" w:color="auto" w:fill="auto"/>
            <w:vAlign w:val="bottom"/>
            <w:hideMark/>
          </w:tcPr>
          <w:p w14:paraId="26493068"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554" w:type="dxa"/>
            <w:shd w:val="clear" w:color="auto" w:fill="auto"/>
            <w:vAlign w:val="bottom"/>
            <w:hideMark/>
          </w:tcPr>
          <w:p w14:paraId="60D2C817"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c>
          <w:tcPr>
            <w:tcW w:w="1362" w:type="dxa"/>
            <w:shd w:val="clear" w:color="auto" w:fill="auto"/>
            <w:vAlign w:val="bottom"/>
            <w:hideMark/>
          </w:tcPr>
          <w:p w14:paraId="1153110C"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 </w:t>
            </w:r>
          </w:p>
        </w:tc>
      </w:tr>
      <w:tr w:rsidR="005C661B" w:rsidRPr="002327E7" w14:paraId="13847CAC" w14:textId="77777777" w:rsidTr="00431474">
        <w:trPr>
          <w:trHeight w:val="389"/>
        </w:trPr>
        <w:tc>
          <w:tcPr>
            <w:tcW w:w="4635" w:type="dxa"/>
            <w:shd w:val="clear" w:color="auto" w:fill="auto"/>
            <w:vAlign w:val="bottom"/>
            <w:hideMark/>
          </w:tcPr>
          <w:p w14:paraId="3172720A" w14:textId="58D5B738" w:rsidR="00965BB2" w:rsidRPr="002327E7" w:rsidRDefault="007C39BA" w:rsidP="007C39BA">
            <w:pPr>
              <w:rPr>
                <w:rFonts w:cs="Arial"/>
                <w:color w:val="000000"/>
                <w:szCs w:val="22"/>
                <w:lang w:val="it-IT"/>
              </w:rPr>
            </w:pPr>
            <w:r w:rsidRPr="002327E7">
              <w:rPr>
                <w:rFonts w:cs="Arial"/>
                <w:color w:val="000000"/>
                <w:szCs w:val="22"/>
                <w:lang w:val="it-IT"/>
              </w:rPr>
              <w:t xml:space="preserve"> - fino a</w:t>
            </w:r>
            <w:r w:rsidR="00965BB2" w:rsidRPr="002327E7">
              <w:rPr>
                <w:rFonts w:cs="Arial"/>
                <w:color w:val="000000"/>
                <w:szCs w:val="22"/>
                <w:lang w:val="it-IT"/>
              </w:rPr>
              <w:t xml:space="preserve"> 2 </w:t>
            </w:r>
            <w:r w:rsidRPr="002327E7">
              <w:rPr>
                <w:rFonts w:cs="Arial"/>
                <w:color w:val="000000"/>
                <w:szCs w:val="22"/>
                <w:lang w:val="it-IT"/>
              </w:rPr>
              <w:t>impiegati</w:t>
            </w:r>
          </w:p>
        </w:tc>
        <w:tc>
          <w:tcPr>
            <w:tcW w:w="1609" w:type="dxa"/>
            <w:shd w:val="clear" w:color="auto" w:fill="auto"/>
            <w:vAlign w:val="bottom"/>
            <w:hideMark/>
          </w:tcPr>
          <w:p w14:paraId="0E8DAEA5"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120</w:t>
            </w:r>
          </w:p>
        </w:tc>
        <w:tc>
          <w:tcPr>
            <w:tcW w:w="1554" w:type="dxa"/>
            <w:shd w:val="clear" w:color="auto" w:fill="auto"/>
            <w:vAlign w:val="bottom"/>
            <w:hideMark/>
          </w:tcPr>
          <w:p w14:paraId="6C71AE94"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60435E46"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0,48</w:t>
            </w:r>
          </w:p>
        </w:tc>
      </w:tr>
      <w:tr w:rsidR="005C661B" w:rsidRPr="002327E7" w14:paraId="21B682A2" w14:textId="77777777" w:rsidTr="00431474">
        <w:trPr>
          <w:trHeight w:val="409"/>
        </w:trPr>
        <w:tc>
          <w:tcPr>
            <w:tcW w:w="4635" w:type="dxa"/>
            <w:shd w:val="clear" w:color="auto" w:fill="auto"/>
            <w:vAlign w:val="bottom"/>
            <w:hideMark/>
          </w:tcPr>
          <w:p w14:paraId="5CAF92C5" w14:textId="2D480295" w:rsidR="00965BB2" w:rsidRPr="002327E7" w:rsidRDefault="007C39BA" w:rsidP="007C39BA">
            <w:pPr>
              <w:rPr>
                <w:rFonts w:cs="Arial"/>
                <w:color w:val="000000"/>
                <w:szCs w:val="22"/>
                <w:lang w:val="it-IT"/>
              </w:rPr>
            </w:pPr>
            <w:r w:rsidRPr="002327E7">
              <w:rPr>
                <w:rFonts w:cs="Arial"/>
                <w:color w:val="000000"/>
                <w:szCs w:val="22"/>
                <w:lang w:val="it-IT"/>
              </w:rPr>
              <w:t xml:space="preserve"> - da</w:t>
            </w:r>
            <w:r w:rsidR="00965BB2" w:rsidRPr="002327E7">
              <w:rPr>
                <w:rFonts w:cs="Arial"/>
                <w:color w:val="000000"/>
                <w:szCs w:val="22"/>
                <w:lang w:val="it-IT"/>
              </w:rPr>
              <w:t xml:space="preserve"> 3 </w:t>
            </w:r>
            <w:r w:rsidRPr="002327E7">
              <w:rPr>
                <w:rFonts w:cs="Arial"/>
                <w:color w:val="000000"/>
                <w:szCs w:val="22"/>
                <w:lang w:val="it-IT"/>
              </w:rPr>
              <w:t>a</w:t>
            </w:r>
            <w:r w:rsidR="00965BB2" w:rsidRPr="002327E7">
              <w:rPr>
                <w:rFonts w:cs="Arial"/>
                <w:color w:val="000000"/>
                <w:szCs w:val="22"/>
                <w:lang w:val="it-IT"/>
              </w:rPr>
              <w:t xml:space="preserve"> 5 </w:t>
            </w:r>
            <w:r w:rsidRPr="002327E7">
              <w:rPr>
                <w:rFonts w:cs="Arial"/>
                <w:color w:val="000000"/>
                <w:szCs w:val="22"/>
                <w:lang w:val="it-IT"/>
              </w:rPr>
              <w:t>impiegati</w:t>
            </w:r>
          </w:p>
        </w:tc>
        <w:tc>
          <w:tcPr>
            <w:tcW w:w="1609" w:type="dxa"/>
            <w:shd w:val="clear" w:color="auto" w:fill="auto"/>
            <w:vAlign w:val="bottom"/>
            <w:hideMark/>
          </w:tcPr>
          <w:p w14:paraId="569E89EC"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240</w:t>
            </w:r>
          </w:p>
        </w:tc>
        <w:tc>
          <w:tcPr>
            <w:tcW w:w="1554" w:type="dxa"/>
            <w:shd w:val="clear" w:color="auto" w:fill="auto"/>
            <w:vAlign w:val="bottom"/>
            <w:hideMark/>
          </w:tcPr>
          <w:p w14:paraId="1B1E1454"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6BFE9C13"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0,96</w:t>
            </w:r>
          </w:p>
        </w:tc>
      </w:tr>
      <w:tr w:rsidR="005C661B" w:rsidRPr="002327E7" w14:paraId="2F62A414" w14:textId="77777777" w:rsidTr="00431474">
        <w:trPr>
          <w:trHeight w:val="414"/>
        </w:trPr>
        <w:tc>
          <w:tcPr>
            <w:tcW w:w="4635" w:type="dxa"/>
            <w:shd w:val="clear" w:color="auto" w:fill="auto"/>
            <w:vAlign w:val="bottom"/>
          </w:tcPr>
          <w:p w14:paraId="6C37AFA4" w14:textId="03FCA748" w:rsidR="003C5F00" w:rsidRPr="002327E7" w:rsidRDefault="007C39BA" w:rsidP="007C39BA">
            <w:pPr>
              <w:rPr>
                <w:rFonts w:cs="Arial"/>
                <w:color w:val="000000"/>
                <w:szCs w:val="22"/>
                <w:lang w:val="it-IT"/>
              </w:rPr>
            </w:pPr>
            <w:r w:rsidRPr="002327E7">
              <w:rPr>
                <w:rFonts w:cs="Arial"/>
                <w:color w:val="000000"/>
                <w:szCs w:val="22"/>
                <w:lang w:val="it-IT"/>
              </w:rPr>
              <w:t>- da</w:t>
            </w:r>
            <w:r w:rsidR="003C5F00" w:rsidRPr="002327E7">
              <w:rPr>
                <w:rFonts w:cs="Arial"/>
                <w:color w:val="000000"/>
                <w:szCs w:val="22"/>
                <w:lang w:val="it-IT"/>
              </w:rPr>
              <w:t xml:space="preserve"> 6 </w:t>
            </w:r>
            <w:r w:rsidRPr="002327E7">
              <w:rPr>
                <w:rFonts w:cs="Arial"/>
                <w:color w:val="000000"/>
                <w:szCs w:val="22"/>
                <w:lang w:val="it-IT"/>
              </w:rPr>
              <w:t>a</w:t>
            </w:r>
            <w:r w:rsidR="003C5F00" w:rsidRPr="002327E7">
              <w:rPr>
                <w:rFonts w:cs="Arial"/>
                <w:color w:val="000000"/>
                <w:szCs w:val="22"/>
                <w:lang w:val="it-IT"/>
              </w:rPr>
              <w:t xml:space="preserve"> 10 </w:t>
            </w:r>
            <w:r w:rsidRPr="002327E7">
              <w:rPr>
                <w:rFonts w:cs="Arial"/>
                <w:color w:val="000000"/>
                <w:szCs w:val="22"/>
                <w:lang w:val="it-IT"/>
              </w:rPr>
              <w:t>impiegati</w:t>
            </w:r>
          </w:p>
        </w:tc>
        <w:tc>
          <w:tcPr>
            <w:tcW w:w="1609" w:type="dxa"/>
            <w:shd w:val="clear" w:color="auto" w:fill="auto"/>
            <w:vAlign w:val="bottom"/>
          </w:tcPr>
          <w:p w14:paraId="2F5A0DE8" w14:textId="4786BEF5" w:rsidR="003C5F00" w:rsidRPr="002327E7" w:rsidRDefault="003C5F00" w:rsidP="002660F4">
            <w:pPr>
              <w:jc w:val="center"/>
              <w:rPr>
                <w:rFonts w:cs="Arial"/>
                <w:color w:val="000000"/>
                <w:szCs w:val="22"/>
                <w:lang w:val="it-IT"/>
              </w:rPr>
            </w:pPr>
            <w:r w:rsidRPr="002327E7">
              <w:rPr>
                <w:rFonts w:cs="Arial"/>
                <w:color w:val="000000"/>
                <w:szCs w:val="22"/>
                <w:lang w:val="it-IT"/>
              </w:rPr>
              <w:t>600</w:t>
            </w:r>
          </w:p>
        </w:tc>
        <w:tc>
          <w:tcPr>
            <w:tcW w:w="1554" w:type="dxa"/>
            <w:shd w:val="clear" w:color="auto" w:fill="auto"/>
            <w:vAlign w:val="bottom"/>
          </w:tcPr>
          <w:p w14:paraId="2CD44357" w14:textId="1758A203" w:rsidR="003C5F00" w:rsidRPr="002327E7" w:rsidRDefault="003C5F00"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tcPr>
          <w:p w14:paraId="66283413" w14:textId="3E4BFADF" w:rsidR="003C5F00" w:rsidRPr="002327E7" w:rsidRDefault="003C5F00" w:rsidP="002660F4">
            <w:pPr>
              <w:jc w:val="center"/>
              <w:rPr>
                <w:rFonts w:cs="Arial"/>
                <w:color w:val="000000"/>
                <w:szCs w:val="22"/>
                <w:lang w:val="it-IT"/>
              </w:rPr>
            </w:pPr>
            <w:r w:rsidRPr="002327E7">
              <w:rPr>
                <w:rFonts w:cs="Arial"/>
                <w:color w:val="000000"/>
                <w:szCs w:val="22"/>
                <w:lang w:val="it-IT"/>
              </w:rPr>
              <w:t>2,40</w:t>
            </w:r>
          </w:p>
        </w:tc>
      </w:tr>
      <w:tr w:rsidR="005C661B" w:rsidRPr="002327E7" w14:paraId="050EE5C3" w14:textId="77777777" w:rsidTr="00431474">
        <w:trPr>
          <w:trHeight w:val="421"/>
        </w:trPr>
        <w:tc>
          <w:tcPr>
            <w:tcW w:w="4635" w:type="dxa"/>
            <w:shd w:val="clear" w:color="auto" w:fill="auto"/>
            <w:vAlign w:val="bottom"/>
            <w:hideMark/>
          </w:tcPr>
          <w:p w14:paraId="71BE52E5" w14:textId="6ECEFD7D" w:rsidR="00965BB2" w:rsidRPr="002327E7" w:rsidRDefault="007C39BA" w:rsidP="007C39BA">
            <w:pPr>
              <w:rPr>
                <w:rFonts w:cs="Arial"/>
                <w:color w:val="000000"/>
                <w:szCs w:val="22"/>
                <w:lang w:val="it-IT"/>
              </w:rPr>
            </w:pPr>
            <w:r w:rsidRPr="002327E7">
              <w:rPr>
                <w:rFonts w:cs="Arial"/>
                <w:color w:val="000000"/>
                <w:szCs w:val="22"/>
                <w:lang w:val="it-IT"/>
              </w:rPr>
              <w:t xml:space="preserve"> - da</w:t>
            </w:r>
            <w:r w:rsidR="003C5F00" w:rsidRPr="002327E7">
              <w:rPr>
                <w:rFonts w:cs="Arial"/>
                <w:color w:val="000000"/>
                <w:szCs w:val="22"/>
                <w:lang w:val="it-IT"/>
              </w:rPr>
              <w:t xml:space="preserve"> 10</w:t>
            </w:r>
            <w:r w:rsidR="00965BB2" w:rsidRPr="002327E7">
              <w:rPr>
                <w:rFonts w:cs="Arial"/>
                <w:color w:val="000000"/>
                <w:szCs w:val="22"/>
                <w:lang w:val="it-IT"/>
              </w:rPr>
              <w:t xml:space="preserve"> </w:t>
            </w:r>
            <w:r w:rsidRPr="002327E7">
              <w:rPr>
                <w:rFonts w:cs="Arial"/>
                <w:color w:val="000000"/>
                <w:szCs w:val="22"/>
                <w:lang w:val="it-IT"/>
              </w:rPr>
              <w:t>a</w:t>
            </w:r>
            <w:r w:rsidR="00965BB2" w:rsidRPr="002327E7">
              <w:rPr>
                <w:rFonts w:cs="Arial"/>
                <w:color w:val="000000"/>
                <w:szCs w:val="22"/>
                <w:lang w:val="it-IT"/>
              </w:rPr>
              <w:t xml:space="preserve"> </w:t>
            </w:r>
            <w:r w:rsidR="003C5F00" w:rsidRPr="002327E7">
              <w:rPr>
                <w:rFonts w:cs="Arial"/>
                <w:color w:val="000000"/>
                <w:szCs w:val="22"/>
                <w:lang w:val="it-IT"/>
              </w:rPr>
              <w:t>15</w:t>
            </w:r>
            <w:r w:rsidR="00965BB2" w:rsidRPr="002327E7">
              <w:rPr>
                <w:rFonts w:cs="Arial"/>
                <w:color w:val="000000"/>
                <w:szCs w:val="22"/>
                <w:lang w:val="it-IT"/>
              </w:rPr>
              <w:t xml:space="preserve"> </w:t>
            </w:r>
            <w:r w:rsidRPr="002327E7">
              <w:rPr>
                <w:rFonts w:cs="Arial"/>
                <w:color w:val="000000"/>
                <w:szCs w:val="22"/>
                <w:lang w:val="it-IT"/>
              </w:rPr>
              <w:t>impiegati</w:t>
            </w:r>
          </w:p>
        </w:tc>
        <w:tc>
          <w:tcPr>
            <w:tcW w:w="1609" w:type="dxa"/>
            <w:shd w:val="clear" w:color="auto" w:fill="auto"/>
            <w:vAlign w:val="bottom"/>
            <w:hideMark/>
          </w:tcPr>
          <w:p w14:paraId="2D7F176D"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770</w:t>
            </w:r>
          </w:p>
        </w:tc>
        <w:tc>
          <w:tcPr>
            <w:tcW w:w="1554" w:type="dxa"/>
            <w:shd w:val="clear" w:color="auto" w:fill="auto"/>
            <w:vAlign w:val="bottom"/>
            <w:hideMark/>
          </w:tcPr>
          <w:p w14:paraId="7FB26A5D"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7AA773B5"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3,08</w:t>
            </w:r>
          </w:p>
        </w:tc>
      </w:tr>
      <w:tr w:rsidR="005C661B" w:rsidRPr="002327E7" w14:paraId="2D865AB0" w14:textId="77777777" w:rsidTr="00431474">
        <w:trPr>
          <w:trHeight w:val="413"/>
        </w:trPr>
        <w:tc>
          <w:tcPr>
            <w:tcW w:w="4635" w:type="dxa"/>
            <w:shd w:val="clear" w:color="auto" w:fill="auto"/>
            <w:vAlign w:val="bottom"/>
            <w:hideMark/>
          </w:tcPr>
          <w:p w14:paraId="279118D2" w14:textId="3BC2B187" w:rsidR="00965BB2" w:rsidRPr="002327E7" w:rsidRDefault="007C39BA" w:rsidP="007C39BA">
            <w:pPr>
              <w:rPr>
                <w:rFonts w:cs="Arial"/>
                <w:color w:val="000000"/>
                <w:szCs w:val="22"/>
                <w:lang w:val="it-IT"/>
              </w:rPr>
            </w:pPr>
            <w:r w:rsidRPr="002327E7">
              <w:rPr>
                <w:rFonts w:cs="Arial"/>
                <w:color w:val="000000"/>
                <w:szCs w:val="22"/>
                <w:lang w:val="it-IT"/>
              </w:rPr>
              <w:t xml:space="preserve"> - da</w:t>
            </w:r>
            <w:r w:rsidR="003C5F00" w:rsidRPr="002327E7">
              <w:rPr>
                <w:rFonts w:cs="Arial"/>
                <w:color w:val="000000"/>
                <w:szCs w:val="22"/>
                <w:lang w:val="it-IT"/>
              </w:rPr>
              <w:t xml:space="preserve"> 15</w:t>
            </w:r>
            <w:r w:rsidR="00965BB2" w:rsidRPr="002327E7">
              <w:rPr>
                <w:rFonts w:cs="Arial"/>
                <w:color w:val="000000"/>
                <w:szCs w:val="22"/>
                <w:lang w:val="it-IT"/>
              </w:rPr>
              <w:t xml:space="preserve"> </w:t>
            </w:r>
            <w:r w:rsidRPr="002327E7">
              <w:rPr>
                <w:rFonts w:cs="Arial"/>
                <w:color w:val="000000"/>
                <w:szCs w:val="22"/>
                <w:lang w:val="it-IT"/>
              </w:rPr>
              <w:t>a</w:t>
            </w:r>
            <w:r w:rsidR="003C5F00" w:rsidRPr="002327E7">
              <w:rPr>
                <w:rFonts w:cs="Arial"/>
                <w:color w:val="000000"/>
                <w:szCs w:val="22"/>
                <w:lang w:val="it-IT"/>
              </w:rPr>
              <w:t xml:space="preserve"> 20</w:t>
            </w:r>
            <w:r w:rsidR="001F4284" w:rsidRPr="002327E7">
              <w:rPr>
                <w:rFonts w:cs="Arial"/>
                <w:color w:val="000000"/>
                <w:szCs w:val="22"/>
                <w:lang w:val="it-IT"/>
              </w:rPr>
              <w:t xml:space="preserve"> </w:t>
            </w:r>
            <w:r w:rsidRPr="002327E7">
              <w:rPr>
                <w:rFonts w:cs="Arial"/>
                <w:color w:val="000000"/>
                <w:szCs w:val="22"/>
                <w:lang w:val="it-IT"/>
              </w:rPr>
              <w:t>impiegati</w:t>
            </w:r>
          </w:p>
        </w:tc>
        <w:tc>
          <w:tcPr>
            <w:tcW w:w="1609" w:type="dxa"/>
            <w:shd w:val="clear" w:color="auto" w:fill="auto"/>
            <w:vAlign w:val="bottom"/>
            <w:hideMark/>
          </w:tcPr>
          <w:p w14:paraId="047205DC"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1.100</w:t>
            </w:r>
          </w:p>
        </w:tc>
        <w:tc>
          <w:tcPr>
            <w:tcW w:w="1554" w:type="dxa"/>
            <w:shd w:val="clear" w:color="auto" w:fill="auto"/>
            <w:vAlign w:val="bottom"/>
            <w:hideMark/>
          </w:tcPr>
          <w:p w14:paraId="25578D09"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1</w:t>
            </w:r>
          </w:p>
        </w:tc>
        <w:tc>
          <w:tcPr>
            <w:tcW w:w="1362" w:type="dxa"/>
            <w:shd w:val="clear" w:color="auto" w:fill="auto"/>
            <w:vAlign w:val="bottom"/>
            <w:hideMark/>
          </w:tcPr>
          <w:p w14:paraId="2ACA4A05" w14:textId="77777777" w:rsidR="00965BB2" w:rsidRPr="002327E7" w:rsidRDefault="00965BB2" w:rsidP="002660F4">
            <w:pPr>
              <w:jc w:val="center"/>
              <w:rPr>
                <w:rFonts w:cs="Arial"/>
                <w:color w:val="000000"/>
                <w:szCs w:val="22"/>
                <w:lang w:val="it-IT"/>
              </w:rPr>
            </w:pPr>
            <w:r w:rsidRPr="002327E7">
              <w:rPr>
                <w:rFonts w:cs="Arial"/>
                <w:color w:val="000000"/>
                <w:szCs w:val="22"/>
                <w:lang w:val="it-IT"/>
              </w:rPr>
              <w:t>4,4</w:t>
            </w:r>
          </w:p>
        </w:tc>
      </w:tr>
    </w:tbl>
    <w:p w14:paraId="1EA9B2E0" w14:textId="77777777" w:rsidR="002660F4" w:rsidRPr="002327E7" w:rsidRDefault="002660F4" w:rsidP="00864A27">
      <w:pPr>
        <w:spacing w:line="276" w:lineRule="auto"/>
        <w:contextualSpacing/>
        <w:jc w:val="both"/>
        <w:rPr>
          <w:rFonts w:eastAsia="Calibri" w:cs="Arial"/>
          <w:szCs w:val="22"/>
          <w:lang w:val="it-IT" w:eastAsia="en-US"/>
        </w:rPr>
      </w:pPr>
    </w:p>
    <w:p w14:paraId="6F3FF19F" w14:textId="77777777" w:rsidR="00C66774" w:rsidRPr="002327E7" w:rsidRDefault="00C66774" w:rsidP="00864A27">
      <w:pPr>
        <w:spacing w:line="276" w:lineRule="auto"/>
        <w:contextualSpacing/>
        <w:jc w:val="both"/>
        <w:rPr>
          <w:rFonts w:eastAsia="Calibri" w:cs="Arial"/>
          <w:strike/>
          <w:szCs w:val="22"/>
          <w:lang w:val="it-IT" w:eastAsia="en-US"/>
        </w:rPr>
      </w:pPr>
    </w:p>
    <w:p w14:paraId="337939E5" w14:textId="05711578" w:rsidR="00AC418E" w:rsidRPr="002327E7" w:rsidRDefault="006C4656" w:rsidP="00B55242">
      <w:pPr>
        <w:pStyle w:val="Odstavekseznama"/>
        <w:numPr>
          <w:ilvl w:val="0"/>
          <w:numId w:val="37"/>
        </w:numPr>
        <w:jc w:val="both"/>
        <w:rPr>
          <w:rFonts w:cs="Arial"/>
          <w:color w:val="000000" w:themeColor="text1"/>
          <w:sz w:val="22"/>
          <w:lang w:val="it-IT"/>
        </w:rPr>
      </w:pPr>
      <w:r w:rsidRPr="002327E7">
        <w:rPr>
          <w:rFonts w:cs="Arial"/>
          <w:color w:val="000000" w:themeColor="text1"/>
          <w:sz w:val="22"/>
          <w:lang w:val="it-IT"/>
        </w:rPr>
        <w:t xml:space="preserve">Se l'immobile viene utilizzato quale magazzino, il volume di base del contenitore è </w:t>
      </w:r>
      <w:r w:rsidR="00DA6384" w:rsidRPr="002327E7">
        <w:rPr>
          <w:rFonts w:cs="Arial"/>
          <w:color w:val="000000" w:themeColor="text1"/>
          <w:sz w:val="22"/>
          <w:lang w:val="it-IT"/>
        </w:rPr>
        <w:t>120 litr</w:t>
      </w:r>
      <w:r w:rsidRPr="002327E7">
        <w:rPr>
          <w:rFonts w:cs="Arial"/>
          <w:color w:val="000000" w:themeColor="text1"/>
          <w:sz w:val="22"/>
          <w:lang w:val="it-IT"/>
        </w:rPr>
        <w:t>i e la frequenza di asporto 1 volta alla settimana</w:t>
      </w:r>
      <w:r w:rsidR="00DA6384" w:rsidRPr="002327E7">
        <w:rPr>
          <w:rFonts w:cs="Arial"/>
          <w:color w:val="000000" w:themeColor="text1"/>
          <w:sz w:val="22"/>
          <w:lang w:val="it-IT"/>
        </w:rPr>
        <w:t>.</w:t>
      </w:r>
    </w:p>
    <w:p w14:paraId="49315611" w14:textId="66E5C177" w:rsidR="000D2EF0" w:rsidRPr="002327E7" w:rsidRDefault="006C4656" w:rsidP="00B55242">
      <w:pPr>
        <w:pStyle w:val="Odstavekseznama"/>
        <w:numPr>
          <w:ilvl w:val="0"/>
          <w:numId w:val="37"/>
        </w:numPr>
        <w:jc w:val="both"/>
        <w:rPr>
          <w:rFonts w:cs="Arial"/>
          <w:sz w:val="22"/>
          <w:lang w:val="it-IT"/>
        </w:rPr>
      </w:pPr>
      <w:r w:rsidRPr="002327E7">
        <w:rPr>
          <w:rFonts w:cs="Arial"/>
          <w:sz w:val="22"/>
          <w:lang w:val="it-IT"/>
        </w:rPr>
        <w:t>L'utente firma con l'esercente il verbale per la commisurazione dei servizi di trattamento dei rifiuti urbani e il contratto sul trattamento dei rifiuti urbani.</w:t>
      </w:r>
      <w:r w:rsidR="002660F4" w:rsidRPr="002327E7">
        <w:rPr>
          <w:rFonts w:cs="Arial"/>
          <w:sz w:val="22"/>
          <w:lang w:val="it-IT"/>
        </w:rPr>
        <w:t xml:space="preserve"> </w:t>
      </w:r>
      <w:r w:rsidR="005969AA" w:rsidRPr="002327E7">
        <w:rPr>
          <w:rFonts w:cs="Arial"/>
          <w:sz w:val="22"/>
          <w:lang w:val="it-IT"/>
        </w:rPr>
        <w:t>Su richiesta, l'utente che è persona giuridica può fare la raccolta differenziata dei rifiuti e consegnarli all'esercente del servizio pubblico; in questo caso deve stipulare con l'esercente il contratto sulla raccolta e l'asporto delle frazioni raccolte separatamente</w:t>
      </w:r>
      <w:r w:rsidR="002660F4" w:rsidRPr="002327E7">
        <w:rPr>
          <w:rFonts w:cs="Arial"/>
          <w:sz w:val="22"/>
          <w:lang w:val="it-IT"/>
        </w:rPr>
        <w:t>.</w:t>
      </w:r>
      <w:r w:rsidR="003F723D" w:rsidRPr="002327E7">
        <w:rPr>
          <w:rFonts w:cs="Arial"/>
          <w:sz w:val="22"/>
          <w:lang w:val="it-IT"/>
        </w:rPr>
        <w:t xml:space="preserve"> </w:t>
      </w:r>
      <w:r w:rsidR="005969AA" w:rsidRPr="002327E7">
        <w:rPr>
          <w:rFonts w:cs="Arial"/>
          <w:sz w:val="22"/>
          <w:lang w:val="it-IT"/>
        </w:rPr>
        <w:t>La raccolta e l'asporto degli imballaggi di scarto non urbani delle attività non rappresenta servizio pubblico obbligatorio.</w:t>
      </w:r>
      <w:r w:rsidR="000D2EF0" w:rsidRPr="002327E7">
        <w:rPr>
          <w:rFonts w:cs="Arial"/>
          <w:sz w:val="22"/>
          <w:lang w:val="it-IT"/>
        </w:rPr>
        <w:t xml:space="preserve"> </w:t>
      </w:r>
      <w:r w:rsidR="005969AA" w:rsidRPr="002327E7">
        <w:rPr>
          <w:rFonts w:cs="Arial"/>
          <w:sz w:val="22"/>
          <w:lang w:val="it-IT"/>
        </w:rPr>
        <w:t xml:space="preserve">Le condizioni di attuazione del servizio e di commisurazione in caso di consegna di imballaggi di scarto non urbani si </w:t>
      </w:r>
      <w:r w:rsidR="002327E7" w:rsidRPr="002327E7">
        <w:rPr>
          <w:rFonts w:cs="Arial"/>
          <w:sz w:val="22"/>
          <w:lang w:val="it-IT"/>
        </w:rPr>
        <w:t>stabiliscono nel</w:t>
      </w:r>
      <w:r w:rsidR="005969AA" w:rsidRPr="002327E7">
        <w:rPr>
          <w:rFonts w:cs="Arial"/>
          <w:sz w:val="22"/>
          <w:lang w:val="it-IT"/>
        </w:rPr>
        <w:t xml:space="preserve"> contratto tra l'esercente e il richiedente del servizio</w:t>
      </w:r>
      <w:r w:rsidR="009C79DE" w:rsidRPr="002327E7">
        <w:rPr>
          <w:rFonts w:cs="Arial"/>
          <w:sz w:val="22"/>
          <w:lang w:val="it-IT"/>
        </w:rPr>
        <w:t>.</w:t>
      </w:r>
      <w:r w:rsidR="000D2EF0" w:rsidRPr="002327E7">
        <w:rPr>
          <w:rFonts w:cs="Arial"/>
          <w:sz w:val="22"/>
          <w:lang w:val="it-IT"/>
        </w:rPr>
        <w:t xml:space="preserve"> </w:t>
      </w:r>
    </w:p>
    <w:p w14:paraId="11586BE8" w14:textId="01372601" w:rsidR="009B791D" w:rsidRPr="002327E7" w:rsidRDefault="009B791D" w:rsidP="000D2EF0">
      <w:pPr>
        <w:spacing w:line="276" w:lineRule="auto"/>
        <w:jc w:val="both"/>
        <w:rPr>
          <w:rFonts w:eastAsia="Calibri" w:cs="Arial"/>
          <w:szCs w:val="22"/>
          <w:lang w:val="it-IT" w:eastAsia="en-US"/>
        </w:rPr>
      </w:pPr>
    </w:p>
    <w:p w14:paraId="3BB9AEBC" w14:textId="5D7128E1" w:rsidR="00097166" w:rsidRPr="002327E7" w:rsidRDefault="00097166" w:rsidP="000D2EF0">
      <w:pPr>
        <w:spacing w:line="276" w:lineRule="auto"/>
        <w:jc w:val="both"/>
        <w:rPr>
          <w:rFonts w:eastAsia="Calibri" w:cs="Arial"/>
          <w:szCs w:val="22"/>
          <w:lang w:val="it-IT" w:eastAsia="en-US"/>
        </w:rPr>
      </w:pPr>
    </w:p>
    <w:p w14:paraId="593A2916" w14:textId="274719AB" w:rsidR="00097166" w:rsidRPr="002327E7" w:rsidRDefault="00097166" w:rsidP="000D2EF0">
      <w:pPr>
        <w:spacing w:line="276" w:lineRule="auto"/>
        <w:jc w:val="both"/>
        <w:rPr>
          <w:rFonts w:eastAsia="Calibri" w:cs="Arial"/>
          <w:szCs w:val="22"/>
          <w:lang w:val="it-IT" w:eastAsia="en-US"/>
        </w:rPr>
      </w:pPr>
    </w:p>
    <w:p w14:paraId="59265E85" w14:textId="3DC4931F" w:rsidR="00B55242" w:rsidRPr="002327E7" w:rsidRDefault="005969AA" w:rsidP="005969AA">
      <w:pPr>
        <w:ind w:left="360"/>
        <w:jc w:val="center"/>
        <w:rPr>
          <w:rFonts w:cs="Arial"/>
          <w:lang w:val="it-IT"/>
        </w:rPr>
      </w:pPr>
      <w:r w:rsidRPr="002327E7">
        <w:rPr>
          <w:rFonts w:cs="Arial"/>
          <w:lang w:val="it-IT"/>
        </w:rPr>
        <w:lastRenderedPageBreak/>
        <w:t>Articolo 26</w:t>
      </w:r>
    </w:p>
    <w:p w14:paraId="7EA6A0DC" w14:textId="04BCF38C" w:rsidR="00CE41E4" w:rsidRPr="002327E7" w:rsidRDefault="00B55242" w:rsidP="00B55242">
      <w:pPr>
        <w:spacing w:line="276" w:lineRule="auto"/>
        <w:contextualSpacing/>
        <w:jc w:val="center"/>
        <w:rPr>
          <w:rFonts w:eastAsia="Calibri" w:cs="Arial"/>
          <w:strike/>
          <w:szCs w:val="22"/>
          <w:lang w:val="it-IT" w:eastAsia="en-US"/>
        </w:rPr>
      </w:pPr>
      <w:r w:rsidRPr="002327E7">
        <w:rPr>
          <w:rFonts w:eastAsia="Calibri" w:cs="Arial"/>
          <w:szCs w:val="22"/>
          <w:lang w:val="it-IT" w:eastAsia="en-US"/>
        </w:rPr>
        <w:t xml:space="preserve"> </w:t>
      </w:r>
      <w:r w:rsidR="00563B87" w:rsidRPr="002327E7">
        <w:rPr>
          <w:rFonts w:eastAsia="Calibri" w:cs="Arial"/>
          <w:szCs w:val="22"/>
          <w:lang w:val="it-IT" w:eastAsia="en-US"/>
        </w:rPr>
        <w:t>(</w:t>
      </w:r>
      <w:r w:rsidR="005969AA" w:rsidRPr="002327E7">
        <w:rPr>
          <w:rFonts w:eastAsia="Calibri" w:cs="Arial"/>
          <w:szCs w:val="22"/>
          <w:lang w:val="it-IT" w:eastAsia="en-US"/>
        </w:rPr>
        <w:t>stabili non in uso</w:t>
      </w:r>
      <w:r w:rsidR="00563B87" w:rsidRPr="002327E7">
        <w:rPr>
          <w:rFonts w:eastAsia="Calibri" w:cs="Arial"/>
          <w:szCs w:val="22"/>
          <w:lang w:val="it-IT" w:eastAsia="en-US"/>
        </w:rPr>
        <w:t>)</w:t>
      </w:r>
    </w:p>
    <w:p w14:paraId="66D04C26" w14:textId="77777777" w:rsidR="00A84124" w:rsidRPr="002327E7" w:rsidRDefault="00A84124" w:rsidP="00CE41E4">
      <w:pPr>
        <w:spacing w:line="276" w:lineRule="auto"/>
        <w:contextualSpacing/>
        <w:jc w:val="center"/>
        <w:rPr>
          <w:rFonts w:eastAsia="Calibri" w:cs="Arial"/>
          <w:szCs w:val="22"/>
          <w:lang w:val="it-IT" w:eastAsia="en-US"/>
        </w:rPr>
      </w:pPr>
    </w:p>
    <w:p w14:paraId="22127AC0" w14:textId="6B501E5D" w:rsidR="002958D7" w:rsidRPr="002327E7" w:rsidRDefault="00A453AC"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Per stabili commerciali o residenziali che non sono in uso da un anno o più, l'utente è tenuto a dimostrare il mancato utilizzo dello stabile per iscritto per l'intero periodo di quiescenza (per 1 anno indietro) presentando fatture dell'elettricità o dell'acqua, foto in caso che l'immobile sia demolito, permettendo il sopralluogo dell'immobile all'ispettore comunale o presentando gli attestati di interruzione dell'alimentazione elettrica o idrica</w:t>
      </w:r>
      <w:r w:rsidR="00CE41E4" w:rsidRPr="002327E7">
        <w:rPr>
          <w:rFonts w:cs="Arial"/>
          <w:sz w:val="22"/>
          <w:lang w:val="it-IT"/>
        </w:rPr>
        <w:t xml:space="preserve">. </w:t>
      </w:r>
    </w:p>
    <w:p w14:paraId="62D0C7E4" w14:textId="1E6EFAFF" w:rsidR="00196631" w:rsidRPr="002327E7" w:rsidRDefault="00A453AC"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 xml:space="preserve">Per assestare la commisurazione dei servizi, prima dell'inoltro della richiesta di quiescenza in base al documento ufficiale, al sopralluogo o alla </w:t>
      </w:r>
      <w:r w:rsidR="002327E7" w:rsidRPr="002327E7">
        <w:rPr>
          <w:rFonts w:cs="Arial"/>
          <w:sz w:val="22"/>
          <w:lang w:val="it-IT"/>
        </w:rPr>
        <w:t>dichiarazione</w:t>
      </w:r>
      <w:r w:rsidRPr="002327E7">
        <w:rPr>
          <w:rFonts w:cs="Arial"/>
          <w:sz w:val="22"/>
          <w:lang w:val="it-IT"/>
        </w:rPr>
        <w:t xml:space="preserve"> scritta dell'utente, quest'ultimo è tenuto a dichiarare in che parte l'immobile non è in uso</w:t>
      </w:r>
      <w:r w:rsidR="009C79DE" w:rsidRPr="002327E7">
        <w:rPr>
          <w:rFonts w:cs="Arial"/>
          <w:sz w:val="22"/>
          <w:lang w:val="it-IT"/>
        </w:rPr>
        <w:t>.</w:t>
      </w:r>
    </w:p>
    <w:p w14:paraId="39FBE839" w14:textId="09EB71D7" w:rsidR="00CE41E4" w:rsidRPr="002327E7" w:rsidRDefault="00A453AC"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 xml:space="preserve">Se non risulta possibile dimostrare l'inutilizzo dell'immobile con attestati scritti di mancata alimentazione elettrica o idrica, il proprietario </w:t>
      </w:r>
      <w:proofErr w:type="spellStart"/>
      <w:r w:rsidRPr="002327E7">
        <w:rPr>
          <w:rFonts w:cs="Arial"/>
          <w:sz w:val="22"/>
          <w:lang w:val="it-IT"/>
        </w:rPr>
        <w:t>ovv</w:t>
      </w:r>
      <w:proofErr w:type="spellEnd"/>
      <w:r w:rsidRPr="002327E7">
        <w:rPr>
          <w:rFonts w:cs="Arial"/>
          <w:sz w:val="22"/>
          <w:lang w:val="it-IT"/>
        </w:rPr>
        <w:t>. l'utente dell'immobile deve permettere all'ispettore comunale un sopralluogo per dimostrare l'inutilizzo dell'immobile (mancate condizioni elementari di residenza, armadi e frigorifero vuoti ecc.</w:t>
      </w:r>
      <w:r w:rsidR="00CE41E4" w:rsidRPr="002327E7">
        <w:rPr>
          <w:rFonts w:cs="Arial"/>
          <w:sz w:val="22"/>
          <w:lang w:val="it-IT"/>
        </w:rPr>
        <w:t>).</w:t>
      </w:r>
      <w:r w:rsidR="007D0349" w:rsidRPr="002327E7">
        <w:rPr>
          <w:rFonts w:cs="Arial"/>
          <w:sz w:val="22"/>
          <w:lang w:val="it-IT"/>
        </w:rPr>
        <w:t xml:space="preserve"> </w:t>
      </w:r>
    </w:p>
    <w:p w14:paraId="1008AFB2" w14:textId="5216BF34" w:rsidR="00C81316" w:rsidRPr="002327E7" w:rsidRDefault="003E4CE4"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In caso di interruzione anticipata della quiescenza, l'esercente può commisurare all'utente il servizio di trattamento dei rifiuti per l'intero periodo di quiescenza</w:t>
      </w:r>
      <w:r w:rsidR="00C66774" w:rsidRPr="002327E7">
        <w:rPr>
          <w:rFonts w:cs="Arial"/>
          <w:sz w:val="22"/>
          <w:lang w:val="it-IT"/>
        </w:rPr>
        <w:t xml:space="preserve">. </w:t>
      </w:r>
      <w:r w:rsidRPr="002327E7">
        <w:rPr>
          <w:rFonts w:cs="Arial"/>
          <w:sz w:val="22"/>
          <w:lang w:val="it-IT"/>
        </w:rPr>
        <w:t>Se durante il periodo di quiescenza si verifica una modifica nella proprietà dell'immobile, non si commisura i servizi di trattamento dei rifiuti urbani all'utente precedente per il periodo passato di quiescenza</w:t>
      </w:r>
      <w:r w:rsidR="00122109" w:rsidRPr="002327E7">
        <w:rPr>
          <w:rFonts w:cs="Arial"/>
          <w:sz w:val="22"/>
          <w:lang w:val="it-IT"/>
        </w:rPr>
        <w:t>.</w:t>
      </w:r>
      <w:r w:rsidR="00E568D1" w:rsidRPr="002327E7">
        <w:rPr>
          <w:rFonts w:cs="Arial"/>
          <w:sz w:val="22"/>
          <w:lang w:val="it-IT"/>
        </w:rPr>
        <w:t xml:space="preserve"> </w:t>
      </w:r>
      <w:r w:rsidRPr="002327E7">
        <w:rPr>
          <w:rFonts w:cs="Arial"/>
          <w:sz w:val="22"/>
          <w:lang w:val="it-IT"/>
        </w:rPr>
        <w:t>In questo caso l'utente presenta la documentazione e gli attestati necessari relativi all'inutilizzo dell'immobile che comprova la modifica dello status dell'immobile</w:t>
      </w:r>
      <w:r w:rsidR="00122109" w:rsidRPr="002327E7">
        <w:rPr>
          <w:rFonts w:cs="Arial"/>
          <w:sz w:val="22"/>
          <w:lang w:val="it-IT"/>
        </w:rPr>
        <w:t>.</w:t>
      </w:r>
      <w:r w:rsidR="00E568D1" w:rsidRPr="002327E7">
        <w:rPr>
          <w:rFonts w:cs="Arial"/>
          <w:sz w:val="22"/>
          <w:lang w:val="it-IT"/>
        </w:rPr>
        <w:t xml:space="preserve"> </w:t>
      </w:r>
    </w:p>
    <w:p w14:paraId="37386CD4" w14:textId="5E297A47" w:rsidR="00293728" w:rsidRPr="002327E7" w:rsidRDefault="003E4CE4"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L'esercente commisura all'utente il servizio di trattamento dei rifiuti urbani per l'intero periodo di quiescenza se dagli attestati recapitati risulta evidente l'utilizzo dell'immobile</w:t>
      </w:r>
      <w:r w:rsidR="00122109" w:rsidRPr="002327E7">
        <w:rPr>
          <w:rFonts w:cs="Arial"/>
          <w:sz w:val="22"/>
          <w:lang w:val="it-IT"/>
        </w:rPr>
        <w:t>.</w:t>
      </w:r>
    </w:p>
    <w:p w14:paraId="3849031A" w14:textId="44BAC076" w:rsidR="00C81316" w:rsidRPr="002327E7" w:rsidRDefault="00ED0E01"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 xml:space="preserve">Per il registro della costruzione </w:t>
      </w:r>
      <w:proofErr w:type="spellStart"/>
      <w:r w:rsidRPr="002327E7">
        <w:rPr>
          <w:rFonts w:cs="Arial"/>
          <w:sz w:val="22"/>
          <w:lang w:val="it-IT"/>
        </w:rPr>
        <w:t>ovv</w:t>
      </w:r>
      <w:proofErr w:type="spellEnd"/>
      <w:r w:rsidRPr="002327E7">
        <w:rPr>
          <w:rFonts w:cs="Arial"/>
          <w:sz w:val="22"/>
          <w:lang w:val="it-IT"/>
        </w:rPr>
        <w:t>. ristrutturazione si considera la commisurazione minima del contenitore del volume di 240 l per il periodo di 6 mesi. Dopo l'interruzione del periodo di commisurazione minima, l'utente è tenuto a dimostrare all'esercente l'inutilizzo dell'immobile presentando fatture dell'elettricità o dell'acqua, mostrando foto o in permettendo all'ispettore comunale un sopralluogo dell'immobile. Se l'utente non presenta detti attestati, si considera all'utente la commisurazione mensile di base dei servizi di trattamento dei rifiuti urbani</w:t>
      </w:r>
      <w:r w:rsidR="00C81316" w:rsidRPr="002327E7">
        <w:rPr>
          <w:rFonts w:cs="Arial"/>
          <w:sz w:val="22"/>
          <w:lang w:val="it-IT"/>
        </w:rPr>
        <w:t xml:space="preserve">. </w:t>
      </w:r>
    </w:p>
    <w:p w14:paraId="6CEF3BF8" w14:textId="07E1F42E" w:rsidR="002D6524" w:rsidRPr="002327E7" w:rsidRDefault="00ED0E01"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 xml:space="preserve">Se l'oggetto della costruzione </w:t>
      </w:r>
      <w:proofErr w:type="spellStart"/>
      <w:r w:rsidRPr="002327E7">
        <w:rPr>
          <w:rFonts w:cs="Arial"/>
          <w:sz w:val="22"/>
          <w:lang w:val="it-IT"/>
        </w:rPr>
        <w:t>ovv</w:t>
      </w:r>
      <w:proofErr w:type="spellEnd"/>
      <w:r w:rsidRPr="002327E7">
        <w:rPr>
          <w:rFonts w:cs="Arial"/>
          <w:sz w:val="22"/>
          <w:lang w:val="it-IT"/>
        </w:rPr>
        <w:t xml:space="preserve">. della ristrutturazione è solamente parte dell'immobile, prima dell'inoltro della richiesta l'utente è tenuto a specificare in che parte l'immobile è soggetto alla costruzione </w:t>
      </w:r>
      <w:proofErr w:type="spellStart"/>
      <w:r w:rsidRPr="002327E7">
        <w:rPr>
          <w:rFonts w:cs="Arial"/>
          <w:sz w:val="22"/>
          <w:lang w:val="it-IT"/>
        </w:rPr>
        <w:t>ovv</w:t>
      </w:r>
      <w:proofErr w:type="spellEnd"/>
      <w:r w:rsidRPr="002327E7">
        <w:rPr>
          <w:rFonts w:cs="Arial"/>
          <w:sz w:val="22"/>
          <w:lang w:val="it-IT"/>
        </w:rPr>
        <w:t>. alla ristrutturazione</w:t>
      </w:r>
      <w:r w:rsidR="002D6524" w:rsidRPr="002327E7">
        <w:rPr>
          <w:rFonts w:cs="Arial"/>
          <w:sz w:val="22"/>
          <w:lang w:val="it-IT"/>
        </w:rPr>
        <w:t xml:space="preserve">. </w:t>
      </w:r>
    </w:p>
    <w:p w14:paraId="6408C234" w14:textId="01F342A6" w:rsidR="002958D7" w:rsidRPr="002327E7" w:rsidRDefault="00ED0E01"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All'utente, cui immobile è soggetto alla costruzione non spetta il contenitore nell'ambito dell'iniziativa di raccolta dei rifiuti</w:t>
      </w:r>
      <w:r w:rsidR="002958D7" w:rsidRPr="002327E7">
        <w:rPr>
          <w:rFonts w:cs="Arial"/>
          <w:sz w:val="22"/>
          <w:lang w:val="it-IT"/>
        </w:rPr>
        <w:t xml:space="preserve">. </w:t>
      </w:r>
    </w:p>
    <w:p w14:paraId="3F0F22DA" w14:textId="5842732F" w:rsidR="002958D7" w:rsidRPr="002327E7" w:rsidRDefault="00ED0E01"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Dopo l'interruzione della costruzione si stabilisce all'utente la commisurazione del servizio in base ai dati inoltrati dallo stesso all'esercente</w:t>
      </w:r>
      <w:r w:rsidR="002958D7" w:rsidRPr="002327E7">
        <w:rPr>
          <w:rFonts w:cs="Arial"/>
          <w:sz w:val="22"/>
          <w:lang w:val="it-IT"/>
        </w:rPr>
        <w:t>.</w:t>
      </w:r>
    </w:p>
    <w:p w14:paraId="456E3D28" w14:textId="2287BEF0" w:rsidR="00374A62" w:rsidRPr="002327E7" w:rsidRDefault="00ED0E01"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 xml:space="preserve">In caso di stabili commerciali, cui attività è di carattere stagionale, si stabilisce in base al verbale la commisurazione dei servizi durante l'esercizio dell'attività e la commisurazione dei servizi minima durante </w:t>
      </w:r>
      <w:r w:rsidR="004168FE" w:rsidRPr="002327E7">
        <w:rPr>
          <w:rFonts w:cs="Arial"/>
          <w:sz w:val="22"/>
          <w:lang w:val="it-IT"/>
        </w:rPr>
        <w:t>la quiescenza provvisoria dello stabile. Si commisura un contenitore del volume di 240 l</w:t>
      </w:r>
      <w:r w:rsidR="00374A62" w:rsidRPr="002327E7">
        <w:rPr>
          <w:rFonts w:cs="Arial"/>
          <w:sz w:val="22"/>
          <w:lang w:val="it-IT"/>
        </w:rPr>
        <w:t>.</w:t>
      </w:r>
    </w:p>
    <w:p w14:paraId="0EA81AB1" w14:textId="35C8F276" w:rsidR="0049312E" w:rsidRPr="002327E7" w:rsidRDefault="00180040" w:rsidP="00B55242">
      <w:pPr>
        <w:pStyle w:val="Odstavekseznama"/>
        <w:numPr>
          <w:ilvl w:val="0"/>
          <w:numId w:val="7"/>
        </w:numPr>
        <w:spacing w:line="240" w:lineRule="auto"/>
        <w:ind w:left="567" w:hanging="567"/>
        <w:jc w:val="both"/>
        <w:rPr>
          <w:rFonts w:cs="Arial"/>
          <w:sz w:val="22"/>
          <w:lang w:val="it-IT"/>
        </w:rPr>
      </w:pPr>
      <w:r w:rsidRPr="002327E7">
        <w:rPr>
          <w:rFonts w:cs="Arial"/>
          <w:sz w:val="22"/>
          <w:lang w:val="it-IT"/>
        </w:rPr>
        <w:t>Per lo stabile destinato all'attuazione dell'attività commerciale, prima dell'</w:t>
      </w:r>
      <w:r w:rsidR="002327E7" w:rsidRPr="002327E7">
        <w:rPr>
          <w:rFonts w:cs="Arial"/>
          <w:sz w:val="22"/>
          <w:lang w:val="it-IT"/>
        </w:rPr>
        <w:t>inoltro</w:t>
      </w:r>
      <w:r w:rsidRPr="002327E7">
        <w:rPr>
          <w:rFonts w:cs="Arial"/>
          <w:sz w:val="22"/>
          <w:lang w:val="it-IT"/>
        </w:rPr>
        <w:t xml:space="preserve"> della richiesta il proprietario è tenuto a comunicare per iscritto l'attività registrata nel locale e sottoscrivere con l'esercente il verbale per la commisurazione dei servizi di trattamento dei rifiuti urbani</w:t>
      </w:r>
      <w:r w:rsidR="00AC418E" w:rsidRPr="002327E7">
        <w:rPr>
          <w:rFonts w:cs="Arial"/>
          <w:sz w:val="22"/>
          <w:lang w:val="it-IT"/>
        </w:rPr>
        <w:t>.</w:t>
      </w:r>
    </w:p>
    <w:p w14:paraId="66C164AA" w14:textId="5803A8BC" w:rsidR="00B36ED2" w:rsidRPr="002327E7" w:rsidRDefault="00B36ED2" w:rsidP="000D2EF0">
      <w:pPr>
        <w:spacing w:line="276" w:lineRule="auto"/>
        <w:jc w:val="both"/>
        <w:rPr>
          <w:rFonts w:eastAsia="Calibri" w:cs="Arial"/>
          <w:szCs w:val="22"/>
          <w:highlight w:val="magenta"/>
          <w:lang w:val="it-IT" w:eastAsia="en-US"/>
        </w:rPr>
      </w:pPr>
    </w:p>
    <w:p w14:paraId="4FE14A75" w14:textId="443A4162" w:rsidR="00151527" w:rsidRPr="002327E7" w:rsidRDefault="00151527" w:rsidP="00151527">
      <w:pPr>
        <w:spacing w:line="276" w:lineRule="auto"/>
        <w:rPr>
          <w:rFonts w:eastAsia="Calibri" w:cs="Arial"/>
          <w:szCs w:val="22"/>
          <w:lang w:val="it-IT" w:eastAsia="en-US"/>
        </w:rPr>
      </w:pPr>
    </w:p>
    <w:p w14:paraId="09EB2B3D" w14:textId="1DE68673" w:rsidR="00CC427D" w:rsidRPr="002327E7" w:rsidRDefault="00CC427D" w:rsidP="00151527">
      <w:pPr>
        <w:spacing w:line="276" w:lineRule="auto"/>
        <w:rPr>
          <w:rFonts w:eastAsia="Calibri" w:cs="Arial"/>
          <w:szCs w:val="22"/>
          <w:lang w:val="it-IT" w:eastAsia="en-US"/>
        </w:rPr>
      </w:pPr>
    </w:p>
    <w:p w14:paraId="2FC0A19A" w14:textId="0C0450CA" w:rsidR="00CC427D" w:rsidRPr="002327E7" w:rsidRDefault="00CC427D" w:rsidP="00151527">
      <w:pPr>
        <w:spacing w:line="276" w:lineRule="auto"/>
        <w:rPr>
          <w:rFonts w:eastAsia="Calibri" w:cs="Arial"/>
          <w:szCs w:val="22"/>
          <w:lang w:val="it-IT" w:eastAsia="en-US"/>
        </w:rPr>
      </w:pPr>
    </w:p>
    <w:p w14:paraId="1C9BFF92" w14:textId="27A841A2" w:rsidR="00CC427D" w:rsidRPr="002327E7" w:rsidRDefault="00CC427D" w:rsidP="00151527">
      <w:pPr>
        <w:spacing w:line="276" w:lineRule="auto"/>
        <w:rPr>
          <w:rFonts w:eastAsia="Calibri" w:cs="Arial"/>
          <w:szCs w:val="22"/>
          <w:lang w:val="it-IT" w:eastAsia="en-US"/>
        </w:rPr>
      </w:pPr>
    </w:p>
    <w:p w14:paraId="7CEAA32A" w14:textId="50826EC1" w:rsidR="00CC427D" w:rsidRPr="002327E7" w:rsidRDefault="00CC427D" w:rsidP="00151527">
      <w:pPr>
        <w:spacing w:line="276" w:lineRule="auto"/>
        <w:rPr>
          <w:rFonts w:eastAsia="Calibri" w:cs="Arial"/>
          <w:szCs w:val="22"/>
          <w:lang w:val="it-IT" w:eastAsia="en-US"/>
        </w:rPr>
      </w:pPr>
    </w:p>
    <w:p w14:paraId="36DFBC8D" w14:textId="40515047" w:rsidR="00CC427D" w:rsidRPr="002327E7" w:rsidRDefault="00CC427D" w:rsidP="00151527">
      <w:pPr>
        <w:spacing w:line="276" w:lineRule="auto"/>
        <w:rPr>
          <w:rFonts w:eastAsia="Calibri" w:cs="Arial"/>
          <w:szCs w:val="22"/>
          <w:lang w:val="it-IT" w:eastAsia="en-US"/>
        </w:rPr>
      </w:pPr>
    </w:p>
    <w:p w14:paraId="0A819295" w14:textId="48AEBE3B" w:rsidR="00CC427D" w:rsidRPr="002327E7" w:rsidRDefault="00180040" w:rsidP="00151527">
      <w:pPr>
        <w:spacing w:line="276" w:lineRule="auto"/>
        <w:rPr>
          <w:rFonts w:eastAsia="Calibri" w:cs="Arial"/>
          <w:szCs w:val="22"/>
          <w:lang w:val="it-IT" w:eastAsia="en-US"/>
        </w:rPr>
      </w:pPr>
      <w:r w:rsidRPr="002327E7">
        <w:rPr>
          <w:rFonts w:eastAsia="Calibri" w:cs="Arial"/>
          <w:szCs w:val="22"/>
          <w:lang w:val="it-IT" w:eastAsia="en-US"/>
        </w:rPr>
        <w:lastRenderedPageBreak/>
        <w:t>IX ALTRE CONDIZIONI, MISURE E NORME NECESSARIE ALL'ORGANIZZAZIONE E AL TRATTAMENTO DEI RIFIUTI CONSONO ALLA NORMATIVA, NONCHÉ ALL'ATTIVITÀ INCONTRASTATA DEI SERVIZI PUBBLICI DI RILEVANZA ECONOMICA</w:t>
      </w:r>
    </w:p>
    <w:p w14:paraId="45399190" w14:textId="4C9215D5" w:rsidR="00097166" w:rsidRPr="002327E7" w:rsidRDefault="00097166" w:rsidP="00151527">
      <w:pPr>
        <w:spacing w:line="276" w:lineRule="auto"/>
        <w:rPr>
          <w:rFonts w:eastAsia="Calibri" w:cs="Arial"/>
          <w:szCs w:val="22"/>
          <w:lang w:val="it-IT" w:eastAsia="en-US"/>
        </w:rPr>
      </w:pPr>
    </w:p>
    <w:p w14:paraId="28414C22" w14:textId="17BC8FCB" w:rsidR="00FA18C7" w:rsidRPr="002327E7" w:rsidRDefault="00180040" w:rsidP="000D2EF0">
      <w:pPr>
        <w:spacing w:line="276" w:lineRule="auto"/>
        <w:jc w:val="center"/>
        <w:rPr>
          <w:rFonts w:eastAsia="Calibri" w:cs="Arial"/>
          <w:szCs w:val="22"/>
          <w:lang w:val="it-IT" w:eastAsia="en-US"/>
        </w:rPr>
      </w:pPr>
      <w:r w:rsidRPr="002327E7">
        <w:rPr>
          <w:rFonts w:eastAsia="Calibri" w:cs="Arial"/>
          <w:szCs w:val="22"/>
          <w:lang w:val="it-IT" w:eastAsia="en-US"/>
        </w:rPr>
        <w:t>Articolo 27</w:t>
      </w:r>
    </w:p>
    <w:p w14:paraId="1E67748F" w14:textId="55C25C2A" w:rsidR="000D2EF0" w:rsidRPr="002327E7" w:rsidRDefault="008F2501" w:rsidP="00B55242">
      <w:pPr>
        <w:jc w:val="center"/>
        <w:rPr>
          <w:rFonts w:cs="Arial"/>
          <w:szCs w:val="22"/>
          <w:lang w:val="it-IT"/>
        </w:rPr>
      </w:pPr>
      <w:r w:rsidRPr="002327E7">
        <w:rPr>
          <w:rFonts w:cs="Arial"/>
          <w:szCs w:val="22"/>
          <w:lang w:val="it-IT"/>
        </w:rPr>
        <w:t>(</w:t>
      </w:r>
      <w:r w:rsidR="00180040" w:rsidRPr="002327E7">
        <w:rPr>
          <w:rFonts w:cs="Arial"/>
          <w:szCs w:val="22"/>
          <w:lang w:val="it-IT"/>
        </w:rPr>
        <w:t>percorsi di trasporto</w:t>
      </w:r>
      <w:r w:rsidR="0075083A" w:rsidRPr="002327E7">
        <w:rPr>
          <w:rFonts w:cs="Arial"/>
          <w:szCs w:val="22"/>
          <w:lang w:val="it-IT"/>
        </w:rPr>
        <w:t>)</w:t>
      </w:r>
    </w:p>
    <w:p w14:paraId="75DF1D24" w14:textId="77777777" w:rsidR="00A84124" w:rsidRPr="002327E7" w:rsidRDefault="00A84124" w:rsidP="0059089E">
      <w:pPr>
        <w:pStyle w:val="Odstavekseznama"/>
        <w:jc w:val="center"/>
        <w:rPr>
          <w:rFonts w:cs="Arial"/>
          <w:sz w:val="22"/>
          <w:lang w:val="it-IT"/>
        </w:rPr>
      </w:pPr>
    </w:p>
    <w:p w14:paraId="01EF63ED" w14:textId="7FEF32A1" w:rsidR="000D2EF0" w:rsidRPr="002327E7" w:rsidRDefault="00D1734F" w:rsidP="00B55242">
      <w:pPr>
        <w:pStyle w:val="Odstavekseznama"/>
        <w:numPr>
          <w:ilvl w:val="0"/>
          <w:numId w:val="39"/>
        </w:numPr>
        <w:jc w:val="both"/>
        <w:rPr>
          <w:rFonts w:cs="Arial"/>
          <w:sz w:val="22"/>
          <w:lang w:val="it-IT"/>
        </w:rPr>
      </w:pPr>
      <w:r w:rsidRPr="002327E7">
        <w:rPr>
          <w:rFonts w:cs="Arial"/>
          <w:sz w:val="22"/>
          <w:lang w:val="it-IT"/>
        </w:rPr>
        <w:t>I punti di raccolta delle frazioni separate di rifiuti e i punti di asporto dei rifiuti devono essere accessibili al veicolo della nettezza urbana in tutte le condizioni meteorologiche e possono distare dal limite della via di percorso del veicolo di al massimo</w:t>
      </w:r>
      <w:r w:rsidR="000D2EF0" w:rsidRPr="002327E7">
        <w:rPr>
          <w:rFonts w:cs="Arial"/>
          <w:sz w:val="22"/>
          <w:lang w:val="it-IT"/>
        </w:rPr>
        <w:t xml:space="preserve"> </w:t>
      </w:r>
      <w:r w:rsidR="002958D7" w:rsidRPr="002327E7">
        <w:rPr>
          <w:rFonts w:cs="Arial"/>
          <w:sz w:val="22"/>
          <w:lang w:val="it-IT"/>
        </w:rPr>
        <w:t>10</w:t>
      </w:r>
      <w:r w:rsidR="000D2EF0" w:rsidRPr="002327E7">
        <w:rPr>
          <w:rFonts w:cs="Arial"/>
          <w:sz w:val="22"/>
          <w:lang w:val="it-IT"/>
        </w:rPr>
        <w:t xml:space="preserve"> m.</w:t>
      </w:r>
    </w:p>
    <w:p w14:paraId="1D1577A9" w14:textId="617B1AED" w:rsidR="00DF3841" w:rsidRPr="002327E7" w:rsidRDefault="00D1734F" w:rsidP="00B55242">
      <w:pPr>
        <w:pStyle w:val="Odstavekseznama"/>
        <w:numPr>
          <w:ilvl w:val="0"/>
          <w:numId w:val="39"/>
        </w:numPr>
        <w:jc w:val="both"/>
        <w:rPr>
          <w:rFonts w:cs="Arial"/>
          <w:sz w:val="22"/>
          <w:lang w:val="it-IT"/>
        </w:rPr>
      </w:pPr>
      <w:r w:rsidRPr="002327E7">
        <w:rPr>
          <w:rFonts w:cs="Arial"/>
          <w:sz w:val="22"/>
          <w:lang w:val="it-IT"/>
        </w:rPr>
        <w:t xml:space="preserve">La larghezza minima del percorso di accesso per il veicolo della nettezza urbana per il trasporto dei rifiuti urbani fino al punto di asporto deve essere di regola </w:t>
      </w:r>
      <w:r w:rsidR="002B08D7" w:rsidRPr="002327E7">
        <w:rPr>
          <w:rFonts w:cs="Arial"/>
          <w:sz w:val="22"/>
          <w:lang w:val="it-IT"/>
        </w:rPr>
        <w:t>2,8</w:t>
      </w:r>
      <w:r w:rsidR="000D2EF0" w:rsidRPr="002327E7">
        <w:rPr>
          <w:rFonts w:cs="Arial"/>
          <w:sz w:val="22"/>
          <w:lang w:val="it-IT"/>
        </w:rPr>
        <w:t xml:space="preserve"> m, </w:t>
      </w:r>
      <w:r w:rsidRPr="002327E7">
        <w:rPr>
          <w:rFonts w:cs="Arial"/>
          <w:sz w:val="22"/>
          <w:lang w:val="it-IT"/>
        </w:rPr>
        <w:t xml:space="preserve">l'altezza libera invece di regola </w:t>
      </w:r>
      <w:r w:rsidR="000D2EF0" w:rsidRPr="002327E7">
        <w:rPr>
          <w:rFonts w:cs="Arial"/>
          <w:sz w:val="22"/>
          <w:lang w:val="it-IT"/>
        </w:rPr>
        <w:t>4 m.</w:t>
      </w:r>
    </w:p>
    <w:p w14:paraId="4038E1F5" w14:textId="5079F208" w:rsidR="000D2EF0" w:rsidRPr="002327E7" w:rsidRDefault="00D1734F" w:rsidP="00B55242">
      <w:pPr>
        <w:pStyle w:val="Odstavekseznama"/>
        <w:numPr>
          <w:ilvl w:val="0"/>
          <w:numId w:val="39"/>
        </w:numPr>
        <w:jc w:val="both"/>
        <w:rPr>
          <w:rFonts w:cs="Arial"/>
          <w:sz w:val="22"/>
          <w:lang w:val="it-IT"/>
        </w:rPr>
      </w:pPr>
      <w:r w:rsidRPr="002327E7">
        <w:rPr>
          <w:rFonts w:cs="Arial"/>
          <w:sz w:val="22"/>
          <w:lang w:val="it-IT"/>
        </w:rPr>
        <w:t>Se la via di accesso al punto di asporto è più stretta o non asfaltata e quindi non accessibile al veicolo della nettezza urbana, l'esercente non è tenuto a includerla nel catasto dei percorsi di trasporto</w:t>
      </w:r>
      <w:r w:rsidR="000D2EF0" w:rsidRPr="002327E7">
        <w:rPr>
          <w:rFonts w:cs="Arial"/>
          <w:sz w:val="22"/>
          <w:lang w:val="it-IT"/>
        </w:rPr>
        <w:t>.</w:t>
      </w:r>
    </w:p>
    <w:p w14:paraId="61415842" w14:textId="4975DA93" w:rsidR="000D2EF0" w:rsidRPr="002327E7" w:rsidRDefault="00731F24" w:rsidP="00B55242">
      <w:pPr>
        <w:pStyle w:val="Odstavekseznama"/>
        <w:numPr>
          <w:ilvl w:val="0"/>
          <w:numId w:val="39"/>
        </w:numPr>
        <w:jc w:val="both"/>
        <w:rPr>
          <w:rFonts w:cs="Arial"/>
          <w:sz w:val="22"/>
          <w:lang w:val="it-IT"/>
        </w:rPr>
      </w:pPr>
      <w:r w:rsidRPr="002327E7">
        <w:rPr>
          <w:rFonts w:cs="Arial"/>
          <w:sz w:val="22"/>
          <w:lang w:val="it-IT"/>
        </w:rPr>
        <w:t xml:space="preserve">Il vicolo cieco, dove si trovano i punti di asporto dei rifiuti urbani, devono concludersi con un piazzale di manovra. Il piazzale di manovra dev'essere a forma della </w:t>
      </w:r>
      <w:proofErr w:type="gramStart"/>
      <w:r w:rsidRPr="002327E7">
        <w:rPr>
          <w:rFonts w:cs="Arial"/>
          <w:sz w:val="22"/>
          <w:lang w:val="it-IT"/>
        </w:rPr>
        <w:t>lettera »T</w:t>
      </w:r>
      <w:proofErr w:type="gramEnd"/>
      <w:r w:rsidRPr="002327E7">
        <w:rPr>
          <w:rFonts w:cs="Arial"/>
          <w:sz w:val="22"/>
          <w:lang w:val="it-IT"/>
        </w:rPr>
        <w:t xml:space="preserve">« con raggio esterno minore di 6,6 m. Il piazzale di manovra può </w:t>
      </w:r>
      <w:r w:rsidR="002327E7" w:rsidRPr="002327E7">
        <w:rPr>
          <w:rFonts w:cs="Arial"/>
          <w:sz w:val="22"/>
          <w:lang w:val="it-IT"/>
        </w:rPr>
        <w:t>essere</w:t>
      </w:r>
      <w:r w:rsidRPr="002327E7">
        <w:rPr>
          <w:rFonts w:cs="Arial"/>
          <w:sz w:val="22"/>
          <w:lang w:val="it-IT"/>
        </w:rPr>
        <w:t xml:space="preserve"> assestato anche in altro modo, purché sia garantita la </w:t>
      </w:r>
      <w:r w:rsidR="002327E7" w:rsidRPr="002327E7">
        <w:rPr>
          <w:rFonts w:cs="Arial"/>
          <w:sz w:val="22"/>
          <w:lang w:val="it-IT"/>
        </w:rPr>
        <w:t>manovra</w:t>
      </w:r>
      <w:r w:rsidRPr="002327E7">
        <w:rPr>
          <w:rFonts w:cs="Arial"/>
          <w:sz w:val="22"/>
          <w:lang w:val="it-IT"/>
        </w:rPr>
        <w:t xml:space="preserve"> sicura dei veicoli della nettezza urbana. Il raggio interno minore del percorso di accesso al punto di asporto dei rifiuti urbani presso l'incrocio o curva dev'essere 6,5 m, tranne nel caso di strade locali bidirezionali, dove il raggio minore è 3 m ed è garantita la visibilità dell'incrocio</w:t>
      </w:r>
      <w:r w:rsidR="000D2EF0" w:rsidRPr="002327E7">
        <w:rPr>
          <w:rFonts w:cs="Arial"/>
          <w:sz w:val="22"/>
          <w:lang w:val="it-IT"/>
        </w:rPr>
        <w:t>.</w:t>
      </w:r>
    </w:p>
    <w:p w14:paraId="13D134FA" w14:textId="5968E1EB" w:rsidR="00B36ED2" w:rsidRPr="002327E7" w:rsidRDefault="00B36ED2" w:rsidP="0059089E">
      <w:pPr>
        <w:pStyle w:val="Odstavekseznama"/>
        <w:jc w:val="center"/>
        <w:rPr>
          <w:rFonts w:cs="Arial"/>
          <w:sz w:val="22"/>
          <w:lang w:val="it-IT"/>
        </w:rPr>
      </w:pPr>
    </w:p>
    <w:p w14:paraId="2EAE400C" w14:textId="3F91A09C" w:rsidR="00B55242" w:rsidRPr="002327E7" w:rsidRDefault="00731F24" w:rsidP="00731F24">
      <w:pPr>
        <w:ind w:left="360"/>
        <w:jc w:val="center"/>
        <w:rPr>
          <w:rFonts w:cs="Arial"/>
          <w:lang w:val="it-IT"/>
        </w:rPr>
      </w:pPr>
      <w:r w:rsidRPr="002327E7">
        <w:rPr>
          <w:rFonts w:cs="Arial"/>
          <w:lang w:val="it-IT"/>
        </w:rPr>
        <w:t>Articolo 28</w:t>
      </w:r>
    </w:p>
    <w:p w14:paraId="54BC0D01" w14:textId="6505B0EF" w:rsidR="000D2EF0" w:rsidRPr="002327E7" w:rsidRDefault="00B55242" w:rsidP="00B55242">
      <w:pPr>
        <w:jc w:val="center"/>
        <w:rPr>
          <w:rFonts w:cs="Arial"/>
          <w:szCs w:val="22"/>
          <w:lang w:val="it-IT"/>
        </w:rPr>
      </w:pPr>
      <w:r w:rsidRPr="002327E7">
        <w:rPr>
          <w:rFonts w:cs="Arial"/>
          <w:szCs w:val="22"/>
          <w:lang w:val="it-IT"/>
        </w:rPr>
        <w:t xml:space="preserve"> </w:t>
      </w:r>
      <w:r w:rsidR="0075083A" w:rsidRPr="002327E7">
        <w:rPr>
          <w:rFonts w:cs="Arial"/>
          <w:szCs w:val="22"/>
          <w:lang w:val="it-IT"/>
        </w:rPr>
        <w:t>(</w:t>
      </w:r>
      <w:r w:rsidR="00731F24" w:rsidRPr="002327E7">
        <w:rPr>
          <w:rFonts w:cs="Arial"/>
          <w:szCs w:val="22"/>
          <w:lang w:val="it-IT"/>
        </w:rPr>
        <w:t>punti di asporto</w:t>
      </w:r>
      <w:r w:rsidR="0075083A" w:rsidRPr="002327E7">
        <w:rPr>
          <w:rFonts w:cs="Arial"/>
          <w:szCs w:val="22"/>
          <w:lang w:val="it-IT"/>
        </w:rPr>
        <w:t>)</w:t>
      </w:r>
    </w:p>
    <w:p w14:paraId="78EFC101" w14:textId="77777777" w:rsidR="00A84124" w:rsidRPr="002327E7" w:rsidRDefault="00A84124" w:rsidP="00A84124">
      <w:pPr>
        <w:pStyle w:val="Odstavekseznama"/>
        <w:jc w:val="both"/>
        <w:rPr>
          <w:rFonts w:cs="Arial"/>
          <w:sz w:val="22"/>
          <w:lang w:val="it-IT"/>
        </w:rPr>
      </w:pPr>
    </w:p>
    <w:p w14:paraId="6DB7CD5C" w14:textId="07AE486B" w:rsidR="00A84124" w:rsidRPr="002327E7" w:rsidRDefault="00302072" w:rsidP="00B55242">
      <w:pPr>
        <w:pStyle w:val="Odstavekseznama"/>
        <w:numPr>
          <w:ilvl w:val="0"/>
          <w:numId w:val="40"/>
        </w:numPr>
        <w:jc w:val="both"/>
        <w:rPr>
          <w:rFonts w:cs="Arial"/>
          <w:sz w:val="22"/>
          <w:lang w:val="it-IT"/>
        </w:rPr>
      </w:pPr>
      <w:r w:rsidRPr="002327E7">
        <w:rPr>
          <w:rFonts w:cs="Arial"/>
          <w:sz w:val="22"/>
          <w:lang w:val="it-IT"/>
        </w:rPr>
        <w:t xml:space="preserve">Il punto di asporto è un punto </w:t>
      </w:r>
      <w:r w:rsidR="002327E7" w:rsidRPr="002327E7">
        <w:rPr>
          <w:rFonts w:cs="Arial"/>
          <w:sz w:val="22"/>
          <w:lang w:val="it-IT"/>
        </w:rPr>
        <w:t>debitamente</w:t>
      </w:r>
      <w:r w:rsidRPr="002327E7">
        <w:rPr>
          <w:rFonts w:cs="Arial"/>
          <w:sz w:val="22"/>
          <w:lang w:val="it-IT"/>
        </w:rPr>
        <w:t xml:space="preserve"> sistemato, </w:t>
      </w:r>
      <w:r w:rsidR="00C23D13" w:rsidRPr="002327E7">
        <w:rPr>
          <w:rFonts w:cs="Arial"/>
          <w:sz w:val="22"/>
          <w:lang w:val="it-IT"/>
        </w:rPr>
        <w:t>segnato nel registro dei punti di asporto, da cui l'esercente asporta i rifiuti regolarmente o temporaneamente. Detto punto può essere, previo consenso del proprietario, su una superficie funzionale lungo la via di percorso del veicolo della nettezza urbana o su una superficie pubblica. Il contenitore dev'essere accessibile all'esercente per l'asporto. Dev'essere ubicato lungo la via di percorso del veicolo della nettezza urbana e a livello della via di percorso come stabilito dal decreto</w:t>
      </w:r>
      <w:r w:rsidR="00430161" w:rsidRPr="002327E7">
        <w:rPr>
          <w:rFonts w:cs="Arial"/>
          <w:sz w:val="22"/>
          <w:lang w:val="it-IT"/>
        </w:rPr>
        <w:t>.</w:t>
      </w:r>
    </w:p>
    <w:p w14:paraId="6C51F9F7" w14:textId="6E1E8B7D" w:rsidR="000D2EF0" w:rsidRPr="002327E7" w:rsidRDefault="00C23D13" w:rsidP="00B55242">
      <w:pPr>
        <w:pStyle w:val="Odstavekseznama"/>
        <w:numPr>
          <w:ilvl w:val="0"/>
          <w:numId w:val="40"/>
        </w:numPr>
        <w:jc w:val="both"/>
        <w:rPr>
          <w:rFonts w:cs="Arial"/>
          <w:sz w:val="22"/>
          <w:lang w:val="it-IT"/>
        </w:rPr>
      </w:pPr>
      <w:r w:rsidRPr="002327E7">
        <w:rPr>
          <w:rFonts w:cs="Arial"/>
          <w:sz w:val="22"/>
          <w:lang w:val="it-IT"/>
        </w:rPr>
        <w:t>I contenitori possono essere situati al punto di asporto esclusivamente nel periodo di ritiro; li porta l'utente o l'esercente. Il punto di asporto non deve distare dalla via di percorso di più di 10 m. L'utente è tenuto a garantire l'accesso incontrastato e sicuro al contenitore durante l'orario di asporto dei rifiuti. In caso contrario si considera che l'asporto sia avvenuto</w:t>
      </w:r>
      <w:r w:rsidR="00186804" w:rsidRPr="002327E7">
        <w:rPr>
          <w:rFonts w:cs="Arial"/>
          <w:sz w:val="22"/>
          <w:lang w:val="it-IT"/>
        </w:rPr>
        <w:t>.</w:t>
      </w:r>
    </w:p>
    <w:p w14:paraId="40D41C70" w14:textId="4AFA9588" w:rsidR="000D2EF0" w:rsidRPr="002327E7" w:rsidRDefault="00A97952" w:rsidP="00B55242">
      <w:pPr>
        <w:pStyle w:val="Odstavekseznama"/>
        <w:numPr>
          <w:ilvl w:val="0"/>
          <w:numId w:val="40"/>
        </w:numPr>
        <w:jc w:val="both"/>
        <w:rPr>
          <w:rFonts w:cs="Arial"/>
          <w:sz w:val="22"/>
          <w:lang w:val="it-IT"/>
        </w:rPr>
      </w:pPr>
      <w:r w:rsidRPr="002327E7">
        <w:rPr>
          <w:rFonts w:cs="Arial"/>
          <w:sz w:val="22"/>
          <w:lang w:val="it-IT"/>
        </w:rPr>
        <w:t>Nel caso in cui in determinate aree non sia possibile asportare i rifiuti a causa di condizioni meteorologiche, accessibilità contrastata, non economicità o pericolo, l'esercente stabilisce agli utenti di detta area un punto di asporto comune</w:t>
      </w:r>
      <w:r w:rsidR="00186804" w:rsidRPr="002327E7">
        <w:rPr>
          <w:rFonts w:cs="Arial"/>
          <w:sz w:val="22"/>
          <w:lang w:val="it-IT"/>
        </w:rPr>
        <w:t>.</w:t>
      </w:r>
    </w:p>
    <w:p w14:paraId="2453BF2B" w14:textId="747AC668" w:rsidR="005A3F66" w:rsidRPr="002327E7" w:rsidRDefault="00574D77" w:rsidP="00B55242">
      <w:pPr>
        <w:pStyle w:val="Odstavekseznama"/>
        <w:numPr>
          <w:ilvl w:val="0"/>
          <w:numId w:val="40"/>
        </w:numPr>
        <w:jc w:val="both"/>
        <w:rPr>
          <w:rFonts w:cs="Arial"/>
          <w:sz w:val="22"/>
          <w:lang w:val="it-IT"/>
        </w:rPr>
      </w:pPr>
      <w:r w:rsidRPr="002327E7">
        <w:rPr>
          <w:rFonts w:cs="Arial"/>
          <w:sz w:val="22"/>
          <w:lang w:val="it-IT"/>
        </w:rPr>
        <w:t>Gli utenti di dette aree sono tenuti a depositare i rifiuti in un punto comune di raccolta/asporto, stabilito dall'esercente in conformità alle misure di determinazione del volume di base minimo dei contenitori per le singole categorie di rifiuti. Detta modalità di deposito non influisce sulla commisurazione dei servizi.</w:t>
      </w:r>
    </w:p>
    <w:p w14:paraId="627E8361" w14:textId="03AB3D42" w:rsidR="00DA6384" w:rsidRPr="002327E7" w:rsidRDefault="00DA6384" w:rsidP="00725A7C">
      <w:pPr>
        <w:jc w:val="both"/>
        <w:rPr>
          <w:rFonts w:eastAsia="Calibri" w:cs="Arial"/>
          <w:szCs w:val="22"/>
          <w:lang w:val="it-IT" w:eastAsia="en-US"/>
        </w:rPr>
      </w:pPr>
    </w:p>
    <w:p w14:paraId="23FB5D27" w14:textId="77777777" w:rsidR="008F2501" w:rsidRPr="002327E7" w:rsidRDefault="008F2501" w:rsidP="0059089E">
      <w:pPr>
        <w:jc w:val="center"/>
        <w:rPr>
          <w:rFonts w:cs="Arial"/>
          <w:color w:val="00B050"/>
          <w:szCs w:val="22"/>
          <w:lang w:val="it-IT"/>
        </w:rPr>
      </w:pPr>
    </w:p>
    <w:p w14:paraId="4E4A4665" w14:textId="73A055D8" w:rsidR="00B55242" w:rsidRPr="002327E7" w:rsidRDefault="00574D77" w:rsidP="00574D77">
      <w:pPr>
        <w:ind w:left="360"/>
        <w:jc w:val="center"/>
        <w:rPr>
          <w:rFonts w:cs="Arial"/>
          <w:lang w:val="it-IT"/>
        </w:rPr>
      </w:pPr>
      <w:r w:rsidRPr="002327E7">
        <w:rPr>
          <w:rFonts w:cs="Arial"/>
          <w:lang w:val="it-IT"/>
        </w:rPr>
        <w:lastRenderedPageBreak/>
        <w:t>Articolo 29</w:t>
      </w:r>
    </w:p>
    <w:p w14:paraId="3BD99D3A" w14:textId="0054EBB7" w:rsidR="000D2EF0" w:rsidRPr="002327E7" w:rsidRDefault="00B55242" w:rsidP="00B55242">
      <w:pPr>
        <w:jc w:val="center"/>
        <w:rPr>
          <w:rFonts w:cs="Arial"/>
          <w:szCs w:val="22"/>
          <w:lang w:val="it-IT"/>
        </w:rPr>
      </w:pPr>
      <w:r w:rsidRPr="002327E7">
        <w:rPr>
          <w:rFonts w:cs="Arial"/>
          <w:szCs w:val="22"/>
          <w:lang w:val="it-IT"/>
        </w:rPr>
        <w:t xml:space="preserve"> </w:t>
      </w:r>
      <w:r w:rsidR="0075083A" w:rsidRPr="002327E7">
        <w:rPr>
          <w:rFonts w:cs="Arial"/>
          <w:szCs w:val="22"/>
          <w:lang w:val="it-IT"/>
        </w:rPr>
        <w:t>(</w:t>
      </w:r>
      <w:r w:rsidR="00574D77" w:rsidRPr="002327E7">
        <w:rPr>
          <w:rFonts w:cs="Arial"/>
          <w:szCs w:val="22"/>
          <w:lang w:val="it-IT"/>
        </w:rPr>
        <w:t>sistemazione dell'isola ecologica</w:t>
      </w:r>
      <w:r w:rsidR="0075083A" w:rsidRPr="002327E7">
        <w:rPr>
          <w:rFonts w:cs="Arial"/>
          <w:szCs w:val="22"/>
          <w:lang w:val="it-IT"/>
        </w:rPr>
        <w:t>)</w:t>
      </w:r>
    </w:p>
    <w:p w14:paraId="65B69C43" w14:textId="77777777" w:rsidR="00563B87" w:rsidRPr="002327E7" w:rsidRDefault="00563B87" w:rsidP="00563B87">
      <w:pPr>
        <w:jc w:val="both"/>
        <w:rPr>
          <w:rFonts w:cs="Arial"/>
          <w:szCs w:val="22"/>
          <w:lang w:val="it-IT"/>
        </w:rPr>
      </w:pPr>
    </w:p>
    <w:p w14:paraId="1F9F0636" w14:textId="35E936F2" w:rsidR="00563B87" w:rsidRPr="002327E7" w:rsidRDefault="00574D77" w:rsidP="00B55242">
      <w:pPr>
        <w:pStyle w:val="Odstavekseznama"/>
        <w:numPr>
          <w:ilvl w:val="0"/>
          <w:numId w:val="41"/>
        </w:numPr>
        <w:jc w:val="both"/>
        <w:rPr>
          <w:rFonts w:cs="Arial"/>
          <w:sz w:val="22"/>
          <w:lang w:val="it-IT"/>
        </w:rPr>
      </w:pPr>
      <w:r w:rsidRPr="002327E7">
        <w:rPr>
          <w:rFonts w:cs="Arial"/>
          <w:sz w:val="22"/>
          <w:lang w:val="it-IT"/>
        </w:rPr>
        <w:t>Le isole ecologiche, sistemate su superfici pubbliche, sono accessibili a tutti gli utenti</w:t>
      </w:r>
      <w:r w:rsidR="00563B87" w:rsidRPr="002327E7">
        <w:rPr>
          <w:rFonts w:cs="Arial"/>
          <w:sz w:val="22"/>
          <w:lang w:val="it-IT"/>
        </w:rPr>
        <w:t>.</w:t>
      </w:r>
    </w:p>
    <w:p w14:paraId="6E5282AB" w14:textId="6801B0CD" w:rsidR="000D2EF0" w:rsidRPr="002327E7" w:rsidRDefault="00574D77" w:rsidP="00B55242">
      <w:pPr>
        <w:pStyle w:val="Odstavekseznama"/>
        <w:numPr>
          <w:ilvl w:val="0"/>
          <w:numId w:val="41"/>
        </w:numPr>
        <w:jc w:val="both"/>
        <w:rPr>
          <w:rFonts w:cs="Arial"/>
          <w:sz w:val="22"/>
          <w:lang w:val="it-IT"/>
        </w:rPr>
      </w:pPr>
      <w:r w:rsidRPr="002327E7">
        <w:rPr>
          <w:rFonts w:cs="Arial"/>
          <w:sz w:val="22"/>
          <w:lang w:val="it-IT"/>
        </w:rPr>
        <w:t>L'esercente garantisce almeno un'isola ecologica per al massimo 500 abitanti</w:t>
      </w:r>
      <w:r w:rsidR="00F80DCB" w:rsidRPr="002327E7">
        <w:rPr>
          <w:rFonts w:cs="Arial"/>
          <w:sz w:val="22"/>
          <w:lang w:val="it-IT"/>
        </w:rPr>
        <w:t xml:space="preserve">. </w:t>
      </w:r>
    </w:p>
    <w:p w14:paraId="550E01E5" w14:textId="266C6D62" w:rsidR="000D2EF0" w:rsidRPr="002327E7" w:rsidRDefault="00574D77" w:rsidP="00B55242">
      <w:pPr>
        <w:pStyle w:val="Odstavekseznama"/>
        <w:numPr>
          <w:ilvl w:val="0"/>
          <w:numId w:val="41"/>
        </w:numPr>
        <w:jc w:val="both"/>
        <w:rPr>
          <w:rFonts w:cs="Arial"/>
          <w:sz w:val="22"/>
          <w:lang w:val="it-IT"/>
        </w:rPr>
      </w:pPr>
      <w:r w:rsidRPr="002327E7">
        <w:rPr>
          <w:rFonts w:cs="Arial"/>
          <w:sz w:val="22"/>
          <w:lang w:val="it-IT"/>
        </w:rPr>
        <w:t xml:space="preserve">La rappresentazione grafica delle vie di percorso con </w:t>
      </w:r>
      <w:proofErr w:type="gramStart"/>
      <w:r w:rsidRPr="002327E7">
        <w:rPr>
          <w:rFonts w:cs="Arial"/>
          <w:sz w:val="22"/>
          <w:lang w:val="it-IT"/>
        </w:rPr>
        <w:t>le ubicazione</w:t>
      </w:r>
      <w:proofErr w:type="gramEnd"/>
      <w:r w:rsidRPr="002327E7">
        <w:rPr>
          <w:rFonts w:cs="Arial"/>
          <w:sz w:val="22"/>
          <w:lang w:val="it-IT"/>
        </w:rPr>
        <w:t xml:space="preserve"> delle isole ecologiche è stabilita nel catasto dell'esercente</w:t>
      </w:r>
      <w:r w:rsidR="00C97A3C" w:rsidRPr="002327E7">
        <w:rPr>
          <w:rFonts w:cs="Arial"/>
          <w:sz w:val="22"/>
          <w:lang w:val="it-IT"/>
        </w:rPr>
        <w:t>.</w:t>
      </w:r>
    </w:p>
    <w:p w14:paraId="156B9512" w14:textId="77777777" w:rsidR="002958D7" w:rsidRPr="002327E7" w:rsidRDefault="002958D7" w:rsidP="000D2EF0">
      <w:pPr>
        <w:spacing w:line="276" w:lineRule="auto"/>
        <w:jc w:val="both"/>
        <w:rPr>
          <w:rFonts w:eastAsia="Calibri" w:cs="Arial"/>
          <w:szCs w:val="22"/>
          <w:lang w:val="it-IT" w:eastAsia="en-US"/>
        </w:rPr>
      </w:pPr>
    </w:p>
    <w:p w14:paraId="644C3AC8" w14:textId="4F9E86B4" w:rsidR="00B55242" w:rsidRPr="002327E7" w:rsidRDefault="00574D77" w:rsidP="00574D77">
      <w:pPr>
        <w:ind w:left="360"/>
        <w:jc w:val="center"/>
        <w:rPr>
          <w:rFonts w:cs="Arial"/>
          <w:lang w:val="it-IT"/>
        </w:rPr>
      </w:pPr>
      <w:r w:rsidRPr="002327E7">
        <w:rPr>
          <w:rFonts w:cs="Arial"/>
          <w:lang w:val="it-IT"/>
        </w:rPr>
        <w:t>Articolo 30</w:t>
      </w:r>
    </w:p>
    <w:p w14:paraId="28600491" w14:textId="166319AB" w:rsidR="000D2EF0" w:rsidRPr="002327E7" w:rsidRDefault="00B55242" w:rsidP="00B55242">
      <w:pPr>
        <w:jc w:val="center"/>
        <w:rPr>
          <w:rFonts w:cs="Arial"/>
          <w:szCs w:val="22"/>
          <w:lang w:val="it-IT"/>
        </w:rPr>
      </w:pPr>
      <w:r w:rsidRPr="002327E7">
        <w:rPr>
          <w:rFonts w:cs="Arial"/>
          <w:szCs w:val="22"/>
          <w:lang w:val="it-IT"/>
        </w:rPr>
        <w:t xml:space="preserve"> </w:t>
      </w:r>
      <w:r w:rsidR="005B3261" w:rsidRPr="002327E7">
        <w:rPr>
          <w:rFonts w:cs="Arial"/>
          <w:szCs w:val="22"/>
          <w:lang w:val="it-IT"/>
        </w:rPr>
        <w:t>(</w:t>
      </w:r>
      <w:r w:rsidR="00574D77" w:rsidRPr="002327E7">
        <w:rPr>
          <w:rFonts w:cs="Arial"/>
          <w:szCs w:val="22"/>
          <w:lang w:val="it-IT"/>
        </w:rPr>
        <w:t xml:space="preserve">condizioni di deposito dei rifiuti </w:t>
      </w:r>
      <w:r w:rsidR="002327E7" w:rsidRPr="002327E7">
        <w:rPr>
          <w:rFonts w:cs="Arial"/>
          <w:szCs w:val="22"/>
          <w:lang w:val="it-IT"/>
        </w:rPr>
        <w:t>urbani</w:t>
      </w:r>
      <w:r w:rsidR="00574D77" w:rsidRPr="002327E7">
        <w:rPr>
          <w:rFonts w:cs="Arial"/>
          <w:szCs w:val="22"/>
          <w:lang w:val="it-IT"/>
        </w:rPr>
        <w:t xml:space="preserve"> nel centro di raccolta</w:t>
      </w:r>
      <w:r w:rsidR="005B3261" w:rsidRPr="002327E7">
        <w:rPr>
          <w:rFonts w:cs="Arial"/>
          <w:szCs w:val="22"/>
          <w:lang w:val="it-IT"/>
        </w:rPr>
        <w:t>)</w:t>
      </w:r>
    </w:p>
    <w:p w14:paraId="3E66EFC1" w14:textId="77777777" w:rsidR="00A84124" w:rsidRPr="002327E7" w:rsidRDefault="00A84124" w:rsidP="00A84124">
      <w:pPr>
        <w:pStyle w:val="Odstavekseznama"/>
        <w:jc w:val="both"/>
        <w:rPr>
          <w:rFonts w:cs="Arial"/>
          <w:sz w:val="22"/>
          <w:lang w:val="it-IT"/>
        </w:rPr>
      </w:pPr>
    </w:p>
    <w:p w14:paraId="64E2A87A" w14:textId="2B19EEB0" w:rsidR="00703DB1" w:rsidRPr="002327E7" w:rsidRDefault="00337C96" w:rsidP="00B55242">
      <w:pPr>
        <w:pStyle w:val="Odstavekseznama"/>
        <w:numPr>
          <w:ilvl w:val="0"/>
          <w:numId w:val="42"/>
        </w:numPr>
        <w:jc w:val="both"/>
        <w:rPr>
          <w:rFonts w:cs="Arial"/>
          <w:sz w:val="22"/>
          <w:lang w:val="it-IT"/>
        </w:rPr>
      </w:pPr>
      <w:r w:rsidRPr="002327E7">
        <w:rPr>
          <w:rFonts w:cs="Arial"/>
          <w:sz w:val="22"/>
          <w:lang w:val="it-IT"/>
        </w:rPr>
        <w:t>Per gli utenti dei nuclei familiari del comune di Isola, inclusi nel programma regolare di raccolta e trasporto dei rifiuti, il deposito delle frazioni separate di rifiuti nel centro di raccolta è a titolo gratuito presentando la fattura pagata per i servizi di trattamenti dei rifiuti per il mese precedente</w:t>
      </w:r>
      <w:r w:rsidR="001E56C3" w:rsidRPr="002327E7">
        <w:rPr>
          <w:rFonts w:cs="Arial"/>
          <w:sz w:val="22"/>
          <w:lang w:val="it-IT"/>
        </w:rPr>
        <w:t>.</w:t>
      </w:r>
      <w:r w:rsidR="000D2EF0" w:rsidRPr="002327E7">
        <w:rPr>
          <w:rFonts w:cs="Arial"/>
          <w:sz w:val="22"/>
          <w:lang w:val="it-IT"/>
        </w:rPr>
        <w:t xml:space="preserve"> </w:t>
      </w:r>
    </w:p>
    <w:p w14:paraId="25E39C78" w14:textId="3561D636" w:rsidR="000D2EF0" w:rsidRPr="002327E7" w:rsidRDefault="00337C96" w:rsidP="00B55242">
      <w:pPr>
        <w:pStyle w:val="Odstavekseznama"/>
        <w:numPr>
          <w:ilvl w:val="0"/>
          <w:numId w:val="42"/>
        </w:numPr>
        <w:jc w:val="both"/>
        <w:rPr>
          <w:rFonts w:cs="Arial"/>
          <w:sz w:val="22"/>
          <w:lang w:val="it-IT"/>
        </w:rPr>
      </w:pPr>
      <w:r w:rsidRPr="002327E7">
        <w:rPr>
          <w:rFonts w:cs="Arial"/>
          <w:sz w:val="22"/>
          <w:lang w:val="it-IT"/>
        </w:rPr>
        <w:t xml:space="preserve">Ogni utente che porta i rifiuti nel centro di raccolta viene identificato. L'esercente controlla e pesa i rifiuti. Sotto monitoraggio dell'esercente gli utenti depositano le singole frazioni di rifiuti in punti </w:t>
      </w:r>
      <w:proofErr w:type="gramStart"/>
      <w:r w:rsidRPr="002327E7">
        <w:rPr>
          <w:rFonts w:cs="Arial"/>
          <w:sz w:val="22"/>
          <w:lang w:val="it-IT"/>
        </w:rPr>
        <w:t>recintati  per</w:t>
      </w:r>
      <w:proofErr w:type="gramEnd"/>
      <w:r w:rsidRPr="002327E7">
        <w:rPr>
          <w:rFonts w:cs="Arial"/>
          <w:sz w:val="22"/>
          <w:lang w:val="it-IT"/>
        </w:rPr>
        <w:t xml:space="preserve"> lo stoccaggio dei rifiuti. Tutte le aree sono contrassegnate con il codice di classificazione e la denominazione del rifiuto</w:t>
      </w:r>
      <w:r w:rsidR="000D2EF0" w:rsidRPr="002327E7">
        <w:rPr>
          <w:rFonts w:cs="Arial"/>
          <w:sz w:val="22"/>
          <w:lang w:val="it-IT"/>
        </w:rPr>
        <w:t>.</w:t>
      </w:r>
    </w:p>
    <w:p w14:paraId="3207DCC7" w14:textId="0CD5DCC3" w:rsidR="000D2EF0" w:rsidRPr="002327E7" w:rsidRDefault="00337C96" w:rsidP="00337C96">
      <w:pPr>
        <w:pStyle w:val="Odstavekseznama"/>
        <w:numPr>
          <w:ilvl w:val="0"/>
          <w:numId w:val="42"/>
        </w:numPr>
        <w:jc w:val="both"/>
        <w:rPr>
          <w:rFonts w:cs="Arial"/>
          <w:sz w:val="22"/>
          <w:lang w:val="it-IT"/>
        </w:rPr>
      </w:pPr>
      <w:r w:rsidRPr="002327E7">
        <w:rPr>
          <w:rFonts w:cs="Arial"/>
          <w:sz w:val="22"/>
          <w:lang w:val="it-IT"/>
        </w:rPr>
        <w:t>Gli utenti che sono soggetti giuridici possono portare al centro di raccolta i propri rifiuti urbani; il servizio viene commisurato a seconda del vigente tariffario</w:t>
      </w:r>
      <w:r w:rsidR="005A3F66" w:rsidRPr="002327E7">
        <w:rPr>
          <w:rFonts w:cs="Arial"/>
          <w:sz w:val="22"/>
          <w:lang w:val="it-IT"/>
        </w:rPr>
        <w:t>.</w:t>
      </w:r>
    </w:p>
    <w:p w14:paraId="766350AF" w14:textId="5B0AF879" w:rsidR="000D2EF0" w:rsidRPr="002327E7" w:rsidRDefault="000D2EF0" w:rsidP="000D2EF0">
      <w:pPr>
        <w:spacing w:line="276" w:lineRule="auto"/>
        <w:jc w:val="both"/>
        <w:rPr>
          <w:rFonts w:eastAsia="Calibri" w:cs="Arial"/>
          <w:szCs w:val="22"/>
          <w:lang w:val="it-IT" w:eastAsia="en-US"/>
        </w:rPr>
      </w:pPr>
    </w:p>
    <w:p w14:paraId="704E1F92" w14:textId="5A3BDAD2" w:rsidR="00B55242" w:rsidRPr="002327E7" w:rsidRDefault="00337C96" w:rsidP="00337C96">
      <w:pPr>
        <w:ind w:left="360"/>
        <w:jc w:val="center"/>
        <w:rPr>
          <w:rFonts w:cs="Arial"/>
          <w:lang w:val="it-IT"/>
        </w:rPr>
      </w:pPr>
      <w:r w:rsidRPr="002327E7">
        <w:rPr>
          <w:rFonts w:cs="Arial"/>
          <w:lang w:val="it-IT"/>
        </w:rPr>
        <w:t>Articolo 31</w:t>
      </w:r>
    </w:p>
    <w:p w14:paraId="664F782E" w14:textId="19A9AD1E" w:rsidR="000D2EF0" w:rsidRPr="002327E7" w:rsidRDefault="00B55242" w:rsidP="00B55242">
      <w:pPr>
        <w:jc w:val="center"/>
        <w:rPr>
          <w:rFonts w:cs="Arial"/>
          <w:szCs w:val="22"/>
          <w:lang w:val="it-IT"/>
        </w:rPr>
      </w:pPr>
      <w:r w:rsidRPr="002327E7">
        <w:rPr>
          <w:rFonts w:cs="Arial"/>
          <w:szCs w:val="22"/>
          <w:lang w:val="it-IT"/>
        </w:rPr>
        <w:t xml:space="preserve"> </w:t>
      </w:r>
      <w:r w:rsidR="005B3261" w:rsidRPr="002327E7">
        <w:rPr>
          <w:rFonts w:cs="Arial"/>
          <w:szCs w:val="22"/>
          <w:lang w:val="it-IT"/>
        </w:rPr>
        <w:t>(</w:t>
      </w:r>
      <w:r w:rsidR="00337C96" w:rsidRPr="002327E7">
        <w:rPr>
          <w:rFonts w:cs="Arial"/>
          <w:szCs w:val="22"/>
          <w:lang w:val="it-IT"/>
        </w:rPr>
        <w:t>frequenza minima e orario di asporto delle singole frazioni di rifiuti</w:t>
      </w:r>
      <w:r w:rsidR="005B3261" w:rsidRPr="002327E7">
        <w:rPr>
          <w:rFonts w:cs="Arial"/>
          <w:szCs w:val="22"/>
          <w:lang w:val="it-IT"/>
        </w:rPr>
        <w:t>)</w:t>
      </w:r>
    </w:p>
    <w:p w14:paraId="11C2574D" w14:textId="77777777" w:rsidR="000D2EF0" w:rsidRPr="002327E7" w:rsidRDefault="000D2EF0" w:rsidP="000D2EF0">
      <w:pPr>
        <w:spacing w:line="276" w:lineRule="auto"/>
        <w:jc w:val="both"/>
        <w:rPr>
          <w:rFonts w:eastAsia="Calibri" w:cs="Arial"/>
          <w:szCs w:val="22"/>
          <w:lang w:val="it-IT" w:eastAsia="en-US"/>
        </w:rPr>
      </w:pPr>
    </w:p>
    <w:p w14:paraId="679BEF99" w14:textId="4A37E4B0" w:rsidR="000D2EF0" w:rsidRPr="002327E7" w:rsidRDefault="00AA1108" w:rsidP="00B55242">
      <w:pPr>
        <w:pStyle w:val="Odstavekseznama"/>
        <w:numPr>
          <w:ilvl w:val="0"/>
          <w:numId w:val="43"/>
        </w:numPr>
        <w:jc w:val="both"/>
        <w:rPr>
          <w:rFonts w:cs="Arial"/>
          <w:sz w:val="22"/>
          <w:lang w:val="it-IT"/>
        </w:rPr>
      </w:pPr>
      <w:r w:rsidRPr="002327E7">
        <w:rPr>
          <w:rFonts w:cs="Arial"/>
          <w:sz w:val="22"/>
          <w:lang w:val="it-IT"/>
        </w:rPr>
        <w:t>La frequenza di raccolta della singola frazione di rifiuti viene stabilita dall'esercente. Le basi per la determinazione della dinamica di raccolta sono la quantità annuale di tutti i rifiuti raccolti nell'anno precedente e le caratteristiche delle singole aree in merito alla tecnologia di raccolta dei rifiuti e in merito al tipo di rifiuti</w:t>
      </w:r>
      <w:r w:rsidR="000D2EF0" w:rsidRPr="002327E7">
        <w:rPr>
          <w:rFonts w:cs="Arial"/>
          <w:sz w:val="22"/>
          <w:lang w:val="it-IT"/>
        </w:rPr>
        <w:t>.</w:t>
      </w:r>
    </w:p>
    <w:p w14:paraId="08AE73BA" w14:textId="70652B12" w:rsidR="001761D0" w:rsidRPr="002327E7" w:rsidRDefault="00AA1108" w:rsidP="00B55242">
      <w:pPr>
        <w:pStyle w:val="Odstavekseznama"/>
        <w:numPr>
          <w:ilvl w:val="0"/>
          <w:numId w:val="43"/>
        </w:numPr>
        <w:jc w:val="both"/>
        <w:rPr>
          <w:rFonts w:cs="Arial"/>
          <w:sz w:val="22"/>
          <w:lang w:val="it-IT"/>
        </w:rPr>
      </w:pPr>
      <w:r w:rsidRPr="002327E7">
        <w:rPr>
          <w:rFonts w:cs="Arial"/>
          <w:sz w:val="22"/>
          <w:lang w:val="it-IT"/>
        </w:rPr>
        <w:t xml:space="preserve">Gli utenti depositano i rifiuti a </w:t>
      </w:r>
      <w:r w:rsidR="002327E7" w:rsidRPr="002327E7">
        <w:rPr>
          <w:rFonts w:cs="Arial"/>
          <w:sz w:val="22"/>
          <w:lang w:val="it-IT"/>
        </w:rPr>
        <w:t>seconda</w:t>
      </w:r>
      <w:r w:rsidRPr="002327E7">
        <w:rPr>
          <w:rFonts w:cs="Arial"/>
          <w:sz w:val="22"/>
          <w:lang w:val="it-IT"/>
        </w:rPr>
        <w:t xml:space="preserve"> della frequenza minima garantita e in conformità agli orari di asporto</w:t>
      </w:r>
      <w:r w:rsidR="001761D0" w:rsidRPr="002327E7">
        <w:rPr>
          <w:rFonts w:cs="Arial"/>
          <w:sz w:val="22"/>
          <w:lang w:val="it-IT"/>
        </w:rPr>
        <w:t>.</w:t>
      </w:r>
    </w:p>
    <w:p w14:paraId="559282B4" w14:textId="77777777" w:rsidR="00384189" w:rsidRPr="002327E7" w:rsidRDefault="00384189" w:rsidP="00C97A3C">
      <w:pPr>
        <w:spacing w:line="276" w:lineRule="auto"/>
        <w:jc w:val="both"/>
        <w:rPr>
          <w:rFonts w:eastAsia="Calibri" w:cs="Arial"/>
          <w:szCs w:val="22"/>
          <w:lang w:val="it-IT" w:eastAsia="en-US"/>
        </w:rPr>
      </w:pPr>
    </w:p>
    <w:p w14:paraId="738D2EF2" w14:textId="6E06149A" w:rsidR="00B55242" w:rsidRPr="002327E7" w:rsidRDefault="00AA1108" w:rsidP="00AA1108">
      <w:pPr>
        <w:ind w:left="360"/>
        <w:jc w:val="center"/>
        <w:rPr>
          <w:rFonts w:cs="Arial"/>
          <w:lang w:val="it-IT"/>
        </w:rPr>
      </w:pPr>
      <w:r w:rsidRPr="002327E7">
        <w:rPr>
          <w:rFonts w:cs="Arial"/>
          <w:lang w:val="it-IT"/>
        </w:rPr>
        <w:t>Articolo 32</w:t>
      </w:r>
    </w:p>
    <w:p w14:paraId="156D9741" w14:textId="0B51D14E" w:rsidR="00384189" w:rsidRPr="002327E7" w:rsidRDefault="00B55242" w:rsidP="00B55242">
      <w:pPr>
        <w:jc w:val="center"/>
        <w:rPr>
          <w:rFonts w:cs="Arial"/>
          <w:szCs w:val="22"/>
          <w:lang w:val="it-IT"/>
        </w:rPr>
      </w:pPr>
      <w:r w:rsidRPr="002327E7">
        <w:rPr>
          <w:rFonts w:cs="Arial"/>
          <w:szCs w:val="22"/>
          <w:lang w:val="it-IT"/>
        </w:rPr>
        <w:t xml:space="preserve"> </w:t>
      </w:r>
      <w:r w:rsidR="00384189" w:rsidRPr="002327E7">
        <w:rPr>
          <w:rFonts w:cs="Arial"/>
          <w:szCs w:val="22"/>
          <w:lang w:val="it-IT"/>
        </w:rPr>
        <w:t>(</w:t>
      </w:r>
      <w:r w:rsidR="00AA1108" w:rsidRPr="002327E7">
        <w:rPr>
          <w:rFonts w:cs="Arial"/>
          <w:szCs w:val="22"/>
          <w:lang w:val="it-IT"/>
        </w:rPr>
        <w:t>raccolta dei rifiuti in isole sotterranee o in contenitori particolari</w:t>
      </w:r>
      <w:r w:rsidR="00384189" w:rsidRPr="002327E7">
        <w:rPr>
          <w:rFonts w:cs="Arial"/>
          <w:szCs w:val="22"/>
          <w:lang w:val="it-IT"/>
        </w:rPr>
        <w:t>)</w:t>
      </w:r>
    </w:p>
    <w:p w14:paraId="285052FC" w14:textId="77777777" w:rsidR="00384189" w:rsidRPr="002327E7" w:rsidRDefault="00384189" w:rsidP="00384189">
      <w:pPr>
        <w:pStyle w:val="Odstavekseznama"/>
        <w:spacing w:line="240" w:lineRule="auto"/>
        <w:ind w:left="0"/>
        <w:jc w:val="both"/>
        <w:rPr>
          <w:rFonts w:cs="Arial"/>
          <w:sz w:val="22"/>
          <w:lang w:val="it-IT"/>
        </w:rPr>
      </w:pPr>
    </w:p>
    <w:p w14:paraId="2C8C5421" w14:textId="66E30FA9" w:rsidR="00384189" w:rsidRPr="002327E7" w:rsidRDefault="00AA1108" w:rsidP="00384189">
      <w:pPr>
        <w:pStyle w:val="Odstavekseznama"/>
        <w:spacing w:line="240" w:lineRule="auto"/>
        <w:ind w:left="0"/>
        <w:jc w:val="both"/>
        <w:rPr>
          <w:rFonts w:cs="Arial"/>
          <w:sz w:val="22"/>
          <w:lang w:val="it-IT"/>
        </w:rPr>
      </w:pPr>
      <w:r w:rsidRPr="002327E7">
        <w:rPr>
          <w:rFonts w:cs="Arial"/>
          <w:sz w:val="22"/>
          <w:lang w:val="it-IT"/>
        </w:rPr>
        <w:t>Le dimensioni dei contenitori e la frequenza di asporto vengono stabiliti dall'esercente a seconda del livello di pienezza del contenitore</w:t>
      </w:r>
      <w:r w:rsidR="00384189" w:rsidRPr="002327E7">
        <w:rPr>
          <w:rFonts w:cs="Arial"/>
          <w:sz w:val="22"/>
          <w:lang w:val="it-IT"/>
        </w:rPr>
        <w:t>.</w:t>
      </w:r>
    </w:p>
    <w:p w14:paraId="457D3D59" w14:textId="77777777" w:rsidR="00384189" w:rsidRPr="002327E7" w:rsidRDefault="00384189" w:rsidP="00384189">
      <w:pPr>
        <w:spacing w:line="276" w:lineRule="auto"/>
        <w:jc w:val="both"/>
        <w:rPr>
          <w:rFonts w:eastAsia="Calibri" w:cs="Arial"/>
          <w:szCs w:val="22"/>
          <w:lang w:val="it-IT" w:eastAsia="en-US"/>
        </w:rPr>
      </w:pPr>
    </w:p>
    <w:p w14:paraId="21C5995F" w14:textId="024E2E11" w:rsidR="00B55242" w:rsidRPr="002327E7" w:rsidRDefault="00AA1108" w:rsidP="00AA1108">
      <w:pPr>
        <w:ind w:left="360"/>
        <w:jc w:val="center"/>
        <w:rPr>
          <w:rFonts w:cs="Arial"/>
          <w:lang w:val="it-IT"/>
        </w:rPr>
      </w:pPr>
      <w:r w:rsidRPr="002327E7">
        <w:rPr>
          <w:rFonts w:cs="Arial"/>
          <w:lang w:val="it-IT"/>
        </w:rPr>
        <w:t>Articolo 32</w:t>
      </w:r>
    </w:p>
    <w:p w14:paraId="3434861A" w14:textId="3B2FD7B2" w:rsidR="00122109" w:rsidRPr="002327E7" w:rsidRDefault="00122109" w:rsidP="00122109">
      <w:pPr>
        <w:pStyle w:val="Odstavekseznama"/>
        <w:jc w:val="center"/>
        <w:rPr>
          <w:rFonts w:cs="Arial"/>
          <w:sz w:val="22"/>
          <w:lang w:val="it-IT"/>
        </w:rPr>
      </w:pPr>
      <w:r w:rsidRPr="002327E7">
        <w:rPr>
          <w:rFonts w:cs="Arial"/>
          <w:sz w:val="22"/>
          <w:lang w:val="it-IT"/>
        </w:rPr>
        <w:t>(</w:t>
      </w:r>
      <w:r w:rsidR="00AA1108" w:rsidRPr="002327E7">
        <w:rPr>
          <w:rFonts w:cs="Arial"/>
          <w:sz w:val="22"/>
          <w:lang w:val="it-IT"/>
        </w:rPr>
        <w:t>modifica della frequenza di ritiro dei rifiuti</w:t>
      </w:r>
      <w:r w:rsidRPr="002327E7">
        <w:rPr>
          <w:rFonts w:cs="Arial"/>
          <w:sz w:val="22"/>
          <w:lang w:val="it-IT"/>
        </w:rPr>
        <w:t>)</w:t>
      </w:r>
    </w:p>
    <w:p w14:paraId="5D5A1292" w14:textId="79CF55B9" w:rsidR="00384189" w:rsidRPr="002327E7" w:rsidRDefault="00AA1108" w:rsidP="00384189">
      <w:pPr>
        <w:spacing w:line="276" w:lineRule="auto"/>
        <w:jc w:val="both"/>
        <w:rPr>
          <w:rFonts w:eastAsia="Calibri" w:cs="Arial"/>
          <w:szCs w:val="22"/>
          <w:lang w:val="it-IT" w:eastAsia="en-US"/>
        </w:rPr>
      </w:pPr>
      <w:r w:rsidRPr="002327E7">
        <w:rPr>
          <w:rFonts w:eastAsia="Calibri" w:cs="Arial"/>
          <w:szCs w:val="22"/>
          <w:lang w:val="it-IT" w:eastAsia="en-US"/>
        </w:rPr>
        <w:t>In caso di modifica della tecnologia di raccolta e asporto dei rifiuti può cambiare anche la frequenza di ritiro dei rifiuti urbani</w:t>
      </w:r>
      <w:r w:rsidR="00384189" w:rsidRPr="002327E7">
        <w:rPr>
          <w:rFonts w:eastAsia="Calibri" w:cs="Arial"/>
          <w:szCs w:val="22"/>
          <w:lang w:val="it-IT" w:eastAsia="en-US"/>
        </w:rPr>
        <w:t xml:space="preserve">. </w:t>
      </w:r>
    </w:p>
    <w:p w14:paraId="5DC5F2AC" w14:textId="630BE4D0" w:rsidR="00B36ED2" w:rsidRPr="002327E7" w:rsidRDefault="00B36ED2" w:rsidP="00B36ED2">
      <w:pPr>
        <w:jc w:val="both"/>
        <w:rPr>
          <w:rFonts w:cs="Arial"/>
          <w:szCs w:val="22"/>
          <w:lang w:val="it-IT"/>
        </w:rPr>
      </w:pPr>
    </w:p>
    <w:p w14:paraId="36021381" w14:textId="65B8290A" w:rsidR="00B55242" w:rsidRPr="002327E7" w:rsidRDefault="00AA1108" w:rsidP="00AA1108">
      <w:pPr>
        <w:ind w:left="360"/>
        <w:jc w:val="center"/>
        <w:rPr>
          <w:rFonts w:cs="Arial"/>
          <w:lang w:val="it-IT"/>
        </w:rPr>
      </w:pPr>
      <w:r w:rsidRPr="002327E7">
        <w:rPr>
          <w:rFonts w:cs="Arial"/>
          <w:lang w:val="it-IT"/>
        </w:rPr>
        <w:t>Articolo 33</w:t>
      </w:r>
    </w:p>
    <w:p w14:paraId="15C93662" w14:textId="7D10DA77" w:rsidR="000D2EF0" w:rsidRPr="002327E7" w:rsidRDefault="00B55242" w:rsidP="00B55242">
      <w:pPr>
        <w:jc w:val="center"/>
        <w:rPr>
          <w:rFonts w:cs="Arial"/>
          <w:strike/>
          <w:szCs w:val="22"/>
          <w:lang w:val="it-IT"/>
        </w:rPr>
      </w:pPr>
      <w:r w:rsidRPr="002327E7">
        <w:rPr>
          <w:rFonts w:cs="Arial"/>
          <w:szCs w:val="22"/>
          <w:lang w:val="it-IT"/>
        </w:rPr>
        <w:t xml:space="preserve"> </w:t>
      </w:r>
      <w:r w:rsidR="005B3261" w:rsidRPr="002327E7">
        <w:rPr>
          <w:rFonts w:cs="Arial"/>
          <w:szCs w:val="22"/>
          <w:lang w:val="it-IT"/>
        </w:rPr>
        <w:t>(</w:t>
      </w:r>
      <w:r w:rsidR="00AA1108" w:rsidRPr="002327E7">
        <w:rPr>
          <w:rFonts w:cs="Arial"/>
          <w:szCs w:val="22"/>
          <w:lang w:val="it-IT"/>
        </w:rPr>
        <w:t>rifiuti urbani generici</w:t>
      </w:r>
      <w:r w:rsidR="005B3261" w:rsidRPr="002327E7">
        <w:rPr>
          <w:rFonts w:cs="Arial"/>
          <w:szCs w:val="22"/>
          <w:lang w:val="it-IT"/>
        </w:rPr>
        <w:t>)</w:t>
      </w:r>
    </w:p>
    <w:p w14:paraId="54D550F4" w14:textId="168F929C" w:rsidR="005B3261" w:rsidRPr="002327E7" w:rsidRDefault="005B3261" w:rsidP="00A84124">
      <w:pPr>
        <w:jc w:val="both"/>
        <w:rPr>
          <w:rFonts w:cs="Arial"/>
          <w:strike/>
          <w:szCs w:val="22"/>
          <w:lang w:val="it-IT"/>
        </w:rPr>
      </w:pPr>
    </w:p>
    <w:p w14:paraId="1CF828B7" w14:textId="07220A59" w:rsidR="005B3261" w:rsidRPr="002327E7" w:rsidRDefault="009A6A28" w:rsidP="00B55242">
      <w:pPr>
        <w:pStyle w:val="Odstavekseznama"/>
        <w:numPr>
          <w:ilvl w:val="0"/>
          <w:numId w:val="44"/>
        </w:numPr>
        <w:jc w:val="both"/>
        <w:rPr>
          <w:rFonts w:cs="Arial"/>
          <w:color w:val="FF0000"/>
          <w:sz w:val="22"/>
          <w:lang w:val="it-IT"/>
        </w:rPr>
      </w:pPr>
      <w:r w:rsidRPr="002327E7">
        <w:rPr>
          <w:rFonts w:cs="Arial"/>
          <w:sz w:val="22"/>
          <w:lang w:val="it-IT"/>
        </w:rPr>
        <w:t>I rifiuti urbani generici vengono asportati con la seguente frequenza</w:t>
      </w:r>
      <w:r w:rsidR="008F2501" w:rsidRPr="002327E7">
        <w:rPr>
          <w:rFonts w:cs="Arial"/>
          <w:sz w:val="22"/>
          <w:lang w:val="it-IT"/>
        </w:rPr>
        <w:t xml:space="preserve">: </w:t>
      </w:r>
    </w:p>
    <w:p w14:paraId="63381C80" w14:textId="4AE4AF67" w:rsidR="000D2EF0" w:rsidRPr="002327E7" w:rsidRDefault="009A6A28" w:rsidP="00B55242">
      <w:pPr>
        <w:pStyle w:val="Odstavekseznama"/>
        <w:numPr>
          <w:ilvl w:val="0"/>
          <w:numId w:val="45"/>
        </w:numPr>
        <w:rPr>
          <w:rFonts w:cs="Arial"/>
          <w:sz w:val="22"/>
          <w:lang w:val="it-IT"/>
        </w:rPr>
      </w:pPr>
      <w:r w:rsidRPr="002327E7">
        <w:rPr>
          <w:rFonts w:cs="Arial"/>
          <w:sz w:val="22"/>
          <w:lang w:val="it-IT"/>
        </w:rPr>
        <w:t>1 volta ogni 7 giorni nelle aree con prevalentemente residenziali, dove i contenitori per il resto dei rifiuti urbani sono ubicati nel punto di raccolta comune</w:t>
      </w:r>
      <w:r w:rsidR="00EF3226" w:rsidRPr="002327E7">
        <w:rPr>
          <w:rFonts w:cs="Arial"/>
          <w:sz w:val="22"/>
          <w:lang w:val="it-IT"/>
        </w:rPr>
        <w:t>,</w:t>
      </w:r>
    </w:p>
    <w:p w14:paraId="7AAA3E9A" w14:textId="33D103B4" w:rsidR="000D2EF0" w:rsidRPr="002327E7" w:rsidRDefault="000D2EF0" w:rsidP="00B55242">
      <w:pPr>
        <w:pStyle w:val="Odstavekseznama"/>
        <w:numPr>
          <w:ilvl w:val="0"/>
          <w:numId w:val="45"/>
        </w:numPr>
        <w:rPr>
          <w:rFonts w:cs="Arial"/>
          <w:sz w:val="22"/>
          <w:lang w:val="it-IT"/>
        </w:rPr>
      </w:pPr>
      <w:r w:rsidRPr="002327E7">
        <w:rPr>
          <w:rFonts w:cs="Arial"/>
          <w:sz w:val="22"/>
          <w:lang w:val="it-IT"/>
        </w:rPr>
        <w:lastRenderedPageBreak/>
        <w:t>1</w:t>
      </w:r>
      <w:r w:rsidR="009A6A28" w:rsidRPr="002327E7">
        <w:rPr>
          <w:rFonts w:cs="Arial"/>
          <w:sz w:val="22"/>
          <w:lang w:val="it-IT"/>
        </w:rPr>
        <w:t xml:space="preserve"> volta ogni 7 giorni nel centro storico, dove si organizza se necessario l'asporto straordinario </w:t>
      </w:r>
      <w:proofErr w:type="gramStart"/>
      <w:r w:rsidR="009A6A28" w:rsidRPr="002327E7">
        <w:rPr>
          <w:rFonts w:cs="Arial"/>
          <w:sz w:val="22"/>
          <w:lang w:val="it-IT"/>
        </w:rPr>
        <w:t>dalle »località</w:t>
      </w:r>
      <w:proofErr w:type="gramEnd"/>
      <w:r w:rsidR="009A6A28" w:rsidRPr="002327E7">
        <w:rPr>
          <w:rFonts w:cs="Arial"/>
          <w:sz w:val="22"/>
          <w:lang w:val="it-IT"/>
        </w:rPr>
        <w:t xml:space="preserve"> critiche« nell'ambito del servizio di turno</w:t>
      </w:r>
      <w:r w:rsidR="00122109" w:rsidRPr="002327E7">
        <w:rPr>
          <w:rFonts w:cs="Arial"/>
          <w:sz w:val="22"/>
          <w:lang w:val="it-IT"/>
        </w:rPr>
        <w:t>,</w:t>
      </w:r>
    </w:p>
    <w:p w14:paraId="70308D8F" w14:textId="79502B17" w:rsidR="000D2EF0" w:rsidRPr="002327E7" w:rsidRDefault="00560C0D" w:rsidP="00B55242">
      <w:pPr>
        <w:pStyle w:val="Odstavekseznama"/>
        <w:numPr>
          <w:ilvl w:val="0"/>
          <w:numId w:val="45"/>
        </w:numPr>
        <w:rPr>
          <w:rFonts w:cs="Arial"/>
          <w:sz w:val="22"/>
          <w:lang w:val="it-IT"/>
        </w:rPr>
      </w:pPr>
      <w:r w:rsidRPr="002327E7">
        <w:rPr>
          <w:rFonts w:cs="Arial"/>
          <w:sz w:val="22"/>
          <w:lang w:val="it-IT"/>
        </w:rPr>
        <w:t xml:space="preserve">1 </w:t>
      </w:r>
      <w:r w:rsidR="009A6A28" w:rsidRPr="002327E7">
        <w:rPr>
          <w:rFonts w:cs="Arial"/>
          <w:sz w:val="22"/>
          <w:lang w:val="it-IT"/>
        </w:rPr>
        <w:t xml:space="preserve">volta ogni 7 giorni nelle aree con prevalente edificazioni individuale, dove i contenitori individuali per i rifiuti urbani generici sono </w:t>
      </w:r>
      <w:r w:rsidR="002327E7" w:rsidRPr="002327E7">
        <w:rPr>
          <w:rFonts w:cs="Arial"/>
          <w:sz w:val="22"/>
          <w:lang w:val="it-IT"/>
        </w:rPr>
        <w:t>ubicati</w:t>
      </w:r>
      <w:r w:rsidR="009A6A28" w:rsidRPr="002327E7">
        <w:rPr>
          <w:rFonts w:cs="Arial"/>
          <w:sz w:val="22"/>
          <w:lang w:val="it-IT"/>
        </w:rPr>
        <w:t xml:space="preserve"> presso gli stabili o nelle loro immediate vicinanze</w:t>
      </w:r>
      <w:r w:rsidR="00703DB1" w:rsidRPr="002327E7">
        <w:rPr>
          <w:rFonts w:cs="Arial"/>
          <w:sz w:val="22"/>
          <w:lang w:val="it-IT"/>
        </w:rPr>
        <w:t>.</w:t>
      </w:r>
    </w:p>
    <w:p w14:paraId="06AEE9C9" w14:textId="77777777" w:rsidR="00122109" w:rsidRPr="002327E7" w:rsidRDefault="00122109" w:rsidP="00122109">
      <w:pPr>
        <w:ind w:left="360"/>
        <w:jc w:val="both"/>
        <w:rPr>
          <w:rFonts w:cs="Arial"/>
          <w:szCs w:val="22"/>
          <w:lang w:val="it-IT"/>
        </w:rPr>
      </w:pPr>
    </w:p>
    <w:p w14:paraId="03D0F04C" w14:textId="261B3DF5" w:rsidR="00122109" w:rsidRPr="002327E7" w:rsidRDefault="003510DF" w:rsidP="00122109">
      <w:pPr>
        <w:pStyle w:val="Odstavekseznama"/>
        <w:numPr>
          <w:ilvl w:val="0"/>
          <w:numId w:val="44"/>
        </w:numPr>
        <w:jc w:val="both"/>
        <w:rPr>
          <w:rFonts w:cs="Arial"/>
          <w:sz w:val="22"/>
          <w:lang w:val="it-IT"/>
        </w:rPr>
      </w:pPr>
      <w:r w:rsidRPr="002327E7">
        <w:rPr>
          <w:rFonts w:cs="Arial"/>
          <w:sz w:val="22"/>
          <w:lang w:val="it-IT"/>
        </w:rPr>
        <w:t>Le frazioni separate di rifiuti vengono asportate con la seguente frequenza</w:t>
      </w:r>
      <w:r w:rsidR="008F2501" w:rsidRPr="002327E7">
        <w:rPr>
          <w:rFonts w:cs="Arial"/>
          <w:sz w:val="22"/>
          <w:lang w:val="it-IT"/>
        </w:rPr>
        <w:t xml:space="preserve">: </w:t>
      </w:r>
    </w:p>
    <w:p w14:paraId="2611A564" w14:textId="4007EA28" w:rsidR="00E8369E" w:rsidRPr="002327E7" w:rsidRDefault="003510DF" w:rsidP="0047592E">
      <w:pPr>
        <w:pStyle w:val="Odstavekseznama"/>
        <w:numPr>
          <w:ilvl w:val="0"/>
          <w:numId w:val="46"/>
        </w:numPr>
        <w:jc w:val="both"/>
        <w:rPr>
          <w:rFonts w:cs="Arial"/>
          <w:sz w:val="22"/>
          <w:lang w:val="it-IT"/>
        </w:rPr>
      </w:pPr>
      <w:r w:rsidRPr="002327E7">
        <w:rPr>
          <w:rFonts w:cs="Arial"/>
          <w:sz w:val="22"/>
          <w:lang w:val="it-IT"/>
        </w:rPr>
        <w:t xml:space="preserve">di regola 1 volta alla settimana per singola frazione nei punti di raccolta di frazioni separate nelle aree di residenza </w:t>
      </w:r>
      <w:r w:rsidR="002327E7" w:rsidRPr="002327E7">
        <w:rPr>
          <w:rFonts w:cs="Arial"/>
          <w:sz w:val="22"/>
          <w:lang w:val="it-IT"/>
        </w:rPr>
        <w:t>individuale</w:t>
      </w:r>
      <w:bookmarkStart w:id="0" w:name="_GoBack"/>
      <w:bookmarkEnd w:id="0"/>
      <w:r w:rsidRPr="002327E7">
        <w:rPr>
          <w:rFonts w:cs="Arial"/>
          <w:sz w:val="22"/>
          <w:lang w:val="it-IT"/>
        </w:rPr>
        <w:t xml:space="preserve"> </w:t>
      </w:r>
      <w:proofErr w:type="spellStart"/>
      <w:r w:rsidRPr="002327E7">
        <w:rPr>
          <w:rFonts w:cs="Arial"/>
          <w:sz w:val="22"/>
          <w:lang w:val="it-IT"/>
        </w:rPr>
        <w:t>ovv</w:t>
      </w:r>
      <w:proofErr w:type="spellEnd"/>
      <w:r w:rsidRPr="002327E7">
        <w:rPr>
          <w:rFonts w:cs="Arial"/>
          <w:sz w:val="22"/>
          <w:lang w:val="it-IT"/>
        </w:rPr>
        <w:t>. come stabilito dall'esercente a seconda della necessità effettiva nelle singole aree</w:t>
      </w:r>
      <w:r w:rsidR="00122109" w:rsidRPr="002327E7">
        <w:rPr>
          <w:rFonts w:cs="Arial"/>
          <w:sz w:val="22"/>
          <w:lang w:val="it-IT"/>
        </w:rPr>
        <w:t>,</w:t>
      </w:r>
    </w:p>
    <w:p w14:paraId="5F287143" w14:textId="42724CE4" w:rsidR="00EA346A" w:rsidRPr="002327E7" w:rsidRDefault="00E8369E" w:rsidP="00B55242">
      <w:pPr>
        <w:pStyle w:val="Odstavekseznama"/>
        <w:numPr>
          <w:ilvl w:val="0"/>
          <w:numId w:val="46"/>
        </w:numPr>
        <w:rPr>
          <w:rFonts w:cs="Arial"/>
          <w:sz w:val="22"/>
          <w:lang w:val="it-IT"/>
        </w:rPr>
      </w:pPr>
      <w:r w:rsidRPr="002327E7">
        <w:rPr>
          <w:rFonts w:cs="Arial"/>
          <w:sz w:val="22"/>
          <w:lang w:val="it-IT"/>
        </w:rPr>
        <w:t xml:space="preserve">1 </w:t>
      </w:r>
      <w:r w:rsidR="003510DF" w:rsidRPr="002327E7">
        <w:rPr>
          <w:rFonts w:cs="Arial"/>
          <w:sz w:val="22"/>
          <w:lang w:val="it-IT"/>
        </w:rPr>
        <w:t>volta alla settimana nei punti di raccolta in abitati con diversi stabili residenziali</w:t>
      </w:r>
      <w:r w:rsidR="00EF3226" w:rsidRPr="002327E7">
        <w:rPr>
          <w:rFonts w:cs="Arial"/>
          <w:sz w:val="22"/>
          <w:lang w:val="it-IT"/>
        </w:rPr>
        <w:t>.</w:t>
      </w:r>
    </w:p>
    <w:p w14:paraId="26CD27F8" w14:textId="685E0E17" w:rsidR="00CA679A" w:rsidRPr="002327E7" w:rsidRDefault="003510DF" w:rsidP="00B55242">
      <w:pPr>
        <w:pStyle w:val="Odstavekseznama"/>
        <w:numPr>
          <w:ilvl w:val="0"/>
          <w:numId w:val="44"/>
        </w:numPr>
        <w:jc w:val="both"/>
        <w:rPr>
          <w:rFonts w:cs="Arial"/>
          <w:sz w:val="22"/>
          <w:lang w:val="it-IT"/>
        </w:rPr>
      </w:pPr>
      <w:r w:rsidRPr="002327E7">
        <w:rPr>
          <w:rFonts w:cs="Arial"/>
          <w:sz w:val="22"/>
          <w:lang w:val="it-IT"/>
        </w:rPr>
        <w:t>Lo scarto verde viene ritirato con la seguente frequenza</w:t>
      </w:r>
      <w:r w:rsidR="00CA679A" w:rsidRPr="002327E7">
        <w:rPr>
          <w:rFonts w:cs="Arial"/>
          <w:sz w:val="22"/>
          <w:lang w:val="it-IT"/>
        </w:rPr>
        <w:t>:</w:t>
      </w:r>
    </w:p>
    <w:p w14:paraId="2FF30506" w14:textId="3F1A9599" w:rsidR="000D2EF0" w:rsidRPr="002327E7" w:rsidRDefault="000D2EF0" w:rsidP="00B55242">
      <w:pPr>
        <w:pStyle w:val="Odstavekseznama"/>
        <w:numPr>
          <w:ilvl w:val="0"/>
          <w:numId w:val="47"/>
        </w:numPr>
        <w:rPr>
          <w:rFonts w:cs="Arial"/>
          <w:sz w:val="22"/>
          <w:lang w:val="it-IT"/>
        </w:rPr>
      </w:pPr>
      <w:r w:rsidRPr="002327E7">
        <w:rPr>
          <w:rFonts w:cs="Arial"/>
          <w:sz w:val="22"/>
          <w:lang w:val="it-IT"/>
        </w:rPr>
        <w:t xml:space="preserve">1 </w:t>
      </w:r>
      <w:r w:rsidR="003510DF" w:rsidRPr="002327E7">
        <w:rPr>
          <w:rFonts w:cs="Arial"/>
          <w:sz w:val="22"/>
          <w:lang w:val="it-IT"/>
        </w:rPr>
        <w:t>volta alla settimana per ogni nucleo familiare in base alla richiesta individuale de contenitore del volume di</w:t>
      </w:r>
      <w:r w:rsidRPr="002327E7">
        <w:rPr>
          <w:rFonts w:cs="Arial"/>
          <w:sz w:val="22"/>
          <w:lang w:val="it-IT"/>
        </w:rPr>
        <w:t xml:space="preserve"> 5</w:t>
      </w:r>
      <w:r w:rsidR="004063EE" w:rsidRPr="002327E7">
        <w:rPr>
          <w:rFonts w:cs="Arial"/>
          <w:sz w:val="22"/>
          <w:lang w:val="it-IT"/>
        </w:rPr>
        <w:t xml:space="preserve"> </w:t>
      </w:r>
      <w:r w:rsidRPr="002327E7">
        <w:rPr>
          <w:rFonts w:cs="Arial"/>
          <w:sz w:val="22"/>
          <w:lang w:val="it-IT"/>
        </w:rPr>
        <w:t>m</w:t>
      </w:r>
      <w:r w:rsidRPr="002327E7">
        <w:rPr>
          <w:rFonts w:cs="Arial"/>
          <w:sz w:val="22"/>
          <w:vertAlign w:val="superscript"/>
          <w:lang w:val="it-IT"/>
        </w:rPr>
        <w:t>3</w:t>
      </w:r>
      <w:r w:rsidR="003510DF" w:rsidRPr="002327E7">
        <w:rPr>
          <w:rFonts w:cs="Arial"/>
          <w:sz w:val="22"/>
          <w:lang w:val="it-IT"/>
        </w:rPr>
        <w:t xml:space="preserve"> a titolo gratuito</w:t>
      </w:r>
      <w:r w:rsidR="005D6771" w:rsidRPr="002327E7">
        <w:rPr>
          <w:rFonts w:cs="Arial"/>
          <w:sz w:val="22"/>
          <w:lang w:val="it-IT"/>
        </w:rPr>
        <w:t>.</w:t>
      </w:r>
    </w:p>
    <w:p w14:paraId="0FA7258F" w14:textId="1FEE4A9C" w:rsidR="00CA679A" w:rsidRPr="002327E7" w:rsidRDefault="00B3739D" w:rsidP="00B55242">
      <w:pPr>
        <w:pStyle w:val="Odstavekseznama"/>
        <w:numPr>
          <w:ilvl w:val="0"/>
          <w:numId w:val="44"/>
        </w:numPr>
        <w:jc w:val="both"/>
        <w:rPr>
          <w:rFonts w:cs="Arial"/>
          <w:sz w:val="22"/>
          <w:lang w:val="it-IT"/>
        </w:rPr>
      </w:pPr>
      <w:r w:rsidRPr="002327E7">
        <w:rPr>
          <w:rFonts w:cs="Arial"/>
          <w:sz w:val="22"/>
          <w:lang w:val="it-IT"/>
        </w:rPr>
        <w:t>I rifiuti ingombranti vengono ritirati con la seguente frequenza</w:t>
      </w:r>
      <w:r w:rsidR="008F2501" w:rsidRPr="002327E7">
        <w:rPr>
          <w:rFonts w:cs="Arial"/>
          <w:sz w:val="22"/>
          <w:lang w:val="it-IT"/>
        </w:rPr>
        <w:t xml:space="preserve"> </w:t>
      </w:r>
    </w:p>
    <w:p w14:paraId="45CCD5D3" w14:textId="707C8FC4" w:rsidR="000D2EF0" w:rsidRPr="002327E7" w:rsidRDefault="000D2EF0" w:rsidP="00B55242">
      <w:pPr>
        <w:pStyle w:val="Odstavekseznama"/>
        <w:numPr>
          <w:ilvl w:val="0"/>
          <w:numId w:val="47"/>
        </w:numPr>
        <w:jc w:val="both"/>
        <w:rPr>
          <w:rFonts w:cs="Arial"/>
          <w:sz w:val="22"/>
          <w:lang w:val="it-IT"/>
        </w:rPr>
      </w:pPr>
      <w:r w:rsidRPr="002327E7">
        <w:rPr>
          <w:rFonts w:cs="Arial"/>
          <w:sz w:val="22"/>
          <w:lang w:val="it-IT"/>
        </w:rPr>
        <w:t xml:space="preserve">2 </w:t>
      </w:r>
      <w:r w:rsidR="00B3739D" w:rsidRPr="002327E7">
        <w:rPr>
          <w:rFonts w:cs="Arial"/>
          <w:sz w:val="22"/>
          <w:lang w:val="it-IT"/>
        </w:rPr>
        <w:t>volte all'anno in punti raccolta di rifiuti ingombranti in base alla richiesta individuale del contenitore del volume di</w:t>
      </w:r>
      <w:r w:rsidRPr="002327E7">
        <w:rPr>
          <w:rFonts w:cs="Arial"/>
          <w:sz w:val="22"/>
          <w:lang w:val="it-IT"/>
        </w:rPr>
        <w:t xml:space="preserve"> 5</w:t>
      </w:r>
      <w:r w:rsidR="004063EE" w:rsidRPr="002327E7">
        <w:rPr>
          <w:rFonts w:cs="Arial"/>
          <w:sz w:val="22"/>
          <w:lang w:val="it-IT"/>
        </w:rPr>
        <w:t xml:space="preserve"> </w:t>
      </w:r>
      <w:r w:rsidRPr="002327E7">
        <w:rPr>
          <w:rFonts w:cs="Arial"/>
          <w:sz w:val="22"/>
          <w:lang w:val="it-IT"/>
        </w:rPr>
        <w:t>m</w:t>
      </w:r>
      <w:r w:rsidRPr="002327E7">
        <w:rPr>
          <w:rFonts w:cs="Arial"/>
          <w:sz w:val="22"/>
          <w:vertAlign w:val="superscript"/>
          <w:lang w:val="it-IT"/>
        </w:rPr>
        <w:t>3</w:t>
      </w:r>
      <w:r w:rsidR="00B3739D" w:rsidRPr="002327E7">
        <w:rPr>
          <w:rFonts w:cs="Arial"/>
          <w:sz w:val="22"/>
          <w:lang w:val="it-IT"/>
        </w:rPr>
        <w:t xml:space="preserve"> a titolo gratuito</w:t>
      </w:r>
      <w:r w:rsidR="00122109" w:rsidRPr="002327E7">
        <w:rPr>
          <w:rFonts w:cs="Arial"/>
          <w:sz w:val="22"/>
          <w:lang w:val="it-IT"/>
        </w:rPr>
        <w:t>.</w:t>
      </w:r>
    </w:p>
    <w:p w14:paraId="7EAE71B8" w14:textId="7EDBB82A" w:rsidR="00CA679A" w:rsidRPr="002327E7" w:rsidRDefault="00B3739D" w:rsidP="00B55242">
      <w:pPr>
        <w:pStyle w:val="Odstavekseznama"/>
        <w:numPr>
          <w:ilvl w:val="0"/>
          <w:numId w:val="44"/>
        </w:numPr>
        <w:jc w:val="both"/>
        <w:rPr>
          <w:rFonts w:cs="Arial"/>
          <w:sz w:val="22"/>
          <w:lang w:val="it-IT"/>
        </w:rPr>
      </w:pPr>
      <w:r w:rsidRPr="002327E7">
        <w:rPr>
          <w:rFonts w:cs="Arial"/>
          <w:sz w:val="22"/>
          <w:lang w:val="it-IT"/>
        </w:rPr>
        <w:t>I rifiuti pericolosi vengono ritirati con la seguente frequenza</w:t>
      </w:r>
      <w:r w:rsidR="00CA679A" w:rsidRPr="002327E7">
        <w:rPr>
          <w:rFonts w:cs="Arial"/>
          <w:sz w:val="22"/>
          <w:lang w:val="it-IT"/>
        </w:rPr>
        <w:t>:</w:t>
      </w:r>
    </w:p>
    <w:p w14:paraId="04F7F649" w14:textId="70E3B07F" w:rsidR="000D2EF0" w:rsidRPr="002327E7" w:rsidRDefault="000D2EF0" w:rsidP="00B55242">
      <w:pPr>
        <w:pStyle w:val="Odstavekseznama"/>
        <w:numPr>
          <w:ilvl w:val="0"/>
          <w:numId w:val="47"/>
        </w:numPr>
        <w:jc w:val="both"/>
        <w:rPr>
          <w:rFonts w:cs="Arial"/>
          <w:sz w:val="22"/>
          <w:lang w:val="it-IT"/>
        </w:rPr>
      </w:pPr>
      <w:r w:rsidRPr="002327E7">
        <w:rPr>
          <w:rFonts w:cs="Arial"/>
          <w:sz w:val="22"/>
          <w:lang w:val="it-IT"/>
        </w:rPr>
        <w:t xml:space="preserve">2 </w:t>
      </w:r>
      <w:r w:rsidR="00B3739D" w:rsidRPr="002327E7">
        <w:rPr>
          <w:rFonts w:cs="Arial"/>
          <w:sz w:val="22"/>
          <w:lang w:val="it-IT"/>
        </w:rPr>
        <w:t>volte all'anno con raccoglitore circolante di rifiuti pericolosi a seconda del programma di iniziative di raccolta dei rifiuti pericolosi nell'intero territorio del comune di Isola</w:t>
      </w:r>
      <w:r w:rsidR="00B36ED2" w:rsidRPr="002327E7">
        <w:rPr>
          <w:rFonts w:cs="Arial"/>
          <w:sz w:val="22"/>
          <w:lang w:val="it-IT"/>
        </w:rPr>
        <w:t>.</w:t>
      </w:r>
    </w:p>
    <w:p w14:paraId="102D2C17" w14:textId="187422D8" w:rsidR="00A84124" w:rsidRPr="002327E7" w:rsidRDefault="00A84124" w:rsidP="00A84124">
      <w:pPr>
        <w:jc w:val="both"/>
        <w:rPr>
          <w:rFonts w:cs="Arial"/>
          <w:szCs w:val="22"/>
          <w:lang w:val="it-IT"/>
        </w:rPr>
      </w:pPr>
    </w:p>
    <w:p w14:paraId="47C63F43" w14:textId="05262BC0" w:rsidR="00B55242" w:rsidRPr="002327E7" w:rsidRDefault="00B3739D" w:rsidP="00B3739D">
      <w:pPr>
        <w:ind w:left="360"/>
        <w:jc w:val="center"/>
        <w:rPr>
          <w:rFonts w:cs="Arial"/>
          <w:lang w:val="it-IT"/>
        </w:rPr>
      </w:pPr>
      <w:r w:rsidRPr="002327E7">
        <w:rPr>
          <w:rFonts w:cs="Arial"/>
          <w:lang w:val="it-IT"/>
        </w:rPr>
        <w:t>Articolo 34</w:t>
      </w:r>
    </w:p>
    <w:p w14:paraId="1C22D060" w14:textId="6DCD45DB" w:rsidR="000D2EF0" w:rsidRPr="002327E7" w:rsidRDefault="00B55242" w:rsidP="00B55242">
      <w:pPr>
        <w:jc w:val="center"/>
        <w:rPr>
          <w:rFonts w:cs="Arial"/>
          <w:szCs w:val="22"/>
          <w:lang w:val="it-IT"/>
        </w:rPr>
      </w:pPr>
      <w:r w:rsidRPr="002327E7">
        <w:rPr>
          <w:rFonts w:cs="Arial"/>
          <w:szCs w:val="22"/>
          <w:lang w:val="it-IT"/>
        </w:rPr>
        <w:t xml:space="preserve"> </w:t>
      </w:r>
      <w:r w:rsidR="005B3261" w:rsidRPr="002327E7">
        <w:rPr>
          <w:rFonts w:cs="Arial"/>
          <w:szCs w:val="22"/>
          <w:lang w:val="it-IT"/>
        </w:rPr>
        <w:t>(</w:t>
      </w:r>
      <w:r w:rsidR="00B3739D" w:rsidRPr="002327E7">
        <w:rPr>
          <w:rFonts w:cs="Arial"/>
          <w:szCs w:val="22"/>
          <w:lang w:val="it-IT"/>
        </w:rPr>
        <w:t>altre condizioni di asporto dei rifiuti urbani</w:t>
      </w:r>
      <w:r w:rsidR="005B3261" w:rsidRPr="002327E7">
        <w:rPr>
          <w:rFonts w:cs="Arial"/>
          <w:szCs w:val="22"/>
          <w:lang w:val="it-IT"/>
        </w:rPr>
        <w:t>)</w:t>
      </w:r>
    </w:p>
    <w:p w14:paraId="1ECD8CD9" w14:textId="77777777" w:rsidR="00A84124" w:rsidRPr="002327E7" w:rsidRDefault="00A84124" w:rsidP="00A84124">
      <w:pPr>
        <w:pStyle w:val="Odstavekseznama"/>
        <w:rPr>
          <w:rFonts w:cs="Arial"/>
          <w:sz w:val="22"/>
          <w:lang w:val="it-IT"/>
        </w:rPr>
      </w:pPr>
    </w:p>
    <w:p w14:paraId="7EA0C033" w14:textId="03E7006F" w:rsidR="000D2EF0" w:rsidRPr="002327E7" w:rsidRDefault="00A264CF" w:rsidP="00B55242">
      <w:pPr>
        <w:pStyle w:val="Odstavekseznama"/>
        <w:numPr>
          <w:ilvl w:val="0"/>
          <w:numId w:val="15"/>
        </w:numPr>
        <w:jc w:val="both"/>
        <w:rPr>
          <w:rFonts w:cs="Arial"/>
          <w:sz w:val="22"/>
          <w:lang w:val="it-IT"/>
        </w:rPr>
      </w:pPr>
      <w:r w:rsidRPr="002327E7">
        <w:rPr>
          <w:rFonts w:cs="Arial"/>
          <w:sz w:val="22"/>
          <w:lang w:val="it-IT"/>
        </w:rPr>
        <w:t xml:space="preserve">Il giorno di ritiro dei rifiuti, l'utente deve collocare il contenitore al punto di asporto lungo la via di percorso prima dell'inizio della giornata lavorativa </w:t>
      </w:r>
      <w:proofErr w:type="spellStart"/>
      <w:r w:rsidRPr="002327E7">
        <w:rPr>
          <w:rFonts w:cs="Arial"/>
          <w:sz w:val="22"/>
          <w:lang w:val="it-IT"/>
        </w:rPr>
        <w:t>ovv</w:t>
      </w:r>
      <w:proofErr w:type="spellEnd"/>
      <w:r w:rsidRPr="002327E7">
        <w:rPr>
          <w:rFonts w:cs="Arial"/>
          <w:sz w:val="22"/>
          <w:lang w:val="it-IT"/>
        </w:rPr>
        <w:t>. in conformità all'orario di asporto dei rifiuti. Il deposito dei rifiuti dopo l'orario non è permesso</w:t>
      </w:r>
      <w:r w:rsidR="000D2EF0" w:rsidRPr="002327E7">
        <w:rPr>
          <w:rFonts w:cs="Arial"/>
          <w:sz w:val="22"/>
          <w:lang w:val="it-IT"/>
        </w:rPr>
        <w:t>.</w:t>
      </w:r>
    </w:p>
    <w:p w14:paraId="77FA4FBF" w14:textId="37DC147B" w:rsidR="000D2EF0" w:rsidRPr="002327E7" w:rsidRDefault="00A264CF" w:rsidP="00B55242">
      <w:pPr>
        <w:pStyle w:val="Odstavekseznama"/>
        <w:numPr>
          <w:ilvl w:val="0"/>
          <w:numId w:val="15"/>
        </w:numPr>
        <w:jc w:val="both"/>
        <w:rPr>
          <w:rFonts w:cs="Arial"/>
          <w:sz w:val="22"/>
          <w:lang w:val="it-IT"/>
        </w:rPr>
      </w:pPr>
      <w:r w:rsidRPr="002327E7">
        <w:rPr>
          <w:rFonts w:cs="Arial"/>
          <w:sz w:val="22"/>
          <w:lang w:val="it-IT"/>
        </w:rPr>
        <w:t>L'esercente ritira solo i contenitori presso il punto di asporto del volume richiesto di rifiuti urbani. I rifiuti depositati accanto al contenitore non vengono asportati. In caso di maggiori quantità gli utenti possono richiedere un contenitore aggiuntivo o di maggiori dimensioni</w:t>
      </w:r>
      <w:r w:rsidR="000D2EF0" w:rsidRPr="002327E7">
        <w:rPr>
          <w:rFonts w:cs="Arial"/>
          <w:sz w:val="22"/>
          <w:lang w:val="it-IT"/>
        </w:rPr>
        <w:t xml:space="preserve">. </w:t>
      </w:r>
    </w:p>
    <w:p w14:paraId="1566C2EF" w14:textId="7F1B5390" w:rsidR="00A84124" w:rsidRPr="002327E7" w:rsidRDefault="00A84124" w:rsidP="00A84124">
      <w:pPr>
        <w:pStyle w:val="Odstavekseznama"/>
        <w:jc w:val="both"/>
        <w:rPr>
          <w:rFonts w:cs="Arial"/>
          <w:sz w:val="22"/>
          <w:lang w:val="it-IT"/>
        </w:rPr>
      </w:pPr>
    </w:p>
    <w:p w14:paraId="004233E4" w14:textId="53453E71" w:rsidR="001E5298" w:rsidRPr="002327E7" w:rsidRDefault="00A264CF" w:rsidP="00E8369E">
      <w:pPr>
        <w:jc w:val="both"/>
        <w:rPr>
          <w:rFonts w:cs="Arial"/>
          <w:szCs w:val="22"/>
          <w:lang w:val="it-IT"/>
        </w:rPr>
      </w:pPr>
      <w:r w:rsidRPr="002327E7">
        <w:rPr>
          <w:rFonts w:cs="Arial"/>
          <w:szCs w:val="22"/>
          <w:lang w:val="it-IT"/>
        </w:rPr>
        <w:t>X DISPOSIZIONI FINALI</w:t>
      </w:r>
    </w:p>
    <w:p w14:paraId="00FFC85A" w14:textId="20843866" w:rsidR="00DA6384" w:rsidRPr="002327E7" w:rsidRDefault="00DA6384" w:rsidP="00E8369E">
      <w:pPr>
        <w:jc w:val="both"/>
        <w:rPr>
          <w:rFonts w:cs="Arial"/>
          <w:szCs w:val="22"/>
          <w:lang w:val="it-IT"/>
        </w:rPr>
      </w:pPr>
    </w:p>
    <w:p w14:paraId="187C7657" w14:textId="063C7E63" w:rsidR="00B55242" w:rsidRPr="002327E7" w:rsidRDefault="00A264CF" w:rsidP="00A264CF">
      <w:pPr>
        <w:ind w:left="360"/>
        <w:jc w:val="center"/>
        <w:rPr>
          <w:rFonts w:cs="Arial"/>
          <w:lang w:val="it-IT"/>
        </w:rPr>
      </w:pPr>
      <w:r w:rsidRPr="002327E7">
        <w:rPr>
          <w:rFonts w:cs="Arial"/>
          <w:lang w:val="it-IT"/>
        </w:rPr>
        <w:t>Articolo 35</w:t>
      </w:r>
    </w:p>
    <w:p w14:paraId="3B732D5B" w14:textId="77777777" w:rsidR="007B19E9" w:rsidRPr="002327E7" w:rsidRDefault="007B19E9" w:rsidP="007B19E9">
      <w:pPr>
        <w:pStyle w:val="Odstavekseznama"/>
        <w:rPr>
          <w:rFonts w:cs="Arial"/>
          <w:sz w:val="22"/>
          <w:lang w:val="it-IT"/>
        </w:rPr>
      </w:pPr>
    </w:p>
    <w:p w14:paraId="135BD986" w14:textId="72ABA0D5" w:rsidR="00E40DA6" w:rsidRPr="002327E7" w:rsidRDefault="00A264CF" w:rsidP="0059089E">
      <w:pPr>
        <w:spacing w:line="276" w:lineRule="auto"/>
        <w:jc w:val="both"/>
        <w:rPr>
          <w:rStyle w:val="FontStyle26"/>
          <w:rFonts w:ascii="Arial" w:hAnsi="Arial" w:cs="Arial"/>
          <w:color w:val="00B050"/>
          <w:sz w:val="22"/>
          <w:szCs w:val="22"/>
          <w:lang w:val="it-IT"/>
        </w:rPr>
      </w:pPr>
      <w:r w:rsidRPr="002327E7">
        <w:rPr>
          <w:rFonts w:eastAsia="Calibri" w:cs="Arial"/>
          <w:szCs w:val="22"/>
          <w:lang w:val="it-IT" w:eastAsia="en-US"/>
        </w:rPr>
        <w:t>Il presente Regolamento entra in vigore il giorno successivo alla sua pubblicazione nel Bollettino Ufficiale del Comune di Isola</w:t>
      </w:r>
      <w:r w:rsidR="002B08D7" w:rsidRPr="002327E7">
        <w:rPr>
          <w:rFonts w:eastAsia="Calibri" w:cs="Arial"/>
          <w:szCs w:val="22"/>
          <w:lang w:val="it-IT" w:eastAsia="en-US"/>
        </w:rPr>
        <w:t>.</w:t>
      </w:r>
      <w:r w:rsidR="00C75DD4" w:rsidRPr="002327E7">
        <w:rPr>
          <w:rFonts w:eastAsia="Calibri" w:cs="Arial"/>
          <w:color w:val="00B050"/>
          <w:szCs w:val="22"/>
          <w:lang w:val="it-IT" w:eastAsia="en-US"/>
        </w:rPr>
        <w:t xml:space="preserve"> </w:t>
      </w:r>
    </w:p>
    <w:sectPr w:rsidR="00E40DA6" w:rsidRPr="002327E7" w:rsidSect="006D7643">
      <w:footerReference w:type="default" r:id="rId19"/>
      <w:foot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763DE" w14:textId="77777777" w:rsidR="00A453AC" w:rsidRDefault="00A453AC" w:rsidP="00BE522C">
      <w:r>
        <w:separator/>
      </w:r>
    </w:p>
  </w:endnote>
  <w:endnote w:type="continuationSeparator" w:id="0">
    <w:p w14:paraId="01EADC4C" w14:textId="77777777" w:rsidR="00A453AC" w:rsidRDefault="00A453AC" w:rsidP="00BE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779653"/>
      <w:docPartObj>
        <w:docPartGallery w:val="Page Numbers (Bottom of Page)"/>
        <w:docPartUnique/>
      </w:docPartObj>
    </w:sdtPr>
    <w:sdtContent>
      <w:p w14:paraId="69F2D646" w14:textId="6A860215" w:rsidR="00A453AC" w:rsidRDefault="00A453AC">
        <w:pPr>
          <w:pStyle w:val="Noga"/>
          <w:jc w:val="center"/>
        </w:pPr>
        <w:r>
          <w:fldChar w:fldCharType="begin"/>
        </w:r>
        <w:r>
          <w:instrText>PAGE   \* MERGEFORMAT</w:instrText>
        </w:r>
        <w:r>
          <w:fldChar w:fldCharType="separate"/>
        </w:r>
        <w:r w:rsidR="00DE545C">
          <w:rPr>
            <w:noProof/>
          </w:rPr>
          <w:t>14</w:t>
        </w:r>
        <w:r>
          <w:fldChar w:fldCharType="end"/>
        </w:r>
        <w:r>
          <w:t>/</w:t>
        </w:r>
        <w:r>
          <w:rPr>
            <w:noProof/>
          </w:rPr>
          <w:fldChar w:fldCharType="begin"/>
        </w:r>
        <w:r>
          <w:rPr>
            <w:noProof/>
          </w:rPr>
          <w:instrText xml:space="preserve"> NUMPAGES   \* MERGEFORMAT </w:instrText>
        </w:r>
        <w:r>
          <w:rPr>
            <w:noProof/>
          </w:rPr>
          <w:fldChar w:fldCharType="separate"/>
        </w:r>
        <w:r w:rsidR="00DE545C">
          <w:rPr>
            <w:noProof/>
          </w:rPr>
          <w:t>15</w:t>
        </w:r>
        <w:r>
          <w:rPr>
            <w:noProof/>
          </w:rPr>
          <w:fldChar w:fldCharType="end"/>
        </w:r>
      </w:p>
    </w:sdtContent>
  </w:sdt>
  <w:p w14:paraId="7B45DF74" w14:textId="77777777" w:rsidR="00A453AC" w:rsidRDefault="00A453A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873022"/>
      <w:docPartObj>
        <w:docPartGallery w:val="Page Numbers (Bottom of Page)"/>
        <w:docPartUnique/>
      </w:docPartObj>
    </w:sdtPr>
    <w:sdtContent>
      <w:p w14:paraId="173EDD52" w14:textId="7A716856" w:rsidR="00A453AC" w:rsidRDefault="00A453AC">
        <w:pPr>
          <w:pStyle w:val="Noga"/>
          <w:jc w:val="center"/>
        </w:pPr>
        <w:r>
          <w:fldChar w:fldCharType="begin"/>
        </w:r>
        <w:r>
          <w:instrText>PAGE   \* MERGEFORMAT</w:instrText>
        </w:r>
        <w:r>
          <w:fldChar w:fldCharType="separate"/>
        </w:r>
        <w:r w:rsidR="002327E7">
          <w:rPr>
            <w:noProof/>
          </w:rPr>
          <w:t>1</w:t>
        </w:r>
        <w:r>
          <w:fldChar w:fldCharType="end"/>
        </w:r>
        <w:r>
          <w:t>/</w:t>
        </w:r>
        <w:r>
          <w:rPr>
            <w:noProof/>
          </w:rPr>
          <w:fldChar w:fldCharType="begin"/>
        </w:r>
        <w:r>
          <w:rPr>
            <w:noProof/>
          </w:rPr>
          <w:instrText xml:space="preserve"> NUMPAGES   \* MERGEFORMAT </w:instrText>
        </w:r>
        <w:r>
          <w:rPr>
            <w:noProof/>
          </w:rPr>
          <w:fldChar w:fldCharType="separate"/>
        </w:r>
        <w:r w:rsidR="002327E7">
          <w:rPr>
            <w:noProof/>
          </w:rPr>
          <w:t>15</w:t>
        </w:r>
        <w:r>
          <w:rPr>
            <w:noProof/>
          </w:rPr>
          <w:fldChar w:fldCharType="end"/>
        </w:r>
      </w:p>
    </w:sdtContent>
  </w:sdt>
  <w:p w14:paraId="62595E1D" w14:textId="77777777" w:rsidR="00A453AC" w:rsidRDefault="00A453A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B599E" w14:textId="77777777" w:rsidR="00A453AC" w:rsidRDefault="00A453AC" w:rsidP="00BE522C">
      <w:r>
        <w:separator/>
      </w:r>
    </w:p>
  </w:footnote>
  <w:footnote w:type="continuationSeparator" w:id="0">
    <w:p w14:paraId="5F642B75" w14:textId="77777777" w:rsidR="00A453AC" w:rsidRDefault="00A453AC" w:rsidP="00BE5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406"/>
    <w:multiLevelType w:val="hybridMultilevel"/>
    <w:tmpl w:val="03A2D1B4"/>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8C7A81"/>
    <w:multiLevelType w:val="hybridMultilevel"/>
    <w:tmpl w:val="8CDE8A44"/>
    <w:lvl w:ilvl="0" w:tplc="E20A275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452555"/>
    <w:multiLevelType w:val="hybridMultilevel"/>
    <w:tmpl w:val="10002908"/>
    <w:lvl w:ilvl="0" w:tplc="92E86ED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B946AB"/>
    <w:multiLevelType w:val="hybridMultilevel"/>
    <w:tmpl w:val="A8AC82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638CB"/>
    <w:multiLevelType w:val="hybridMultilevel"/>
    <w:tmpl w:val="44AAB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3325F7"/>
    <w:multiLevelType w:val="hybridMultilevel"/>
    <w:tmpl w:val="41024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E046B6"/>
    <w:multiLevelType w:val="hybridMultilevel"/>
    <w:tmpl w:val="092E994E"/>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04849EC"/>
    <w:multiLevelType w:val="hybridMultilevel"/>
    <w:tmpl w:val="DB3ABC78"/>
    <w:lvl w:ilvl="0" w:tplc="E4C4F5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903D60"/>
    <w:multiLevelType w:val="hybridMultilevel"/>
    <w:tmpl w:val="FDBA81B8"/>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370849"/>
    <w:multiLevelType w:val="hybridMultilevel"/>
    <w:tmpl w:val="C08A06CE"/>
    <w:lvl w:ilvl="0" w:tplc="3506864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58D694E"/>
    <w:multiLevelType w:val="hybridMultilevel"/>
    <w:tmpl w:val="B234E994"/>
    <w:lvl w:ilvl="0" w:tplc="D0FCF43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69D34E5"/>
    <w:multiLevelType w:val="hybridMultilevel"/>
    <w:tmpl w:val="D76000C4"/>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7025BEB"/>
    <w:multiLevelType w:val="hybridMultilevel"/>
    <w:tmpl w:val="A920BDFE"/>
    <w:lvl w:ilvl="0" w:tplc="3F8AFD36">
      <w:start w:val="9"/>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7235F66"/>
    <w:multiLevelType w:val="hybridMultilevel"/>
    <w:tmpl w:val="315E2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C525BA"/>
    <w:multiLevelType w:val="hybridMultilevel"/>
    <w:tmpl w:val="FDAC76DE"/>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5" w15:restartNumberingAfterBreak="0">
    <w:nsid w:val="1C761E8C"/>
    <w:multiLevelType w:val="hybridMultilevel"/>
    <w:tmpl w:val="20CA418E"/>
    <w:lvl w:ilvl="0" w:tplc="D0FCF43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D364CF7"/>
    <w:multiLevelType w:val="hybridMultilevel"/>
    <w:tmpl w:val="A5AAF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FE12904"/>
    <w:multiLevelType w:val="hybridMultilevel"/>
    <w:tmpl w:val="544C752A"/>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10C7C15"/>
    <w:multiLevelType w:val="hybridMultilevel"/>
    <w:tmpl w:val="22FC78E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9" w15:restartNumberingAfterBreak="0">
    <w:nsid w:val="24517C95"/>
    <w:multiLevelType w:val="hybridMultilevel"/>
    <w:tmpl w:val="6A943230"/>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5026C32"/>
    <w:multiLevelType w:val="hybridMultilevel"/>
    <w:tmpl w:val="2736D0BE"/>
    <w:lvl w:ilvl="0" w:tplc="BF78F94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60134E8"/>
    <w:multiLevelType w:val="hybridMultilevel"/>
    <w:tmpl w:val="E1B80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0A71A0"/>
    <w:multiLevelType w:val="hybridMultilevel"/>
    <w:tmpl w:val="8918D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7F516B4"/>
    <w:multiLevelType w:val="hybridMultilevel"/>
    <w:tmpl w:val="26AAC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C7A78E6"/>
    <w:multiLevelType w:val="hybridMultilevel"/>
    <w:tmpl w:val="9A623142"/>
    <w:lvl w:ilvl="0" w:tplc="5768B50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07C3CA3"/>
    <w:multiLevelType w:val="hybridMultilevel"/>
    <w:tmpl w:val="DA30F7C8"/>
    <w:lvl w:ilvl="0" w:tplc="DB445148">
      <w:start w:val="1"/>
      <w:numFmt w:val="decimal"/>
      <w:lvlText w:val="(%1)"/>
      <w:lvlJc w:val="left"/>
      <w:pPr>
        <w:ind w:left="360" w:hanging="360"/>
      </w:pPr>
      <w:rPr>
        <w:rFonts w:hint="default"/>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5007DAD"/>
    <w:multiLevelType w:val="hybridMultilevel"/>
    <w:tmpl w:val="DB3ABC78"/>
    <w:lvl w:ilvl="0" w:tplc="E4C4F5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752052"/>
    <w:multiLevelType w:val="hybridMultilevel"/>
    <w:tmpl w:val="CAE44A2E"/>
    <w:lvl w:ilvl="0" w:tplc="5768B50C">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8844FF0"/>
    <w:multiLevelType w:val="hybridMultilevel"/>
    <w:tmpl w:val="378C7834"/>
    <w:lvl w:ilvl="0" w:tplc="E2EE611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68347A"/>
    <w:multiLevelType w:val="hybridMultilevel"/>
    <w:tmpl w:val="BD701546"/>
    <w:lvl w:ilvl="0" w:tplc="DB44514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9B3C27"/>
    <w:multiLevelType w:val="hybridMultilevel"/>
    <w:tmpl w:val="A8D81404"/>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3D2A236F"/>
    <w:multiLevelType w:val="hybridMultilevel"/>
    <w:tmpl w:val="26468D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2F533B"/>
    <w:multiLevelType w:val="hybridMultilevel"/>
    <w:tmpl w:val="5BB6B0D8"/>
    <w:lvl w:ilvl="0" w:tplc="04240013">
      <w:start w:val="1"/>
      <w:numFmt w:val="upperRoman"/>
      <w:lvlText w:val="%1."/>
      <w:lvlJc w:val="righ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852806"/>
    <w:multiLevelType w:val="hybridMultilevel"/>
    <w:tmpl w:val="9928256A"/>
    <w:lvl w:ilvl="0" w:tplc="D0FCF43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6F02519"/>
    <w:multiLevelType w:val="hybridMultilevel"/>
    <w:tmpl w:val="2B34C548"/>
    <w:lvl w:ilvl="0" w:tplc="E4C4F564">
      <w:start w:val="2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9CF3E9F"/>
    <w:multiLevelType w:val="hybridMultilevel"/>
    <w:tmpl w:val="20ACC59E"/>
    <w:lvl w:ilvl="0" w:tplc="F454E3A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A3F0B07"/>
    <w:multiLevelType w:val="hybridMultilevel"/>
    <w:tmpl w:val="9544C1AA"/>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7" w15:restartNumberingAfterBreak="0">
    <w:nsid w:val="508717DB"/>
    <w:multiLevelType w:val="hybridMultilevel"/>
    <w:tmpl w:val="6CDCAC26"/>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4A214C4"/>
    <w:multiLevelType w:val="hybridMultilevel"/>
    <w:tmpl w:val="0DBA06F4"/>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5B24DDC"/>
    <w:multiLevelType w:val="hybridMultilevel"/>
    <w:tmpl w:val="864475F8"/>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6CB6248"/>
    <w:multiLevelType w:val="hybridMultilevel"/>
    <w:tmpl w:val="FAB0FC0C"/>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5A675880"/>
    <w:multiLevelType w:val="hybridMultilevel"/>
    <w:tmpl w:val="F078CD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B7441DE"/>
    <w:multiLevelType w:val="hybridMultilevel"/>
    <w:tmpl w:val="32EA9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5D60846"/>
    <w:multiLevelType w:val="hybridMultilevel"/>
    <w:tmpl w:val="29261A5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A5B020D"/>
    <w:multiLevelType w:val="hybridMultilevel"/>
    <w:tmpl w:val="ABBA874A"/>
    <w:lvl w:ilvl="0" w:tplc="F454E3AC">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6ADA701B"/>
    <w:multiLevelType w:val="hybridMultilevel"/>
    <w:tmpl w:val="3AAC2C34"/>
    <w:lvl w:ilvl="0" w:tplc="DB44514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B2C4CE0"/>
    <w:multiLevelType w:val="hybridMultilevel"/>
    <w:tmpl w:val="C6BA71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D843B9D"/>
    <w:multiLevelType w:val="hybridMultilevel"/>
    <w:tmpl w:val="F7C4D21C"/>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6E07587C"/>
    <w:multiLevelType w:val="hybridMultilevel"/>
    <w:tmpl w:val="EF203AC8"/>
    <w:lvl w:ilvl="0" w:tplc="74EC225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9E47CF8"/>
    <w:multiLevelType w:val="hybridMultilevel"/>
    <w:tmpl w:val="46965A44"/>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A085E29"/>
    <w:multiLevelType w:val="hybridMultilevel"/>
    <w:tmpl w:val="32C28990"/>
    <w:lvl w:ilvl="0" w:tplc="DB44514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7AA60CE6"/>
    <w:multiLevelType w:val="hybridMultilevel"/>
    <w:tmpl w:val="E8D4B3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BC87A85"/>
    <w:multiLevelType w:val="hybridMultilevel"/>
    <w:tmpl w:val="1CC62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E4F7883"/>
    <w:multiLevelType w:val="hybridMultilevel"/>
    <w:tmpl w:val="DFBA69CA"/>
    <w:lvl w:ilvl="0" w:tplc="AB58DA0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5"/>
  </w:num>
  <w:num w:numId="2">
    <w:abstractNumId w:val="21"/>
  </w:num>
  <w:num w:numId="3">
    <w:abstractNumId w:val="23"/>
  </w:num>
  <w:num w:numId="4">
    <w:abstractNumId w:val="52"/>
  </w:num>
  <w:num w:numId="5">
    <w:abstractNumId w:val="46"/>
  </w:num>
  <w:num w:numId="6">
    <w:abstractNumId w:val="41"/>
  </w:num>
  <w:num w:numId="7">
    <w:abstractNumId w:val="20"/>
  </w:num>
  <w:num w:numId="8">
    <w:abstractNumId w:val="25"/>
  </w:num>
  <w:num w:numId="9">
    <w:abstractNumId w:val="33"/>
  </w:num>
  <w:num w:numId="10">
    <w:abstractNumId w:val="1"/>
  </w:num>
  <w:num w:numId="11">
    <w:abstractNumId w:val="27"/>
  </w:num>
  <w:num w:numId="12">
    <w:abstractNumId w:val="48"/>
  </w:num>
  <w:num w:numId="13">
    <w:abstractNumId w:val="53"/>
  </w:num>
  <w:num w:numId="14">
    <w:abstractNumId w:val="28"/>
  </w:num>
  <w:num w:numId="15">
    <w:abstractNumId w:val="2"/>
  </w:num>
  <w:num w:numId="16">
    <w:abstractNumId w:val="36"/>
  </w:num>
  <w:num w:numId="17">
    <w:abstractNumId w:val="18"/>
  </w:num>
  <w:num w:numId="18">
    <w:abstractNumId w:val="13"/>
  </w:num>
  <w:num w:numId="19">
    <w:abstractNumId w:val="44"/>
  </w:num>
  <w:num w:numId="20">
    <w:abstractNumId w:val="47"/>
  </w:num>
  <w:num w:numId="21">
    <w:abstractNumId w:val="3"/>
  </w:num>
  <w:num w:numId="22">
    <w:abstractNumId w:val="15"/>
  </w:num>
  <w:num w:numId="23">
    <w:abstractNumId w:val="5"/>
  </w:num>
  <w:num w:numId="24">
    <w:abstractNumId w:val="51"/>
  </w:num>
  <w:num w:numId="25">
    <w:abstractNumId w:val="37"/>
  </w:num>
  <w:num w:numId="26">
    <w:abstractNumId w:val="39"/>
  </w:num>
  <w:num w:numId="27">
    <w:abstractNumId w:val="50"/>
  </w:num>
  <w:num w:numId="28">
    <w:abstractNumId w:val="6"/>
  </w:num>
  <w:num w:numId="29">
    <w:abstractNumId w:val="0"/>
  </w:num>
  <w:num w:numId="30">
    <w:abstractNumId w:val="19"/>
  </w:num>
  <w:num w:numId="31">
    <w:abstractNumId w:val="14"/>
  </w:num>
  <w:num w:numId="32">
    <w:abstractNumId w:val="38"/>
  </w:num>
  <w:num w:numId="33">
    <w:abstractNumId w:val="42"/>
  </w:num>
  <w:num w:numId="34">
    <w:abstractNumId w:val="31"/>
  </w:num>
  <w:num w:numId="35">
    <w:abstractNumId w:val="34"/>
  </w:num>
  <w:num w:numId="36">
    <w:abstractNumId w:val="10"/>
  </w:num>
  <w:num w:numId="37">
    <w:abstractNumId w:val="40"/>
  </w:num>
  <w:num w:numId="38">
    <w:abstractNumId w:val="12"/>
  </w:num>
  <w:num w:numId="39">
    <w:abstractNumId w:val="17"/>
  </w:num>
  <w:num w:numId="40">
    <w:abstractNumId w:val="11"/>
  </w:num>
  <w:num w:numId="41">
    <w:abstractNumId w:val="45"/>
  </w:num>
  <w:num w:numId="42">
    <w:abstractNumId w:val="29"/>
  </w:num>
  <w:num w:numId="43">
    <w:abstractNumId w:val="30"/>
  </w:num>
  <w:num w:numId="44">
    <w:abstractNumId w:val="8"/>
  </w:num>
  <w:num w:numId="45">
    <w:abstractNumId w:val="16"/>
  </w:num>
  <w:num w:numId="46">
    <w:abstractNumId w:val="22"/>
  </w:num>
  <w:num w:numId="47">
    <w:abstractNumId w:val="4"/>
  </w:num>
  <w:num w:numId="48">
    <w:abstractNumId w:val="26"/>
  </w:num>
  <w:num w:numId="49">
    <w:abstractNumId w:val="24"/>
  </w:num>
  <w:num w:numId="50">
    <w:abstractNumId w:val="43"/>
  </w:num>
  <w:num w:numId="51">
    <w:abstractNumId w:val="49"/>
  </w:num>
  <w:num w:numId="52">
    <w:abstractNumId w:val="32"/>
  </w:num>
  <w:num w:numId="53">
    <w:abstractNumId w:val="7"/>
  </w:num>
  <w:num w:numId="54">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44"/>
    <w:rsid w:val="00007B6B"/>
    <w:rsid w:val="0001328C"/>
    <w:rsid w:val="00024E71"/>
    <w:rsid w:val="00034BA3"/>
    <w:rsid w:val="00042169"/>
    <w:rsid w:val="000471B3"/>
    <w:rsid w:val="000517EA"/>
    <w:rsid w:val="00062589"/>
    <w:rsid w:val="00065A57"/>
    <w:rsid w:val="00065D06"/>
    <w:rsid w:val="0006612A"/>
    <w:rsid w:val="00067EF0"/>
    <w:rsid w:val="000739BA"/>
    <w:rsid w:val="0008763A"/>
    <w:rsid w:val="00087D1F"/>
    <w:rsid w:val="0009133B"/>
    <w:rsid w:val="00097166"/>
    <w:rsid w:val="000A06F3"/>
    <w:rsid w:val="000A3CBF"/>
    <w:rsid w:val="000A5AC8"/>
    <w:rsid w:val="000B6B59"/>
    <w:rsid w:val="000C1310"/>
    <w:rsid w:val="000C46E3"/>
    <w:rsid w:val="000C62FC"/>
    <w:rsid w:val="000D2EF0"/>
    <w:rsid w:val="000D4660"/>
    <w:rsid w:val="000E025B"/>
    <w:rsid w:val="000E0E3E"/>
    <w:rsid w:val="000E122E"/>
    <w:rsid w:val="000F547D"/>
    <w:rsid w:val="000F7A7E"/>
    <w:rsid w:val="001054E0"/>
    <w:rsid w:val="0010706E"/>
    <w:rsid w:val="00111498"/>
    <w:rsid w:val="001201FE"/>
    <w:rsid w:val="00122109"/>
    <w:rsid w:val="001257C0"/>
    <w:rsid w:val="00134E2A"/>
    <w:rsid w:val="0014090F"/>
    <w:rsid w:val="00145F68"/>
    <w:rsid w:val="00151527"/>
    <w:rsid w:val="00156FD6"/>
    <w:rsid w:val="00161C27"/>
    <w:rsid w:val="001631F1"/>
    <w:rsid w:val="0017159E"/>
    <w:rsid w:val="001761D0"/>
    <w:rsid w:val="00177BF6"/>
    <w:rsid w:val="00180040"/>
    <w:rsid w:val="0018090C"/>
    <w:rsid w:val="00186804"/>
    <w:rsid w:val="001878B6"/>
    <w:rsid w:val="00190051"/>
    <w:rsid w:val="00191F19"/>
    <w:rsid w:val="00192AE0"/>
    <w:rsid w:val="00193ED3"/>
    <w:rsid w:val="00196631"/>
    <w:rsid w:val="001A1D75"/>
    <w:rsid w:val="001A431A"/>
    <w:rsid w:val="001B1623"/>
    <w:rsid w:val="001B6CF5"/>
    <w:rsid w:val="001C1318"/>
    <w:rsid w:val="001C5848"/>
    <w:rsid w:val="001C653C"/>
    <w:rsid w:val="001D7B48"/>
    <w:rsid w:val="001E43A1"/>
    <w:rsid w:val="001E4D83"/>
    <w:rsid w:val="001E5298"/>
    <w:rsid w:val="001E56C3"/>
    <w:rsid w:val="001F15D9"/>
    <w:rsid w:val="001F4284"/>
    <w:rsid w:val="00211B81"/>
    <w:rsid w:val="00215F45"/>
    <w:rsid w:val="0021688F"/>
    <w:rsid w:val="002219EE"/>
    <w:rsid w:val="00226B3C"/>
    <w:rsid w:val="0023246E"/>
    <w:rsid w:val="002327E7"/>
    <w:rsid w:val="0024224F"/>
    <w:rsid w:val="00246D83"/>
    <w:rsid w:val="00253FC2"/>
    <w:rsid w:val="0026144D"/>
    <w:rsid w:val="00262EA2"/>
    <w:rsid w:val="00264E52"/>
    <w:rsid w:val="002660F4"/>
    <w:rsid w:val="00272EA0"/>
    <w:rsid w:val="00280C28"/>
    <w:rsid w:val="002928D4"/>
    <w:rsid w:val="00293728"/>
    <w:rsid w:val="002958D7"/>
    <w:rsid w:val="00297DBF"/>
    <w:rsid w:val="002A35C9"/>
    <w:rsid w:val="002A6213"/>
    <w:rsid w:val="002B08D7"/>
    <w:rsid w:val="002B5FBE"/>
    <w:rsid w:val="002C23EC"/>
    <w:rsid w:val="002C3F89"/>
    <w:rsid w:val="002C5BE5"/>
    <w:rsid w:val="002C7813"/>
    <w:rsid w:val="002D6524"/>
    <w:rsid w:val="002E4A6A"/>
    <w:rsid w:val="002E58A6"/>
    <w:rsid w:val="002F09B0"/>
    <w:rsid w:val="002F1EB8"/>
    <w:rsid w:val="002F20CC"/>
    <w:rsid w:val="00302072"/>
    <w:rsid w:val="003038E6"/>
    <w:rsid w:val="00303D6D"/>
    <w:rsid w:val="003068B7"/>
    <w:rsid w:val="00310144"/>
    <w:rsid w:val="00311C3B"/>
    <w:rsid w:val="00316668"/>
    <w:rsid w:val="00331BAC"/>
    <w:rsid w:val="003371DD"/>
    <w:rsid w:val="00337C96"/>
    <w:rsid w:val="00343077"/>
    <w:rsid w:val="00346203"/>
    <w:rsid w:val="003510DF"/>
    <w:rsid w:val="003522F6"/>
    <w:rsid w:val="00365A1C"/>
    <w:rsid w:val="0036637B"/>
    <w:rsid w:val="00374A62"/>
    <w:rsid w:val="00377315"/>
    <w:rsid w:val="00384189"/>
    <w:rsid w:val="0038422B"/>
    <w:rsid w:val="0039200B"/>
    <w:rsid w:val="003948C3"/>
    <w:rsid w:val="003A4AE6"/>
    <w:rsid w:val="003A7E06"/>
    <w:rsid w:val="003B0417"/>
    <w:rsid w:val="003C03AD"/>
    <w:rsid w:val="003C4C09"/>
    <w:rsid w:val="003C4CC4"/>
    <w:rsid w:val="003C5F00"/>
    <w:rsid w:val="003C6DDF"/>
    <w:rsid w:val="003D7531"/>
    <w:rsid w:val="003E0417"/>
    <w:rsid w:val="003E4CE4"/>
    <w:rsid w:val="003F70F6"/>
    <w:rsid w:val="003F723D"/>
    <w:rsid w:val="004019A4"/>
    <w:rsid w:val="00404D48"/>
    <w:rsid w:val="004063EE"/>
    <w:rsid w:val="00410662"/>
    <w:rsid w:val="00410C30"/>
    <w:rsid w:val="0041120C"/>
    <w:rsid w:val="004168FE"/>
    <w:rsid w:val="0042004F"/>
    <w:rsid w:val="004205D0"/>
    <w:rsid w:val="00420698"/>
    <w:rsid w:val="0042290D"/>
    <w:rsid w:val="00426F61"/>
    <w:rsid w:val="00427589"/>
    <w:rsid w:val="00430161"/>
    <w:rsid w:val="00431474"/>
    <w:rsid w:val="0043217E"/>
    <w:rsid w:val="0044153C"/>
    <w:rsid w:val="00444060"/>
    <w:rsid w:val="00457C51"/>
    <w:rsid w:val="004669E2"/>
    <w:rsid w:val="00471B5C"/>
    <w:rsid w:val="00472321"/>
    <w:rsid w:val="0047592E"/>
    <w:rsid w:val="0048686C"/>
    <w:rsid w:val="00486A70"/>
    <w:rsid w:val="0048747A"/>
    <w:rsid w:val="0049312E"/>
    <w:rsid w:val="00496930"/>
    <w:rsid w:val="00497576"/>
    <w:rsid w:val="004A464A"/>
    <w:rsid w:val="004A6473"/>
    <w:rsid w:val="004C2941"/>
    <w:rsid w:val="004C4E86"/>
    <w:rsid w:val="004D3897"/>
    <w:rsid w:val="004D389F"/>
    <w:rsid w:val="004D696E"/>
    <w:rsid w:val="004E0545"/>
    <w:rsid w:val="005214B7"/>
    <w:rsid w:val="00523A20"/>
    <w:rsid w:val="00530E74"/>
    <w:rsid w:val="00535226"/>
    <w:rsid w:val="00536970"/>
    <w:rsid w:val="00541804"/>
    <w:rsid w:val="00541958"/>
    <w:rsid w:val="005515A4"/>
    <w:rsid w:val="005518BE"/>
    <w:rsid w:val="00560C0D"/>
    <w:rsid w:val="005612CC"/>
    <w:rsid w:val="0056258B"/>
    <w:rsid w:val="00562AB0"/>
    <w:rsid w:val="00563100"/>
    <w:rsid w:val="00563B87"/>
    <w:rsid w:val="00574704"/>
    <w:rsid w:val="00574D77"/>
    <w:rsid w:val="00575E35"/>
    <w:rsid w:val="005800B9"/>
    <w:rsid w:val="005812ED"/>
    <w:rsid w:val="00581D56"/>
    <w:rsid w:val="005876A3"/>
    <w:rsid w:val="005878F3"/>
    <w:rsid w:val="0059089E"/>
    <w:rsid w:val="0059619E"/>
    <w:rsid w:val="005969AA"/>
    <w:rsid w:val="005A2A71"/>
    <w:rsid w:val="005A3F66"/>
    <w:rsid w:val="005A65BC"/>
    <w:rsid w:val="005B3261"/>
    <w:rsid w:val="005B3971"/>
    <w:rsid w:val="005B4D96"/>
    <w:rsid w:val="005B58A0"/>
    <w:rsid w:val="005C05D0"/>
    <w:rsid w:val="005C5296"/>
    <w:rsid w:val="005C661B"/>
    <w:rsid w:val="005C6C5A"/>
    <w:rsid w:val="005D52EA"/>
    <w:rsid w:val="005D6771"/>
    <w:rsid w:val="005D77A0"/>
    <w:rsid w:val="005E0B50"/>
    <w:rsid w:val="005E5072"/>
    <w:rsid w:val="005F3F9A"/>
    <w:rsid w:val="006034C7"/>
    <w:rsid w:val="006036FF"/>
    <w:rsid w:val="00615F97"/>
    <w:rsid w:val="00620092"/>
    <w:rsid w:val="006257D0"/>
    <w:rsid w:val="006302B1"/>
    <w:rsid w:val="00633EF2"/>
    <w:rsid w:val="0064627B"/>
    <w:rsid w:val="00652B6C"/>
    <w:rsid w:val="00654CDE"/>
    <w:rsid w:val="0065700D"/>
    <w:rsid w:val="00666449"/>
    <w:rsid w:val="006711C3"/>
    <w:rsid w:val="00671EBA"/>
    <w:rsid w:val="006801DA"/>
    <w:rsid w:val="00683CD7"/>
    <w:rsid w:val="00687D86"/>
    <w:rsid w:val="00687E97"/>
    <w:rsid w:val="006A4664"/>
    <w:rsid w:val="006A4985"/>
    <w:rsid w:val="006A4CB9"/>
    <w:rsid w:val="006A7229"/>
    <w:rsid w:val="006B672A"/>
    <w:rsid w:val="006C1EC6"/>
    <w:rsid w:val="006C3A8F"/>
    <w:rsid w:val="006C4656"/>
    <w:rsid w:val="006C46F1"/>
    <w:rsid w:val="006D410C"/>
    <w:rsid w:val="006D4BD8"/>
    <w:rsid w:val="006D7643"/>
    <w:rsid w:val="006E2DCD"/>
    <w:rsid w:val="006E7141"/>
    <w:rsid w:val="00703DB1"/>
    <w:rsid w:val="007040E9"/>
    <w:rsid w:val="00714791"/>
    <w:rsid w:val="00725A7C"/>
    <w:rsid w:val="00730773"/>
    <w:rsid w:val="00731E88"/>
    <w:rsid w:val="00731F24"/>
    <w:rsid w:val="00732724"/>
    <w:rsid w:val="0073491D"/>
    <w:rsid w:val="00734C03"/>
    <w:rsid w:val="00742F84"/>
    <w:rsid w:val="00746518"/>
    <w:rsid w:val="0075083A"/>
    <w:rsid w:val="00751D6F"/>
    <w:rsid w:val="00751FF1"/>
    <w:rsid w:val="007523B6"/>
    <w:rsid w:val="00756883"/>
    <w:rsid w:val="0076653A"/>
    <w:rsid w:val="00767B4B"/>
    <w:rsid w:val="00775BF3"/>
    <w:rsid w:val="007773F9"/>
    <w:rsid w:val="007933D6"/>
    <w:rsid w:val="007A492A"/>
    <w:rsid w:val="007A56A4"/>
    <w:rsid w:val="007B19E9"/>
    <w:rsid w:val="007B6C70"/>
    <w:rsid w:val="007C39BA"/>
    <w:rsid w:val="007D0349"/>
    <w:rsid w:val="007D34BF"/>
    <w:rsid w:val="007D453F"/>
    <w:rsid w:val="007D5A4A"/>
    <w:rsid w:val="007E4AF9"/>
    <w:rsid w:val="007E5387"/>
    <w:rsid w:val="007F50DC"/>
    <w:rsid w:val="008033E4"/>
    <w:rsid w:val="008070D4"/>
    <w:rsid w:val="008202B9"/>
    <w:rsid w:val="008217B7"/>
    <w:rsid w:val="008221FA"/>
    <w:rsid w:val="00825994"/>
    <w:rsid w:val="00837C6E"/>
    <w:rsid w:val="00843D6D"/>
    <w:rsid w:val="00852592"/>
    <w:rsid w:val="0086153B"/>
    <w:rsid w:val="00864352"/>
    <w:rsid w:val="00864A27"/>
    <w:rsid w:val="0087181B"/>
    <w:rsid w:val="00871A35"/>
    <w:rsid w:val="00871CDC"/>
    <w:rsid w:val="00872FDC"/>
    <w:rsid w:val="0087489B"/>
    <w:rsid w:val="00875EBE"/>
    <w:rsid w:val="008800F5"/>
    <w:rsid w:val="008821CF"/>
    <w:rsid w:val="00897299"/>
    <w:rsid w:val="008A180A"/>
    <w:rsid w:val="008A21D0"/>
    <w:rsid w:val="008A3230"/>
    <w:rsid w:val="008B092E"/>
    <w:rsid w:val="008D0EEA"/>
    <w:rsid w:val="008D20B8"/>
    <w:rsid w:val="008D3464"/>
    <w:rsid w:val="008F2501"/>
    <w:rsid w:val="008F3405"/>
    <w:rsid w:val="009027A8"/>
    <w:rsid w:val="009063CF"/>
    <w:rsid w:val="00910D41"/>
    <w:rsid w:val="00921D44"/>
    <w:rsid w:val="00922630"/>
    <w:rsid w:val="0092623F"/>
    <w:rsid w:val="009269ED"/>
    <w:rsid w:val="00926C35"/>
    <w:rsid w:val="009278FD"/>
    <w:rsid w:val="0093776C"/>
    <w:rsid w:val="00943B3E"/>
    <w:rsid w:val="009452D7"/>
    <w:rsid w:val="0094765A"/>
    <w:rsid w:val="00961A20"/>
    <w:rsid w:val="00962CB3"/>
    <w:rsid w:val="009631FF"/>
    <w:rsid w:val="00963AF7"/>
    <w:rsid w:val="00965BB2"/>
    <w:rsid w:val="00970E4A"/>
    <w:rsid w:val="009712F8"/>
    <w:rsid w:val="00981DF1"/>
    <w:rsid w:val="0098237C"/>
    <w:rsid w:val="0098451D"/>
    <w:rsid w:val="00985719"/>
    <w:rsid w:val="009A0593"/>
    <w:rsid w:val="009A0CC3"/>
    <w:rsid w:val="009A13BD"/>
    <w:rsid w:val="009A6A28"/>
    <w:rsid w:val="009A73A9"/>
    <w:rsid w:val="009B1D7E"/>
    <w:rsid w:val="009B60A0"/>
    <w:rsid w:val="009B791D"/>
    <w:rsid w:val="009C79DE"/>
    <w:rsid w:val="009D06A6"/>
    <w:rsid w:val="009D20A1"/>
    <w:rsid w:val="009D2F50"/>
    <w:rsid w:val="009D5522"/>
    <w:rsid w:val="009D65DD"/>
    <w:rsid w:val="009F77C4"/>
    <w:rsid w:val="00A10704"/>
    <w:rsid w:val="00A1077C"/>
    <w:rsid w:val="00A10C79"/>
    <w:rsid w:val="00A12B7E"/>
    <w:rsid w:val="00A1446E"/>
    <w:rsid w:val="00A1534A"/>
    <w:rsid w:val="00A154B4"/>
    <w:rsid w:val="00A247F3"/>
    <w:rsid w:val="00A264CF"/>
    <w:rsid w:val="00A26959"/>
    <w:rsid w:val="00A26D39"/>
    <w:rsid w:val="00A27CEE"/>
    <w:rsid w:val="00A43176"/>
    <w:rsid w:val="00A453AC"/>
    <w:rsid w:val="00A62F2C"/>
    <w:rsid w:val="00A6522F"/>
    <w:rsid w:val="00A70A21"/>
    <w:rsid w:val="00A84124"/>
    <w:rsid w:val="00A919BF"/>
    <w:rsid w:val="00A92166"/>
    <w:rsid w:val="00A96084"/>
    <w:rsid w:val="00A964B4"/>
    <w:rsid w:val="00A97293"/>
    <w:rsid w:val="00A97952"/>
    <w:rsid w:val="00AA1108"/>
    <w:rsid w:val="00AA6D13"/>
    <w:rsid w:val="00AB3AA2"/>
    <w:rsid w:val="00AB7628"/>
    <w:rsid w:val="00AC2467"/>
    <w:rsid w:val="00AC418E"/>
    <w:rsid w:val="00AC47E9"/>
    <w:rsid w:val="00AD45FF"/>
    <w:rsid w:val="00AD6A2E"/>
    <w:rsid w:val="00AE301B"/>
    <w:rsid w:val="00AF11E0"/>
    <w:rsid w:val="00AF63FB"/>
    <w:rsid w:val="00B073DF"/>
    <w:rsid w:val="00B07592"/>
    <w:rsid w:val="00B16620"/>
    <w:rsid w:val="00B17F92"/>
    <w:rsid w:val="00B20168"/>
    <w:rsid w:val="00B20878"/>
    <w:rsid w:val="00B22CF6"/>
    <w:rsid w:val="00B314A1"/>
    <w:rsid w:val="00B36ED2"/>
    <w:rsid w:val="00B3739D"/>
    <w:rsid w:val="00B375D9"/>
    <w:rsid w:val="00B449AE"/>
    <w:rsid w:val="00B4715D"/>
    <w:rsid w:val="00B55242"/>
    <w:rsid w:val="00B57351"/>
    <w:rsid w:val="00B601E0"/>
    <w:rsid w:val="00B724B6"/>
    <w:rsid w:val="00B75B69"/>
    <w:rsid w:val="00B75CC0"/>
    <w:rsid w:val="00B76F2B"/>
    <w:rsid w:val="00B80C97"/>
    <w:rsid w:val="00B85394"/>
    <w:rsid w:val="00B8672D"/>
    <w:rsid w:val="00B964B5"/>
    <w:rsid w:val="00B972DE"/>
    <w:rsid w:val="00B97465"/>
    <w:rsid w:val="00BA4675"/>
    <w:rsid w:val="00BB0FDE"/>
    <w:rsid w:val="00BB264A"/>
    <w:rsid w:val="00BB34C9"/>
    <w:rsid w:val="00BB6C08"/>
    <w:rsid w:val="00BC138E"/>
    <w:rsid w:val="00BC7C65"/>
    <w:rsid w:val="00BE265B"/>
    <w:rsid w:val="00BE522C"/>
    <w:rsid w:val="00BF1A2B"/>
    <w:rsid w:val="00BF312D"/>
    <w:rsid w:val="00C0003C"/>
    <w:rsid w:val="00C13FFF"/>
    <w:rsid w:val="00C14187"/>
    <w:rsid w:val="00C20EFC"/>
    <w:rsid w:val="00C23D13"/>
    <w:rsid w:val="00C24E8B"/>
    <w:rsid w:val="00C25A5C"/>
    <w:rsid w:val="00C2766C"/>
    <w:rsid w:val="00C33742"/>
    <w:rsid w:val="00C3390C"/>
    <w:rsid w:val="00C37E75"/>
    <w:rsid w:val="00C409AB"/>
    <w:rsid w:val="00C43AE9"/>
    <w:rsid w:val="00C459A8"/>
    <w:rsid w:val="00C51BBC"/>
    <w:rsid w:val="00C62431"/>
    <w:rsid w:val="00C66774"/>
    <w:rsid w:val="00C70998"/>
    <w:rsid w:val="00C75DD4"/>
    <w:rsid w:val="00C808A2"/>
    <w:rsid w:val="00C81316"/>
    <w:rsid w:val="00C90B52"/>
    <w:rsid w:val="00C90FED"/>
    <w:rsid w:val="00C97A3C"/>
    <w:rsid w:val="00CA3BCF"/>
    <w:rsid w:val="00CA5340"/>
    <w:rsid w:val="00CA679A"/>
    <w:rsid w:val="00CB4630"/>
    <w:rsid w:val="00CC4176"/>
    <w:rsid w:val="00CC427D"/>
    <w:rsid w:val="00CD449B"/>
    <w:rsid w:val="00CD4E1B"/>
    <w:rsid w:val="00CD681F"/>
    <w:rsid w:val="00CD6EEB"/>
    <w:rsid w:val="00CE41E4"/>
    <w:rsid w:val="00CE5265"/>
    <w:rsid w:val="00CE6C88"/>
    <w:rsid w:val="00CF1CF3"/>
    <w:rsid w:val="00CF1F64"/>
    <w:rsid w:val="00CF5162"/>
    <w:rsid w:val="00D0337B"/>
    <w:rsid w:val="00D152E9"/>
    <w:rsid w:val="00D1734F"/>
    <w:rsid w:val="00D207ED"/>
    <w:rsid w:val="00D26925"/>
    <w:rsid w:val="00D4073D"/>
    <w:rsid w:val="00D44C19"/>
    <w:rsid w:val="00D45501"/>
    <w:rsid w:val="00D5737A"/>
    <w:rsid w:val="00D61CDF"/>
    <w:rsid w:val="00D641F7"/>
    <w:rsid w:val="00D86785"/>
    <w:rsid w:val="00D8715E"/>
    <w:rsid w:val="00D90FFB"/>
    <w:rsid w:val="00D91D48"/>
    <w:rsid w:val="00D94821"/>
    <w:rsid w:val="00D9621A"/>
    <w:rsid w:val="00D96C23"/>
    <w:rsid w:val="00DA0F0B"/>
    <w:rsid w:val="00DA3359"/>
    <w:rsid w:val="00DA3943"/>
    <w:rsid w:val="00DA6384"/>
    <w:rsid w:val="00DB4AF1"/>
    <w:rsid w:val="00DB4D2D"/>
    <w:rsid w:val="00DC7E96"/>
    <w:rsid w:val="00DD1BEF"/>
    <w:rsid w:val="00DE293A"/>
    <w:rsid w:val="00DE2B45"/>
    <w:rsid w:val="00DE4BB3"/>
    <w:rsid w:val="00DE4F43"/>
    <w:rsid w:val="00DE545C"/>
    <w:rsid w:val="00DF04C5"/>
    <w:rsid w:val="00DF09DF"/>
    <w:rsid w:val="00DF3288"/>
    <w:rsid w:val="00DF3841"/>
    <w:rsid w:val="00E07300"/>
    <w:rsid w:val="00E11A1F"/>
    <w:rsid w:val="00E232CF"/>
    <w:rsid w:val="00E247F3"/>
    <w:rsid w:val="00E30069"/>
    <w:rsid w:val="00E3417A"/>
    <w:rsid w:val="00E3730B"/>
    <w:rsid w:val="00E40DA6"/>
    <w:rsid w:val="00E423C3"/>
    <w:rsid w:val="00E43AA4"/>
    <w:rsid w:val="00E43EA1"/>
    <w:rsid w:val="00E43FEB"/>
    <w:rsid w:val="00E4775A"/>
    <w:rsid w:val="00E568D1"/>
    <w:rsid w:val="00E61ABD"/>
    <w:rsid w:val="00E61E2B"/>
    <w:rsid w:val="00E65533"/>
    <w:rsid w:val="00E71E53"/>
    <w:rsid w:val="00E73694"/>
    <w:rsid w:val="00E8369E"/>
    <w:rsid w:val="00E85107"/>
    <w:rsid w:val="00E85EF3"/>
    <w:rsid w:val="00E86854"/>
    <w:rsid w:val="00E876E3"/>
    <w:rsid w:val="00E92C25"/>
    <w:rsid w:val="00E9347B"/>
    <w:rsid w:val="00E95631"/>
    <w:rsid w:val="00EA06F3"/>
    <w:rsid w:val="00EA346A"/>
    <w:rsid w:val="00EA3855"/>
    <w:rsid w:val="00EB09D2"/>
    <w:rsid w:val="00EB1EB2"/>
    <w:rsid w:val="00EB38AA"/>
    <w:rsid w:val="00ED0E01"/>
    <w:rsid w:val="00ED1811"/>
    <w:rsid w:val="00ED191B"/>
    <w:rsid w:val="00EE10FC"/>
    <w:rsid w:val="00EE1774"/>
    <w:rsid w:val="00EE43C6"/>
    <w:rsid w:val="00EF3226"/>
    <w:rsid w:val="00EF32EE"/>
    <w:rsid w:val="00EF4D46"/>
    <w:rsid w:val="00EF6B63"/>
    <w:rsid w:val="00F0024E"/>
    <w:rsid w:val="00F03C9D"/>
    <w:rsid w:val="00F04761"/>
    <w:rsid w:val="00F0719D"/>
    <w:rsid w:val="00F11E91"/>
    <w:rsid w:val="00F216C0"/>
    <w:rsid w:val="00F2377B"/>
    <w:rsid w:val="00F27939"/>
    <w:rsid w:val="00F27B93"/>
    <w:rsid w:val="00F3138A"/>
    <w:rsid w:val="00F31F5F"/>
    <w:rsid w:val="00F3323F"/>
    <w:rsid w:val="00F333EC"/>
    <w:rsid w:val="00F350B5"/>
    <w:rsid w:val="00F35978"/>
    <w:rsid w:val="00F36320"/>
    <w:rsid w:val="00F40842"/>
    <w:rsid w:val="00F456F4"/>
    <w:rsid w:val="00F560A5"/>
    <w:rsid w:val="00F60B6B"/>
    <w:rsid w:val="00F61DB7"/>
    <w:rsid w:val="00F61FC3"/>
    <w:rsid w:val="00F675E0"/>
    <w:rsid w:val="00F745CB"/>
    <w:rsid w:val="00F74C28"/>
    <w:rsid w:val="00F7759E"/>
    <w:rsid w:val="00F80DCB"/>
    <w:rsid w:val="00F81F3E"/>
    <w:rsid w:val="00F83282"/>
    <w:rsid w:val="00F83EEE"/>
    <w:rsid w:val="00F91397"/>
    <w:rsid w:val="00F95E89"/>
    <w:rsid w:val="00F96991"/>
    <w:rsid w:val="00FA18C7"/>
    <w:rsid w:val="00FA411B"/>
    <w:rsid w:val="00FA420A"/>
    <w:rsid w:val="00FB5E8E"/>
    <w:rsid w:val="00FB7511"/>
    <w:rsid w:val="00FC15C7"/>
    <w:rsid w:val="00FC7164"/>
    <w:rsid w:val="00FD34A0"/>
    <w:rsid w:val="00FD40BD"/>
    <w:rsid w:val="00FD61E1"/>
    <w:rsid w:val="00FE0BC4"/>
    <w:rsid w:val="00FE3D00"/>
    <w:rsid w:val="00FF47C6"/>
    <w:rsid w:val="00FF613F"/>
    <w:rsid w:val="00FF7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51C914"/>
  <w15:docId w15:val="{23356016-856E-4B40-92BE-95ACEF70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5F45"/>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uiPriority w:val="9"/>
    <w:qFormat/>
    <w:rsid w:val="000D2EF0"/>
    <w:pPr>
      <w:keepNext/>
      <w:keepLines/>
      <w:spacing w:before="480"/>
      <w:outlineLvl w:val="0"/>
    </w:pPr>
    <w:rPr>
      <w:rFonts w:ascii="Cambria" w:hAnsi="Cambria"/>
      <w:b/>
      <w:bCs/>
      <w:color w:val="365F91"/>
      <w:sz w:val="28"/>
      <w:szCs w:val="28"/>
      <w:lang w:eastAsia="en-US"/>
    </w:rPr>
  </w:style>
  <w:style w:type="paragraph" w:styleId="Naslov2">
    <w:name w:val="heading 2"/>
    <w:basedOn w:val="Navaden"/>
    <w:next w:val="Navaden"/>
    <w:link w:val="Naslov2Znak"/>
    <w:uiPriority w:val="9"/>
    <w:unhideWhenUsed/>
    <w:qFormat/>
    <w:rsid w:val="00331B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E522C"/>
    <w:pPr>
      <w:tabs>
        <w:tab w:val="center" w:pos="4536"/>
        <w:tab w:val="right" w:pos="9072"/>
      </w:tabs>
    </w:pPr>
  </w:style>
  <w:style w:type="character" w:customStyle="1" w:styleId="GlavaZnak">
    <w:name w:val="Glava Znak"/>
    <w:basedOn w:val="Privzetapisavaodstavka"/>
    <w:link w:val="Glava"/>
    <w:uiPriority w:val="99"/>
    <w:rsid w:val="00BE522C"/>
  </w:style>
  <w:style w:type="paragraph" w:styleId="Noga">
    <w:name w:val="footer"/>
    <w:basedOn w:val="Navaden"/>
    <w:link w:val="NogaZnak"/>
    <w:uiPriority w:val="99"/>
    <w:unhideWhenUsed/>
    <w:rsid w:val="00BE522C"/>
    <w:pPr>
      <w:tabs>
        <w:tab w:val="center" w:pos="4536"/>
        <w:tab w:val="right" w:pos="9072"/>
      </w:tabs>
    </w:pPr>
  </w:style>
  <w:style w:type="character" w:customStyle="1" w:styleId="NogaZnak">
    <w:name w:val="Noga Znak"/>
    <w:basedOn w:val="Privzetapisavaodstavka"/>
    <w:link w:val="Noga"/>
    <w:uiPriority w:val="99"/>
    <w:rsid w:val="00BE522C"/>
  </w:style>
  <w:style w:type="paragraph" w:styleId="Besedilooblaka">
    <w:name w:val="Balloon Text"/>
    <w:basedOn w:val="Navaden"/>
    <w:link w:val="BesedilooblakaZnak"/>
    <w:uiPriority w:val="99"/>
    <w:semiHidden/>
    <w:unhideWhenUsed/>
    <w:rsid w:val="00BE52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22C"/>
    <w:rPr>
      <w:rFonts w:ascii="Tahoma" w:hAnsi="Tahoma" w:cs="Tahoma"/>
      <w:sz w:val="16"/>
      <w:szCs w:val="16"/>
    </w:rPr>
  </w:style>
  <w:style w:type="character" w:customStyle="1" w:styleId="FontStyle26">
    <w:name w:val="Font Style26"/>
    <w:uiPriority w:val="99"/>
    <w:rsid w:val="00E86854"/>
    <w:rPr>
      <w:rFonts w:ascii="Verdana" w:hAnsi="Verdana" w:cs="Verdana"/>
      <w:color w:val="000000"/>
      <w:sz w:val="12"/>
      <w:szCs w:val="12"/>
    </w:rPr>
  </w:style>
  <w:style w:type="table" w:styleId="Tabelamrea">
    <w:name w:val="Table Grid"/>
    <w:basedOn w:val="Navadnatabela"/>
    <w:uiPriority w:val="59"/>
    <w:rsid w:val="006E7141"/>
    <w:pPr>
      <w:spacing w:after="0" w:line="240" w:lineRule="auto"/>
    </w:pPr>
    <w:rPr>
      <w:rFonts w:ascii="Arial"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basedOn w:val="Navaden"/>
    <w:next w:val="Navaden"/>
    <w:uiPriority w:val="9"/>
    <w:qFormat/>
    <w:rsid w:val="000D2EF0"/>
    <w:pPr>
      <w:keepNext/>
      <w:keepLines/>
      <w:spacing w:before="480" w:line="276" w:lineRule="auto"/>
      <w:outlineLvl w:val="0"/>
    </w:pPr>
    <w:rPr>
      <w:rFonts w:ascii="Cambria" w:hAnsi="Cambria"/>
      <w:b/>
      <w:bCs/>
      <w:color w:val="365F91"/>
      <w:sz w:val="28"/>
      <w:szCs w:val="28"/>
      <w:lang w:eastAsia="en-US"/>
    </w:rPr>
  </w:style>
  <w:style w:type="numbering" w:customStyle="1" w:styleId="Brezseznama1">
    <w:name w:val="Brez seznama1"/>
    <w:next w:val="Brezseznama"/>
    <w:uiPriority w:val="99"/>
    <w:semiHidden/>
    <w:unhideWhenUsed/>
    <w:rsid w:val="000D2EF0"/>
  </w:style>
  <w:style w:type="paragraph" w:styleId="Odstavekseznama">
    <w:name w:val="List Paragraph"/>
    <w:basedOn w:val="Navaden"/>
    <w:uiPriority w:val="34"/>
    <w:qFormat/>
    <w:rsid w:val="000D2EF0"/>
    <w:pPr>
      <w:spacing w:line="276" w:lineRule="auto"/>
      <w:ind w:left="720"/>
      <w:contextualSpacing/>
    </w:pPr>
    <w:rPr>
      <w:rFonts w:eastAsia="Calibri"/>
      <w:sz w:val="24"/>
      <w:szCs w:val="22"/>
      <w:lang w:eastAsia="en-US"/>
    </w:rPr>
  </w:style>
  <w:style w:type="paragraph" w:styleId="Sprotnaopomba-besedilo">
    <w:name w:val="footnote text"/>
    <w:basedOn w:val="Navaden"/>
    <w:link w:val="Sprotnaopomba-besediloZnak"/>
    <w:uiPriority w:val="99"/>
    <w:semiHidden/>
    <w:unhideWhenUsed/>
    <w:rsid w:val="000D2EF0"/>
    <w:rPr>
      <w:rFonts w:eastAsia="Calibri"/>
      <w:lang w:eastAsia="en-US"/>
    </w:rPr>
  </w:style>
  <w:style w:type="character" w:customStyle="1" w:styleId="Sprotnaopomba-besediloZnak">
    <w:name w:val="Sprotna opomba - besedilo Znak"/>
    <w:basedOn w:val="Privzetapisavaodstavka"/>
    <w:link w:val="Sprotnaopomba-besedilo"/>
    <w:uiPriority w:val="99"/>
    <w:semiHidden/>
    <w:rsid w:val="000D2EF0"/>
    <w:rPr>
      <w:rFonts w:ascii="Arial" w:eastAsia="Calibri" w:hAnsi="Arial" w:cs="Times New Roman"/>
      <w:sz w:val="20"/>
      <w:szCs w:val="20"/>
    </w:rPr>
  </w:style>
  <w:style w:type="character" w:styleId="Sprotnaopomba-sklic">
    <w:name w:val="footnote reference"/>
    <w:basedOn w:val="Privzetapisavaodstavka"/>
    <w:uiPriority w:val="99"/>
    <w:semiHidden/>
    <w:unhideWhenUsed/>
    <w:rsid w:val="000D2EF0"/>
    <w:rPr>
      <w:vertAlign w:val="superscript"/>
    </w:rPr>
  </w:style>
  <w:style w:type="character" w:customStyle="1" w:styleId="Naslov1Znak">
    <w:name w:val="Naslov 1 Znak"/>
    <w:basedOn w:val="Privzetapisavaodstavka"/>
    <w:link w:val="Naslov1"/>
    <w:uiPriority w:val="9"/>
    <w:rsid w:val="000D2EF0"/>
    <w:rPr>
      <w:rFonts w:ascii="Cambria" w:eastAsia="Times New Roman" w:hAnsi="Cambria" w:cs="Times New Roman"/>
      <w:b/>
      <w:bCs/>
      <w:color w:val="365F91"/>
      <w:sz w:val="28"/>
      <w:szCs w:val="28"/>
    </w:rPr>
  </w:style>
  <w:style w:type="paragraph" w:styleId="Konnaopomba-besedilo">
    <w:name w:val="endnote text"/>
    <w:basedOn w:val="Navaden"/>
    <w:link w:val="Konnaopomba-besediloZnak"/>
    <w:uiPriority w:val="99"/>
    <w:semiHidden/>
    <w:unhideWhenUsed/>
    <w:rsid w:val="000D2EF0"/>
    <w:rPr>
      <w:rFonts w:eastAsia="Calibri"/>
      <w:lang w:eastAsia="en-US"/>
    </w:rPr>
  </w:style>
  <w:style w:type="character" w:customStyle="1" w:styleId="Konnaopomba-besediloZnak">
    <w:name w:val="Končna opomba - besedilo Znak"/>
    <w:basedOn w:val="Privzetapisavaodstavka"/>
    <w:link w:val="Konnaopomba-besedilo"/>
    <w:uiPriority w:val="99"/>
    <w:semiHidden/>
    <w:rsid w:val="000D2EF0"/>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0D2EF0"/>
    <w:rPr>
      <w:vertAlign w:val="superscript"/>
    </w:rPr>
  </w:style>
  <w:style w:type="character" w:styleId="Pripombasklic">
    <w:name w:val="annotation reference"/>
    <w:basedOn w:val="Privzetapisavaodstavka"/>
    <w:uiPriority w:val="99"/>
    <w:semiHidden/>
    <w:unhideWhenUsed/>
    <w:rsid w:val="000D2EF0"/>
    <w:rPr>
      <w:sz w:val="16"/>
      <w:szCs w:val="16"/>
    </w:rPr>
  </w:style>
  <w:style w:type="paragraph" w:styleId="Pripombabesedilo">
    <w:name w:val="annotation text"/>
    <w:basedOn w:val="Navaden"/>
    <w:link w:val="PripombabesediloZnak"/>
    <w:uiPriority w:val="99"/>
    <w:unhideWhenUsed/>
    <w:rsid w:val="000D2EF0"/>
    <w:rPr>
      <w:rFonts w:eastAsia="Calibri"/>
      <w:lang w:eastAsia="en-US"/>
    </w:rPr>
  </w:style>
  <w:style w:type="character" w:customStyle="1" w:styleId="PripombabesediloZnak">
    <w:name w:val="Pripomba – besedilo Znak"/>
    <w:basedOn w:val="Privzetapisavaodstavka"/>
    <w:link w:val="Pripombabesedilo"/>
    <w:uiPriority w:val="99"/>
    <w:rsid w:val="000D2EF0"/>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D2EF0"/>
    <w:rPr>
      <w:b/>
      <w:bCs/>
    </w:rPr>
  </w:style>
  <w:style w:type="character" w:customStyle="1" w:styleId="ZadevapripombeZnak">
    <w:name w:val="Zadeva pripombe Znak"/>
    <w:basedOn w:val="PripombabesediloZnak"/>
    <w:link w:val="Zadevapripombe"/>
    <w:uiPriority w:val="99"/>
    <w:semiHidden/>
    <w:rsid w:val="000D2EF0"/>
    <w:rPr>
      <w:rFonts w:ascii="Arial" w:eastAsia="Calibri" w:hAnsi="Arial" w:cs="Times New Roman"/>
      <w:b/>
      <w:bCs/>
      <w:sz w:val="20"/>
      <w:szCs w:val="20"/>
    </w:rPr>
  </w:style>
  <w:style w:type="character" w:customStyle="1" w:styleId="Naslov1Znak1">
    <w:name w:val="Naslov 1 Znak1"/>
    <w:basedOn w:val="Privzetapisavaodstavka"/>
    <w:uiPriority w:val="9"/>
    <w:rsid w:val="000D2EF0"/>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331BAC"/>
    <w:rPr>
      <w:rFonts w:asciiTheme="majorHAnsi" w:eastAsiaTheme="majorEastAsia" w:hAnsiTheme="majorHAnsi" w:cstheme="majorBidi"/>
      <w:b/>
      <w:bCs/>
      <w:color w:val="4F81BD" w:themeColor="accent1"/>
      <w:sz w:val="26"/>
      <w:szCs w:val="26"/>
      <w:lang w:eastAsia="sl-SI"/>
    </w:rPr>
  </w:style>
  <w:style w:type="paragraph" w:styleId="Revizija">
    <w:name w:val="Revision"/>
    <w:hidden/>
    <w:uiPriority w:val="99"/>
    <w:semiHidden/>
    <w:rsid w:val="00C33742"/>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8659">
      <w:bodyDiv w:val="1"/>
      <w:marLeft w:val="0"/>
      <w:marRight w:val="0"/>
      <w:marTop w:val="0"/>
      <w:marBottom w:val="0"/>
      <w:divBdr>
        <w:top w:val="none" w:sz="0" w:space="0" w:color="auto"/>
        <w:left w:val="none" w:sz="0" w:space="0" w:color="auto"/>
        <w:bottom w:val="none" w:sz="0" w:space="0" w:color="auto"/>
        <w:right w:val="none" w:sz="0" w:space="0" w:color="auto"/>
      </w:divBdr>
    </w:div>
    <w:div w:id="227495169">
      <w:bodyDiv w:val="1"/>
      <w:marLeft w:val="0"/>
      <w:marRight w:val="0"/>
      <w:marTop w:val="0"/>
      <w:marBottom w:val="0"/>
      <w:divBdr>
        <w:top w:val="none" w:sz="0" w:space="0" w:color="auto"/>
        <w:left w:val="none" w:sz="0" w:space="0" w:color="auto"/>
        <w:bottom w:val="none" w:sz="0" w:space="0" w:color="auto"/>
        <w:right w:val="none" w:sz="0" w:space="0" w:color="auto"/>
      </w:divBdr>
      <w:divsChild>
        <w:div w:id="1016349526">
          <w:marLeft w:val="0"/>
          <w:marRight w:val="0"/>
          <w:marTop w:val="0"/>
          <w:marBottom w:val="120"/>
          <w:divBdr>
            <w:top w:val="none" w:sz="0" w:space="0" w:color="auto"/>
            <w:left w:val="none" w:sz="0" w:space="0" w:color="auto"/>
            <w:bottom w:val="none" w:sz="0" w:space="0" w:color="auto"/>
            <w:right w:val="none" w:sz="0" w:space="0" w:color="auto"/>
          </w:divBdr>
        </w:div>
        <w:div w:id="1528715224">
          <w:marLeft w:val="0"/>
          <w:marRight w:val="0"/>
          <w:marTop w:val="0"/>
          <w:marBottom w:val="120"/>
          <w:divBdr>
            <w:top w:val="none" w:sz="0" w:space="0" w:color="auto"/>
            <w:left w:val="none" w:sz="0" w:space="0" w:color="auto"/>
            <w:bottom w:val="none" w:sz="0" w:space="0" w:color="auto"/>
            <w:right w:val="none" w:sz="0" w:space="0" w:color="auto"/>
          </w:divBdr>
        </w:div>
        <w:div w:id="613904181">
          <w:marLeft w:val="0"/>
          <w:marRight w:val="0"/>
          <w:marTop w:val="0"/>
          <w:marBottom w:val="120"/>
          <w:divBdr>
            <w:top w:val="none" w:sz="0" w:space="0" w:color="auto"/>
            <w:left w:val="none" w:sz="0" w:space="0" w:color="auto"/>
            <w:bottom w:val="none" w:sz="0" w:space="0" w:color="auto"/>
            <w:right w:val="none" w:sz="0" w:space="0" w:color="auto"/>
          </w:divBdr>
        </w:div>
        <w:div w:id="1975255064">
          <w:marLeft w:val="0"/>
          <w:marRight w:val="0"/>
          <w:marTop w:val="0"/>
          <w:marBottom w:val="120"/>
          <w:divBdr>
            <w:top w:val="none" w:sz="0" w:space="0" w:color="auto"/>
            <w:left w:val="none" w:sz="0" w:space="0" w:color="auto"/>
            <w:bottom w:val="none" w:sz="0" w:space="0" w:color="auto"/>
            <w:right w:val="none" w:sz="0" w:space="0" w:color="auto"/>
          </w:divBdr>
        </w:div>
        <w:div w:id="427510162">
          <w:marLeft w:val="0"/>
          <w:marRight w:val="0"/>
          <w:marTop w:val="0"/>
          <w:marBottom w:val="120"/>
          <w:divBdr>
            <w:top w:val="none" w:sz="0" w:space="0" w:color="auto"/>
            <w:left w:val="none" w:sz="0" w:space="0" w:color="auto"/>
            <w:bottom w:val="none" w:sz="0" w:space="0" w:color="auto"/>
            <w:right w:val="none" w:sz="0" w:space="0" w:color="auto"/>
          </w:divBdr>
        </w:div>
        <w:div w:id="104616491">
          <w:marLeft w:val="0"/>
          <w:marRight w:val="0"/>
          <w:marTop w:val="0"/>
          <w:marBottom w:val="120"/>
          <w:divBdr>
            <w:top w:val="none" w:sz="0" w:space="0" w:color="auto"/>
            <w:left w:val="none" w:sz="0" w:space="0" w:color="auto"/>
            <w:bottom w:val="none" w:sz="0" w:space="0" w:color="auto"/>
            <w:right w:val="none" w:sz="0" w:space="0" w:color="auto"/>
          </w:divBdr>
        </w:div>
        <w:div w:id="1574007709">
          <w:marLeft w:val="0"/>
          <w:marRight w:val="0"/>
          <w:marTop w:val="0"/>
          <w:marBottom w:val="120"/>
          <w:divBdr>
            <w:top w:val="none" w:sz="0" w:space="0" w:color="auto"/>
            <w:left w:val="none" w:sz="0" w:space="0" w:color="auto"/>
            <w:bottom w:val="none" w:sz="0" w:space="0" w:color="auto"/>
            <w:right w:val="none" w:sz="0" w:space="0" w:color="auto"/>
          </w:divBdr>
        </w:div>
        <w:div w:id="175001927">
          <w:marLeft w:val="0"/>
          <w:marRight w:val="0"/>
          <w:marTop w:val="0"/>
          <w:marBottom w:val="120"/>
          <w:divBdr>
            <w:top w:val="none" w:sz="0" w:space="0" w:color="auto"/>
            <w:left w:val="none" w:sz="0" w:space="0" w:color="auto"/>
            <w:bottom w:val="none" w:sz="0" w:space="0" w:color="auto"/>
            <w:right w:val="none" w:sz="0" w:space="0" w:color="auto"/>
          </w:divBdr>
        </w:div>
        <w:div w:id="768163558">
          <w:marLeft w:val="0"/>
          <w:marRight w:val="0"/>
          <w:marTop w:val="0"/>
          <w:marBottom w:val="120"/>
          <w:divBdr>
            <w:top w:val="none" w:sz="0" w:space="0" w:color="auto"/>
            <w:left w:val="none" w:sz="0" w:space="0" w:color="auto"/>
            <w:bottom w:val="none" w:sz="0" w:space="0" w:color="auto"/>
            <w:right w:val="none" w:sz="0" w:space="0" w:color="auto"/>
          </w:divBdr>
        </w:div>
        <w:div w:id="378281718">
          <w:marLeft w:val="0"/>
          <w:marRight w:val="0"/>
          <w:marTop w:val="0"/>
          <w:marBottom w:val="120"/>
          <w:divBdr>
            <w:top w:val="none" w:sz="0" w:space="0" w:color="auto"/>
            <w:left w:val="none" w:sz="0" w:space="0" w:color="auto"/>
            <w:bottom w:val="none" w:sz="0" w:space="0" w:color="auto"/>
            <w:right w:val="none" w:sz="0" w:space="0" w:color="auto"/>
          </w:divBdr>
        </w:div>
        <w:div w:id="1320310391">
          <w:marLeft w:val="0"/>
          <w:marRight w:val="0"/>
          <w:marTop w:val="0"/>
          <w:marBottom w:val="120"/>
          <w:divBdr>
            <w:top w:val="none" w:sz="0" w:space="0" w:color="auto"/>
            <w:left w:val="none" w:sz="0" w:space="0" w:color="auto"/>
            <w:bottom w:val="none" w:sz="0" w:space="0" w:color="auto"/>
            <w:right w:val="none" w:sz="0" w:space="0" w:color="auto"/>
          </w:divBdr>
        </w:div>
        <w:div w:id="657921069">
          <w:marLeft w:val="0"/>
          <w:marRight w:val="0"/>
          <w:marTop w:val="0"/>
          <w:marBottom w:val="120"/>
          <w:divBdr>
            <w:top w:val="none" w:sz="0" w:space="0" w:color="auto"/>
            <w:left w:val="none" w:sz="0" w:space="0" w:color="auto"/>
            <w:bottom w:val="none" w:sz="0" w:space="0" w:color="auto"/>
            <w:right w:val="none" w:sz="0" w:space="0" w:color="auto"/>
          </w:divBdr>
        </w:div>
      </w:divsChild>
    </w:div>
    <w:div w:id="613171305">
      <w:bodyDiv w:val="1"/>
      <w:marLeft w:val="0"/>
      <w:marRight w:val="0"/>
      <w:marTop w:val="0"/>
      <w:marBottom w:val="0"/>
      <w:divBdr>
        <w:top w:val="none" w:sz="0" w:space="0" w:color="auto"/>
        <w:left w:val="none" w:sz="0" w:space="0" w:color="auto"/>
        <w:bottom w:val="none" w:sz="0" w:space="0" w:color="auto"/>
        <w:right w:val="none" w:sz="0" w:space="0" w:color="auto"/>
      </w:divBdr>
    </w:div>
    <w:div w:id="834416510">
      <w:bodyDiv w:val="1"/>
      <w:marLeft w:val="0"/>
      <w:marRight w:val="0"/>
      <w:marTop w:val="0"/>
      <w:marBottom w:val="0"/>
      <w:divBdr>
        <w:top w:val="none" w:sz="0" w:space="0" w:color="auto"/>
        <w:left w:val="none" w:sz="0" w:space="0" w:color="auto"/>
        <w:bottom w:val="none" w:sz="0" w:space="0" w:color="auto"/>
        <w:right w:val="none" w:sz="0" w:space="0" w:color="auto"/>
      </w:divBdr>
    </w:div>
    <w:div w:id="859390667">
      <w:bodyDiv w:val="1"/>
      <w:marLeft w:val="0"/>
      <w:marRight w:val="0"/>
      <w:marTop w:val="0"/>
      <w:marBottom w:val="0"/>
      <w:divBdr>
        <w:top w:val="none" w:sz="0" w:space="0" w:color="auto"/>
        <w:left w:val="none" w:sz="0" w:space="0" w:color="auto"/>
        <w:bottom w:val="none" w:sz="0" w:space="0" w:color="auto"/>
        <w:right w:val="none" w:sz="0" w:space="0" w:color="auto"/>
      </w:divBdr>
    </w:div>
    <w:div w:id="1155216726">
      <w:bodyDiv w:val="1"/>
      <w:marLeft w:val="0"/>
      <w:marRight w:val="0"/>
      <w:marTop w:val="0"/>
      <w:marBottom w:val="0"/>
      <w:divBdr>
        <w:top w:val="none" w:sz="0" w:space="0" w:color="auto"/>
        <w:left w:val="none" w:sz="0" w:space="0" w:color="auto"/>
        <w:bottom w:val="none" w:sz="0" w:space="0" w:color="auto"/>
        <w:right w:val="none" w:sz="0" w:space="0" w:color="auto"/>
      </w:divBdr>
    </w:div>
    <w:div w:id="1281496155">
      <w:bodyDiv w:val="1"/>
      <w:marLeft w:val="0"/>
      <w:marRight w:val="0"/>
      <w:marTop w:val="0"/>
      <w:marBottom w:val="0"/>
      <w:divBdr>
        <w:top w:val="none" w:sz="0" w:space="0" w:color="auto"/>
        <w:left w:val="none" w:sz="0" w:space="0" w:color="auto"/>
        <w:bottom w:val="none" w:sz="0" w:space="0" w:color="auto"/>
        <w:right w:val="none" w:sz="0" w:space="0" w:color="auto"/>
      </w:divBdr>
    </w:div>
    <w:div w:id="1587836974">
      <w:bodyDiv w:val="1"/>
      <w:marLeft w:val="0"/>
      <w:marRight w:val="0"/>
      <w:marTop w:val="0"/>
      <w:marBottom w:val="0"/>
      <w:divBdr>
        <w:top w:val="none" w:sz="0" w:space="0" w:color="auto"/>
        <w:left w:val="none" w:sz="0" w:space="0" w:color="auto"/>
        <w:bottom w:val="none" w:sz="0" w:space="0" w:color="auto"/>
        <w:right w:val="none" w:sz="0" w:space="0" w:color="auto"/>
      </w:divBdr>
      <w:divsChild>
        <w:div w:id="1388726806">
          <w:marLeft w:val="0"/>
          <w:marRight w:val="0"/>
          <w:marTop w:val="240"/>
          <w:marBottom w:val="120"/>
          <w:divBdr>
            <w:top w:val="none" w:sz="0" w:space="0" w:color="auto"/>
            <w:left w:val="none" w:sz="0" w:space="0" w:color="auto"/>
            <w:bottom w:val="none" w:sz="0" w:space="0" w:color="auto"/>
            <w:right w:val="none" w:sz="0" w:space="0" w:color="auto"/>
          </w:divBdr>
        </w:div>
        <w:div w:id="1506704208">
          <w:marLeft w:val="0"/>
          <w:marRight w:val="0"/>
          <w:marTop w:val="0"/>
          <w:marBottom w:val="120"/>
          <w:divBdr>
            <w:top w:val="none" w:sz="0" w:space="0" w:color="auto"/>
            <w:left w:val="none" w:sz="0" w:space="0" w:color="auto"/>
            <w:bottom w:val="none" w:sz="0" w:space="0" w:color="auto"/>
            <w:right w:val="none" w:sz="0" w:space="0" w:color="auto"/>
          </w:divBdr>
        </w:div>
        <w:div w:id="1269119963">
          <w:marLeft w:val="0"/>
          <w:marRight w:val="0"/>
          <w:marTop w:val="0"/>
          <w:marBottom w:val="120"/>
          <w:divBdr>
            <w:top w:val="none" w:sz="0" w:space="0" w:color="auto"/>
            <w:left w:val="none" w:sz="0" w:space="0" w:color="auto"/>
            <w:bottom w:val="none" w:sz="0" w:space="0" w:color="auto"/>
            <w:right w:val="none" w:sz="0" w:space="0" w:color="auto"/>
          </w:divBdr>
        </w:div>
        <w:div w:id="1643121290">
          <w:marLeft w:val="0"/>
          <w:marRight w:val="0"/>
          <w:marTop w:val="0"/>
          <w:marBottom w:val="120"/>
          <w:divBdr>
            <w:top w:val="none" w:sz="0" w:space="0" w:color="auto"/>
            <w:left w:val="none" w:sz="0" w:space="0" w:color="auto"/>
            <w:bottom w:val="none" w:sz="0" w:space="0" w:color="auto"/>
            <w:right w:val="none" w:sz="0" w:space="0" w:color="auto"/>
          </w:divBdr>
        </w:div>
        <w:div w:id="144908148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10" Type="http://schemas.openxmlformats.org/officeDocument/2006/relationships/hyperlink" Target="http://www.izola.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yperlink" Target="http://www.uradni-list.si/1/objava.jsp?sop=2010-01-276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E967-AAE4-4BEC-92F3-DC3C52B1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15</Pages>
  <Words>6082</Words>
  <Characters>34672</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Kleva</dc:creator>
  <cp:lastModifiedBy>Nina Kasal</cp:lastModifiedBy>
  <cp:revision>40</cp:revision>
  <cp:lastPrinted>2018-09-06T05:29:00Z</cp:lastPrinted>
  <dcterms:created xsi:type="dcterms:W3CDTF">2018-09-20T08:36:00Z</dcterms:created>
  <dcterms:modified xsi:type="dcterms:W3CDTF">2018-09-26T13:03:00Z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