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95264F" w:rsidRPr="001615DB" w:rsidTr="0095264F">
        <w:tc>
          <w:tcPr>
            <w:tcW w:w="1056" w:type="dxa"/>
            <w:hideMark/>
          </w:tcPr>
          <w:p w:rsidR="0095264F" w:rsidRPr="001615DB" w:rsidRDefault="0095264F">
            <w:pPr>
              <w:spacing w:line="256" w:lineRule="auto"/>
              <w:jc w:val="both"/>
              <w:rPr>
                <w:rFonts w:ascii="Arial" w:hAnsi="Arial" w:cs="Arial"/>
                <w:sz w:val="22"/>
                <w:szCs w:val="22"/>
                <w:lang w:val="it-IT"/>
              </w:rPr>
            </w:pPr>
            <w:r w:rsidRPr="001615DB">
              <w:rPr>
                <w:rFonts w:ascii="Arial" w:hAnsi="Arial" w:cs="Arial"/>
                <w:noProof/>
                <w:sz w:val="22"/>
                <w:szCs w:val="22"/>
                <w:lang w:val="it-IT" w:eastAsia="sl-SI"/>
              </w:rPr>
              <w:drawing>
                <wp:anchor distT="0" distB="0" distL="114300" distR="114300" simplePos="0" relativeHeight="251658240"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2" name="Slika 2"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95264F" w:rsidRPr="001615DB" w:rsidRDefault="0095264F">
            <w:pPr>
              <w:autoSpaceDE w:val="0"/>
              <w:autoSpaceDN w:val="0"/>
              <w:adjustRightInd w:val="0"/>
              <w:spacing w:line="256" w:lineRule="auto"/>
              <w:rPr>
                <w:rFonts w:ascii="Arial" w:hAnsi="Arial" w:cs="Arial"/>
                <w:sz w:val="22"/>
                <w:szCs w:val="22"/>
                <w:lang w:val="it-IT"/>
              </w:rPr>
            </w:pPr>
            <w:r w:rsidRPr="001615DB">
              <w:rPr>
                <w:rFonts w:ascii="Arial" w:hAnsi="Arial" w:cs="Arial"/>
                <w:sz w:val="22"/>
                <w:szCs w:val="22"/>
                <w:lang w:val="it-IT"/>
              </w:rPr>
              <w:t xml:space="preserve">OBČINA IZOLA – COMUNE DI ISOLA                                                              </w:t>
            </w:r>
            <w:r w:rsidR="00FC424F" w:rsidRPr="001615DB">
              <w:rPr>
                <w:rFonts w:ascii="Arial" w:hAnsi="Arial" w:cs="Arial"/>
                <w:sz w:val="22"/>
                <w:szCs w:val="22"/>
                <w:lang w:val="it-IT"/>
              </w:rPr>
              <w:t>ALLEGATO</w:t>
            </w:r>
            <w:r w:rsidRPr="001615DB">
              <w:rPr>
                <w:rFonts w:ascii="Arial" w:hAnsi="Arial" w:cs="Arial"/>
                <w:sz w:val="22"/>
                <w:szCs w:val="22"/>
                <w:lang w:val="it-IT"/>
              </w:rPr>
              <w:t xml:space="preserve"> II</w:t>
            </w:r>
          </w:p>
          <w:p w:rsidR="0095264F" w:rsidRPr="001615DB" w:rsidRDefault="0095264F">
            <w:pPr>
              <w:spacing w:line="256" w:lineRule="auto"/>
              <w:rPr>
                <w:rFonts w:ascii="Arial" w:hAnsi="Arial" w:cs="Arial"/>
                <w:b/>
                <w:iCs/>
                <w:sz w:val="22"/>
                <w:szCs w:val="22"/>
                <w:lang w:val="it-IT"/>
              </w:rPr>
            </w:pPr>
            <w:r w:rsidRPr="001615DB">
              <w:rPr>
                <w:rFonts w:ascii="Arial" w:hAnsi="Arial" w:cs="Arial"/>
                <w:b/>
                <w:iCs/>
                <w:caps/>
                <w:sz w:val="22"/>
                <w:szCs w:val="22"/>
                <w:lang w:val="it-IT"/>
              </w:rPr>
              <w:t>OBČINSKI SVET – CONSIGLIO COMUNALE</w:t>
            </w:r>
          </w:p>
          <w:p w:rsidR="0095264F" w:rsidRPr="001615DB" w:rsidRDefault="0095264F">
            <w:pPr>
              <w:spacing w:line="256" w:lineRule="auto"/>
              <w:rPr>
                <w:rFonts w:ascii="Arial" w:hAnsi="Arial" w:cs="Arial"/>
                <w:iCs/>
                <w:sz w:val="22"/>
                <w:szCs w:val="22"/>
                <w:lang w:val="it-IT"/>
              </w:rPr>
            </w:pPr>
            <w:proofErr w:type="spellStart"/>
            <w:r w:rsidRPr="001615DB">
              <w:rPr>
                <w:rFonts w:ascii="Arial" w:hAnsi="Arial" w:cs="Arial"/>
                <w:iCs/>
                <w:sz w:val="22"/>
                <w:szCs w:val="22"/>
                <w:lang w:val="it-IT"/>
              </w:rPr>
              <w:t>Sončno</w:t>
            </w:r>
            <w:proofErr w:type="spellEnd"/>
            <w:r w:rsidRPr="001615DB">
              <w:rPr>
                <w:rFonts w:ascii="Arial" w:hAnsi="Arial" w:cs="Arial"/>
                <w:iCs/>
                <w:sz w:val="22"/>
                <w:szCs w:val="22"/>
                <w:lang w:val="it-IT"/>
              </w:rPr>
              <w:t xml:space="preserve"> </w:t>
            </w:r>
            <w:proofErr w:type="spellStart"/>
            <w:r w:rsidRPr="001615DB">
              <w:rPr>
                <w:rFonts w:ascii="Arial" w:hAnsi="Arial" w:cs="Arial"/>
                <w:iCs/>
                <w:sz w:val="22"/>
                <w:szCs w:val="22"/>
                <w:lang w:val="it-IT"/>
              </w:rPr>
              <w:t>nabrežje</w:t>
            </w:r>
            <w:proofErr w:type="spellEnd"/>
            <w:r w:rsidRPr="001615DB">
              <w:rPr>
                <w:rFonts w:ascii="Arial" w:hAnsi="Arial" w:cs="Arial"/>
                <w:iCs/>
                <w:sz w:val="22"/>
                <w:szCs w:val="22"/>
                <w:lang w:val="it-IT"/>
              </w:rPr>
              <w:t xml:space="preserve"> 8 – Riva del Sole 8</w:t>
            </w:r>
          </w:p>
          <w:p w:rsidR="0095264F" w:rsidRPr="001615DB" w:rsidRDefault="0095264F">
            <w:pPr>
              <w:spacing w:line="256" w:lineRule="auto"/>
              <w:rPr>
                <w:rFonts w:ascii="Arial" w:hAnsi="Arial" w:cs="Arial"/>
                <w:iCs/>
                <w:sz w:val="22"/>
                <w:szCs w:val="22"/>
                <w:lang w:val="it-IT"/>
              </w:rPr>
            </w:pPr>
            <w:r w:rsidRPr="001615DB">
              <w:rPr>
                <w:rFonts w:ascii="Arial" w:hAnsi="Arial" w:cs="Arial"/>
                <w:iCs/>
                <w:sz w:val="22"/>
                <w:szCs w:val="22"/>
                <w:lang w:val="it-IT"/>
              </w:rPr>
              <w:t xml:space="preserve">6310 </w:t>
            </w:r>
            <w:proofErr w:type="spellStart"/>
            <w:r w:rsidRPr="001615DB">
              <w:rPr>
                <w:rFonts w:ascii="Arial" w:hAnsi="Arial" w:cs="Arial"/>
                <w:iCs/>
                <w:sz w:val="22"/>
                <w:szCs w:val="22"/>
                <w:lang w:val="it-IT"/>
              </w:rPr>
              <w:t>Izola</w:t>
            </w:r>
            <w:proofErr w:type="spellEnd"/>
            <w:r w:rsidRPr="001615DB">
              <w:rPr>
                <w:rFonts w:ascii="Arial" w:hAnsi="Arial" w:cs="Arial"/>
                <w:iCs/>
                <w:sz w:val="22"/>
                <w:szCs w:val="22"/>
                <w:lang w:val="it-IT"/>
              </w:rPr>
              <w:t xml:space="preserve"> – Isola</w:t>
            </w:r>
          </w:p>
          <w:p w:rsidR="0095264F" w:rsidRPr="001615DB" w:rsidRDefault="0095264F">
            <w:pPr>
              <w:spacing w:line="256" w:lineRule="auto"/>
              <w:rPr>
                <w:rFonts w:ascii="Arial" w:hAnsi="Arial" w:cs="Arial"/>
                <w:iCs/>
                <w:sz w:val="22"/>
                <w:szCs w:val="22"/>
                <w:lang w:val="it-IT"/>
              </w:rPr>
            </w:pPr>
            <w:proofErr w:type="spellStart"/>
            <w:r w:rsidRPr="001615DB">
              <w:rPr>
                <w:rFonts w:ascii="Arial" w:hAnsi="Arial" w:cs="Arial"/>
                <w:iCs/>
                <w:sz w:val="22"/>
                <w:szCs w:val="22"/>
                <w:lang w:val="it-IT"/>
              </w:rPr>
              <w:t>Tel</w:t>
            </w:r>
            <w:proofErr w:type="spellEnd"/>
            <w:r w:rsidRPr="001615DB">
              <w:rPr>
                <w:rFonts w:ascii="Arial" w:hAnsi="Arial" w:cs="Arial"/>
                <w:iCs/>
                <w:sz w:val="22"/>
                <w:szCs w:val="22"/>
                <w:lang w:val="it-IT"/>
              </w:rPr>
              <w:t>: 05 66 00 100</w:t>
            </w:r>
          </w:p>
          <w:p w:rsidR="0095264F" w:rsidRPr="001615DB" w:rsidRDefault="0095264F">
            <w:pPr>
              <w:spacing w:line="256" w:lineRule="auto"/>
              <w:rPr>
                <w:rFonts w:ascii="Arial" w:hAnsi="Arial" w:cs="Arial"/>
                <w:iCs/>
                <w:sz w:val="22"/>
                <w:szCs w:val="22"/>
                <w:lang w:val="it-IT"/>
              </w:rPr>
            </w:pPr>
            <w:r w:rsidRPr="001615DB">
              <w:rPr>
                <w:rFonts w:ascii="Arial" w:hAnsi="Arial" w:cs="Arial"/>
                <w:iCs/>
                <w:sz w:val="22"/>
                <w:szCs w:val="22"/>
                <w:lang w:val="it-IT"/>
              </w:rPr>
              <w:t xml:space="preserve">E-mail: </w:t>
            </w:r>
            <w:hyperlink r:id="rId6" w:history="1">
              <w:r w:rsidRPr="001615DB">
                <w:rPr>
                  <w:rStyle w:val="Hiperpovezava"/>
                  <w:rFonts w:ascii="Arial" w:hAnsi="Arial" w:cs="Arial"/>
                  <w:iCs/>
                  <w:sz w:val="22"/>
                  <w:szCs w:val="22"/>
                  <w:lang w:val="it-IT"/>
                </w:rPr>
                <w:t>posta.oizola@izola.si</w:t>
              </w:r>
            </w:hyperlink>
          </w:p>
          <w:p w:rsidR="0095264F" w:rsidRPr="001615DB" w:rsidRDefault="0095264F">
            <w:pPr>
              <w:spacing w:line="256" w:lineRule="auto"/>
              <w:jc w:val="both"/>
              <w:rPr>
                <w:rFonts w:ascii="Arial" w:hAnsi="Arial" w:cs="Arial"/>
                <w:i/>
                <w:iCs/>
                <w:sz w:val="22"/>
                <w:szCs w:val="22"/>
                <w:lang w:val="it-IT"/>
              </w:rPr>
            </w:pPr>
            <w:r w:rsidRPr="001615DB">
              <w:rPr>
                <w:rFonts w:ascii="Arial" w:hAnsi="Arial" w:cs="Arial"/>
                <w:iCs/>
                <w:sz w:val="22"/>
                <w:szCs w:val="22"/>
                <w:lang w:val="it-IT"/>
              </w:rPr>
              <w:t xml:space="preserve">Web: </w:t>
            </w:r>
            <w:hyperlink r:id="rId7" w:history="1">
              <w:r w:rsidRPr="001615DB">
                <w:rPr>
                  <w:rStyle w:val="Hiperpovezava"/>
                  <w:rFonts w:ascii="Arial" w:hAnsi="Arial" w:cs="Arial"/>
                  <w:iCs/>
                  <w:sz w:val="22"/>
                  <w:szCs w:val="22"/>
                  <w:lang w:val="it-IT"/>
                </w:rPr>
                <w:t>http://www.izola.si/</w:t>
              </w:r>
            </w:hyperlink>
          </w:p>
        </w:tc>
      </w:tr>
    </w:tbl>
    <w:p w:rsidR="0095264F" w:rsidRPr="001615DB" w:rsidRDefault="0095264F" w:rsidP="0095264F">
      <w:pPr>
        <w:autoSpaceDE w:val="0"/>
        <w:autoSpaceDN w:val="0"/>
        <w:adjustRightInd w:val="0"/>
        <w:rPr>
          <w:rFonts w:ascii="Arial" w:hAnsi="Arial" w:cs="Arial"/>
          <w:sz w:val="22"/>
          <w:szCs w:val="22"/>
          <w:lang w:val="it-IT"/>
        </w:rPr>
      </w:pPr>
    </w:p>
    <w:p w:rsidR="0095264F" w:rsidRPr="001615DB" w:rsidRDefault="0095264F" w:rsidP="0095264F">
      <w:pPr>
        <w:rPr>
          <w:rFonts w:ascii="Arial" w:hAnsi="Arial" w:cs="Arial"/>
          <w:sz w:val="22"/>
          <w:szCs w:val="22"/>
          <w:lang w:val="it-IT"/>
        </w:rPr>
      </w:pPr>
    </w:p>
    <w:p w:rsidR="0095264F" w:rsidRPr="001615DB" w:rsidRDefault="00FC424F" w:rsidP="0095264F">
      <w:pPr>
        <w:rPr>
          <w:rFonts w:ascii="Arial" w:hAnsi="Arial" w:cs="Arial"/>
          <w:sz w:val="22"/>
          <w:szCs w:val="22"/>
          <w:lang w:val="it-IT"/>
        </w:rPr>
      </w:pPr>
      <w:proofErr w:type="spellStart"/>
      <w:r w:rsidRPr="001615DB">
        <w:rPr>
          <w:rFonts w:ascii="Arial" w:hAnsi="Arial" w:cs="Arial"/>
          <w:sz w:val="22"/>
          <w:szCs w:val="22"/>
          <w:lang w:val="it-IT"/>
        </w:rPr>
        <w:t>Prot</w:t>
      </w:r>
      <w:proofErr w:type="spellEnd"/>
      <w:r w:rsidRPr="001615DB">
        <w:rPr>
          <w:rFonts w:ascii="Arial" w:hAnsi="Arial" w:cs="Arial"/>
          <w:sz w:val="22"/>
          <w:szCs w:val="22"/>
          <w:lang w:val="it-IT"/>
        </w:rPr>
        <w:t>. n.</w:t>
      </w:r>
      <w:r w:rsidR="0095264F" w:rsidRPr="001615DB">
        <w:rPr>
          <w:rFonts w:ascii="Arial" w:hAnsi="Arial" w:cs="Arial"/>
          <w:sz w:val="22"/>
          <w:szCs w:val="22"/>
          <w:lang w:val="it-IT"/>
        </w:rPr>
        <w:t xml:space="preserve">: </w:t>
      </w:r>
    </w:p>
    <w:p w:rsidR="0095264F" w:rsidRPr="001615DB" w:rsidRDefault="00FC424F" w:rsidP="0095264F">
      <w:pPr>
        <w:rPr>
          <w:rFonts w:ascii="Arial" w:hAnsi="Arial" w:cs="Arial"/>
          <w:sz w:val="22"/>
          <w:szCs w:val="22"/>
          <w:lang w:val="it-IT"/>
        </w:rPr>
      </w:pPr>
      <w:r w:rsidRPr="001615DB">
        <w:rPr>
          <w:rFonts w:ascii="Arial" w:hAnsi="Arial" w:cs="Arial"/>
          <w:sz w:val="22"/>
          <w:szCs w:val="22"/>
          <w:lang w:val="it-IT"/>
        </w:rPr>
        <w:t>Data</w:t>
      </w:r>
      <w:r w:rsidR="0095264F" w:rsidRPr="001615DB">
        <w:rPr>
          <w:rFonts w:ascii="Arial" w:hAnsi="Arial" w:cs="Arial"/>
          <w:sz w:val="22"/>
          <w:szCs w:val="22"/>
          <w:lang w:val="it-IT"/>
        </w:rPr>
        <w:t>:</w:t>
      </w:r>
    </w:p>
    <w:p w:rsidR="0095264F" w:rsidRPr="001615DB" w:rsidRDefault="0095264F" w:rsidP="0095264F">
      <w:pPr>
        <w:rPr>
          <w:rFonts w:ascii="Arial" w:hAnsi="Arial" w:cs="Arial"/>
          <w:sz w:val="22"/>
          <w:szCs w:val="22"/>
          <w:lang w:val="it-IT"/>
        </w:rPr>
      </w:pPr>
    </w:p>
    <w:p w:rsidR="0095264F" w:rsidRPr="001615DB" w:rsidRDefault="00FC424F" w:rsidP="00FC424F">
      <w:pPr>
        <w:rPr>
          <w:rFonts w:ascii="Arial" w:hAnsi="Arial" w:cs="Arial"/>
          <w:sz w:val="22"/>
          <w:szCs w:val="22"/>
          <w:lang w:val="it-IT"/>
        </w:rPr>
      </w:pPr>
      <w:r w:rsidRPr="001615DB">
        <w:rPr>
          <w:rFonts w:ascii="Arial" w:hAnsi="Arial" w:cs="Arial"/>
          <w:sz w:val="22"/>
          <w:szCs w:val="22"/>
          <w:lang w:val="it-IT"/>
        </w:rPr>
        <w:t xml:space="preserve">In virtù della Legge sugli enti (Gazzetta Ufficiale della RS </w:t>
      </w:r>
      <w:proofErr w:type="spellStart"/>
      <w:r w:rsidRPr="001615DB">
        <w:rPr>
          <w:rFonts w:ascii="Arial" w:hAnsi="Arial" w:cs="Arial"/>
          <w:sz w:val="22"/>
          <w:szCs w:val="22"/>
          <w:lang w:val="it-IT"/>
        </w:rPr>
        <w:t>nn</w:t>
      </w:r>
      <w:proofErr w:type="spellEnd"/>
      <w:r w:rsidRPr="001615DB">
        <w:rPr>
          <w:rFonts w:ascii="Arial" w:hAnsi="Arial" w:cs="Arial"/>
          <w:sz w:val="22"/>
          <w:szCs w:val="22"/>
          <w:lang w:val="it-IT"/>
        </w:rPr>
        <w:t>.</w:t>
      </w:r>
      <w:r w:rsidR="0095264F" w:rsidRPr="001615DB">
        <w:rPr>
          <w:rFonts w:ascii="Arial" w:hAnsi="Arial" w:cs="Arial"/>
          <w:sz w:val="22"/>
          <w:szCs w:val="22"/>
          <w:shd w:val="clear" w:color="auto" w:fill="FFFFFF"/>
          <w:lang w:val="it-IT"/>
        </w:rPr>
        <w:t xml:space="preserve"> 12/91, 8/96, 36/00 – </w:t>
      </w:r>
      <w:r w:rsidRPr="001615DB">
        <w:rPr>
          <w:rFonts w:ascii="Arial" w:hAnsi="Arial" w:cs="Arial"/>
          <w:sz w:val="22"/>
          <w:szCs w:val="22"/>
          <w:shd w:val="clear" w:color="auto" w:fill="FFFFFF"/>
          <w:lang w:val="it-IT"/>
        </w:rPr>
        <w:t xml:space="preserve">Sigla: </w:t>
      </w:r>
      <w:r w:rsidR="0095264F" w:rsidRPr="001615DB">
        <w:rPr>
          <w:rFonts w:ascii="Arial" w:hAnsi="Arial" w:cs="Arial"/>
          <w:sz w:val="22"/>
          <w:szCs w:val="22"/>
          <w:shd w:val="clear" w:color="auto" w:fill="FFFFFF"/>
          <w:lang w:val="it-IT"/>
        </w:rPr>
        <w:t xml:space="preserve">ZPDZC </w:t>
      </w:r>
      <w:r w:rsidRPr="001615DB">
        <w:rPr>
          <w:rFonts w:ascii="Arial" w:hAnsi="Arial" w:cs="Arial"/>
          <w:sz w:val="22"/>
          <w:szCs w:val="22"/>
          <w:shd w:val="clear" w:color="auto" w:fill="FFFFFF"/>
          <w:lang w:val="it-IT"/>
        </w:rPr>
        <w:t>e</w:t>
      </w:r>
      <w:r w:rsidR="0095264F" w:rsidRPr="001615DB">
        <w:rPr>
          <w:rFonts w:ascii="Arial" w:hAnsi="Arial" w:cs="Arial"/>
          <w:sz w:val="22"/>
          <w:szCs w:val="22"/>
          <w:shd w:val="clear" w:color="auto" w:fill="FFFFFF"/>
          <w:lang w:val="it-IT"/>
        </w:rPr>
        <w:t xml:space="preserve"> 127/06 – </w:t>
      </w:r>
      <w:r w:rsidRPr="001615DB">
        <w:rPr>
          <w:rFonts w:ascii="Arial" w:hAnsi="Arial" w:cs="Arial"/>
          <w:sz w:val="22"/>
          <w:szCs w:val="22"/>
          <w:shd w:val="clear" w:color="auto" w:fill="FFFFFF"/>
          <w:lang w:val="it-IT"/>
        </w:rPr>
        <w:t xml:space="preserve">Sigla: </w:t>
      </w:r>
      <w:r w:rsidR="0095264F" w:rsidRPr="001615DB">
        <w:rPr>
          <w:rFonts w:ascii="Arial" w:hAnsi="Arial" w:cs="Arial"/>
          <w:sz w:val="22"/>
          <w:szCs w:val="22"/>
          <w:shd w:val="clear" w:color="auto" w:fill="FFFFFF"/>
          <w:lang w:val="it-IT"/>
        </w:rPr>
        <w:t xml:space="preserve">ZJZP), </w:t>
      </w:r>
      <w:r w:rsidRPr="001615DB">
        <w:rPr>
          <w:rFonts w:ascii="Arial" w:hAnsi="Arial" w:cs="Arial"/>
          <w:sz w:val="22"/>
          <w:szCs w:val="22"/>
          <w:shd w:val="clear" w:color="auto" w:fill="FFFFFF"/>
          <w:lang w:val="it-IT"/>
        </w:rPr>
        <w:t xml:space="preserve">della Legge sulle autonomie </w:t>
      </w:r>
      <w:proofErr w:type="gramStart"/>
      <w:r w:rsidRPr="001615DB">
        <w:rPr>
          <w:rFonts w:ascii="Arial" w:hAnsi="Arial" w:cs="Arial"/>
          <w:sz w:val="22"/>
          <w:szCs w:val="22"/>
          <w:shd w:val="clear" w:color="auto" w:fill="FFFFFF"/>
          <w:lang w:val="it-IT"/>
        </w:rPr>
        <w:t xml:space="preserve">locali </w:t>
      </w:r>
      <w:r w:rsidR="0095264F" w:rsidRPr="001615DB">
        <w:rPr>
          <w:rFonts w:ascii="Arial" w:hAnsi="Arial" w:cs="Arial"/>
          <w:sz w:val="22"/>
          <w:szCs w:val="22"/>
          <w:shd w:val="clear" w:color="auto" w:fill="FFFFFF"/>
          <w:lang w:val="it-IT"/>
        </w:rPr>
        <w:t xml:space="preserve"> </w:t>
      </w:r>
      <w:r w:rsidR="0095264F" w:rsidRPr="001615DB">
        <w:rPr>
          <w:rFonts w:ascii="Arial" w:hAnsi="Arial" w:cs="Arial"/>
          <w:sz w:val="22"/>
          <w:szCs w:val="22"/>
          <w:lang w:val="it-IT"/>
        </w:rPr>
        <w:t>(</w:t>
      </w:r>
      <w:proofErr w:type="gramEnd"/>
      <w:r w:rsidRPr="001615DB">
        <w:rPr>
          <w:rFonts w:ascii="Arial" w:hAnsi="Arial" w:cs="Arial"/>
          <w:sz w:val="22"/>
          <w:szCs w:val="22"/>
          <w:lang w:val="it-IT"/>
        </w:rPr>
        <w:t xml:space="preserve">Gazzetta Ufficiale della RS </w:t>
      </w:r>
      <w:proofErr w:type="spellStart"/>
      <w:r w:rsidRPr="001615DB">
        <w:rPr>
          <w:rFonts w:ascii="Arial" w:hAnsi="Arial" w:cs="Arial"/>
          <w:sz w:val="22"/>
          <w:szCs w:val="22"/>
          <w:lang w:val="it-IT"/>
        </w:rPr>
        <w:t>nn</w:t>
      </w:r>
      <w:proofErr w:type="spellEnd"/>
      <w:r w:rsidRPr="001615DB">
        <w:rPr>
          <w:rFonts w:ascii="Arial" w:hAnsi="Arial" w:cs="Arial"/>
          <w:sz w:val="22"/>
          <w:szCs w:val="22"/>
          <w:lang w:val="it-IT"/>
        </w:rPr>
        <w:t>.</w:t>
      </w:r>
      <w:r w:rsidR="0095264F" w:rsidRPr="001615DB">
        <w:rPr>
          <w:rFonts w:ascii="Arial" w:hAnsi="Arial" w:cs="Arial"/>
          <w:bCs/>
          <w:sz w:val="22"/>
          <w:szCs w:val="22"/>
          <w:shd w:val="clear" w:color="auto" w:fill="FFFFFF"/>
          <w:lang w:val="it-IT"/>
        </w:rPr>
        <w:t xml:space="preserve"> 94/07 – </w:t>
      </w:r>
      <w:r w:rsidRPr="001615DB">
        <w:rPr>
          <w:rFonts w:ascii="Arial" w:hAnsi="Arial" w:cs="Arial"/>
          <w:bCs/>
          <w:sz w:val="22"/>
          <w:szCs w:val="22"/>
          <w:shd w:val="clear" w:color="auto" w:fill="FFFFFF"/>
          <w:lang w:val="it-IT"/>
        </w:rPr>
        <w:t>testo unico ufficiale</w:t>
      </w:r>
      <w:r w:rsidR="0095264F" w:rsidRPr="001615DB">
        <w:rPr>
          <w:rFonts w:ascii="Arial" w:hAnsi="Arial" w:cs="Arial"/>
          <w:bCs/>
          <w:sz w:val="22"/>
          <w:szCs w:val="22"/>
          <w:shd w:val="clear" w:color="auto" w:fill="FFFFFF"/>
          <w:lang w:val="it-IT"/>
        </w:rPr>
        <w:t xml:space="preserve">, 76/08, 79/09, 51/10, 40/12 – </w:t>
      </w:r>
      <w:r w:rsidRPr="001615DB">
        <w:rPr>
          <w:rFonts w:ascii="Arial" w:hAnsi="Arial" w:cs="Arial"/>
          <w:bCs/>
          <w:sz w:val="22"/>
          <w:szCs w:val="22"/>
          <w:shd w:val="clear" w:color="auto" w:fill="FFFFFF"/>
          <w:lang w:val="it-IT"/>
        </w:rPr>
        <w:t xml:space="preserve">Sigla: </w:t>
      </w:r>
      <w:r w:rsidR="0095264F" w:rsidRPr="001615DB">
        <w:rPr>
          <w:rFonts w:ascii="Arial" w:hAnsi="Arial" w:cs="Arial"/>
          <w:bCs/>
          <w:sz w:val="22"/>
          <w:szCs w:val="22"/>
          <w:shd w:val="clear" w:color="auto" w:fill="FFFFFF"/>
          <w:lang w:val="it-IT"/>
        </w:rPr>
        <w:t xml:space="preserve">ZUJF, 14/15 – </w:t>
      </w:r>
      <w:r w:rsidRPr="001615DB">
        <w:rPr>
          <w:rFonts w:ascii="Arial" w:hAnsi="Arial" w:cs="Arial"/>
          <w:bCs/>
          <w:sz w:val="22"/>
          <w:szCs w:val="22"/>
          <w:shd w:val="clear" w:color="auto" w:fill="FFFFFF"/>
          <w:lang w:val="it-IT"/>
        </w:rPr>
        <w:t xml:space="preserve">Sigla: </w:t>
      </w:r>
      <w:r w:rsidR="0095264F" w:rsidRPr="001615DB">
        <w:rPr>
          <w:rFonts w:ascii="Arial" w:hAnsi="Arial" w:cs="Arial"/>
          <w:bCs/>
          <w:sz w:val="22"/>
          <w:szCs w:val="22"/>
          <w:shd w:val="clear" w:color="auto" w:fill="FFFFFF"/>
          <w:lang w:val="it-IT"/>
        </w:rPr>
        <w:t xml:space="preserve">ZUUJFO, 11/18 – </w:t>
      </w:r>
      <w:r w:rsidRPr="001615DB">
        <w:rPr>
          <w:rFonts w:ascii="Arial" w:hAnsi="Arial" w:cs="Arial"/>
          <w:bCs/>
          <w:sz w:val="22"/>
          <w:szCs w:val="22"/>
          <w:shd w:val="clear" w:color="auto" w:fill="FFFFFF"/>
          <w:lang w:val="it-IT"/>
        </w:rPr>
        <w:t xml:space="preserve">Sigla: </w:t>
      </w:r>
      <w:r w:rsidR="0095264F" w:rsidRPr="001615DB">
        <w:rPr>
          <w:rFonts w:ascii="Arial" w:hAnsi="Arial" w:cs="Arial"/>
          <w:bCs/>
          <w:sz w:val="22"/>
          <w:szCs w:val="22"/>
          <w:shd w:val="clear" w:color="auto" w:fill="FFFFFF"/>
          <w:lang w:val="it-IT"/>
        </w:rPr>
        <w:t xml:space="preserve">ZSPDSLS-1 </w:t>
      </w:r>
      <w:r w:rsidRPr="001615DB">
        <w:rPr>
          <w:rFonts w:ascii="Arial" w:hAnsi="Arial" w:cs="Arial"/>
          <w:bCs/>
          <w:sz w:val="22"/>
          <w:szCs w:val="22"/>
          <w:shd w:val="clear" w:color="auto" w:fill="FFFFFF"/>
          <w:lang w:val="it-IT"/>
        </w:rPr>
        <w:t>e</w:t>
      </w:r>
      <w:r w:rsidR="0095264F" w:rsidRPr="001615DB">
        <w:rPr>
          <w:rFonts w:ascii="Arial" w:hAnsi="Arial" w:cs="Arial"/>
          <w:bCs/>
          <w:sz w:val="22"/>
          <w:szCs w:val="22"/>
          <w:shd w:val="clear" w:color="auto" w:fill="FFFFFF"/>
          <w:lang w:val="it-IT"/>
        </w:rPr>
        <w:t xml:space="preserve"> 30/18) </w:t>
      </w:r>
      <w:r w:rsidRPr="001615DB">
        <w:rPr>
          <w:rFonts w:ascii="Arial" w:hAnsi="Arial" w:cs="Arial"/>
          <w:bCs/>
          <w:sz w:val="22"/>
          <w:szCs w:val="22"/>
          <w:shd w:val="clear" w:color="auto" w:fill="FFFFFF"/>
          <w:lang w:val="it-IT"/>
        </w:rPr>
        <w:t>e dell'articolo 97 dello Statuto del Comune di Isola (Bollettino Ufficiale del Comune di Isola n.</w:t>
      </w:r>
      <w:r w:rsidR="0095264F" w:rsidRPr="001615DB">
        <w:rPr>
          <w:rFonts w:ascii="Arial" w:hAnsi="Arial" w:cs="Arial"/>
          <w:sz w:val="22"/>
          <w:szCs w:val="22"/>
          <w:lang w:val="it-IT"/>
        </w:rPr>
        <w:t xml:space="preserve"> 5/18 </w:t>
      </w:r>
      <w:r w:rsidRPr="001615DB">
        <w:rPr>
          <w:rFonts w:ascii="Arial" w:hAnsi="Arial" w:cs="Arial"/>
          <w:sz w:val="22"/>
          <w:szCs w:val="22"/>
          <w:lang w:val="it-IT"/>
        </w:rPr>
        <w:t>–</w:t>
      </w:r>
      <w:r w:rsidR="0095264F" w:rsidRPr="001615DB">
        <w:rPr>
          <w:rFonts w:ascii="Arial" w:hAnsi="Arial" w:cs="Arial"/>
          <w:sz w:val="22"/>
          <w:szCs w:val="22"/>
          <w:lang w:val="it-IT"/>
        </w:rPr>
        <w:t xml:space="preserve"> </w:t>
      </w:r>
      <w:r w:rsidRPr="001615DB">
        <w:rPr>
          <w:rFonts w:ascii="Arial" w:hAnsi="Arial" w:cs="Arial"/>
          <w:sz w:val="22"/>
          <w:szCs w:val="22"/>
          <w:lang w:val="it-IT"/>
        </w:rPr>
        <w:t>testo unico ufficiale</w:t>
      </w:r>
      <w:r w:rsidR="0095264F" w:rsidRPr="001615DB">
        <w:rPr>
          <w:rFonts w:ascii="Arial" w:hAnsi="Arial" w:cs="Arial"/>
          <w:sz w:val="22"/>
          <w:szCs w:val="22"/>
          <w:lang w:val="it-IT"/>
        </w:rPr>
        <w:t>)</w:t>
      </w:r>
      <w:r w:rsidRPr="001615DB">
        <w:rPr>
          <w:rFonts w:ascii="Arial" w:hAnsi="Arial" w:cs="Arial"/>
          <w:sz w:val="22"/>
          <w:szCs w:val="22"/>
          <w:lang w:val="it-IT"/>
        </w:rPr>
        <w:t>, il Consiglio del Comune di Isola, riunitosi il …. alla sua …. seduta ordinaria, accoglie il seguente atto di</w:t>
      </w:r>
    </w:p>
    <w:p w:rsidR="0095264F" w:rsidRPr="001615DB" w:rsidRDefault="0095264F" w:rsidP="0095264F">
      <w:pPr>
        <w:autoSpaceDE w:val="0"/>
        <w:autoSpaceDN w:val="0"/>
        <w:adjustRightInd w:val="0"/>
        <w:jc w:val="center"/>
        <w:rPr>
          <w:rFonts w:ascii="Arial" w:hAnsi="Arial" w:cs="Arial"/>
          <w:b/>
          <w:bCs/>
          <w:color w:val="000000"/>
          <w:sz w:val="22"/>
          <w:szCs w:val="22"/>
          <w:lang w:val="it-IT"/>
        </w:rPr>
      </w:pPr>
    </w:p>
    <w:p w:rsidR="0095264F" w:rsidRPr="001615DB" w:rsidRDefault="0095264F" w:rsidP="0095264F">
      <w:pPr>
        <w:autoSpaceDE w:val="0"/>
        <w:autoSpaceDN w:val="0"/>
        <w:adjustRightInd w:val="0"/>
        <w:jc w:val="center"/>
        <w:rPr>
          <w:rFonts w:ascii="Arial" w:hAnsi="Arial" w:cs="Arial"/>
          <w:b/>
          <w:bCs/>
          <w:color w:val="000000"/>
          <w:sz w:val="22"/>
          <w:szCs w:val="22"/>
          <w:lang w:val="it-IT"/>
        </w:rPr>
      </w:pPr>
    </w:p>
    <w:p w:rsidR="0095264F" w:rsidRPr="001615DB" w:rsidRDefault="0095264F" w:rsidP="0095264F">
      <w:pPr>
        <w:autoSpaceDE w:val="0"/>
        <w:autoSpaceDN w:val="0"/>
        <w:adjustRightInd w:val="0"/>
        <w:jc w:val="center"/>
        <w:rPr>
          <w:rFonts w:ascii="Arial" w:hAnsi="Arial" w:cs="Arial"/>
          <w:b/>
          <w:bCs/>
          <w:color w:val="000000"/>
          <w:sz w:val="22"/>
          <w:szCs w:val="22"/>
          <w:lang w:val="it-IT"/>
        </w:rPr>
      </w:pPr>
    </w:p>
    <w:p w:rsidR="0095264F" w:rsidRPr="001615DB" w:rsidRDefault="0095264F" w:rsidP="0095264F">
      <w:pPr>
        <w:autoSpaceDE w:val="0"/>
        <w:autoSpaceDN w:val="0"/>
        <w:adjustRightInd w:val="0"/>
        <w:jc w:val="center"/>
        <w:rPr>
          <w:rFonts w:ascii="Arial" w:hAnsi="Arial" w:cs="Arial"/>
          <w:b/>
          <w:bCs/>
          <w:color w:val="000000"/>
          <w:sz w:val="22"/>
          <w:szCs w:val="22"/>
          <w:lang w:val="it-IT"/>
        </w:rPr>
      </w:pPr>
    </w:p>
    <w:p w:rsidR="0095264F" w:rsidRPr="001615DB" w:rsidRDefault="0095264F" w:rsidP="0095264F">
      <w:pPr>
        <w:autoSpaceDE w:val="0"/>
        <w:autoSpaceDN w:val="0"/>
        <w:adjustRightInd w:val="0"/>
        <w:jc w:val="center"/>
        <w:rPr>
          <w:rFonts w:ascii="Arial" w:hAnsi="Arial" w:cs="Arial"/>
          <w:b/>
          <w:bCs/>
          <w:color w:val="000000"/>
          <w:sz w:val="22"/>
          <w:szCs w:val="22"/>
          <w:lang w:val="it-IT"/>
        </w:rPr>
      </w:pPr>
    </w:p>
    <w:p w:rsidR="0095264F" w:rsidRPr="001615DB" w:rsidRDefault="00FC424F" w:rsidP="0095264F">
      <w:pPr>
        <w:autoSpaceDE w:val="0"/>
        <w:autoSpaceDN w:val="0"/>
        <w:adjustRightInd w:val="0"/>
        <w:jc w:val="center"/>
        <w:rPr>
          <w:rFonts w:ascii="Arial" w:hAnsi="Arial" w:cs="Arial"/>
          <w:b/>
          <w:bCs/>
          <w:color w:val="000000"/>
          <w:sz w:val="22"/>
          <w:szCs w:val="22"/>
          <w:lang w:val="it-IT"/>
        </w:rPr>
      </w:pPr>
      <w:bookmarkStart w:id="0" w:name="_GoBack"/>
      <w:bookmarkEnd w:id="0"/>
      <w:proofErr w:type="gramStart"/>
      <w:r w:rsidRPr="001615DB">
        <w:rPr>
          <w:rFonts w:ascii="Arial" w:hAnsi="Arial" w:cs="Arial"/>
          <w:b/>
          <w:bCs/>
          <w:color w:val="000000"/>
          <w:sz w:val="22"/>
          <w:szCs w:val="22"/>
          <w:lang w:val="it-IT"/>
        </w:rPr>
        <w:t>D</w:t>
      </w:r>
      <w:r w:rsidR="0095264F" w:rsidRPr="001615DB">
        <w:rPr>
          <w:rFonts w:ascii="Arial" w:hAnsi="Arial" w:cs="Arial"/>
          <w:b/>
          <w:bCs/>
          <w:color w:val="000000"/>
          <w:sz w:val="22"/>
          <w:szCs w:val="22"/>
          <w:lang w:val="it-IT"/>
        </w:rPr>
        <w:t xml:space="preserve">  </w:t>
      </w:r>
      <w:r w:rsidRPr="001615DB">
        <w:rPr>
          <w:rFonts w:ascii="Arial" w:hAnsi="Arial" w:cs="Arial"/>
          <w:b/>
          <w:bCs/>
          <w:color w:val="000000"/>
          <w:sz w:val="22"/>
          <w:szCs w:val="22"/>
          <w:lang w:val="it-IT"/>
        </w:rPr>
        <w:t>E</w:t>
      </w:r>
      <w:proofErr w:type="gramEnd"/>
      <w:r w:rsidR="0095264F" w:rsidRPr="001615DB">
        <w:rPr>
          <w:rFonts w:ascii="Arial" w:hAnsi="Arial" w:cs="Arial"/>
          <w:b/>
          <w:bCs/>
          <w:color w:val="000000"/>
          <w:sz w:val="22"/>
          <w:szCs w:val="22"/>
          <w:lang w:val="it-IT"/>
        </w:rPr>
        <w:t xml:space="preserve">  L  </w:t>
      </w:r>
      <w:r w:rsidRPr="001615DB">
        <w:rPr>
          <w:rFonts w:ascii="Arial" w:hAnsi="Arial" w:cs="Arial"/>
          <w:b/>
          <w:bCs/>
          <w:color w:val="000000"/>
          <w:sz w:val="22"/>
          <w:szCs w:val="22"/>
          <w:lang w:val="it-IT"/>
        </w:rPr>
        <w:t>I</w:t>
      </w:r>
      <w:r w:rsidR="0095264F" w:rsidRPr="001615DB">
        <w:rPr>
          <w:rFonts w:ascii="Arial" w:hAnsi="Arial" w:cs="Arial"/>
          <w:b/>
          <w:bCs/>
          <w:color w:val="000000"/>
          <w:sz w:val="22"/>
          <w:szCs w:val="22"/>
          <w:lang w:val="it-IT"/>
        </w:rPr>
        <w:t xml:space="preserve">  </w:t>
      </w:r>
      <w:r w:rsidRPr="001615DB">
        <w:rPr>
          <w:rFonts w:ascii="Arial" w:hAnsi="Arial" w:cs="Arial"/>
          <w:b/>
          <w:bCs/>
          <w:color w:val="000000"/>
          <w:sz w:val="22"/>
          <w:szCs w:val="22"/>
          <w:lang w:val="it-IT"/>
        </w:rPr>
        <w:t>B  E  R  A</w:t>
      </w:r>
    </w:p>
    <w:p w:rsidR="0095264F" w:rsidRPr="001615DB" w:rsidRDefault="0095264F" w:rsidP="0095264F">
      <w:pPr>
        <w:autoSpaceDE w:val="0"/>
        <w:autoSpaceDN w:val="0"/>
        <w:adjustRightInd w:val="0"/>
        <w:rPr>
          <w:rFonts w:ascii="Arial" w:hAnsi="Arial" w:cs="Arial"/>
          <w:b/>
          <w:bCs/>
          <w:color w:val="000000"/>
          <w:sz w:val="22"/>
          <w:szCs w:val="22"/>
          <w:lang w:val="it-IT"/>
        </w:rPr>
      </w:pPr>
    </w:p>
    <w:p w:rsidR="0095264F" w:rsidRPr="001615DB" w:rsidRDefault="0095264F" w:rsidP="0095264F">
      <w:pPr>
        <w:autoSpaceDE w:val="0"/>
        <w:autoSpaceDN w:val="0"/>
        <w:adjustRightInd w:val="0"/>
        <w:rPr>
          <w:rFonts w:ascii="Arial" w:hAnsi="Arial" w:cs="Arial"/>
          <w:b/>
          <w:bCs/>
          <w:color w:val="000000"/>
          <w:sz w:val="22"/>
          <w:szCs w:val="22"/>
          <w:lang w:val="it-IT"/>
        </w:rPr>
      </w:pPr>
    </w:p>
    <w:p w:rsidR="0095264F" w:rsidRPr="001615DB" w:rsidRDefault="0095264F" w:rsidP="0095264F">
      <w:pPr>
        <w:autoSpaceDE w:val="0"/>
        <w:autoSpaceDN w:val="0"/>
        <w:adjustRightInd w:val="0"/>
        <w:rPr>
          <w:rFonts w:ascii="Arial" w:hAnsi="Arial" w:cs="Arial"/>
          <w:b/>
          <w:bCs/>
          <w:color w:val="000000"/>
          <w:sz w:val="22"/>
          <w:szCs w:val="22"/>
          <w:lang w:val="it-IT"/>
        </w:rPr>
      </w:pPr>
    </w:p>
    <w:p w:rsidR="0095264F" w:rsidRPr="001615DB" w:rsidRDefault="0095264F" w:rsidP="0095264F">
      <w:pPr>
        <w:tabs>
          <w:tab w:val="left" w:pos="720"/>
        </w:tabs>
        <w:autoSpaceDE w:val="0"/>
        <w:autoSpaceDN w:val="0"/>
        <w:adjustRightInd w:val="0"/>
        <w:ind w:left="720" w:hanging="360"/>
        <w:jc w:val="center"/>
        <w:rPr>
          <w:rFonts w:ascii="Arial" w:hAnsi="Arial" w:cs="Arial"/>
          <w:color w:val="000000"/>
          <w:sz w:val="22"/>
          <w:szCs w:val="22"/>
          <w:lang w:val="it-IT"/>
        </w:rPr>
      </w:pPr>
      <w:r w:rsidRPr="001615DB">
        <w:rPr>
          <w:rFonts w:ascii="Arial" w:hAnsi="Arial" w:cs="Arial"/>
          <w:color w:val="000000"/>
          <w:sz w:val="22"/>
          <w:szCs w:val="22"/>
          <w:lang w:val="it-IT"/>
        </w:rPr>
        <w:t>1</w:t>
      </w:r>
      <w:r w:rsidRPr="001615DB">
        <w:rPr>
          <w:rFonts w:ascii="Arial" w:hAnsi="Arial" w:cs="Arial"/>
          <w:color w:val="000000"/>
          <w:sz w:val="22"/>
          <w:szCs w:val="22"/>
          <w:lang w:val="it-IT"/>
        </w:rPr>
        <w:tab/>
      </w:r>
    </w:p>
    <w:p w:rsidR="0095264F" w:rsidRPr="001615DB" w:rsidRDefault="0095264F" w:rsidP="0095264F">
      <w:pPr>
        <w:tabs>
          <w:tab w:val="left" w:pos="720"/>
        </w:tabs>
        <w:autoSpaceDE w:val="0"/>
        <w:autoSpaceDN w:val="0"/>
        <w:adjustRightInd w:val="0"/>
        <w:ind w:left="720" w:hanging="360"/>
        <w:jc w:val="center"/>
        <w:rPr>
          <w:rFonts w:ascii="Arial" w:hAnsi="Arial" w:cs="Arial"/>
          <w:color w:val="000000"/>
          <w:sz w:val="22"/>
          <w:szCs w:val="22"/>
          <w:lang w:val="it-IT"/>
        </w:rPr>
      </w:pPr>
    </w:p>
    <w:p w:rsidR="0095264F" w:rsidRPr="001615DB" w:rsidRDefault="0095264F" w:rsidP="0095264F">
      <w:pPr>
        <w:jc w:val="both"/>
        <w:rPr>
          <w:rFonts w:ascii="Arial" w:hAnsi="Arial" w:cs="Arial"/>
          <w:sz w:val="22"/>
          <w:szCs w:val="22"/>
          <w:lang w:val="it-IT"/>
        </w:rPr>
      </w:pPr>
    </w:p>
    <w:p w:rsidR="0095264F" w:rsidRPr="001615DB" w:rsidRDefault="0095264F" w:rsidP="0095264F">
      <w:pPr>
        <w:autoSpaceDE w:val="0"/>
        <w:autoSpaceDN w:val="0"/>
        <w:adjustRightInd w:val="0"/>
        <w:jc w:val="both"/>
        <w:rPr>
          <w:rFonts w:ascii="Arial" w:hAnsi="Arial" w:cs="Arial"/>
          <w:color w:val="000000"/>
          <w:sz w:val="22"/>
          <w:szCs w:val="22"/>
          <w:lang w:val="it-IT"/>
        </w:rPr>
      </w:pPr>
      <w:r w:rsidRPr="001615DB">
        <w:rPr>
          <w:rFonts w:ascii="Arial" w:hAnsi="Arial" w:cs="Arial"/>
          <w:color w:val="000000"/>
          <w:sz w:val="22"/>
          <w:szCs w:val="22"/>
          <w:lang w:val="it-IT"/>
        </w:rPr>
        <w:t>S</w:t>
      </w:r>
      <w:r w:rsidR="00FC424F" w:rsidRPr="001615DB">
        <w:rPr>
          <w:rFonts w:ascii="Arial" w:hAnsi="Arial" w:cs="Arial"/>
          <w:color w:val="000000"/>
          <w:sz w:val="22"/>
          <w:szCs w:val="22"/>
          <w:lang w:val="it-IT"/>
        </w:rPr>
        <w:t>i accoglie il testo unico ufficiale del Decreto di modifica e integrazione del Decreto sull'istituzione dell'</w:t>
      </w:r>
      <w:r w:rsidR="00361E59" w:rsidRPr="001615DB">
        <w:rPr>
          <w:rFonts w:ascii="Arial" w:hAnsi="Arial" w:cs="Arial"/>
          <w:color w:val="000000"/>
          <w:sz w:val="22"/>
          <w:szCs w:val="22"/>
          <w:lang w:val="it-IT"/>
        </w:rPr>
        <w:t>E</w:t>
      </w:r>
      <w:r w:rsidR="00FC424F" w:rsidRPr="001615DB">
        <w:rPr>
          <w:rFonts w:ascii="Arial" w:hAnsi="Arial" w:cs="Arial"/>
          <w:color w:val="000000"/>
          <w:sz w:val="22"/>
          <w:szCs w:val="22"/>
          <w:lang w:val="it-IT"/>
        </w:rPr>
        <w:t xml:space="preserve">nte pubblico per </w:t>
      </w:r>
      <w:r w:rsidR="00361E59" w:rsidRPr="001615DB">
        <w:rPr>
          <w:rFonts w:ascii="Arial" w:hAnsi="Arial" w:cs="Arial"/>
          <w:color w:val="000000"/>
          <w:sz w:val="22"/>
          <w:szCs w:val="22"/>
          <w:lang w:val="it-IT"/>
        </w:rPr>
        <w:t>la promozione</w:t>
      </w:r>
      <w:r w:rsidR="00FC424F" w:rsidRPr="001615DB">
        <w:rPr>
          <w:rFonts w:ascii="Arial" w:hAnsi="Arial" w:cs="Arial"/>
          <w:color w:val="000000"/>
          <w:sz w:val="22"/>
          <w:szCs w:val="22"/>
          <w:lang w:val="it-IT"/>
        </w:rPr>
        <w:t xml:space="preserve"> dell'imprenditoria e i progetti di sviluppo del Comune di Isola</w:t>
      </w:r>
      <w:r w:rsidRPr="001615DB">
        <w:rPr>
          <w:rFonts w:ascii="Arial" w:hAnsi="Arial" w:cs="Arial"/>
          <w:color w:val="000000"/>
          <w:sz w:val="22"/>
          <w:szCs w:val="22"/>
          <w:lang w:val="it-IT"/>
        </w:rPr>
        <w:t>.</w:t>
      </w:r>
    </w:p>
    <w:p w:rsidR="0095264F" w:rsidRPr="001615DB" w:rsidRDefault="0095264F" w:rsidP="0095264F">
      <w:pPr>
        <w:pStyle w:val="Glava"/>
        <w:jc w:val="right"/>
        <w:rPr>
          <w:rFonts w:ascii="Arial" w:hAnsi="Arial" w:cs="Arial"/>
          <w:sz w:val="22"/>
          <w:szCs w:val="22"/>
          <w:lang w:val="it-IT"/>
        </w:rPr>
      </w:pPr>
    </w:p>
    <w:p w:rsidR="0095264F" w:rsidRPr="001615DB" w:rsidRDefault="0095264F" w:rsidP="0095264F">
      <w:pPr>
        <w:rPr>
          <w:rFonts w:ascii="Arial" w:hAnsi="Arial" w:cs="Arial"/>
          <w:sz w:val="22"/>
          <w:szCs w:val="22"/>
          <w:lang w:val="it-IT"/>
        </w:rPr>
      </w:pPr>
    </w:p>
    <w:p w:rsidR="0095264F" w:rsidRPr="001615DB" w:rsidRDefault="00FC424F" w:rsidP="0095264F">
      <w:pPr>
        <w:jc w:val="center"/>
        <w:rPr>
          <w:rFonts w:ascii="Arial" w:hAnsi="Arial" w:cs="Arial"/>
          <w:sz w:val="22"/>
          <w:szCs w:val="22"/>
          <w:lang w:val="it-IT"/>
        </w:rPr>
      </w:pPr>
      <w:r w:rsidRPr="001615DB">
        <w:rPr>
          <w:rFonts w:ascii="Arial" w:hAnsi="Arial" w:cs="Arial"/>
          <w:sz w:val="22"/>
          <w:szCs w:val="22"/>
          <w:lang w:val="it-IT"/>
        </w:rPr>
        <w:t>2</w:t>
      </w:r>
    </w:p>
    <w:p w:rsidR="0095264F" w:rsidRPr="001615DB" w:rsidRDefault="0095264F" w:rsidP="0095264F">
      <w:pPr>
        <w:jc w:val="center"/>
        <w:rPr>
          <w:rFonts w:ascii="Arial" w:hAnsi="Arial" w:cs="Arial"/>
          <w:sz w:val="22"/>
          <w:szCs w:val="22"/>
          <w:lang w:val="it-IT"/>
        </w:rPr>
      </w:pPr>
    </w:p>
    <w:p w:rsidR="0095264F" w:rsidRPr="001615DB" w:rsidRDefault="00FC424F" w:rsidP="0095264F">
      <w:pPr>
        <w:rPr>
          <w:rFonts w:ascii="Arial" w:hAnsi="Arial" w:cs="Arial"/>
          <w:color w:val="000000"/>
          <w:sz w:val="22"/>
          <w:szCs w:val="22"/>
          <w:lang w:val="it-IT"/>
        </w:rPr>
      </w:pPr>
      <w:r w:rsidRPr="001615DB">
        <w:rPr>
          <w:rFonts w:ascii="Arial" w:hAnsi="Arial" w:cs="Arial"/>
          <w:color w:val="000000"/>
          <w:sz w:val="22"/>
          <w:szCs w:val="22"/>
          <w:lang w:val="it-IT"/>
        </w:rPr>
        <w:t>Il presente atto di Delibera ha efficacia immediata</w:t>
      </w:r>
      <w:r w:rsidR="0095264F" w:rsidRPr="001615DB">
        <w:rPr>
          <w:rFonts w:ascii="Arial" w:hAnsi="Arial" w:cs="Arial"/>
          <w:color w:val="000000"/>
          <w:sz w:val="22"/>
          <w:szCs w:val="22"/>
          <w:lang w:val="it-IT"/>
        </w:rPr>
        <w:t>.</w:t>
      </w:r>
    </w:p>
    <w:p w:rsidR="0095264F" w:rsidRPr="001615DB" w:rsidRDefault="0095264F" w:rsidP="0095264F">
      <w:pPr>
        <w:rPr>
          <w:rFonts w:ascii="Arial" w:hAnsi="Arial" w:cs="Arial"/>
          <w:sz w:val="22"/>
          <w:szCs w:val="22"/>
          <w:lang w:val="it-IT"/>
        </w:rPr>
      </w:pPr>
    </w:p>
    <w:p w:rsidR="0095264F" w:rsidRPr="001615DB" w:rsidRDefault="0095264F" w:rsidP="0095264F">
      <w:pPr>
        <w:rPr>
          <w:rFonts w:ascii="Arial" w:hAnsi="Arial" w:cs="Arial"/>
          <w:sz w:val="22"/>
          <w:szCs w:val="22"/>
          <w:lang w:val="it-IT"/>
        </w:rPr>
      </w:pPr>
    </w:p>
    <w:p w:rsidR="0095264F" w:rsidRPr="001615DB" w:rsidRDefault="0095264F" w:rsidP="0095264F">
      <w:pPr>
        <w:rPr>
          <w:rFonts w:ascii="Arial" w:hAnsi="Arial" w:cs="Arial"/>
          <w:sz w:val="22"/>
          <w:szCs w:val="22"/>
          <w:lang w:val="it-IT"/>
        </w:rPr>
      </w:pPr>
    </w:p>
    <w:p w:rsidR="0095264F" w:rsidRPr="001615DB" w:rsidRDefault="0095264F" w:rsidP="0095264F">
      <w:pPr>
        <w:rPr>
          <w:rFonts w:ascii="Arial" w:hAnsi="Arial" w:cs="Arial"/>
          <w:sz w:val="22"/>
          <w:szCs w:val="22"/>
          <w:lang w:val="it-IT"/>
        </w:rPr>
      </w:pPr>
    </w:p>
    <w:p w:rsidR="0095264F" w:rsidRPr="001615DB" w:rsidRDefault="0095264F" w:rsidP="0095264F">
      <w:pPr>
        <w:rPr>
          <w:rFonts w:ascii="Arial" w:hAnsi="Arial" w:cs="Arial"/>
          <w:sz w:val="22"/>
          <w:szCs w:val="22"/>
          <w:lang w:val="it-IT"/>
        </w:rPr>
      </w:pPr>
    </w:p>
    <w:tbl>
      <w:tblPr>
        <w:tblW w:w="0" w:type="auto"/>
        <w:tblLook w:val="04A0" w:firstRow="1" w:lastRow="0" w:firstColumn="1" w:lastColumn="0" w:noHBand="0" w:noVBand="1"/>
      </w:tblPr>
      <w:tblGrid>
        <w:gridCol w:w="2265"/>
        <w:gridCol w:w="2265"/>
        <w:gridCol w:w="3393"/>
        <w:gridCol w:w="1149"/>
      </w:tblGrid>
      <w:tr w:rsidR="0095264F" w:rsidRPr="001615DB" w:rsidTr="0095264F">
        <w:tc>
          <w:tcPr>
            <w:tcW w:w="2303" w:type="dxa"/>
          </w:tcPr>
          <w:p w:rsidR="0095264F" w:rsidRPr="001615DB" w:rsidRDefault="0095264F">
            <w:pPr>
              <w:spacing w:line="256" w:lineRule="auto"/>
              <w:jc w:val="both"/>
              <w:rPr>
                <w:rFonts w:ascii="Arial" w:hAnsi="Arial" w:cs="Arial"/>
                <w:sz w:val="22"/>
                <w:szCs w:val="22"/>
                <w:lang w:val="it-IT"/>
              </w:rPr>
            </w:pPr>
          </w:p>
        </w:tc>
        <w:tc>
          <w:tcPr>
            <w:tcW w:w="2303" w:type="dxa"/>
          </w:tcPr>
          <w:p w:rsidR="0095264F" w:rsidRPr="001615DB" w:rsidRDefault="0095264F">
            <w:pPr>
              <w:spacing w:line="256" w:lineRule="auto"/>
              <w:jc w:val="both"/>
              <w:rPr>
                <w:rFonts w:ascii="Arial" w:hAnsi="Arial" w:cs="Arial"/>
                <w:sz w:val="22"/>
                <w:szCs w:val="22"/>
                <w:lang w:val="it-IT"/>
              </w:rPr>
            </w:pPr>
          </w:p>
        </w:tc>
        <w:tc>
          <w:tcPr>
            <w:tcW w:w="3440" w:type="dxa"/>
          </w:tcPr>
          <w:p w:rsidR="0095264F" w:rsidRPr="001615DB" w:rsidRDefault="0095264F">
            <w:pPr>
              <w:spacing w:line="256" w:lineRule="auto"/>
              <w:jc w:val="center"/>
              <w:rPr>
                <w:rFonts w:ascii="Arial" w:hAnsi="Arial" w:cs="Arial"/>
                <w:sz w:val="22"/>
                <w:szCs w:val="22"/>
                <w:lang w:val="it-IT"/>
              </w:rPr>
            </w:pPr>
            <w:proofErr w:type="gramStart"/>
            <w:r w:rsidRPr="001615DB">
              <w:rPr>
                <w:rFonts w:ascii="Arial" w:hAnsi="Arial" w:cs="Arial"/>
                <w:sz w:val="22"/>
                <w:szCs w:val="22"/>
                <w:lang w:val="it-IT"/>
              </w:rPr>
              <w:t>Mag.</w:t>
            </w:r>
            <w:proofErr w:type="gramEnd"/>
            <w:r w:rsidRPr="001615DB">
              <w:rPr>
                <w:rFonts w:ascii="Arial" w:hAnsi="Arial" w:cs="Arial"/>
                <w:sz w:val="22"/>
                <w:szCs w:val="22"/>
                <w:lang w:val="it-IT"/>
              </w:rPr>
              <w:t xml:space="preserve"> Igor Kolenc</w:t>
            </w:r>
          </w:p>
          <w:p w:rsidR="0095264F" w:rsidRPr="001615DB" w:rsidRDefault="0095264F">
            <w:pPr>
              <w:spacing w:line="256" w:lineRule="auto"/>
              <w:jc w:val="center"/>
              <w:rPr>
                <w:rFonts w:ascii="Arial" w:hAnsi="Arial" w:cs="Arial"/>
                <w:sz w:val="22"/>
                <w:szCs w:val="22"/>
                <w:lang w:val="it-IT"/>
              </w:rPr>
            </w:pPr>
          </w:p>
          <w:p w:rsidR="0095264F" w:rsidRPr="001615DB" w:rsidRDefault="00FC424F" w:rsidP="00FC424F">
            <w:pPr>
              <w:spacing w:line="256" w:lineRule="auto"/>
              <w:jc w:val="center"/>
              <w:rPr>
                <w:rFonts w:ascii="Arial" w:hAnsi="Arial" w:cs="Arial"/>
                <w:sz w:val="22"/>
                <w:szCs w:val="22"/>
                <w:lang w:val="it-IT"/>
              </w:rPr>
            </w:pPr>
            <w:r w:rsidRPr="001615DB">
              <w:rPr>
                <w:rFonts w:ascii="Arial" w:hAnsi="Arial" w:cs="Arial"/>
                <w:sz w:val="22"/>
                <w:szCs w:val="22"/>
                <w:lang w:val="it-IT"/>
              </w:rPr>
              <w:t>S i n d a c o</w:t>
            </w:r>
          </w:p>
        </w:tc>
        <w:tc>
          <w:tcPr>
            <w:tcW w:w="1166" w:type="dxa"/>
          </w:tcPr>
          <w:p w:rsidR="0095264F" w:rsidRPr="001615DB" w:rsidRDefault="0095264F">
            <w:pPr>
              <w:spacing w:line="256" w:lineRule="auto"/>
              <w:jc w:val="both"/>
              <w:rPr>
                <w:rFonts w:ascii="Arial" w:hAnsi="Arial" w:cs="Arial"/>
                <w:sz w:val="22"/>
                <w:szCs w:val="22"/>
                <w:lang w:val="it-IT"/>
              </w:rPr>
            </w:pPr>
          </w:p>
        </w:tc>
      </w:tr>
    </w:tbl>
    <w:p w:rsidR="0095264F" w:rsidRPr="001615DB" w:rsidRDefault="0095264F" w:rsidP="0095264F">
      <w:pPr>
        <w:ind w:left="3540" w:firstLine="708"/>
        <w:jc w:val="right"/>
        <w:outlineLvl w:val="0"/>
        <w:rPr>
          <w:rFonts w:ascii="Arial" w:hAnsi="Arial" w:cs="Arial"/>
          <w:b/>
          <w:sz w:val="22"/>
          <w:szCs w:val="22"/>
          <w:lang w:val="it-IT"/>
        </w:rPr>
      </w:pPr>
    </w:p>
    <w:p w:rsidR="0095264F" w:rsidRPr="001615DB" w:rsidRDefault="0095264F" w:rsidP="0095264F">
      <w:pPr>
        <w:jc w:val="right"/>
        <w:rPr>
          <w:rFonts w:ascii="Arial" w:hAnsi="Arial" w:cs="Arial"/>
          <w:sz w:val="22"/>
          <w:szCs w:val="22"/>
          <w:lang w:val="it-IT"/>
        </w:rPr>
      </w:pPr>
    </w:p>
    <w:p w:rsidR="0095264F" w:rsidRPr="001615DB" w:rsidRDefault="0095264F" w:rsidP="0095264F">
      <w:pPr>
        <w:jc w:val="right"/>
        <w:rPr>
          <w:rFonts w:ascii="Arial" w:hAnsi="Arial" w:cs="Arial"/>
          <w:sz w:val="22"/>
          <w:szCs w:val="22"/>
          <w:lang w:val="it-IT"/>
        </w:rPr>
      </w:pPr>
    </w:p>
    <w:p w:rsidR="0095264F" w:rsidRPr="001615DB" w:rsidRDefault="0095264F" w:rsidP="0095264F">
      <w:pPr>
        <w:jc w:val="right"/>
        <w:rPr>
          <w:rFonts w:ascii="Arial" w:hAnsi="Arial" w:cs="Arial"/>
          <w:sz w:val="22"/>
          <w:szCs w:val="22"/>
          <w:lang w:val="it-IT"/>
        </w:rPr>
      </w:pPr>
    </w:p>
    <w:p w:rsidR="0095264F" w:rsidRPr="001615DB" w:rsidRDefault="0095264F" w:rsidP="0095264F">
      <w:pPr>
        <w:jc w:val="right"/>
        <w:rPr>
          <w:rFonts w:ascii="Arial" w:hAnsi="Arial" w:cs="Arial"/>
          <w:sz w:val="22"/>
          <w:szCs w:val="22"/>
          <w:lang w:val="it-IT"/>
        </w:rPr>
      </w:pPr>
    </w:p>
    <w:p w:rsidR="0095264F" w:rsidRPr="001615DB" w:rsidRDefault="0095264F" w:rsidP="0095264F">
      <w:pPr>
        <w:jc w:val="right"/>
        <w:rPr>
          <w:rFonts w:ascii="Arial" w:hAnsi="Arial" w:cs="Arial"/>
          <w:sz w:val="22"/>
          <w:szCs w:val="22"/>
          <w:lang w:val="it-IT"/>
        </w:rPr>
      </w:pPr>
    </w:p>
    <w:p w:rsidR="0095264F" w:rsidRPr="001615DB" w:rsidRDefault="0095264F" w:rsidP="0095264F">
      <w:pPr>
        <w:jc w:val="right"/>
        <w:rPr>
          <w:rFonts w:ascii="Arial" w:hAnsi="Arial" w:cs="Arial"/>
          <w:sz w:val="22"/>
          <w:szCs w:val="22"/>
          <w:lang w:val="it-IT"/>
        </w:rPr>
      </w:pPr>
    </w:p>
    <w:p w:rsidR="0095264F" w:rsidRPr="001615DB" w:rsidRDefault="0095264F" w:rsidP="0095264F">
      <w:pPr>
        <w:jc w:val="right"/>
        <w:rPr>
          <w:rFonts w:ascii="Arial" w:hAnsi="Arial" w:cs="Arial"/>
          <w:sz w:val="22"/>
          <w:szCs w:val="22"/>
          <w:lang w:val="it-IT"/>
        </w:rPr>
      </w:pPr>
    </w:p>
    <w:p w:rsidR="0095264F" w:rsidRPr="001615DB" w:rsidRDefault="0095264F" w:rsidP="0095264F">
      <w:pPr>
        <w:jc w:val="right"/>
        <w:rPr>
          <w:rFonts w:ascii="Arial" w:hAnsi="Arial" w:cs="Arial"/>
          <w:sz w:val="22"/>
          <w:szCs w:val="22"/>
          <w:lang w:val="it-IT"/>
        </w:rPr>
      </w:pPr>
    </w:p>
    <w:p w:rsidR="0095264F" w:rsidRPr="001615DB" w:rsidRDefault="00FC424F" w:rsidP="0095264F">
      <w:pPr>
        <w:jc w:val="right"/>
        <w:rPr>
          <w:rFonts w:ascii="Arial" w:hAnsi="Arial" w:cs="Arial"/>
          <w:sz w:val="22"/>
          <w:szCs w:val="22"/>
          <w:lang w:val="it-IT"/>
        </w:rPr>
      </w:pPr>
      <w:r w:rsidRPr="001615DB">
        <w:rPr>
          <w:rFonts w:ascii="Arial" w:hAnsi="Arial" w:cs="Arial"/>
          <w:sz w:val="22"/>
          <w:szCs w:val="22"/>
          <w:lang w:val="it-IT"/>
        </w:rPr>
        <w:t>ALLEGATO III</w:t>
      </w:r>
    </w:p>
    <w:p w:rsidR="0095264F" w:rsidRPr="001615DB" w:rsidRDefault="0095264F" w:rsidP="0095264F">
      <w:pPr>
        <w:jc w:val="right"/>
        <w:rPr>
          <w:rFonts w:ascii="Arial" w:hAnsi="Arial" w:cs="Arial"/>
          <w:snapToGrid w:val="0"/>
          <w:sz w:val="22"/>
          <w:szCs w:val="22"/>
          <w:lang w:val="it-IT"/>
        </w:rPr>
      </w:pPr>
      <w:r w:rsidRPr="001615DB">
        <w:rPr>
          <w:rFonts w:ascii="Arial" w:hAnsi="Arial" w:cs="Arial"/>
          <w:snapToGrid w:val="0"/>
          <w:sz w:val="22"/>
          <w:szCs w:val="22"/>
          <w:lang w:val="it-IT"/>
        </w:rPr>
        <w:t>Pr</w:t>
      </w:r>
      <w:r w:rsidR="00FC424F" w:rsidRPr="001615DB">
        <w:rPr>
          <w:rFonts w:ascii="Arial" w:hAnsi="Arial" w:cs="Arial"/>
          <w:snapToGrid w:val="0"/>
          <w:sz w:val="22"/>
          <w:szCs w:val="22"/>
          <w:lang w:val="it-IT"/>
        </w:rPr>
        <w:t>oposta del testo unico ufficiale del decreto</w:t>
      </w:r>
      <w:r w:rsidRPr="001615DB">
        <w:rPr>
          <w:rFonts w:ascii="Arial" w:hAnsi="Arial" w:cs="Arial"/>
          <w:snapToGrid w:val="0"/>
          <w:sz w:val="22"/>
          <w:szCs w:val="22"/>
          <w:lang w:val="it-IT"/>
        </w:rPr>
        <w:t xml:space="preserve"> </w:t>
      </w:r>
      <w:r w:rsidR="00FC424F" w:rsidRPr="001615DB">
        <w:rPr>
          <w:rFonts w:ascii="Arial" w:hAnsi="Arial" w:cs="Arial"/>
          <w:snapToGrid w:val="0"/>
          <w:sz w:val="22"/>
          <w:szCs w:val="22"/>
          <w:lang w:val="it-IT"/>
        </w:rPr>
        <w:t>(TUU</w:t>
      </w:r>
      <w:r w:rsidRPr="001615DB">
        <w:rPr>
          <w:rFonts w:ascii="Arial" w:hAnsi="Arial" w:cs="Arial"/>
          <w:snapToGrid w:val="0"/>
          <w:sz w:val="22"/>
          <w:szCs w:val="22"/>
          <w:lang w:val="it-IT"/>
        </w:rPr>
        <w:t>-1)</w:t>
      </w:r>
    </w:p>
    <w:p w:rsidR="0095264F" w:rsidRPr="001615DB" w:rsidRDefault="0095264F" w:rsidP="0095264F">
      <w:pPr>
        <w:jc w:val="both"/>
        <w:rPr>
          <w:rFonts w:ascii="Arial" w:hAnsi="Arial" w:cs="Arial"/>
          <w:sz w:val="22"/>
          <w:szCs w:val="22"/>
          <w:lang w:val="it-IT" w:eastAsia="it-IT"/>
        </w:rPr>
      </w:pPr>
    </w:p>
    <w:p w:rsidR="0095264F" w:rsidRPr="001615DB" w:rsidRDefault="00361E59" w:rsidP="0095264F">
      <w:pPr>
        <w:spacing w:line="240" w:lineRule="atLeast"/>
        <w:ind w:left="22"/>
        <w:jc w:val="both"/>
        <w:rPr>
          <w:rFonts w:ascii="Arial" w:hAnsi="Arial" w:cs="Arial"/>
          <w:snapToGrid w:val="0"/>
          <w:sz w:val="22"/>
          <w:szCs w:val="22"/>
          <w:lang w:val="it-IT"/>
        </w:rPr>
      </w:pPr>
      <w:r w:rsidRPr="001615DB">
        <w:rPr>
          <w:rFonts w:ascii="Arial" w:hAnsi="Arial" w:cs="Arial"/>
          <w:bCs/>
          <w:color w:val="000000"/>
          <w:sz w:val="22"/>
          <w:szCs w:val="22"/>
          <w:lang w:val="it-IT"/>
        </w:rPr>
        <w:t xml:space="preserve">In virtù dell'articolo 30 dello Statuto del Comune di Isola (Bollettino Ufficiale del Comune di Isola n. 5/18 – testo unico ufficiale) e dell'articolo 119/b del Regolamento di procedura del Consiglio del Comune di Isola (Bollettino Ufficiale del Comune di Isola </w:t>
      </w:r>
      <w:proofErr w:type="spellStart"/>
      <w:r w:rsidRPr="001615DB">
        <w:rPr>
          <w:rFonts w:ascii="Arial" w:hAnsi="Arial" w:cs="Arial"/>
          <w:bCs/>
          <w:color w:val="000000"/>
          <w:sz w:val="22"/>
          <w:szCs w:val="22"/>
          <w:lang w:val="it-IT"/>
        </w:rPr>
        <w:t>nn</w:t>
      </w:r>
      <w:proofErr w:type="spellEnd"/>
      <w:r w:rsidRPr="001615DB">
        <w:rPr>
          <w:rFonts w:ascii="Arial" w:hAnsi="Arial" w:cs="Arial"/>
          <w:bCs/>
          <w:color w:val="000000"/>
          <w:sz w:val="22"/>
          <w:szCs w:val="22"/>
          <w:lang w:val="it-IT"/>
        </w:rPr>
        <w:t>.</w:t>
      </w:r>
      <w:r w:rsidR="0095264F" w:rsidRPr="001615DB">
        <w:rPr>
          <w:rFonts w:ascii="Arial" w:hAnsi="Arial" w:cs="Arial"/>
          <w:bCs/>
          <w:color w:val="000000"/>
          <w:sz w:val="22"/>
          <w:szCs w:val="22"/>
          <w:lang w:val="it-IT"/>
        </w:rPr>
        <w:t xml:space="preserve"> 2/00, 3/01 </w:t>
      </w:r>
      <w:r w:rsidRPr="001615DB">
        <w:rPr>
          <w:rFonts w:ascii="Arial" w:hAnsi="Arial" w:cs="Arial"/>
          <w:bCs/>
          <w:color w:val="000000"/>
          <w:sz w:val="22"/>
          <w:szCs w:val="22"/>
          <w:lang w:val="it-IT"/>
        </w:rPr>
        <w:t>e</w:t>
      </w:r>
      <w:r w:rsidR="0095264F" w:rsidRPr="001615DB">
        <w:rPr>
          <w:rFonts w:ascii="Arial" w:hAnsi="Arial" w:cs="Arial"/>
          <w:bCs/>
          <w:color w:val="000000"/>
          <w:sz w:val="22"/>
          <w:szCs w:val="22"/>
          <w:lang w:val="it-IT"/>
        </w:rPr>
        <w:t xml:space="preserve"> 5/05)</w:t>
      </w:r>
      <w:r w:rsidRPr="001615DB">
        <w:rPr>
          <w:rFonts w:ascii="Arial" w:hAnsi="Arial" w:cs="Arial"/>
          <w:bCs/>
          <w:color w:val="000000"/>
          <w:sz w:val="22"/>
          <w:szCs w:val="22"/>
          <w:lang w:val="it-IT"/>
        </w:rPr>
        <w:t>, il Consiglio del Comune di Isola, riunitosi il</w:t>
      </w:r>
      <w:proofErr w:type="gramStart"/>
      <w:r w:rsidRPr="001615DB">
        <w:rPr>
          <w:rFonts w:ascii="Arial" w:hAnsi="Arial" w:cs="Arial"/>
          <w:bCs/>
          <w:color w:val="000000"/>
          <w:sz w:val="22"/>
          <w:szCs w:val="22"/>
          <w:lang w:val="it-IT"/>
        </w:rPr>
        <w:t xml:space="preserve"> ….</w:t>
      </w:r>
      <w:proofErr w:type="gramEnd"/>
      <w:r w:rsidRPr="001615DB">
        <w:rPr>
          <w:rFonts w:ascii="Arial" w:hAnsi="Arial" w:cs="Arial"/>
          <w:bCs/>
          <w:color w:val="000000"/>
          <w:sz w:val="22"/>
          <w:szCs w:val="22"/>
          <w:lang w:val="it-IT"/>
        </w:rPr>
        <w:t>. alla sua …. seduta ordinaria, approva il testo unico ufficiale (TUU1) del Decreto sull'istituzione dell'Ente pubblico per l'la promozione dell'imprenditoria e i progetti di sviluppo del Comune di Isola, il quale comprende i seguenti documenti</w:t>
      </w:r>
      <w:r w:rsidR="0095264F" w:rsidRPr="001615DB">
        <w:rPr>
          <w:rFonts w:ascii="Arial" w:hAnsi="Arial" w:cs="Arial"/>
          <w:snapToGrid w:val="0"/>
          <w:sz w:val="22"/>
          <w:szCs w:val="22"/>
          <w:lang w:val="it-IT"/>
        </w:rPr>
        <w:t>:</w:t>
      </w:r>
    </w:p>
    <w:p w:rsidR="0095264F" w:rsidRPr="001615DB" w:rsidRDefault="0095264F" w:rsidP="0095264F">
      <w:pPr>
        <w:jc w:val="both"/>
        <w:rPr>
          <w:rFonts w:ascii="Arial" w:hAnsi="Arial" w:cs="Arial"/>
          <w:snapToGrid w:val="0"/>
          <w:sz w:val="22"/>
          <w:szCs w:val="22"/>
          <w:lang w:val="it-IT"/>
        </w:rPr>
      </w:pPr>
    </w:p>
    <w:p w:rsidR="0095264F" w:rsidRPr="001615DB" w:rsidRDefault="00361E59" w:rsidP="0095264F">
      <w:pPr>
        <w:pStyle w:val="Odstavekseznama"/>
        <w:numPr>
          <w:ilvl w:val="0"/>
          <w:numId w:val="1"/>
        </w:numPr>
        <w:jc w:val="both"/>
        <w:rPr>
          <w:rFonts w:ascii="Arial" w:hAnsi="Arial" w:cs="Arial"/>
          <w:b/>
          <w:snapToGrid w:val="0"/>
          <w:lang w:val="it-IT"/>
        </w:rPr>
      </w:pPr>
      <w:r w:rsidRPr="001615DB">
        <w:rPr>
          <w:rFonts w:ascii="Arial" w:hAnsi="Arial" w:cs="Arial"/>
          <w:snapToGrid w:val="0"/>
          <w:lang w:val="it-IT"/>
        </w:rPr>
        <w:t>Decreto sull'istituzione dell'Ente pubblico per la promozione dell'imprenditoria e i progetti di sviluppo del Comune di Isola (Bollettino Ufficiale del Comune di Isola n. 9/16, datato</w:t>
      </w:r>
      <w:r w:rsidR="0095264F" w:rsidRPr="001615DB">
        <w:rPr>
          <w:rFonts w:ascii="Arial" w:hAnsi="Arial" w:cs="Arial"/>
          <w:snapToGrid w:val="0"/>
          <w:lang w:val="it-IT"/>
        </w:rPr>
        <w:t xml:space="preserve"> 18</w:t>
      </w:r>
      <w:r w:rsidRPr="001615DB">
        <w:rPr>
          <w:rFonts w:ascii="Arial" w:hAnsi="Arial" w:cs="Arial"/>
          <w:snapToGrid w:val="0"/>
          <w:lang w:val="it-IT"/>
        </w:rPr>
        <w:t xml:space="preserve"> aprile </w:t>
      </w:r>
      <w:r w:rsidR="0095264F" w:rsidRPr="001615DB">
        <w:rPr>
          <w:rFonts w:ascii="Arial" w:hAnsi="Arial" w:cs="Arial"/>
          <w:snapToGrid w:val="0"/>
          <w:lang w:val="it-IT"/>
        </w:rPr>
        <w:t>2016),</w:t>
      </w:r>
    </w:p>
    <w:p w:rsidR="0095264F" w:rsidRPr="001615DB" w:rsidRDefault="00361E59" w:rsidP="0095264F">
      <w:pPr>
        <w:pStyle w:val="Odstavekseznama"/>
        <w:numPr>
          <w:ilvl w:val="0"/>
          <w:numId w:val="1"/>
        </w:numPr>
        <w:jc w:val="both"/>
        <w:rPr>
          <w:rFonts w:ascii="Arial" w:hAnsi="Arial" w:cs="Arial"/>
          <w:b/>
          <w:snapToGrid w:val="0"/>
          <w:lang w:val="it-IT"/>
        </w:rPr>
      </w:pPr>
      <w:r w:rsidRPr="001615DB">
        <w:rPr>
          <w:rFonts w:ascii="Arial" w:hAnsi="Arial" w:cs="Arial"/>
          <w:snapToGrid w:val="0"/>
          <w:lang w:val="it-IT"/>
        </w:rPr>
        <w:t>Decreto di modifica e integrazione del Decreto sull'istituzione dell'Ente pubblico per la promozione dell'imprenditoria e i progetti di sviluppo del Comune di Isola (Bollettino Ufficiale del Comune di Isola n.</w:t>
      </w:r>
      <w:r w:rsidR="0095264F" w:rsidRPr="001615DB">
        <w:rPr>
          <w:rFonts w:ascii="Arial" w:hAnsi="Arial" w:cs="Arial"/>
          <w:snapToGrid w:val="0"/>
          <w:lang w:val="it-IT"/>
        </w:rPr>
        <w:t xml:space="preserve"> 7/18</w:t>
      </w:r>
      <w:r w:rsidRPr="001615DB">
        <w:rPr>
          <w:rFonts w:ascii="Arial" w:hAnsi="Arial" w:cs="Arial"/>
          <w:snapToGrid w:val="0"/>
          <w:lang w:val="it-IT"/>
        </w:rPr>
        <w:t>, datato</w:t>
      </w:r>
      <w:r w:rsidR="0095264F" w:rsidRPr="001615DB">
        <w:rPr>
          <w:rFonts w:ascii="Arial" w:hAnsi="Arial" w:cs="Arial"/>
          <w:snapToGrid w:val="0"/>
          <w:lang w:val="it-IT"/>
        </w:rPr>
        <w:t xml:space="preserve"> 21</w:t>
      </w:r>
      <w:r w:rsidRPr="001615DB">
        <w:rPr>
          <w:rFonts w:ascii="Arial" w:hAnsi="Arial" w:cs="Arial"/>
          <w:snapToGrid w:val="0"/>
          <w:lang w:val="it-IT"/>
        </w:rPr>
        <w:t xml:space="preserve"> maggio </w:t>
      </w:r>
      <w:r w:rsidR="0095264F" w:rsidRPr="001615DB">
        <w:rPr>
          <w:rFonts w:ascii="Arial" w:hAnsi="Arial" w:cs="Arial"/>
          <w:snapToGrid w:val="0"/>
          <w:lang w:val="it-IT"/>
        </w:rPr>
        <w:t>2018),</w:t>
      </w:r>
    </w:p>
    <w:p w:rsidR="0095264F" w:rsidRPr="001615DB" w:rsidRDefault="00361E59" w:rsidP="0095264F">
      <w:pPr>
        <w:pStyle w:val="Odstavekseznama"/>
        <w:numPr>
          <w:ilvl w:val="0"/>
          <w:numId w:val="1"/>
        </w:numPr>
        <w:jc w:val="both"/>
        <w:rPr>
          <w:rFonts w:ascii="Arial" w:hAnsi="Arial" w:cs="Arial"/>
          <w:b/>
          <w:snapToGrid w:val="0"/>
          <w:lang w:val="it-IT"/>
        </w:rPr>
      </w:pPr>
      <w:r w:rsidRPr="001615DB">
        <w:rPr>
          <w:rFonts w:ascii="Arial" w:hAnsi="Arial" w:cs="Arial"/>
          <w:snapToGrid w:val="0"/>
          <w:lang w:val="it-IT"/>
        </w:rPr>
        <w:t>Decreto sull'istituzione dell'Ente pubblico per la promozione dell'imprenditoria e i progetti di sviluppo del Comune di Isola (testo unico ufficiale – TUU1) (Bollettino Ufficiale del Comune di Isola n.</w:t>
      </w:r>
      <w:r w:rsidR="0095264F" w:rsidRPr="001615DB">
        <w:rPr>
          <w:rFonts w:ascii="Arial" w:hAnsi="Arial" w:cs="Arial"/>
          <w:snapToGrid w:val="0"/>
          <w:lang w:val="it-IT"/>
        </w:rPr>
        <w:t xml:space="preserve"> …… </w:t>
      </w:r>
      <w:r w:rsidRPr="001615DB">
        <w:rPr>
          <w:rFonts w:ascii="Arial" w:hAnsi="Arial" w:cs="Arial"/>
          <w:snapToGrid w:val="0"/>
          <w:lang w:val="it-IT"/>
        </w:rPr>
        <w:t>datato</w:t>
      </w:r>
      <w:r w:rsidR="0095264F" w:rsidRPr="001615DB">
        <w:rPr>
          <w:rFonts w:ascii="Arial" w:hAnsi="Arial" w:cs="Arial"/>
          <w:snapToGrid w:val="0"/>
          <w:lang w:val="it-IT"/>
        </w:rPr>
        <w:t xml:space="preserve"> ………).</w:t>
      </w:r>
    </w:p>
    <w:p w:rsidR="0095264F" w:rsidRPr="001615DB" w:rsidRDefault="0095264F" w:rsidP="0095264F">
      <w:pPr>
        <w:autoSpaceDE w:val="0"/>
        <w:autoSpaceDN w:val="0"/>
        <w:adjustRightInd w:val="0"/>
        <w:jc w:val="center"/>
        <w:rPr>
          <w:rFonts w:ascii="Arial" w:hAnsi="Arial" w:cs="Arial"/>
          <w:b/>
          <w:bCs/>
          <w:sz w:val="22"/>
          <w:szCs w:val="22"/>
          <w:lang w:val="it-IT"/>
        </w:rPr>
      </w:pPr>
    </w:p>
    <w:p w:rsidR="0095264F" w:rsidRPr="001615DB" w:rsidRDefault="0095264F" w:rsidP="0095264F">
      <w:pPr>
        <w:jc w:val="both"/>
        <w:rPr>
          <w:rFonts w:ascii="Arial" w:hAnsi="Arial" w:cs="Arial"/>
          <w:sz w:val="22"/>
          <w:szCs w:val="22"/>
          <w:lang w:val="it-IT" w:eastAsia="it-IT"/>
        </w:rPr>
      </w:pPr>
    </w:p>
    <w:p w:rsidR="0095264F" w:rsidRPr="001615DB" w:rsidRDefault="00361E59" w:rsidP="0095264F">
      <w:pPr>
        <w:jc w:val="center"/>
        <w:rPr>
          <w:rFonts w:ascii="Arial" w:hAnsi="Arial" w:cs="Arial"/>
          <w:b/>
          <w:sz w:val="22"/>
          <w:szCs w:val="22"/>
          <w:lang w:val="it-IT"/>
        </w:rPr>
      </w:pPr>
      <w:r w:rsidRPr="001615DB">
        <w:rPr>
          <w:rFonts w:ascii="Arial" w:hAnsi="Arial" w:cs="Arial"/>
          <w:b/>
          <w:sz w:val="22"/>
          <w:szCs w:val="22"/>
          <w:lang w:val="it-IT"/>
        </w:rPr>
        <w:t>D</w:t>
      </w:r>
      <w:r w:rsidR="0095264F" w:rsidRPr="001615DB">
        <w:rPr>
          <w:rFonts w:ascii="Arial" w:hAnsi="Arial" w:cs="Arial"/>
          <w:b/>
          <w:sz w:val="22"/>
          <w:szCs w:val="22"/>
          <w:lang w:val="it-IT"/>
        </w:rPr>
        <w:t xml:space="preserve"> </w:t>
      </w:r>
      <w:r w:rsidRPr="001615DB">
        <w:rPr>
          <w:rFonts w:ascii="Arial" w:hAnsi="Arial" w:cs="Arial"/>
          <w:b/>
          <w:sz w:val="22"/>
          <w:szCs w:val="22"/>
          <w:lang w:val="it-IT"/>
        </w:rPr>
        <w:t>E</w:t>
      </w:r>
      <w:r w:rsidR="0095264F" w:rsidRPr="001615DB">
        <w:rPr>
          <w:rFonts w:ascii="Arial" w:hAnsi="Arial" w:cs="Arial"/>
          <w:b/>
          <w:sz w:val="22"/>
          <w:szCs w:val="22"/>
          <w:lang w:val="it-IT"/>
        </w:rPr>
        <w:t xml:space="preserve"> </w:t>
      </w:r>
      <w:r w:rsidRPr="001615DB">
        <w:rPr>
          <w:rFonts w:ascii="Arial" w:hAnsi="Arial" w:cs="Arial"/>
          <w:b/>
          <w:sz w:val="22"/>
          <w:szCs w:val="22"/>
          <w:lang w:val="it-IT"/>
        </w:rPr>
        <w:t>C</w:t>
      </w:r>
      <w:r w:rsidR="0095264F" w:rsidRPr="001615DB">
        <w:rPr>
          <w:rFonts w:ascii="Arial" w:hAnsi="Arial" w:cs="Arial"/>
          <w:b/>
          <w:sz w:val="22"/>
          <w:szCs w:val="22"/>
          <w:lang w:val="it-IT"/>
        </w:rPr>
        <w:t xml:space="preserve"> </w:t>
      </w:r>
      <w:r w:rsidRPr="001615DB">
        <w:rPr>
          <w:rFonts w:ascii="Arial" w:hAnsi="Arial" w:cs="Arial"/>
          <w:b/>
          <w:sz w:val="22"/>
          <w:szCs w:val="22"/>
          <w:lang w:val="it-IT"/>
        </w:rPr>
        <w:t>R</w:t>
      </w:r>
      <w:r w:rsidR="0095264F" w:rsidRPr="001615DB">
        <w:rPr>
          <w:rFonts w:ascii="Arial" w:hAnsi="Arial" w:cs="Arial"/>
          <w:b/>
          <w:sz w:val="22"/>
          <w:szCs w:val="22"/>
          <w:lang w:val="it-IT"/>
        </w:rPr>
        <w:t xml:space="preserve"> </w:t>
      </w:r>
      <w:r w:rsidRPr="001615DB">
        <w:rPr>
          <w:rFonts w:ascii="Arial" w:hAnsi="Arial" w:cs="Arial"/>
          <w:b/>
          <w:sz w:val="22"/>
          <w:szCs w:val="22"/>
          <w:lang w:val="it-IT"/>
        </w:rPr>
        <w:t>E T O</w:t>
      </w:r>
      <w:r w:rsidR="0095264F" w:rsidRPr="001615DB">
        <w:rPr>
          <w:rFonts w:ascii="Arial" w:hAnsi="Arial" w:cs="Arial"/>
          <w:b/>
          <w:sz w:val="22"/>
          <w:szCs w:val="22"/>
          <w:lang w:val="it-IT"/>
        </w:rPr>
        <w:t xml:space="preserve"> </w:t>
      </w:r>
      <w:r w:rsidR="0095264F" w:rsidRPr="001615DB">
        <w:rPr>
          <w:rFonts w:ascii="Arial" w:hAnsi="Arial" w:cs="Arial"/>
          <w:b/>
          <w:sz w:val="22"/>
          <w:szCs w:val="22"/>
          <w:lang w:val="it-IT"/>
        </w:rPr>
        <w:br/>
      </w:r>
      <w:r w:rsidR="003C4943" w:rsidRPr="001615DB">
        <w:rPr>
          <w:rFonts w:ascii="Arial" w:hAnsi="Arial" w:cs="Arial"/>
          <w:b/>
          <w:sz w:val="22"/>
          <w:szCs w:val="22"/>
          <w:lang w:val="it-IT"/>
        </w:rPr>
        <w:t>sull'istituzione dell'Ente pubblico per la promozione dell'imprenditoria e i progetti di sviluppo del Comune di Isola</w:t>
      </w:r>
      <w:r w:rsidR="0095264F" w:rsidRPr="001615DB">
        <w:rPr>
          <w:rFonts w:ascii="Arial" w:hAnsi="Arial" w:cs="Arial"/>
          <w:b/>
          <w:sz w:val="22"/>
          <w:szCs w:val="22"/>
          <w:lang w:val="it-IT"/>
        </w:rPr>
        <w:t xml:space="preserve"> </w:t>
      </w:r>
    </w:p>
    <w:p w:rsidR="0095264F" w:rsidRPr="001615DB" w:rsidRDefault="0095264F" w:rsidP="0095264F">
      <w:pPr>
        <w:jc w:val="center"/>
        <w:rPr>
          <w:rFonts w:ascii="Arial" w:hAnsi="Arial" w:cs="Arial"/>
          <w:b/>
          <w:sz w:val="22"/>
          <w:szCs w:val="22"/>
          <w:lang w:val="it-IT"/>
        </w:rPr>
      </w:pPr>
      <w:r w:rsidRPr="001615DB">
        <w:rPr>
          <w:rFonts w:ascii="Arial" w:hAnsi="Arial" w:cs="Arial"/>
          <w:b/>
          <w:sz w:val="22"/>
          <w:szCs w:val="22"/>
          <w:lang w:val="it-IT"/>
        </w:rPr>
        <w:t>(</w:t>
      </w:r>
      <w:r w:rsidR="003C4943" w:rsidRPr="001615DB">
        <w:rPr>
          <w:rFonts w:ascii="Arial" w:hAnsi="Arial" w:cs="Arial"/>
          <w:b/>
          <w:sz w:val="22"/>
          <w:szCs w:val="22"/>
          <w:lang w:val="it-IT"/>
        </w:rPr>
        <w:t>testo unico ufficiale</w:t>
      </w:r>
      <w:r w:rsidRPr="001615DB">
        <w:rPr>
          <w:rFonts w:ascii="Arial" w:hAnsi="Arial" w:cs="Arial"/>
          <w:b/>
          <w:sz w:val="22"/>
          <w:szCs w:val="22"/>
          <w:lang w:val="it-IT"/>
        </w:rPr>
        <w:t xml:space="preserve"> – </w:t>
      </w:r>
      <w:r w:rsidR="003C4943" w:rsidRPr="001615DB">
        <w:rPr>
          <w:rFonts w:ascii="Arial" w:hAnsi="Arial" w:cs="Arial"/>
          <w:b/>
          <w:sz w:val="22"/>
          <w:szCs w:val="22"/>
          <w:lang w:val="it-IT"/>
        </w:rPr>
        <w:t>TUU</w:t>
      </w:r>
      <w:r w:rsidRPr="001615DB">
        <w:rPr>
          <w:rFonts w:ascii="Arial" w:hAnsi="Arial" w:cs="Arial"/>
          <w:b/>
          <w:sz w:val="22"/>
          <w:szCs w:val="22"/>
          <w:lang w:val="it-IT"/>
        </w:rPr>
        <w:t>1)</w:t>
      </w:r>
    </w:p>
    <w:p w:rsidR="0095264F" w:rsidRPr="001615DB" w:rsidRDefault="0095264F" w:rsidP="0095264F">
      <w:pPr>
        <w:rPr>
          <w:rFonts w:ascii="Arial" w:hAnsi="Arial" w:cs="Arial"/>
          <w:b/>
          <w:sz w:val="22"/>
          <w:szCs w:val="22"/>
          <w:lang w:val="it-IT" w:eastAsia="it-IT"/>
        </w:rPr>
      </w:pPr>
    </w:p>
    <w:p w:rsidR="0095264F" w:rsidRPr="001615DB" w:rsidRDefault="0095264F" w:rsidP="0095264F">
      <w:pPr>
        <w:rPr>
          <w:rFonts w:ascii="Arial" w:hAnsi="Arial" w:cs="Arial"/>
          <w:b/>
          <w:sz w:val="22"/>
          <w:szCs w:val="22"/>
          <w:lang w:val="it-IT" w:eastAsia="it-IT"/>
        </w:rPr>
      </w:pPr>
    </w:p>
    <w:p w:rsidR="0095264F" w:rsidRPr="001615DB" w:rsidRDefault="0095264F" w:rsidP="0095264F">
      <w:pPr>
        <w:rPr>
          <w:rFonts w:ascii="Arial" w:hAnsi="Arial" w:cs="Arial"/>
          <w:b/>
          <w:sz w:val="22"/>
          <w:szCs w:val="22"/>
          <w:lang w:val="it-IT" w:eastAsia="it-IT"/>
        </w:rPr>
      </w:pPr>
      <w:r w:rsidRPr="001615DB">
        <w:rPr>
          <w:rFonts w:ascii="Arial" w:hAnsi="Arial" w:cs="Arial"/>
          <w:b/>
          <w:sz w:val="22"/>
          <w:szCs w:val="22"/>
          <w:lang w:val="it-IT" w:eastAsia="it-IT"/>
        </w:rPr>
        <w:t xml:space="preserve">I </w:t>
      </w:r>
      <w:r w:rsidR="003C4943" w:rsidRPr="001615DB">
        <w:rPr>
          <w:rFonts w:ascii="Arial" w:hAnsi="Arial" w:cs="Arial"/>
          <w:b/>
          <w:sz w:val="22"/>
          <w:szCs w:val="22"/>
          <w:lang w:val="it-IT" w:eastAsia="it-IT"/>
        </w:rPr>
        <w:t>DISPOSIZIONI GENERALI</w:t>
      </w:r>
    </w:p>
    <w:p w:rsidR="0095264F" w:rsidRPr="001615DB" w:rsidRDefault="0095264F" w:rsidP="0095264F">
      <w:pPr>
        <w:rPr>
          <w:rFonts w:ascii="Arial" w:hAnsi="Arial" w:cs="Arial"/>
          <w:b/>
          <w:sz w:val="22"/>
          <w:szCs w:val="22"/>
          <w:lang w:val="it-IT" w:eastAsia="it-IT"/>
        </w:rPr>
      </w:pPr>
    </w:p>
    <w:p w:rsidR="0095264F" w:rsidRPr="001615DB" w:rsidRDefault="00583E84"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1</w:t>
      </w:r>
    </w:p>
    <w:p w:rsidR="00583E84" w:rsidRPr="00583E84" w:rsidRDefault="00583E84" w:rsidP="00583E84">
      <w:pPr>
        <w:spacing w:before="100" w:beforeAutospacing="1" w:after="100" w:afterAutospacing="1"/>
        <w:jc w:val="both"/>
        <w:rPr>
          <w:rFonts w:ascii="Arial" w:hAnsi="Arial" w:cs="Arial"/>
          <w:sz w:val="22"/>
          <w:szCs w:val="22"/>
          <w:lang w:val="it-IT" w:eastAsia="it-IT"/>
        </w:rPr>
      </w:pPr>
      <w:r w:rsidRPr="00583E84">
        <w:rPr>
          <w:rFonts w:ascii="Arial" w:hAnsi="Arial" w:cs="Arial"/>
          <w:sz w:val="22"/>
          <w:szCs w:val="22"/>
          <w:lang w:val="it-IT" w:eastAsia="it-IT"/>
        </w:rPr>
        <w:t>(1) Con il presente decreto il Comune di Isola istituisce l'Ente pubblico per la promozione dell'imprenditoria e i progetti di sviluppo del Comune di Isola (nel testo a seguire: ente), regola il suo status e le principali questioni legate all'organizzazione, all'attività e alla modalità di finanziamento dello stesso.</w:t>
      </w:r>
    </w:p>
    <w:p w:rsidR="00583E84" w:rsidRPr="00583E84" w:rsidRDefault="00583E84" w:rsidP="00583E84">
      <w:pPr>
        <w:spacing w:before="100" w:beforeAutospacing="1" w:after="100" w:afterAutospacing="1"/>
        <w:jc w:val="both"/>
        <w:rPr>
          <w:rFonts w:ascii="Arial" w:hAnsi="Arial" w:cs="Arial"/>
          <w:sz w:val="22"/>
          <w:szCs w:val="22"/>
          <w:lang w:val="it-IT" w:eastAsia="it-IT"/>
        </w:rPr>
      </w:pPr>
      <w:r w:rsidRPr="00583E84">
        <w:rPr>
          <w:rFonts w:ascii="Arial" w:hAnsi="Arial" w:cs="Arial"/>
          <w:sz w:val="22"/>
          <w:szCs w:val="22"/>
          <w:lang w:val="it-IT" w:eastAsia="it-IT"/>
        </w:rPr>
        <w:t>(2) Il fondatore dell’ente è il Comune di Isola.</w:t>
      </w:r>
    </w:p>
    <w:p w:rsidR="00583E84" w:rsidRPr="00583E84" w:rsidRDefault="00583E84" w:rsidP="00583E84">
      <w:pPr>
        <w:spacing w:before="100" w:beforeAutospacing="1" w:after="100" w:afterAutospacing="1"/>
        <w:jc w:val="both"/>
        <w:rPr>
          <w:rFonts w:ascii="Arial" w:hAnsi="Arial" w:cs="Arial"/>
          <w:sz w:val="22"/>
          <w:szCs w:val="22"/>
          <w:lang w:val="it-IT" w:eastAsia="it-IT"/>
        </w:rPr>
      </w:pPr>
      <w:r w:rsidRPr="00583E84">
        <w:rPr>
          <w:rFonts w:ascii="Arial" w:hAnsi="Arial" w:cs="Arial"/>
          <w:sz w:val="22"/>
          <w:szCs w:val="22"/>
          <w:lang w:val="it-IT" w:eastAsia="it-IT"/>
        </w:rPr>
        <w:t>(3) I diritti di fondazione e i relativi obblighi sono attuati dal Consiglio comunale e dal Sindaco.</w:t>
      </w:r>
    </w:p>
    <w:p w:rsidR="00583E84" w:rsidRPr="001615DB" w:rsidRDefault="00583E84" w:rsidP="0095264F">
      <w:pPr>
        <w:jc w:val="both"/>
        <w:rPr>
          <w:rFonts w:ascii="Arial" w:hAnsi="Arial" w:cs="Arial"/>
          <w:sz w:val="22"/>
          <w:szCs w:val="22"/>
          <w:lang w:val="it-IT" w:eastAsia="it-IT"/>
        </w:rPr>
      </w:pPr>
    </w:p>
    <w:p w:rsidR="0095264F" w:rsidRPr="001615DB" w:rsidRDefault="00583E84"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2</w:t>
      </w:r>
    </w:p>
    <w:p w:rsidR="00583E84" w:rsidRPr="00583E84" w:rsidRDefault="00583E84" w:rsidP="00583E84">
      <w:pPr>
        <w:spacing w:before="100" w:beforeAutospacing="1" w:after="100" w:afterAutospacing="1"/>
        <w:jc w:val="both"/>
        <w:rPr>
          <w:rFonts w:ascii="Arial" w:hAnsi="Arial" w:cs="Arial"/>
          <w:sz w:val="22"/>
          <w:szCs w:val="22"/>
          <w:lang w:val="it-IT" w:eastAsia="it-IT"/>
        </w:rPr>
      </w:pPr>
      <w:r w:rsidRPr="00583E84">
        <w:rPr>
          <w:rFonts w:ascii="Arial" w:hAnsi="Arial" w:cs="Arial"/>
          <w:sz w:val="22"/>
          <w:szCs w:val="22"/>
          <w:lang w:val="it-IT" w:eastAsia="it-IT"/>
        </w:rPr>
        <w:t xml:space="preserve">(1) L’ente si istituisce per il periodo della durata del programma transnazionale </w:t>
      </w:r>
      <w:proofErr w:type="spellStart"/>
      <w:r w:rsidRPr="00583E84">
        <w:rPr>
          <w:rFonts w:ascii="Arial" w:hAnsi="Arial" w:cs="Arial"/>
          <w:sz w:val="22"/>
          <w:szCs w:val="22"/>
          <w:lang w:val="it-IT" w:eastAsia="it-IT"/>
        </w:rPr>
        <w:t>Interreg</w:t>
      </w:r>
      <w:proofErr w:type="spellEnd"/>
      <w:r w:rsidRPr="00583E84">
        <w:rPr>
          <w:rFonts w:ascii="Arial" w:hAnsi="Arial" w:cs="Arial"/>
          <w:sz w:val="22"/>
          <w:szCs w:val="22"/>
          <w:lang w:val="it-IT" w:eastAsia="it-IT"/>
        </w:rPr>
        <w:t xml:space="preserve"> ADRION.</w:t>
      </w:r>
    </w:p>
    <w:p w:rsidR="0095264F" w:rsidRPr="001615DB" w:rsidRDefault="00583E84" w:rsidP="0095264F">
      <w:pPr>
        <w:jc w:val="both"/>
        <w:rPr>
          <w:rFonts w:ascii="Arial" w:hAnsi="Arial" w:cs="Arial"/>
          <w:sz w:val="22"/>
          <w:szCs w:val="22"/>
          <w:lang w:val="it-IT" w:eastAsia="it-IT"/>
        </w:rPr>
      </w:pPr>
      <w:r w:rsidRPr="001615DB">
        <w:rPr>
          <w:rFonts w:ascii="Arial" w:hAnsi="Arial" w:cs="Arial"/>
          <w:color w:val="000000"/>
          <w:sz w:val="22"/>
          <w:szCs w:val="22"/>
          <w:lang w:val="it-IT"/>
        </w:rPr>
        <w:t xml:space="preserve">(2) L'ente si istituisce per un periodo di tempo determinato, dall'istituzione dell'ente a un anno dopo la fine della durata del programma transnazionale </w:t>
      </w:r>
      <w:proofErr w:type="spellStart"/>
      <w:r w:rsidRPr="001615DB">
        <w:rPr>
          <w:rFonts w:ascii="Arial" w:hAnsi="Arial" w:cs="Arial"/>
          <w:color w:val="000000"/>
          <w:sz w:val="22"/>
          <w:szCs w:val="22"/>
          <w:lang w:val="it-IT"/>
        </w:rPr>
        <w:t>Interreg</w:t>
      </w:r>
      <w:proofErr w:type="spellEnd"/>
      <w:r w:rsidRPr="001615DB">
        <w:rPr>
          <w:rFonts w:ascii="Arial" w:hAnsi="Arial" w:cs="Arial"/>
          <w:color w:val="000000"/>
          <w:sz w:val="22"/>
          <w:szCs w:val="22"/>
          <w:lang w:val="it-IT"/>
        </w:rPr>
        <w:t xml:space="preserve"> ADRION, e cioè fino al 31 dicembre 2023</w:t>
      </w:r>
      <w:r w:rsidRPr="001615DB">
        <w:rPr>
          <w:rFonts w:ascii="Arial" w:eastAsia="TimesNewRomanPSMT" w:hAnsi="Arial" w:cs="Arial"/>
          <w:color w:val="000000"/>
          <w:sz w:val="22"/>
          <w:szCs w:val="22"/>
          <w:lang w:val="it-IT"/>
        </w:rPr>
        <w:t>.</w:t>
      </w:r>
      <w:r w:rsidRPr="001615DB">
        <w:rPr>
          <w:rFonts w:ascii="Arial" w:hAnsi="Arial" w:cs="Arial"/>
          <w:sz w:val="22"/>
          <w:szCs w:val="22"/>
          <w:lang w:val="it-IT" w:eastAsia="it-IT"/>
        </w:rPr>
        <w:t xml:space="preserve"> </w:t>
      </w:r>
    </w:p>
    <w:p w:rsidR="0095264F" w:rsidRPr="001615DB" w:rsidRDefault="0095264F" w:rsidP="0095264F">
      <w:pPr>
        <w:jc w:val="both"/>
        <w:rPr>
          <w:rFonts w:ascii="Arial" w:hAnsi="Arial" w:cs="Arial"/>
          <w:sz w:val="22"/>
          <w:szCs w:val="22"/>
          <w:lang w:val="it-IT" w:eastAsia="it-IT"/>
        </w:rPr>
      </w:pPr>
    </w:p>
    <w:p w:rsidR="00583E84" w:rsidRPr="00583E84" w:rsidRDefault="00583E84" w:rsidP="00583E84">
      <w:pPr>
        <w:spacing w:before="100" w:beforeAutospacing="1" w:after="100" w:afterAutospacing="1"/>
        <w:jc w:val="both"/>
        <w:rPr>
          <w:rFonts w:ascii="Arial" w:hAnsi="Arial" w:cs="Arial"/>
          <w:sz w:val="22"/>
          <w:szCs w:val="22"/>
          <w:lang w:val="it-IT" w:eastAsia="it-IT"/>
        </w:rPr>
      </w:pPr>
      <w:r w:rsidRPr="00583E84">
        <w:rPr>
          <w:rFonts w:ascii="Arial" w:hAnsi="Arial" w:cs="Arial"/>
          <w:sz w:val="22"/>
          <w:szCs w:val="22"/>
          <w:lang w:val="it-IT" w:eastAsia="it-IT"/>
        </w:rPr>
        <w:t>(3) Lo scopo dell’istituzione dell’ente è:</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 xml:space="preserve">attuare il progetto “Centro di supporto della macro regione adriatico-ionica europea” nell’ambito del 4° </w:t>
      </w:r>
      <w:proofErr w:type="spellStart"/>
      <w:r w:rsidRPr="00583E84">
        <w:rPr>
          <w:rFonts w:ascii="Arial" w:hAnsi="Arial" w:cs="Arial"/>
          <w:sz w:val="22"/>
          <w:szCs w:val="22"/>
          <w:lang w:val="it-IT" w:eastAsia="it-IT"/>
        </w:rPr>
        <w:t>comipto</w:t>
      </w:r>
      <w:proofErr w:type="spellEnd"/>
      <w:r w:rsidRPr="00583E84">
        <w:rPr>
          <w:rFonts w:ascii="Arial" w:hAnsi="Arial" w:cs="Arial"/>
          <w:sz w:val="22"/>
          <w:szCs w:val="22"/>
          <w:lang w:val="it-IT" w:eastAsia="it-IT"/>
        </w:rPr>
        <w:t xml:space="preserve"> prioritario della cooperazione transnazionale </w:t>
      </w:r>
      <w:proofErr w:type="spellStart"/>
      <w:r w:rsidRPr="00583E84">
        <w:rPr>
          <w:rFonts w:ascii="Arial" w:hAnsi="Arial" w:cs="Arial"/>
          <w:sz w:val="22"/>
          <w:szCs w:val="22"/>
          <w:lang w:val="it-IT" w:eastAsia="it-IT"/>
        </w:rPr>
        <w:t>Interreg</w:t>
      </w:r>
      <w:proofErr w:type="spellEnd"/>
      <w:r w:rsidRPr="00583E84">
        <w:rPr>
          <w:rFonts w:ascii="Arial" w:hAnsi="Arial" w:cs="Arial"/>
          <w:sz w:val="22"/>
          <w:szCs w:val="22"/>
          <w:lang w:val="it-IT" w:eastAsia="it-IT"/>
        </w:rPr>
        <w:t xml:space="preserve"> V – B ADRION, </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attuare progetti per creare un ambiente di sviluppo stimolante nel Comune di Isola e nella regione adriatico-ionica,</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creare una rete commerciale di sviluppo formata da soci, che provvederà a garantire la fonte di nuovi progetti di sviluppo e con ciò l’acquisizione di fondi.</w:t>
      </w:r>
    </w:p>
    <w:p w:rsidR="0095264F" w:rsidRPr="001615DB" w:rsidRDefault="0095264F" w:rsidP="0095264F">
      <w:pPr>
        <w:jc w:val="center"/>
        <w:rPr>
          <w:rFonts w:ascii="Arial" w:hAnsi="Arial" w:cs="Arial"/>
          <w:sz w:val="22"/>
          <w:szCs w:val="22"/>
          <w:lang w:val="it-IT"/>
        </w:rPr>
      </w:pPr>
    </w:p>
    <w:p w:rsidR="0095264F" w:rsidRPr="001615DB" w:rsidRDefault="00583E84"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3</w:t>
      </w:r>
    </w:p>
    <w:p w:rsidR="00583E84" w:rsidRPr="00583E84" w:rsidRDefault="00583E84" w:rsidP="00583E84">
      <w:pPr>
        <w:spacing w:before="100" w:beforeAutospacing="1" w:after="100" w:afterAutospacing="1"/>
        <w:jc w:val="both"/>
        <w:rPr>
          <w:rFonts w:ascii="Arial" w:hAnsi="Arial" w:cs="Arial"/>
          <w:sz w:val="22"/>
          <w:szCs w:val="22"/>
          <w:lang w:val="it-IT" w:eastAsia="it-IT"/>
        </w:rPr>
      </w:pPr>
      <w:r w:rsidRPr="00583E84">
        <w:rPr>
          <w:rFonts w:ascii="Arial" w:hAnsi="Arial" w:cs="Arial"/>
          <w:sz w:val="22"/>
          <w:szCs w:val="22"/>
          <w:lang w:val="it-IT" w:eastAsia="it-IT"/>
        </w:rPr>
        <w:t xml:space="preserve">L’ente provvede a garantire l’attuazione dell’interesse pubblico e rappresenta la struttura di realizzazione delle politiche di sviluppo del comune nei seguenti settori: </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funzionamento del centro di supporto della macro regione adriatico-ionica europea,</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 xml:space="preserve">attuazione dei progetti europei acquisiti dal Comune di Isola autonomamente o in collaborazione con l’ente o altre organizzazioni o soci, </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incentivazione e promozione dell’imprenditoria e dello sviluppo generale ed economico,</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 xml:space="preserve">attuazione della Strategia di specializzazione intelligente della RS nel Comune di Isola, </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 xml:space="preserve">acquisizione, consulenza e attuazione dei progetti europei nel settore di attività dell’ente, </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 xml:space="preserve">progettazione, organizzazione e attuazione delle attività di promozione dello sviluppo e dell’attività dell’ente, </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 xml:space="preserve">incentivazione, promozione delle possibilità del comune nello sviluppo dell’imprenditoria nel comune stesso, ma soprattutto sui mercati stranieri con l’attiva acquisizione di potenziali investitori, </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 xml:space="preserve">organizzazione di manifestazioni, fiere, mostre, workshop nel settore dello sviluppo e negli altri settori di attività dell’ente, </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 xml:space="preserve">regolari identificazioni delle necessità e degli interessi nel settore dell’imprenditoria e delle altre attività dell’ente nel Comune di Isola e nella regione adriatico-ionica, </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 xml:space="preserve">ideazione ed attuazione di regolari programmi, attività e progetti per soddisfare le necessità e gli interessi dei soci nel settore dell’imprenditoria, dello sviluppo e dei fondi europei, </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 xml:space="preserve">stimolazione e informazione degli attori nel campo dell’imprenditoria, del commercio e dello sviluppo nella stesura e nell’attuazione dei programmi e attività propri e indipendenti in particolar modo legati ai fondi europei, </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 xml:space="preserve">stimolazione e assistenza ai giovani nella stesura e nell’attuazione di programmi e attività propri e indipendenti nel settore dell’imprenditoria e dello sviluppo in relazione alle altre organizzazioni di supporto per l’imprenditoria e la promozione della cultura imprenditoriale tra i giovani, </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attuazione degli altri programmi e attività interessanti ai protagonisti nel settore dell’imprenditoria, dell’economia e dello sviluppo in relazione alle organizzazioni private e pubbliche e ai ministeri,</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lastRenderedPageBreak/>
        <w:t xml:space="preserve">collegamento con le organizzazioni che operano nel settore dell’imprenditoria e dello sviluppo delle aree rurali e nel settore dell’acquisizione di investitori stranieri – nel campo locale e più ampio, </w:t>
      </w:r>
    </w:p>
    <w:p w:rsidR="00583E84" w:rsidRPr="00583E84" w:rsidRDefault="00583E84" w:rsidP="00583E84">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583E84">
        <w:rPr>
          <w:rFonts w:ascii="Arial" w:hAnsi="Arial" w:cs="Arial"/>
          <w:sz w:val="22"/>
          <w:szCs w:val="22"/>
          <w:lang w:val="it-IT" w:eastAsia="it-IT"/>
        </w:rPr>
        <w:t xml:space="preserve">altro, a seconda delle necessità dei gruppi mirati e dei soci. </w:t>
      </w:r>
      <w:r w:rsidRPr="001615DB">
        <w:rPr>
          <w:rFonts w:ascii="Arial" w:eastAsia="Calibri" w:hAnsi="Arial" w:cs="Arial"/>
          <w:noProof/>
          <w:sz w:val="22"/>
          <w:szCs w:val="22"/>
          <w:lang w:val="it-IT" w:eastAsia="sl-SI"/>
        </w:rPr>
        <mc:AlternateContent>
          <mc:Choice Requires="wps">
            <w:drawing>
              <wp:anchor distT="0" distB="0" distL="114300" distR="114300" simplePos="0" relativeHeight="251660288" behindDoc="0" locked="0" layoutInCell="1" allowOverlap="1">
                <wp:simplePos x="0" y="0"/>
                <wp:positionH relativeFrom="column">
                  <wp:posOffset>8001000</wp:posOffset>
                </wp:positionH>
                <wp:positionV relativeFrom="paragraph">
                  <wp:posOffset>203200</wp:posOffset>
                </wp:positionV>
                <wp:extent cx="914400" cy="914400"/>
                <wp:effectExtent l="0" t="0" r="0" b="0"/>
                <wp:wrapTight wrapText="bothSides">
                  <wp:wrapPolygon edited="0">
                    <wp:start x="900" y="1350"/>
                    <wp:lineTo x="900" y="20250"/>
                    <wp:lineTo x="20250" y="20250"/>
                    <wp:lineTo x="20250" y="1350"/>
                    <wp:lineTo x="900" y="1350"/>
                  </wp:wrapPolygon>
                </wp:wrapTight>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583E84" w:rsidRDefault="00583E84" w:rsidP="00583E8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3" o:spid="_x0000_s1026" type="#_x0000_t202" style="position:absolute;left:0;text-align:left;margin-left:630pt;margin-top:16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" filled="f" stroked="f">
                <v:textbox inset=",7.2pt,,7.2pt">
                  <w:txbxContent>
                    <w:p w:rsidR="00583E84" w:rsidRDefault="00583E84" w:rsidP="00583E84"/>
                  </w:txbxContent>
                </v:textbox>
                <w10:wrap type="tight"/>
              </v:shape>
            </w:pict>
          </mc:Fallback>
        </mc:AlternateContent>
      </w:r>
    </w:p>
    <w:p w:rsidR="0095264F" w:rsidRPr="001615DB" w:rsidRDefault="0095264F" w:rsidP="0095264F">
      <w:pPr>
        <w:jc w:val="both"/>
        <w:rPr>
          <w:rFonts w:ascii="Arial" w:hAnsi="Arial" w:cs="Arial"/>
          <w:sz w:val="22"/>
          <w:szCs w:val="22"/>
          <w:lang w:val="it-IT" w:eastAsia="it-IT"/>
        </w:rPr>
      </w:pPr>
    </w:p>
    <w:p w:rsidR="0095264F" w:rsidRPr="001615DB" w:rsidRDefault="0095264F" w:rsidP="0095264F">
      <w:pPr>
        <w:jc w:val="both"/>
        <w:rPr>
          <w:rFonts w:ascii="Arial" w:hAnsi="Arial" w:cs="Arial"/>
          <w:sz w:val="22"/>
          <w:szCs w:val="22"/>
          <w:lang w:val="it-IT" w:eastAsia="it-IT"/>
        </w:rPr>
      </w:pPr>
      <w:r w:rsidRPr="001615DB">
        <w:rPr>
          <w:rFonts w:ascii="Arial" w:hAnsi="Arial" w:cs="Arial"/>
          <w:noProof/>
          <w:sz w:val="22"/>
          <w:szCs w:val="22"/>
          <w:lang w:val="it-IT" w:eastAsia="sl-SI"/>
        </w:rPr>
        <mc:AlternateContent>
          <mc:Choice Requires="wps">
            <w:drawing>
              <wp:anchor distT="0" distB="0" distL="114300" distR="114300" simplePos="0" relativeHeight="251658240" behindDoc="0" locked="0" layoutInCell="1" allowOverlap="1">
                <wp:simplePos x="0" y="0"/>
                <wp:positionH relativeFrom="column">
                  <wp:posOffset>8001000</wp:posOffset>
                </wp:positionH>
                <wp:positionV relativeFrom="paragraph">
                  <wp:posOffset>203200</wp:posOffset>
                </wp:positionV>
                <wp:extent cx="914400" cy="914400"/>
                <wp:effectExtent l="0" t="0" r="0" b="0"/>
                <wp:wrapTight wrapText="bothSides">
                  <wp:wrapPolygon edited="0">
                    <wp:start x="900" y="1350"/>
                    <wp:lineTo x="900" y="20250"/>
                    <wp:lineTo x="20250" y="20250"/>
                    <wp:lineTo x="20250" y="1350"/>
                    <wp:lineTo x="900" y="1350"/>
                  </wp:wrapPolygon>
                </wp:wrapTight>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95264F" w:rsidRDefault="0095264F" w:rsidP="0095264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 o:spid="_x0000_s1027" type="#_x0000_t202" style="position:absolute;left:0;text-align:left;margin-left:630pt;margin-top:16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" filled="f" stroked="f">
                <v:textbox inset=",7.2pt,,7.2pt">
                  <w:txbxContent>
                    <w:p w:rsidR="0095264F" w:rsidRDefault="0095264F" w:rsidP="0095264F"/>
                  </w:txbxContent>
                </v:textbox>
                <w10:wrap type="tight"/>
              </v:shape>
            </w:pict>
          </mc:Fallback>
        </mc:AlternateContent>
      </w:r>
    </w:p>
    <w:p w:rsidR="0095264F" w:rsidRPr="001615DB" w:rsidRDefault="0095264F" w:rsidP="0095264F">
      <w:pPr>
        <w:jc w:val="both"/>
        <w:rPr>
          <w:rFonts w:ascii="Arial" w:hAnsi="Arial" w:cs="Arial"/>
          <w:b/>
          <w:sz w:val="22"/>
          <w:szCs w:val="22"/>
          <w:lang w:val="it-IT" w:eastAsia="it-IT"/>
        </w:rPr>
      </w:pPr>
      <w:r w:rsidRPr="001615DB">
        <w:rPr>
          <w:rFonts w:ascii="Arial" w:hAnsi="Arial" w:cs="Arial"/>
          <w:b/>
          <w:sz w:val="22"/>
          <w:szCs w:val="22"/>
          <w:lang w:val="it-IT" w:eastAsia="it-IT"/>
        </w:rPr>
        <w:t xml:space="preserve">II </w:t>
      </w:r>
      <w:r w:rsidR="00583E84" w:rsidRPr="001615DB">
        <w:rPr>
          <w:rFonts w:ascii="Arial" w:hAnsi="Arial" w:cs="Arial"/>
          <w:b/>
          <w:sz w:val="22"/>
          <w:szCs w:val="22"/>
          <w:lang w:val="it-IT" w:eastAsia="it-IT"/>
        </w:rPr>
        <w:t>DISPOSIZIONI DI STATUS</w:t>
      </w:r>
    </w:p>
    <w:p w:rsidR="0095264F" w:rsidRPr="001615DB" w:rsidRDefault="0095264F" w:rsidP="0095264F">
      <w:pPr>
        <w:jc w:val="center"/>
        <w:rPr>
          <w:rFonts w:ascii="Arial" w:hAnsi="Arial" w:cs="Arial"/>
          <w:sz w:val="22"/>
          <w:szCs w:val="22"/>
          <w:lang w:val="it-IT"/>
        </w:rPr>
      </w:pPr>
    </w:p>
    <w:p w:rsidR="0095264F" w:rsidRPr="001615DB" w:rsidRDefault="00195008"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4</w:t>
      </w:r>
    </w:p>
    <w:p w:rsidR="00195008" w:rsidRPr="00195008" w:rsidRDefault="00195008" w:rsidP="00195008">
      <w:pPr>
        <w:spacing w:before="100" w:beforeAutospacing="1" w:after="100" w:afterAutospacing="1"/>
        <w:jc w:val="both"/>
        <w:rPr>
          <w:rFonts w:ascii="Arial" w:hAnsi="Arial" w:cs="Arial"/>
          <w:sz w:val="22"/>
          <w:szCs w:val="22"/>
          <w:lang w:val="it-IT" w:eastAsia="it-IT"/>
        </w:rPr>
      </w:pPr>
      <w:r w:rsidRPr="00195008">
        <w:rPr>
          <w:rFonts w:ascii="Arial" w:hAnsi="Arial" w:cs="Arial"/>
          <w:sz w:val="22"/>
          <w:szCs w:val="22"/>
          <w:lang w:val="it-IT" w:eastAsia="it-IT"/>
        </w:rPr>
        <w:t xml:space="preserve">(1) Denominazione: </w:t>
      </w:r>
      <w:proofErr w:type="spellStart"/>
      <w:r w:rsidRPr="00195008">
        <w:rPr>
          <w:rFonts w:ascii="Arial" w:hAnsi="Arial" w:cs="Arial"/>
          <w:sz w:val="22"/>
          <w:szCs w:val="22"/>
          <w:lang w:val="it-IT" w:eastAsia="it-IT"/>
        </w:rPr>
        <w:t>Javni</w:t>
      </w:r>
      <w:proofErr w:type="spellEnd"/>
      <w:r w:rsidRPr="00195008">
        <w:rPr>
          <w:rFonts w:ascii="Arial" w:hAnsi="Arial" w:cs="Arial"/>
          <w:sz w:val="22"/>
          <w:szCs w:val="22"/>
          <w:lang w:val="it-IT" w:eastAsia="it-IT"/>
        </w:rPr>
        <w:t xml:space="preserve"> </w:t>
      </w:r>
      <w:proofErr w:type="spellStart"/>
      <w:r w:rsidRPr="00195008">
        <w:rPr>
          <w:rFonts w:ascii="Arial" w:hAnsi="Arial" w:cs="Arial"/>
          <w:sz w:val="22"/>
          <w:szCs w:val="22"/>
          <w:lang w:val="it-IT" w:eastAsia="it-IT"/>
        </w:rPr>
        <w:t>Zavod</w:t>
      </w:r>
      <w:proofErr w:type="spellEnd"/>
      <w:r w:rsidRPr="00195008">
        <w:rPr>
          <w:rFonts w:ascii="Arial" w:hAnsi="Arial" w:cs="Arial"/>
          <w:sz w:val="22"/>
          <w:szCs w:val="22"/>
          <w:lang w:val="it-IT" w:eastAsia="it-IT"/>
        </w:rPr>
        <w:t xml:space="preserve"> za </w:t>
      </w:r>
      <w:proofErr w:type="spellStart"/>
      <w:r w:rsidRPr="00195008">
        <w:rPr>
          <w:rFonts w:ascii="Arial" w:hAnsi="Arial" w:cs="Arial"/>
          <w:sz w:val="22"/>
          <w:szCs w:val="22"/>
          <w:lang w:val="it-IT" w:eastAsia="it-IT"/>
        </w:rPr>
        <w:t>spodbujanje</w:t>
      </w:r>
      <w:proofErr w:type="spellEnd"/>
      <w:r w:rsidRPr="00195008">
        <w:rPr>
          <w:rFonts w:ascii="Arial" w:hAnsi="Arial" w:cs="Arial"/>
          <w:sz w:val="22"/>
          <w:szCs w:val="22"/>
          <w:lang w:val="it-IT" w:eastAsia="it-IT"/>
        </w:rPr>
        <w:t xml:space="preserve"> </w:t>
      </w:r>
      <w:proofErr w:type="spellStart"/>
      <w:r w:rsidRPr="00195008">
        <w:rPr>
          <w:rFonts w:ascii="Arial" w:hAnsi="Arial" w:cs="Arial"/>
          <w:sz w:val="22"/>
          <w:szCs w:val="22"/>
          <w:lang w:val="it-IT" w:eastAsia="it-IT"/>
        </w:rPr>
        <w:t>podjetništva</w:t>
      </w:r>
      <w:proofErr w:type="spellEnd"/>
      <w:r w:rsidRPr="00195008">
        <w:rPr>
          <w:rFonts w:ascii="Arial" w:hAnsi="Arial" w:cs="Arial"/>
          <w:sz w:val="22"/>
          <w:szCs w:val="22"/>
          <w:lang w:val="it-IT" w:eastAsia="it-IT"/>
        </w:rPr>
        <w:t xml:space="preserve"> in </w:t>
      </w:r>
      <w:proofErr w:type="spellStart"/>
      <w:r w:rsidRPr="00195008">
        <w:rPr>
          <w:rFonts w:ascii="Arial" w:hAnsi="Arial" w:cs="Arial"/>
          <w:sz w:val="22"/>
          <w:szCs w:val="22"/>
          <w:lang w:val="it-IT" w:eastAsia="it-IT"/>
        </w:rPr>
        <w:t>razvojne</w:t>
      </w:r>
      <w:proofErr w:type="spellEnd"/>
      <w:r w:rsidRPr="00195008">
        <w:rPr>
          <w:rFonts w:ascii="Arial" w:hAnsi="Arial" w:cs="Arial"/>
          <w:sz w:val="22"/>
          <w:szCs w:val="22"/>
          <w:lang w:val="it-IT" w:eastAsia="it-IT"/>
        </w:rPr>
        <w:t xml:space="preserve"> </w:t>
      </w:r>
      <w:proofErr w:type="spellStart"/>
      <w:r w:rsidRPr="00195008">
        <w:rPr>
          <w:rFonts w:ascii="Arial" w:hAnsi="Arial" w:cs="Arial"/>
          <w:sz w:val="22"/>
          <w:szCs w:val="22"/>
          <w:lang w:val="it-IT" w:eastAsia="it-IT"/>
        </w:rPr>
        <w:t>projekte</w:t>
      </w:r>
      <w:proofErr w:type="spellEnd"/>
      <w:r w:rsidRPr="00195008">
        <w:rPr>
          <w:rFonts w:ascii="Arial" w:hAnsi="Arial" w:cs="Arial"/>
          <w:sz w:val="22"/>
          <w:szCs w:val="22"/>
          <w:lang w:val="it-IT" w:eastAsia="it-IT"/>
        </w:rPr>
        <w:t xml:space="preserve"> </w:t>
      </w:r>
      <w:proofErr w:type="spellStart"/>
      <w:r w:rsidRPr="00195008">
        <w:rPr>
          <w:rFonts w:ascii="Arial" w:hAnsi="Arial" w:cs="Arial"/>
          <w:sz w:val="22"/>
          <w:szCs w:val="22"/>
          <w:lang w:val="it-IT" w:eastAsia="it-IT"/>
        </w:rPr>
        <w:t>Občine</w:t>
      </w:r>
      <w:proofErr w:type="spellEnd"/>
      <w:r w:rsidRPr="00195008">
        <w:rPr>
          <w:rFonts w:ascii="Arial" w:hAnsi="Arial" w:cs="Arial"/>
          <w:sz w:val="22"/>
          <w:szCs w:val="22"/>
          <w:lang w:val="it-IT" w:eastAsia="it-IT"/>
        </w:rPr>
        <w:t xml:space="preserve"> </w:t>
      </w:r>
      <w:proofErr w:type="spellStart"/>
      <w:r w:rsidRPr="00195008">
        <w:rPr>
          <w:rFonts w:ascii="Arial" w:hAnsi="Arial" w:cs="Arial"/>
          <w:sz w:val="22"/>
          <w:szCs w:val="22"/>
          <w:lang w:val="it-IT" w:eastAsia="it-IT"/>
        </w:rPr>
        <w:t>Izola</w:t>
      </w:r>
      <w:proofErr w:type="spellEnd"/>
      <w:r w:rsidRPr="00195008">
        <w:rPr>
          <w:rFonts w:ascii="Arial" w:hAnsi="Arial" w:cs="Arial"/>
          <w:sz w:val="22"/>
          <w:szCs w:val="22"/>
          <w:lang w:val="it-IT" w:eastAsia="it-IT"/>
        </w:rPr>
        <w:t xml:space="preserve"> - Ente pubblico per la promozione dell'imprenditoria e i progetti di sviluppo del Comune d'Isola.</w:t>
      </w:r>
    </w:p>
    <w:p w:rsidR="00195008" w:rsidRPr="00195008" w:rsidRDefault="00195008" w:rsidP="00195008">
      <w:pPr>
        <w:spacing w:before="100" w:beforeAutospacing="1" w:after="100" w:afterAutospacing="1"/>
        <w:jc w:val="both"/>
        <w:rPr>
          <w:rFonts w:ascii="Arial" w:hAnsi="Arial" w:cs="Arial"/>
          <w:sz w:val="22"/>
          <w:szCs w:val="22"/>
          <w:lang w:val="it-IT" w:eastAsia="it-IT"/>
        </w:rPr>
      </w:pPr>
      <w:r w:rsidRPr="00195008">
        <w:rPr>
          <w:rFonts w:ascii="Arial" w:hAnsi="Arial" w:cs="Arial"/>
          <w:sz w:val="22"/>
          <w:szCs w:val="22"/>
          <w:lang w:val="it-IT" w:eastAsia="it-IT"/>
        </w:rPr>
        <w:t xml:space="preserve">(2) Denominazione in breve: EPP Isola. </w:t>
      </w:r>
    </w:p>
    <w:p w:rsidR="00195008" w:rsidRPr="00195008" w:rsidRDefault="00195008" w:rsidP="00195008">
      <w:pPr>
        <w:spacing w:before="100" w:beforeAutospacing="1" w:after="100" w:afterAutospacing="1"/>
        <w:jc w:val="both"/>
        <w:rPr>
          <w:rFonts w:ascii="Arial" w:hAnsi="Arial" w:cs="Arial"/>
          <w:sz w:val="22"/>
          <w:szCs w:val="22"/>
          <w:lang w:val="it-IT" w:eastAsia="it-IT"/>
        </w:rPr>
      </w:pPr>
      <w:r w:rsidRPr="00195008">
        <w:rPr>
          <w:rFonts w:ascii="Arial" w:hAnsi="Arial" w:cs="Arial"/>
          <w:sz w:val="22"/>
          <w:szCs w:val="22"/>
          <w:lang w:val="it-IT" w:eastAsia="it-IT"/>
        </w:rPr>
        <w:t>(3) Sede: Riva del Sole n. 4, 6310 Isola.</w:t>
      </w:r>
    </w:p>
    <w:p w:rsidR="00195008" w:rsidRPr="00195008" w:rsidRDefault="00195008" w:rsidP="00195008">
      <w:pPr>
        <w:spacing w:before="100" w:beforeAutospacing="1" w:after="100" w:afterAutospacing="1"/>
        <w:jc w:val="both"/>
        <w:rPr>
          <w:rFonts w:ascii="Arial" w:hAnsi="Arial" w:cs="Arial"/>
          <w:sz w:val="22"/>
          <w:szCs w:val="22"/>
          <w:lang w:val="it-IT" w:eastAsia="it-IT"/>
        </w:rPr>
      </w:pPr>
      <w:r w:rsidRPr="00195008">
        <w:rPr>
          <w:rFonts w:ascii="Arial" w:hAnsi="Arial" w:cs="Arial"/>
          <w:sz w:val="22"/>
          <w:szCs w:val="22"/>
          <w:lang w:val="it-IT" w:eastAsia="it-IT"/>
        </w:rPr>
        <w:t xml:space="preserve">(4) L’ente è una persona giuridica con i diritti, gli obblighi e la responsabilità nel traffico giuridico, come stabilito dal presente decreto. </w:t>
      </w:r>
    </w:p>
    <w:p w:rsidR="00195008" w:rsidRPr="00195008" w:rsidRDefault="00195008" w:rsidP="00195008">
      <w:pPr>
        <w:spacing w:before="100" w:beforeAutospacing="1" w:after="100" w:afterAutospacing="1"/>
        <w:jc w:val="both"/>
        <w:rPr>
          <w:rFonts w:ascii="Arial" w:hAnsi="Arial" w:cs="Arial"/>
          <w:sz w:val="22"/>
          <w:szCs w:val="22"/>
          <w:lang w:val="it-IT" w:eastAsia="it-IT"/>
        </w:rPr>
      </w:pPr>
      <w:r w:rsidRPr="00195008">
        <w:rPr>
          <w:rFonts w:ascii="Arial" w:hAnsi="Arial" w:cs="Arial"/>
          <w:sz w:val="22"/>
          <w:szCs w:val="22"/>
          <w:lang w:val="it-IT" w:eastAsia="it-IT"/>
        </w:rPr>
        <w:t xml:space="preserve">(5) L’ente è una persona giuridica con completa responsabilità ed è responsabile per i suoi obblighi con tutti i fondi di cui dispone. </w:t>
      </w:r>
    </w:p>
    <w:p w:rsidR="00195008" w:rsidRPr="00195008" w:rsidRDefault="00195008" w:rsidP="00195008">
      <w:pPr>
        <w:spacing w:before="100" w:beforeAutospacing="1" w:after="100" w:afterAutospacing="1"/>
        <w:jc w:val="both"/>
        <w:rPr>
          <w:rFonts w:ascii="Arial" w:hAnsi="Arial" w:cs="Arial"/>
          <w:sz w:val="22"/>
          <w:szCs w:val="22"/>
          <w:lang w:val="it-IT" w:eastAsia="it-IT"/>
        </w:rPr>
      </w:pPr>
      <w:r w:rsidRPr="00195008">
        <w:rPr>
          <w:rFonts w:ascii="Arial" w:hAnsi="Arial" w:cs="Arial"/>
          <w:sz w:val="22"/>
          <w:szCs w:val="22"/>
          <w:lang w:val="it-IT" w:eastAsia="it-IT"/>
        </w:rPr>
        <w:t>(6) Il fondatore non è responsabile degli obblighi dell’ente non scaturenti dagli obblighi insorti dall’attuazione del progetto ADRION e del servizio pubblico attuato in nome e per conto del fondatore.</w:t>
      </w:r>
    </w:p>
    <w:p w:rsidR="0095264F" w:rsidRPr="001615DB" w:rsidRDefault="00195008"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5</w:t>
      </w:r>
    </w:p>
    <w:p w:rsidR="00195008" w:rsidRPr="00195008" w:rsidRDefault="00195008" w:rsidP="00195008">
      <w:pPr>
        <w:spacing w:before="100" w:beforeAutospacing="1" w:after="100" w:afterAutospacing="1"/>
        <w:jc w:val="both"/>
        <w:rPr>
          <w:rFonts w:ascii="Arial" w:hAnsi="Arial" w:cs="Arial"/>
          <w:sz w:val="22"/>
          <w:szCs w:val="22"/>
          <w:lang w:val="it-IT" w:eastAsia="it-IT"/>
        </w:rPr>
      </w:pPr>
      <w:r w:rsidRPr="00195008">
        <w:rPr>
          <w:rFonts w:ascii="Arial" w:hAnsi="Arial" w:cs="Arial"/>
          <w:sz w:val="22"/>
          <w:szCs w:val="22"/>
          <w:lang w:val="it-IT" w:eastAsia="it-IT"/>
        </w:rPr>
        <w:t xml:space="preserve">(1) L’ente è rappresentato dal direttore. </w:t>
      </w:r>
    </w:p>
    <w:p w:rsidR="00195008" w:rsidRPr="00195008" w:rsidRDefault="00195008" w:rsidP="00195008">
      <w:pPr>
        <w:spacing w:before="100" w:beforeAutospacing="1" w:after="100" w:afterAutospacing="1"/>
        <w:jc w:val="both"/>
        <w:rPr>
          <w:rFonts w:ascii="Arial" w:hAnsi="Arial" w:cs="Arial"/>
          <w:sz w:val="22"/>
          <w:szCs w:val="22"/>
          <w:lang w:val="it-IT" w:eastAsia="it-IT"/>
        </w:rPr>
      </w:pPr>
      <w:r w:rsidRPr="00195008">
        <w:rPr>
          <w:rFonts w:ascii="Arial" w:hAnsi="Arial" w:cs="Arial"/>
          <w:sz w:val="22"/>
          <w:szCs w:val="22"/>
          <w:lang w:val="it-IT" w:eastAsia="it-IT"/>
        </w:rPr>
        <w:t>(2) Durante l’assenza provvisoria del direttore, lo sostituisce l’impiegato dell’ente, autorizzato dallo stesso.</w:t>
      </w:r>
    </w:p>
    <w:p w:rsidR="0095264F" w:rsidRPr="001615DB" w:rsidRDefault="0095264F" w:rsidP="0095264F">
      <w:pPr>
        <w:jc w:val="both"/>
        <w:rPr>
          <w:rFonts w:ascii="Arial" w:hAnsi="Arial" w:cs="Arial"/>
          <w:sz w:val="22"/>
          <w:szCs w:val="22"/>
          <w:lang w:val="it-IT"/>
        </w:rPr>
      </w:pPr>
    </w:p>
    <w:p w:rsidR="0095264F" w:rsidRPr="001615DB" w:rsidRDefault="0095264F" w:rsidP="0095264F">
      <w:pPr>
        <w:jc w:val="both"/>
        <w:rPr>
          <w:rFonts w:ascii="Arial" w:hAnsi="Arial" w:cs="Arial"/>
          <w:b/>
          <w:sz w:val="22"/>
          <w:szCs w:val="22"/>
          <w:lang w:val="it-IT" w:eastAsia="it-IT"/>
        </w:rPr>
      </w:pPr>
      <w:r w:rsidRPr="001615DB">
        <w:rPr>
          <w:rFonts w:ascii="Arial" w:hAnsi="Arial" w:cs="Arial"/>
          <w:b/>
          <w:sz w:val="22"/>
          <w:szCs w:val="22"/>
          <w:lang w:val="it-IT" w:eastAsia="it-IT"/>
        </w:rPr>
        <w:t>III ORGANIZ</w:t>
      </w:r>
      <w:r w:rsidR="00195008" w:rsidRPr="001615DB">
        <w:rPr>
          <w:rFonts w:ascii="Arial" w:hAnsi="Arial" w:cs="Arial"/>
          <w:b/>
          <w:sz w:val="22"/>
          <w:szCs w:val="22"/>
          <w:lang w:val="it-IT" w:eastAsia="it-IT"/>
        </w:rPr>
        <w:t>ZAZIONE E ATTIVITÀ DELL'ENTE</w:t>
      </w:r>
    </w:p>
    <w:p w:rsidR="0095264F" w:rsidRPr="001615DB" w:rsidRDefault="0095264F" w:rsidP="0095264F">
      <w:pPr>
        <w:jc w:val="center"/>
        <w:rPr>
          <w:rFonts w:ascii="Arial" w:hAnsi="Arial" w:cs="Arial"/>
          <w:sz w:val="22"/>
          <w:szCs w:val="22"/>
          <w:lang w:val="it-IT"/>
        </w:rPr>
      </w:pPr>
    </w:p>
    <w:p w:rsidR="0095264F" w:rsidRPr="001615DB" w:rsidRDefault="00195008"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6</w:t>
      </w:r>
    </w:p>
    <w:p w:rsidR="00195008" w:rsidRPr="00195008" w:rsidRDefault="00195008" w:rsidP="00195008">
      <w:pPr>
        <w:spacing w:before="100" w:beforeAutospacing="1" w:after="100" w:afterAutospacing="1"/>
        <w:jc w:val="both"/>
        <w:rPr>
          <w:rFonts w:ascii="Arial" w:hAnsi="Arial" w:cs="Arial"/>
          <w:sz w:val="22"/>
          <w:szCs w:val="22"/>
          <w:lang w:val="it-IT" w:eastAsia="it-IT"/>
        </w:rPr>
      </w:pPr>
      <w:r w:rsidRPr="00195008">
        <w:rPr>
          <w:rFonts w:ascii="Arial" w:hAnsi="Arial" w:cs="Arial"/>
          <w:sz w:val="22"/>
          <w:szCs w:val="22"/>
          <w:lang w:val="it-IT" w:eastAsia="it-IT"/>
        </w:rPr>
        <w:t xml:space="preserve">In conformità alla legge e all’atto di istituzione, lo statuto dell’ente regola l’organizzazione dello stesso, gli organi, le rispettive competenze, la modalità di deliberazione e altre questioni. </w:t>
      </w:r>
    </w:p>
    <w:p w:rsidR="0095264F" w:rsidRPr="001615DB" w:rsidRDefault="00195008"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7</w:t>
      </w:r>
    </w:p>
    <w:p w:rsidR="00195008" w:rsidRPr="00195008" w:rsidRDefault="00195008" w:rsidP="00195008">
      <w:pPr>
        <w:spacing w:before="100" w:beforeAutospacing="1" w:after="100" w:afterAutospacing="1"/>
        <w:jc w:val="both"/>
        <w:rPr>
          <w:rFonts w:ascii="Arial" w:hAnsi="Arial" w:cs="Arial"/>
          <w:sz w:val="22"/>
          <w:szCs w:val="22"/>
          <w:lang w:val="it-IT" w:eastAsia="it-IT"/>
        </w:rPr>
      </w:pPr>
      <w:r w:rsidRPr="00195008">
        <w:rPr>
          <w:rFonts w:ascii="Arial" w:hAnsi="Arial" w:cs="Arial"/>
          <w:sz w:val="22"/>
          <w:szCs w:val="22"/>
          <w:lang w:val="it-IT" w:eastAsia="it-IT"/>
        </w:rPr>
        <w:t xml:space="preserve">(1) L’ente svolge le attività in conformità al piano di sviluppo e al programma annuale di lavoro. Il piano di sviluppo viene accolto dal Consiglio dell’ente e convalidato dal Consiglio comunale. Il programma annuale di lavoro viene accolto dal Consiglio dell’ente e ne deve esprimere il consenso il Consiglio comunale in conformità al quarto alinea dell’articolo 19 del presente decreto. </w:t>
      </w:r>
    </w:p>
    <w:p w:rsidR="0095264F" w:rsidRPr="001615DB" w:rsidRDefault="00195008" w:rsidP="00195008">
      <w:pPr>
        <w:spacing w:before="100" w:beforeAutospacing="1" w:after="100" w:afterAutospacing="1"/>
        <w:jc w:val="both"/>
        <w:rPr>
          <w:rFonts w:ascii="Arial" w:hAnsi="Arial" w:cs="Arial"/>
          <w:sz w:val="22"/>
          <w:szCs w:val="22"/>
          <w:lang w:val="it-IT" w:eastAsia="it-IT"/>
        </w:rPr>
      </w:pPr>
      <w:r w:rsidRPr="00195008">
        <w:rPr>
          <w:rFonts w:ascii="Arial" w:hAnsi="Arial" w:cs="Arial"/>
          <w:sz w:val="22"/>
          <w:szCs w:val="22"/>
          <w:lang w:val="it-IT" w:eastAsia="it-IT"/>
        </w:rPr>
        <w:t xml:space="preserve">(2) Nel programma annuale si definiscono l’estensione e i tipi delle attività cofinanziate quali servizio pubblico dal fondatore e le altre attività dell’ente. </w:t>
      </w:r>
    </w:p>
    <w:p w:rsidR="0095264F" w:rsidRPr="001615DB" w:rsidRDefault="00195008" w:rsidP="0095264F">
      <w:pPr>
        <w:jc w:val="center"/>
        <w:rPr>
          <w:rFonts w:ascii="Arial" w:hAnsi="Arial" w:cs="Arial"/>
          <w:sz w:val="22"/>
          <w:szCs w:val="22"/>
          <w:lang w:val="it-IT"/>
        </w:rPr>
      </w:pPr>
      <w:r w:rsidRPr="001615DB">
        <w:rPr>
          <w:rFonts w:ascii="Arial" w:hAnsi="Arial" w:cs="Arial"/>
          <w:sz w:val="22"/>
          <w:szCs w:val="22"/>
          <w:lang w:val="it-IT"/>
        </w:rPr>
        <w:lastRenderedPageBreak/>
        <w:t xml:space="preserve">Articolo </w:t>
      </w:r>
      <w:r w:rsidR="0095264F" w:rsidRPr="001615DB">
        <w:rPr>
          <w:rFonts w:ascii="Arial" w:hAnsi="Arial" w:cs="Arial"/>
          <w:sz w:val="22"/>
          <w:szCs w:val="22"/>
          <w:lang w:val="it-IT"/>
        </w:rPr>
        <w:t>8</w:t>
      </w:r>
    </w:p>
    <w:p w:rsidR="0095264F" w:rsidRPr="001615DB" w:rsidRDefault="00195008" w:rsidP="00195008">
      <w:pPr>
        <w:spacing w:before="100" w:beforeAutospacing="1" w:after="100" w:afterAutospacing="1"/>
        <w:jc w:val="both"/>
        <w:rPr>
          <w:rFonts w:ascii="Arial" w:hAnsi="Arial" w:cs="Arial"/>
          <w:sz w:val="22"/>
          <w:szCs w:val="22"/>
          <w:lang w:val="it-IT" w:eastAsia="it-IT"/>
        </w:rPr>
      </w:pPr>
      <w:r w:rsidRPr="00195008">
        <w:rPr>
          <w:rFonts w:ascii="Arial" w:hAnsi="Arial" w:cs="Arial"/>
          <w:sz w:val="22"/>
          <w:szCs w:val="22"/>
          <w:lang w:val="it-IT" w:eastAsia="it-IT"/>
        </w:rPr>
        <w:t>L’attività dell’ente può essere ampliata previo consenso del fondatore anche ai territori degli altri comuni; viene in seguito stipulato un particolare contratto.</w:t>
      </w:r>
    </w:p>
    <w:p w:rsidR="0095264F" w:rsidRPr="001615DB" w:rsidRDefault="00195008"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9</w:t>
      </w:r>
    </w:p>
    <w:p w:rsidR="00195008" w:rsidRPr="00195008" w:rsidRDefault="00195008" w:rsidP="00195008">
      <w:pPr>
        <w:spacing w:before="100" w:beforeAutospacing="1" w:after="100" w:afterAutospacing="1"/>
        <w:jc w:val="both"/>
        <w:rPr>
          <w:rFonts w:ascii="Arial" w:hAnsi="Arial" w:cs="Arial"/>
          <w:sz w:val="22"/>
          <w:szCs w:val="22"/>
          <w:lang w:val="it-IT" w:eastAsia="it-IT"/>
        </w:rPr>
      </w:pPr>
      <w:r w:rsidRPr="00195008">
        <w:rPr>
          <w:rFonts w:ascii="Arial" w:hAnsi="Arial" w:cs="Arial"/>
          <w:sz w:val="22"/>
          <w:szCs w:val="22"/>
          <w:lang w:val="it-IT" w:eastAsia="it-IT"/>
        </w:rPr>
        <w:t xml:space="preserve">(1) L’ente svolge anche l’attività di mercato (vendita di merce e servizi sul mercato); l’avanzo delle entrate sulle uscite è dedicato all’attuazione del servizio pubblico dell’ente. </w:t>
      </w:r>
    </w:p>
    <w:p w:rsidR="00195008" w:rsidRPr="00195008" w:rsidRDefault="00195008" w:rsidP="00195008">
      <w:pPr>
        <w:spacing w:before="100" w:beforeAutospacing="1" w:after="100" w:afterAutospacing="1"/>
        <w:jc w:val="both"/>
        <w:rPr>
          <w:rFonts w:ascii="Arial" w:hAnsi="Arial" w:cs="Arial"/>
          <w:sz w:val="22"/>
          <w:szCs w:val="22"/>
          <w:lang w:val="it-IT" w:eastAsia="it-IT"/>
        </w:rPr>
      </w:pPr>
      <w:r w:rsidRPr="00195008">
        <w:rPr>
          <w:rFonts w:ascii="Arial" w:hAnsi="Arial" w:cs="Arial"/>
          <w:sz w:val="22"/>
          <w:szCs w:val="22"/>
          <w:lang w:val="it-IT" w:eastAsia="it-IT"/>
        </w:rPr>
        <w:t xml:space="preserve">(2) L’ente svolge anche le seguenti attività: </w:t>
      </w:r>
    </w:p>
    <w:p w:rsidR="00195008" w:rsidRPr="00195008" w:rsidRDefault="00195008" w:rsidP="00195008">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95008">
        <w:rPr>
          <w:rFonts w:ascii="Arial" w:hAnsi="Arial" w:cs="Arial"/>
          <w:sz w:val="22"/>
          <w:szCs w:val="22"/>
          <w:lang w:val="it-IT" w:eastAsia="it-IT"/>
        </w:rPr>
        <w:t xml:space="preserve">svolge la consulenza specializzata e la stesura tecnica della documentazione, dei piani industriali, delle richieste a bandi di concorso e altro, </w:t>
      </w:r>
    </w:p>
    <w:p w:rsidR="00195008" w:rsidRPr="00195008" w:rsidRDefault="00195008" w:rsidP="00195008">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95008">
        <w:rPr>
          <w:rFonts w:ascii="Arial" w:hAnsi="Arial" w:cs="Arial"/>
          <w:sz w:val="22"/>
          <w:szCs w:val="22"/>
          <w:lang w:val="it-IT" w:eastAsia="it-IT"/>
        </w:rPr>
        <w:t>acquisisce e svolge i progetti non cofinanziati dai fondi europei,</w:t>
      </w:r>
    </w:p>
    <w:p w:rsidR="00195008" w:rsidRPr="00195008" w:rsidRDefault="00195008" w:rsidP="00195008">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95008">
        <w:rPr>
          <w:rFonts w:ascii="Arial" w:hAnsi="Arial" w:cs="Arial"/>
          <w:sz w:val="22"/>
          <w:szCs w:val="22"/>
          <w:lang w:val="it-IT" w:eastAsia="it-IT"/>
        </w:rPr>
        <w:t xml:space="preserve">organizza i programmi di promozione dell’imprenditoria, di istruzione informale, fiere e altre manifestazioni di promozione dell’imprenditoria, </w:t>
      </w:r>
    </w:p>
    <w:p w:rsidR="00195008" w:rsidRPr="00195008" w:rsidRDefault="00195008" w:rsidP="00195008">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95008">
        <w:rPr>
          <w:rFonts w:ascii="Arial" w:hAnsi="Arial" w:cs="Arial"/>
          <w:sz w:val="22"/>
          <w:szCs w:val="22"/>
          <w:lang w:val="it-IT" w:eastAsia="it-IT"/>
        </w:rPr>
        <w:t xml:space="preserve">svolge altre attività di integrazione dell’attività principale dell’ente. </w:t>
      </w:r>
    </w:p>
    <w:p w:rsidR="0095264F" w:rsidRPr="001615DB" w:rsidRDefault="0095264F" w:rsidP="0095264F">
      <w:pPr>
        <w:jc w:val="center"/>
        <w:rPr>
          <w:rFonts w:ascii="Arial" w:hAnsi="Arial" w:cs="Arial"/>
          <w:sz w:val="22"/>
          <w:szCs w:val="22"/>
          <w:lang w:val="it-IT"/>
        </w:rPr>
      </w:pPr>
    </w:p>
    <w:p w:rsidR="0095264F" w:rsidRPr="001615DB" w:rsidRDefault="00195008"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10</w:t>
      </w:r>
    </w:p>
    <w:p w:rsidR="00E87B4D" w:rsidRPr="00E87B4D" w:rsidRDefault="00E87B4D" w:rsidP="00E87B4D">
      <w:pPr>
        <w:spacing w:before="100" w:beforeAutospacing="1" w:after="100" w:afterAutospacing="1"/>
        <w:jc w:val="both"/>
        <w:rPr>
          <w:rFonts w:ascii="Arial" w:hAnsi="Arial" w:cs="Arial"/>
          <w:sz w:val="22"/>
          <w:szCs w:val="22"/>
          <w:lang w:val="it-IT" w:eastAsia="it-IT"/>
        </w:rPr>
      </w:pPr>
      <w:r w:rsidRPr="00E87B4D">
        <w:rPr>
          <w:rFonts w:ascii="Arial" w:hAnsi="Arial" w:cs="Arial"/>
          <w:sz w:val="22"/>
          <w:szCs w:val="22"/>
          <w:lang w:val="it-IT" w:eastAsia="it-IT"/>
        </w:rPr>
        <w:t>In conformità alla Disposizione sulla classificazione standardizzata delle attività (Gazzetta Ufficiale della RS n. 17/08), i compiti dell’ente di cui agli articoli precedenti sono così classificati:</w:t>
      </w:r>
    </w:p>
    <w:p w:rsidR="00E87B4D" w:rsidRPr="00E87B4D" w:rsidRDefault="00E87B4D" w:rsidP="00E87B4D">
      <w:pPr>
        <w:autoSpaceDE w:val="0"/>
        <w:autoSpaceDN w:val="0"/>
        <w:adjustRightInd w:val="0"/>
        <w:jc w:val="both"/>
        <w:rPr>
          <w:rFonts w:ascii="Arial" w:hAnsi="Arial" w:cs="Arial"/>
          <w:sz w:val="22"/>
          <w:szCs w:val="22"/>
          <w:lang w:val="it-IT" w:eastAsia="it-IT"/>
        </w:rPr>
      </w:pPr>
      <w:r w:rsidRPr="00E87B4D">
        <w:rPr>
          <w:rFonts w:ascii="Arial" w:hAnsi="Arial" w:cs="Arial"/>
          <w:sz w:val="22"/>
          <w:szCs w:val="22"/>
          <w:lang w:val="it-IT" w:eastAsia="it-IT"/>
        </w:rPr>
        <w:t>M 70.220 Altro tipo di consulenza imprenditoriale e commerciale</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hAnsi="Arial" w:cs="Arial"/>
          <w:sz w:val="22"/>
          <w:szCs w:val="22"/>
          <w:lang w:val="it-IT" w:eastAsia="it-IT"/>
        </w:rPr>
        <w:t xml:space="preserve">J </w:t>
      </w:r>
      <w:r w:rsidRPr="00E87B4D">
        <w:rPr>
          <w:rFonts w:ascii="Arial" w:eastAsia="Calibri" w:hAnsi="Arial" w:cs="Arial"/>
          <w:sz w:val="22"/>
          <w:szCs w:val="22"/>
          <w:lang w:val="it-IT"/>
        </w:rPr>
        <w:t xml:space="preserve">58.110 Pubblicazione di libri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 xml:space="preserve">J 58.120 Pubblicazione di elenchi e indirizzari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J 58.130 Pubblicazione di giornali</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J 58.140 Pubblicazione di riviste e altri periodici</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 xml:space="preserve">J 58.190 Altro tipo di editoria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 xml:space="preserve">J 59.200 Registrazione e pubblicazione di incisioni sonore e composizioni musicali stampate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 xml:space="preserve">J 62.030 Gestione di apparecchi e sistemi informatici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 xml:space="preserve">J 63.110 Trattamento dati e attività connesse </w:t>
      </w:r>
    </w:p>
    <w:p w:rsidR="00E87B4D" w:rsidRPr="00E87B4D" w:rsidRDefault="00E87B4D" w:rsidP="00E8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it-IT" w:eastAsia="it-IT"/>
        </w:rPr>
      </w:pPr>
      <w:r w:rsidRPr="00E87B4D">
        <w:rPr>
          <w:rFonts w:ascii="Arial" w:hAnsi="Arial" w:cs="Arial"/>
          <w:sz w:val="22"/>
          <w:szCs w:val="22"/>
          <w:lang w:val="it-IT" w:eastAsia="it-IT"/>
        </w:rPr>
        <w:t xml:space="preserve">J 63.120 Funzionamento di portali web </w:t>
      </w:r>
    </w:p>
    <w:p w:rsidR="00E87B4D" w:rsidRPr="00E87B4D" w:rsidRDefault="00E87B4D" w:rsidP="00E87B4D">
      <w:pPr>
        <w:autoSpaceDE w:val="0"/>
        <w:autoSpaceDN w:val="0"/>
        <w:adjustRightInd w:val="0"/>
        <w:jc w:val="both"/>
        <w:rPr>
          <w:rFonts w:ascii="Arial" w:hAnsi="Arial" w:cs="Arial"/>
          <w:sz w:val="22"/>
          <w:szCs w:val="22"/>
          <w:lang w:val="it-IT" w:eastAsia="it-IT"/>
        </w:rPr>
      </w:pPr>
      <w:r w:rsidRPr="00E87B4D">
        <w:rPr>
          <w:rFonts w:ascii="Arial" w:hAnsi="Arial" w:cs="Arial"/>
          <w:sz w:val="22"/>
          <w:szCs w:val="22"/>
          <w:lang w:val="it-IT" w:eastAsia="it-IT"/>
        </w:rPr>
        <w:t xml:space="preserve">J 63.990 Altro tipo di informazione </w:t>
      </w:r>
    </w:p>
    <w:p w:rsidR="00E87B4D" w:rsidRPr="00E87B4D" w:rsidRDefault="00E87B4D" w:rsidP="00E87B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it-IT" w:eastAsia="it-IT"/>
        </w:rPr>
      </w:pPr>
      <w:r w:rsidRPr="00E87B4D">
        <w:rPr>
          <w:rFonts w:ascii="Arial" w:hAnsi="Arial" w:cs="Arial"/>
          <w:sz w:val="22"/>
          <w:szCs w:val="22"/>
          <w:lang w:val="it-IT" w:eastAsia="it-IT"/>
        </w:rPr>
        <w:t xml:space="preserve">M 69.200 Attività contabili, di ragioneria e revisione, consulenza tributaria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hAnsi="Arial" w:cs="Arial"/>
          <w:sz w:val="22"/>
          <w:szCs w:val="22"/>
          <w:lang w:val="it-IT" w:eastAsia="it-IT"/>
        </w:rPr>
        <w:t xml:space="preserve">M 70.210 Pubbliche relazioni </w:t>
      </w:r>
    </w:p>
    <w:p w:rsidR="00E87B4D" w:rsidRPr="00E87B4D" w:rsidRDefault="00E87B4D" w:rsidP="00E87B4D">
      <w:pPr>
        <w:autoSpaceDE w:val="0"/>
        <w:autoSpaceDN w:val="0"/>
        <w:adjustRightInd w:val="0"/>
        <w:jc w:val="both"/>
        <w:rPr>
          <w:rFonts w:ascii="Arial" w:hAnsi="Arial" w:cs="Arial"/>
          <w:sz w:val="22"/>
          <w:szCs w:val="22"/>
          <w:lang w:val="it-IT" w:eastAsia="it-IT"/>
        </w:rPr>
      </w:pPr>
      <w:r w:rsidRPr="00E87B4D">
        <w:rPr>
          <w:rFonts w:ascii="Arial" w:hAnsi="Arial" w:cs="Arial"/>
          <w:sz w:val="22"/>
          <w:szCs w:val="22"/>
          <w:lang w:val="it-IT" w:eastAsia="it-IT"/>
        </w:rPr>
        <w:t>M 70.220 Altro tipo di consulenza imprenditoriale e commerciale</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 xml:space="preserve">M 72.190 Attività di ricerca e sviluppo negli altri settori scientifici e tecnologici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 xml:space="preserve">M 72.200 Attività di ricerca e sviluppo in altri settori delle scienze sociali e umanistiche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M 73.110 Attività delle agenzie pubblicitarie</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 xml:space="preserve">M 73.120 Spazi pubblicitari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 xml:space="preserve">M 73.200 Analisi del mercato e dell'opinione pubblica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 xml:space="preserve">M 74.200 Attività fotografica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hAnsi="Arial" w:cs="Arial"/>
          <w:sz w:val="22"/>
          <w:szCs w:val="22"/>
          <w:lang w:val="it-IT" w:eastAsia="it-IT"/>
        </w:rPr>
        <w:t xml:space="preserve">M 74.300 Traduzione e interpretazione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 xml:space="preserve">M 74.900 Altre attività tecniche e professionali non classificate altrove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hAnsi="Arial" w:cs="Arial"/>
          <w:sz w:val="22"/>
          <w:szCs w:val="22"/>
          <w:lang w:val="it-IT" w:eastAsia="it-IT"/>
        </w:rPr>
        <w:t xml:space="preserve">N 79.120 Organizzazione viaggi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N 79.900 Prenotazioni e altre attività connesse ai viaggi</w:t>
      </w:r>
    </w:p>
    <w:p w:rsidR="00E87B4D" w:rsidRPr="00E87B4D" w:rsidRDefault="00E87B4D" w:rsidP="00E8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it-IT" w:eastAsia="it-IT"/>
        </w:rPr>
      </w:pPr>
      <w:r w:rsidRPr="00E87B4D">
        <w:rPr>
          <w:rFonts w:ascii="Arial" w:hAnsi="Arial" w:cs="Arial"/>
          <w:sz w:val="22"/>
          <w:szCs w:val="22"/>
          <w:lang w:val="it-IT" w:eastAsia="it-IT"/>
        </w:rPr>
        <w:t xml:space="preserve">N </w:t>
      </w:r>
      <w:proofErr w:type="gramStart"/>
      <w:r w:rsidRPr="00E87B4D">
        <w:rPr>
          <w:rFonts w:ascii="Arial" w:hAnsi="Arial" w:cs="Arial"/>
          <w:sz w:val="22"/>
          <w:szCs w:val="22"/>
          <w:lang w:val="it-IT" w:eastAsia="it-IT"/>
        </w:rPr>
        <w:t>82.190  Fotocopie</w:t>
      </w:r>
      <w:proofErr w:type="gramEnd"/>
      <w:r w:rsidRPr="00E87B4D">
        <w:rPr>
          <w:rFonts w:ascii="Arial" w:hAnsi="Arial" w:cs="Arial"/>
          <w:sz w:val="22"/>
          <w:szCs w:val="22"/>
          <w:lang w:val="it-IT" w:eastAsia="it-IT"/>
        </w:rPr>
        <w:t xml:space="preserve">, stesura documenti e altre attività d’ufficio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 xml:space="preserve">N 82.300 Organizzazione di mostre, fiere, incontri </w:t>
      </w:r>
    </w:p>
    <w:p w:rsidR="00E87B4D" w:rsidRPr="00E87B4D" w:rsidRDefault="00E87B4D" w:rsidP="00E87B4D">
      <w:pPr>
        <w:rPr>
          <w:rFonts w:ascii="Arial" w:hAnsi="Arial" w:cs="Arial"/>
          <w:sz w:val="22"/>
          <w:szCs w:val="22"/>
          <w:lang w:val="it-IT"/>
        </w:rPr>
      </w:pPr>
      <w:r w:rsidRPr="00E87B4D">
        <w:rPr>
          <w:rFonts w:ascii="Arial" w:hAnsi="Arial" w:cs="Arial"/>
          <w:sz w:val="22"/>
          <w:szCs w:val="22"/>
          <w:lang w:val="it-IT"/>
        </w:rPr>
        <w:t xml:space="preserve">O 84.130 Assetto dei settori commerciali per una gestione più efficace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O 85.510 Educazione, abilitazione e specializzazione nel campo dello sport e della ricreazione</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lastRenderedPageBreak/>
        <w:t xml:space="preserve">O 85.520 Educazione, abilitazione e specializzazione nel campo della cultura e dell'arte </w:t>
      </w:r>
    </w:p>
    <w:p w:rsidR="00E87B4D" w:rsidRPr="00E87B4D" w:rsidRDefault="00E87B4D" w:rsidP="00E87B4D">
      <w:pPr>
        <w:autoSpaceDE w:val="0"/>
        <w:autoSpaceDN w:val="0"/>
        <w:adjustRightInd w:val="0"/>
        <w:jc w:val="both"/>
        <w:rPr>
          <w:rFonts w:ascii="Arial" w:eastAsia="Calibri" w:hAnsi="Arial" w:cs="Arial"/>
          <w:sz w:val="22"/>
          <w:szCs w:val="22"/>
          <w:lang w:val="it-IT"/>
        </w:rPr>
      </w:pPr>
      <w:r w:rsidRPr="00E87B4D">
        <w:rPr>
          <w:rFonts w:ascii="Arial" w:eastAsia="Calibri" w:hAnsi="Arial" w:cs="Arial"/>
          <w:sz w:val="22"/>
          <w:szCs w:val="22"/>
          <w:lang w:val="it-IT"/>
        </w:rPr>
        <w:t xml:space="preserve">O 85.590 Altro tipo di educazione, abilitazione e specializzazione non classificato altrove </w:t>
      </w:r>
    </w:p>
    <w:p w:rsidR="00E87B4D" w:rsidRPr="00E87B4D" w:rsidRDefault="00E87B4D" w:rsidP="00E8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it-IT" w:eastAsia="it-IT"/>
        </w:rPr>
      </w:pPr>
      <w:r w:rsidRPr="00E87B4D">
        <w:rPr>
          <w:rFonts w:ascii="Arial" w:hAnsi="Arial" w:cs="Arial"/>
          <w:sz w:val="22"/>
          <w:szCs w:val="22"/>
          <w:lang w:val="it-IT" w:eastAsia="it-IT"/>
        </w:rPr>
        <w:t xml:space="preserve">O 85.600 Attività ausiliari per l'educazione </w:t>
      </w:r>
    </w:p>
    <w:p w:rsidR="00E87B4D" w:rsidRPr="00E87B4D" w:rsidRDefault="00E87B4D" w:rsidP="00E8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it-IT" w:eastAsia="it-IT"/>
        </w:rPr>
      </w:pPr>
      <w:r w:rsidRPr="00E87B4D">
        <w:rPr>
          <w:rFonts w:ascii="Arial" w:hAnsi="Arial" w:cs="Arial"/>
          <w:sz w:val="22"/>
          <w:szCs w:val="22"/>
          <w:lang w:val="it-IT" w:eastAsia="it-IT"/>
        </w:rPr>
        <w:t xml:space="preserve">R 91.011 Attività delle biblioteche </w:t>
      </w:r>
    </w:p>
    <w:p w:rsidR="00E87B4D" w:rsidRPr="00E87B4D" w:rsidRDefault="00E87B4D" w:rsidP="00E8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it-IT" w:eastAsia="it-IT"/>
        </w:rPr>
      </w:pPr>
      <w:r w:rsidRPr="00E87B4D">
        <w:rPr>
          <w:rFonts w:ascii="Arial" w:hAnsi="Arial" w:cs="Arial"/>
          <w:sz w:val="22"/>
          <w:szCs w:val="22"/>
          <w:lang w:val="it-IT" w:eastAsia="it-IT"/>
        </w:rPr>
        <w:t xml:space="preserve">R 91.012 Attività degli archivi </w:t>
      </w:r>
      <w:r w:rsidRPr="00E87B4D">
        <w:rPr>
          <w:rFonts w:ascii="Arial" w:hAnsi="Arial" w:cs="Arial"/>
          <w:sz w:val="22"/>
          <w:szCs w:val="22"/>
          <w:lang w:val="it-IT" w:eastAsia="it-IT"/>
        </w:rPr>
        <w:tab/>
      </w:r>
    </w:p>
    <w:p w:rsidR="00E87B4D" w:rsidRPr="00E87B4D" w:rsidRDefault="00E87B4D" w:rsidP="00E8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it-IT" w:eastAsia="it-IT"/>
        </w:rPr>
      </w:pPr>
      <w:r w:rsidRPr="00E87B4D">
        <w:rPr>
          <w:rFonts w:ascii="Arial" w:hAnsi="Arial" w:cs="Arial"/>
          <w:sz w:val="22"/>
          <w:szCs w:val="22"/>
          <w:lang w:val="it-IT" w:eastAsia="it-IT"/>
        </w:rPr>
        <w:t xml:space="preserve">S 94.991 Attività delle organizzazioni di disabili </w:t>
      </w:r>
      <w:r w:rsidRPr="00E87B4D">
        <w:rPr>
          <w:rFonts w:ascii="Arial" w:hAnsi="Arial" w:cs="Arial"/>
          <w:sz w:val="22"/>
          <w:szCs w:val="22"/>
          <w:lang w:val="it-IT" w:eastAsia="it-IT"/>
        </w:rPr>
        <w:tab/>
      </w:r>
    </w:p>
    <w:p w:rsidR="00E87B4D" w:rsidRPr="00E87B4D" w:rsidRDefault="00E87B4D" w:rsidP="00E8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it-IT" w:eastAsia="it-IT"/>
        </w:rPr>
      </w:pPr>
      <w:r w:rsidRPr="00E87B4D">
        <w:rPr>
          <w:rFonts w:ascii="Arial" w:hAnsi="Arial" w:cs="Arial"/>
          <w:sz w:val="22"/>
          <w:szCs w:val="22"/>
          <w:lang w:val="it-IT" w:eastAsia="it-IT"/>
        </w:rPr>
        <w:t xml:space="preserve">S 94.999 Attività di altre organizzazioni di membri non classificate altrove </w:t>
      </w:r>
    </w:p>
    <w:p w:rsidR="0095264F" w:rsidRPr="001615DB" w:rsidRDefault="0095264F" w:rsidP="00952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it-IT" w:eastAsia="it-IT"/>
        </w:rPr>
      </w:pPr>
    </w:p>
    <w:p w:rsidR="0095264F" w:rsidRPr="001615DB" w:rsidRDefault="0095264F" w:rsidP="00952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it-IT" w:eastAsia="it-IT"/>
        </w:rPr>
      </w:pPr>
    </w:p>
    <w:p w:rsidR="0095264F" w:rsidRPr="001615DB" w:rsidRDefault="00E87B4D" w:rsidP="0095264F">
      <w:pPr>
        <w:jc w:val="both"/>
        <w:rPr>
          <w:rFonts w:ascii="Arial" w:hAnsi="Arial" w:cs="Arial"/>
          <w:b/>
          <w:sz w:val="22"/>
          <w:szCs w:val="22"/>
          <w:lang w:val="it-IT" w:eastAsia="it-IT"/>
        </w:rPr>
      </w:pPr>
      <w:r w:rsidRPr="001615DB">
        <w:rPr>
          <w:rFonts w:ascii="Arial" w:hAnsi="Arial" w:cs="Arial"/>
          <w:b/>
          <w:sz w:val="22"/>
          <w:szCs w:val="22"/>
          <w:lang w:val="it-IT" w:eastAsia="it-IT"/>
        </w:rPr>
        <w:t>IV</w:t>
      </w:r>
      <w:r w:rsidR="0095264F" w:rsidRPr="001615DB">
        <w:rPr>
          <w:rFonts w:ascii="Arial" w:hAnsi="Arial" w:cs="Arial"/>
          <w:b/>
          <w:sz w:val="22"/>
          <w:szCs w:val="22"/>
          <w:lang w:val="it-IT" w:eastAsia="it-IT"/>
        </w:rPr>
        <w:t xml:space="preserve"> </w:t>
      </w:r>
      <w:proofErr w:type="gramStart"/>
      <w:r w:rsidR="0095264F" w:rsidRPr="001615DB">
        <w:rPr>
          <w:rFonts w:ascii="Arial" w:hAnsi="Arial" w:cs="Arial"/>
          <w:b/>
          <w:sz w:val="22"/>
          <w:szCs w:val="22"/>
          <w:lang w:val="it-IT" w:eastAsia="it-IT"/>
        </w:rPr>
        <w:t xml:space="preserve">ORGANI </w:t>
      </w:r>
      <w:r w:rsidRPr="001615DB">
        <w:rPr>
          <w:rFonts w:ascii="Arial" w:hAnsi="Arial" w:cs="Arial"/>
          <w:b/>
          <w:sz w:val="22"/>
          <w:szCs w:val="22"/>
          <w:lang w:val="it-IT" w:eastAsia="it-IT"/>
        </w:rPr>
        <w:t xml:space="preserve"> DELL'ENTE</w:t>
      </w:r>
      <w:proofErr w:type="gramEnd"/>
    </w:p>
    <w:p w:rsidR="0095264F" w:rsidRPr="001615DB" w:rsidRDefault="0095264F" w:rsidP="0095264F">
      <w:pPr>
        <w:jc w:val="center"/>
        <w:rPr>
          <w:rFonts w:ascii="Arial" w:hAnsi="Arial" w:cs="Arial"/>
          <w:sz w:val="22"/>
          <w:szCs w:val="22"/>
          <w:lang w:val="it-IT"/>
        </w:rPr>
      </w:pPr>
    </w:p>
    <w:p w:rsidR="0095264F" w:rsidRPr="001615DB" w:rsidRDefault="00E87B4D"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11</w:t>
      </w:r>
    </w:p>
    <w:p w:rsidR="00E87B4D" w:rsidRPr="00E87B4D" w:rsidRDefault="00E87B4D" w:rsidP="00E87B4D">
      <w:pPr>
        <w:spacing w:before="100" w:beforeAutospacing="1" w:after="100" w:afterAutospacing="1"/>
        <w:jc w:val="both"/>
        <w:rPr>
          <w:rFonts w:ascii="Arial" w:hAnsi="Arial" w:cs="Arial"/>
          <w:sz w:val="22"/>
          <w:szCs w:val="22"/>
          <w:lang w:val="it-IT" w:eastAsia="it-IT"/>
        </w:rPr>
      </w:pPr>
      <w:r w:rsidRPr="00E87B4D">
        <w:rPr>
          <w:rFonts w:ascii="Arial" w:hAnsi="Arial" w:cs="Arial"/>
          <w:sz w:val="22"/>
          <w:szCs w:val="22"/>
          <w:lang w:val="it-IT" w:eastAsia="it-IT"/>
        </w:rPr>
        <w:t xml:space="preserve">Gli organi dell’ente sono: </w:t>
      </w:r>
    </w:p>
    <w:p w:rsidR="00E87B4D" w:rsidRPr="00E87B4D" w:rsidRDefault="00E87B4D" w:rsidP="00E87B4D">
      <w:pPr>
        <w:numPr>
          <w:ilvl w:val="0"/>
          <w:numId w:val="5"/>
        </w:numPr>
        <w:spacing w:before="100" w:beforeAutospacing="1" w:after="100" w:afterAutospacing="1" w:line="276" w:lineRule="auto"/>
        <w:contextualSpacing/>
        <w:jc w:val="both"/>
        <w:rPr>
          <w:rFonts w:ascii="Arial" w:hAnsi="Arial" w:cs="Arial"/>
          <w:sz w:val="22"/>
          <w:szCs w:val="22"/>
          <w:lang w:val="it-IT" w:eastAsia="it-IT"/>
        </w:rPr>
      </w:pPr>
      <w:r w:rsidRPr="00E87B4D">
        <w:rPr>
          <w:rFonts w:ascii="Arial" w:hAnsi="Arial" w:cs="Arial"/>
          <w:sz w:val="22"/>
          <w:szCs w:val="22"/>
          <w:lang w:val="it-IT" w:eastAsia="it-IT"/>
        </w:rPr>
        <w:t>consiglio dell’ente,</w:t>
      </w:r>
    </w:p>
    <w:p w:rsidR="00E87B4D" w:rsidRPr="00E87B4D" w:rsidRDefault="00E87B4D" w:rsidP="00E87B4D">
      <w:pPr>
        <w:numPr>
          <w:ilvl w:val="0"/>
          <w:numId w:val="5"/>
        </w:numPr>
        <w:spacing w:before="100" w:beforeAutospacing="1" w:after="100" w:afterAutospacing="1" w:line="276" w:lineRule="auto"/>
        <w:contextualSpacing/>
        <w:jc w:val="both"/>
        <w:rPr>
          <w:rFonts w:ascii="Arial" w:hAnsi="Arial" w:cs="Arial"/>
          <w:sz w:val="22"/>
          <w:szCs w:val="22"/>
          <w:lang w:val="it-IT" w:eastAsia="it-IT"/>
        </w:rPr>
      </w:pPr>
      <w:r w:rsidRPr="00E87B4D">
        <w:rPr>
          <w:rFonts w:ascii="Arial" w:hAnsi="Arial" w:cs="Arial"/>
          <w:sz w:val="22"/>
          <w:szCs w:val="22"/>
          <w:lang w:val="it-IT" w:eastAsia="it-IT"/>
        </w:rPr>
        <w:t xml:space="preserve">direttore,  </w:t>
      </w:r>
    </w:p>
    <w:p w:rsidR="00E87B4D" w:rsidRPr="00E87B4D" w:rsidRDefault="00E87B4D" w:rsidP="00E87B4D">
      <w:pPr>
        <w:numPr>
          <w:ilvl w:val="0"/>
          <w:numId w:val="5"/>
        </w:numPr>
        <w:spacing w:before="100" w:beforeAutospacing="1" w:after="100" w:afterAutospacing="1" w:line="276" w:lineRule="auto"/>
        <w:contextualSpacing/>
        <w:jc w:val="both"/>
        <w:rPr>
          <w:rFonts w:ascii="Arial" w:hAnsi="Arial" w:cs="Arial"/>
          <w:sz w:val="22"/>
          <w:szCs w:val="22"/>
          <w:lang w:val="it-IT" w:eastAsia="it-IT"/>
        </w:rPr>
      </w:pPr>
      <w:r w:rsidRPr="00E87B4D">
        <w:rPr>
          <w:rFonts w:ascii="Arial" w:hAnsi="Arial" w:cs="Arial"/>
          <w:sz w:val="22"/>
          <w:szCs w:val="22"/>
          <w:lang w:val="it-IT" w:eastAsia="it-IT"/>
        </w:rPr>
        <w:t>consiglio tecnico dell’ente.</w:t>
      </w:r>
    </w:p>
    <w:p w:rsidR="0095264F" w:rsidRPr="001615DB" w:rsidRDefault="0095264F" w:rsidP="0095264F">
      <w:pPr>
        <w:jc w:val="center"/>
        <w:rPr>
          <w:rFonts w:ascii="Arial" w:hAnsi="Arial" w:cs="Arial"/>
          <w:sz w:val="22"/>
          <w:szCs w:val="22"/>
          <w:lang w:val="it-IT"/>
        </w:rPr>
      </w:pPr>
    </w:p>
    <w:p w:rsidR="0095264F" w:rsidRPr="001615DB" w:rsidRDefault="00E87B4D"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12</w:t>
      </w:r>
    </w:p>
    <w:p w:rsidR="00E87B4D" w:rsidRPr="00E87B4D" w:rsidRDefault="00E87B4D" w:rsidP="00E87B4D">
      <w:pPr>
        <w:spacing w:before="100" w:beforeAutospacing="1" w:after="100" w:afterAutospacing="1"/>
        <w:jc w:val="both"/>
        <w:rPr>
          <w:rFonts w:ascii="Arial" w:hAnsi="Arial" w:cs="Arial"/>
          <w:sz w:val="22"/>
          <w:szCs w:val="22"/>
          <w:lang w:val="it-IT" w:eastAsia="it-IT"/>
        </w:rPr>
      </w:pPr>
      <w:r w:rsidRPr="00E87B4D">
        <w:rPr>
          <w:rFonts w:ascii="Arial" w:hAnsi="Arial" w:cs="Arial"/>
          <w:sz w:val="22"/>
          <w:szCs w:val="22"/>
          <w:lang w:val="it-IT" w:eastAsia="it-IT"/>
        </w:rPr>
        <w:t xml:space="preserve">(1) Il direttore dell’ente organizza il lavoro, rappresenta l’ente, ne dirige la gestione ed è responsabile della legittimità e professionalità dell’operato dello stesso. </w:t>
      </w:r>
    </w:p>
    <w:p w:rsidR="00E87B4D" w:rsidRPr="00E87B4D" w:rsidRDefault="00E87B4D" w:rsidP="00E87B4D">
      <w:pPr>
        <w:spacing w:before="100" w:beforeAutospacing="1" w:after="100" w:afterAutospacing="1"/>
        <w:jc w:val="both"/>
        <w:rPr>
          <w:rFonts w:ascii="Arial" w:hAnsi="Arial" w:cs="Arial"/>
          <w:sz w:val="22"/>
          <w:szCs w:val="22"/>
          <w:lang w:val="it-IT" w:eastAsia="it-IT"/>
        </w:rPr>
      </w:pPr>
      <w:r w:rsidRPr="00E87B4D">
        <w:rPr>
          <w:rFonts w:ascii="Arial" w:hAnsi="Arial" w:cs="Arial"/>
          <w:sz w:val="22"/>
          <w:szCs w:val="22"/>
          <w:lang w:val="it-IT" w:eastAsia="it-IT"/>
        </w:rPr>
        <w:t xml:space="preserve">(2) Per l’attuazione dei compiti di cui al paragrafo precedente il direttore approva le regole ed altri atti generali dell’ente, per i quali non è stabilito in altro modo dal presente atto o dalla legge. </w:t>
      </w:r>
    </w:p>
    <w:p w:rsidR="00E87B4D" w:rsidRPr="00E87B4D" w:rsidRDefault="00E87B4D" w:rsidP="00E87B4D">
      <w:pPr>
        <w:spacing w:before="100" w:beforeAutospacing="1" w:after="100" w:afterAutospacing="1"/>
        <w:jc w:val="both"/>
        <w:rPr>
          <w:rFonts w:ascii="Arial" w:hAnsi="Arial" w:cs="Arial"/>
          <w:sz w:val="22"/>
          <w:szCs w:val="22"/>
          <w:lang w:val="it-IT" w:eastAsia="it-IT"/>
        </w:rPr>
      </w:pPr>
      <w:r w:rsidRPr="00E87B4D">
        <w:rPr>
          <w:rFonts w:ascii="Arial" w:hAnsi="Arial" w:cs="Arial"/>
          <w:sz w:val="22"/>
          <w:szCs w:val="22"/>
          <w:lang w:val="it-IT" w:eastAsia="it-IT"/>
        </w:rPr>
        <w:t xml:space="preserve">(3) Nella gestione il direttore è tenuto a trattare i fondi pubblici con parsimonia. </w:t>
      </w:r>
    </w:p>
    <w:p w:rsidR="00E87B4D" w:rsidRPr="00E87B4D" w:rsidRDefault="00E87B4D" w:rsidP="00E87B4D">
      <w:pPr>
        <w:spacing w:before="100" w:beforeAutospacing="1" w:after="100" w:afterAutospacing="1"/>
        <w:jc w:val="both"/>
        <w:rPr>
          <w:rFonts w:ascii="Arial" w:hAnsi="Arial" w:cs="Arial"/>
          <w:sz w:val="22"/>
          <w:szCs w:val="22"/>
          <w:lang w:val="it-IT" w:eastAsia="it-IT"/>
        </w:rPr>
      </w:pPr>
      <w:r w:rsidRPr="00E87B4D">
        <w:rPr>
          <w:rFonts w:ascii="Arial" w:hAnsi="Arial" w:cs="Arial"/>
          <w:sz w:val="22"/>
          <w:szCs w:val="22"/>
          <w:lang w:val="it-IT" w:eastAsia="it-IT"/>
        </w:rPr>
        <w:t xml:space="preserve">(4) Il direttore viene nominato dal fondatore e previo parere del Consiglio dell’ente. Si seleziona i candidati in base al concorso pubblico. </w:t>
      </w:r>
    </w:p>
    <w:p w:rsidR="00E87B4D" w:rsidRPr="00E87B4D" w:rsidRDefault="00E87B4D" w:rsidP="00E87B4D">
      <w:pPr>
        <w:spacing w:before="100" w:beforeAutospacing="1" w:after="100" w:afterAutospacing="1"/>
        <w:jc w:val="both"/>
        <w:rPr>
          <w:rFonts w:ascii="Arial" w:hAnsi="Arial" w:cs="Arial"/>
          <w:sz w:val="22"/>
          <w:szCs w:val="22"/>
          <w:lang w:val="it-IT" w:eastAsia="it-IT"/>
        </w:rPr>
      </w:pPr>
      <w:r w:rsidRPr="00E87B4D">
        <w:rPr>
          <w:rFonts w:ascii="Arial" w:hAnsi="Arial" w:cs="Arial"/>
          <w:sz w:val="22"/>
          <w:szCs w:val="22"/>
          <w:lang w:val="it-IT" w:eastAsia="it-IT"/>
        </w:rPr>
        <w:t xml:space="preserve">(5) Il primo mandato del direttore ha la durata fino al 31 dicembre 2020 con possibilità di proroga, nel caso in cui l’ente non cessi l’attività. Il mandato del direttore si limita dopo il 31 dicembre 2020 a 4 anni. </w:t>
      </w:r>
    </w:p>
    <w:p w:rsidR="00E87B4D" w:rsidRPr="00E87B4D" w:rsidRDefault="00E87B4D" w:rsidP="00E87B4D">
      <w:pPr>
        <w:spacing w:before="100" w:beforeAutospacing="1" w:after="100" w:afterAutospacing="1"/>
        <w:jc w:val="both"/>
        <w:rPr>
          <w:rFonts w:ascii="Arial" w:hAnsi="Arial" w:cs="Arial"/>
          <w:sz w:val="22"/>
          <w:szCs w:val="22"/>
          <w:lang w:val="it-IT" w:eastAsia="it-IT"/>
        </w:rPr>
      </w:pPr>
      <w:r w:rsidRPr="00E87B4D">
        <w:rPr>
          <w:rFonts w:ascii="Arial" w:hAnsi="Arial" w:cs="Arial"/>
          <w:sz w:val="22"/>
          <w:szCs w:val="22"/>
          <w:lang w:val="it-IT" w:eastAsia="it-IT"/>
        </w:rPr>
        <w:t>(6) In base all’atto di nomina del direttore, il presidente del Consiglio dell’ente stipula il contratto di impiego con lo stesso in nome del Consiglio dell’ente. Prima della stipula del contratto di impiego bisogna acquisire anche il consenso del sindaco all’atto di nomina del direttore. Il rapporto di lavoro è a tempo determinato, per il periodo della durata del mandato, come specificato nel quinto comma del presente articolo.</w:t>
      </w:r>
    </w:p>
    <w:p w:rsidR="0095264F" w:rsidRPr="001615DB" w:rsidRDefault="0095264F" w:rsidP="0095264F">
      <w:pPr>
        <w:rPr>
          <w:rFonts w:ascii="Arial" w:hAnsi="Arial" w:cs="Arial"/>
          <w:sz w:val="22"/>
          <w:szCs w:val="22"/>
          <w:lang w:val="it-IT"/>
        </w:rPr>
      </w:pPr>
    </w:p>
    <w:p w:rsidR="0095264F" w:rsidRPr="001615DB" w:rsidRDefault="00E87B4D"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13</w:t>
      </w:r>
    </w:p>
    <w:p w:rsidR="00E87B4D" w:rsidRPr="00E87B4D" w:rsidRDefault="00E87B4D" w:rsidP="00E87B4D">
      <w:pPr>
        <w:spacing w:before="100" w:beforeAutospacing="1" w:after="100" w:afterAutospacing="1"/>
        <w:jc w:val="both"/>
        <w:rPr>
          <w:rFonts w:ascii="Arial" w:hAnsi="Arial" w:cs="Arial"/>
          <w:sz w:val="22"/>
          <w:szCs w:val="22"/>
          <w:lang w:val="it-IT" w:eastAsia="it-IT"/>
        </w:rPr>
      </w:pPr>
      <w:r w:rsidRPr="00E87B4D">
        <w:rPr>
          <w:rFonts w:ascii="Arial" w:hAnsi="Arial" w:cs="Arial"/>
          <w:sz w:val="22"/>
          <w:szCs w:val="22"/>
          <w:lang w:val="it-IT" w:eastAsia="it-IT"/>
        </w:rPr>
        <w:t xml:space="preserve">(1) Può essere nominato direttore il candidato che, oltre ai requisiti generali, adempie anche alle seguenti condizioni: </w:t>
      </w:r>
    </w:p>
    <w:p w:rsidR="00E87B4D" w:rsidRPr="00E87B4D" w:rsidRDefault="00E87B4D" w:rsidP="00E87B4D">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E87B4D">
        <w:rPr>
          <w:rFonts w:ascii="Arial" w:hAnsi="Arial" w:cs="Arial"/>
          <w:sz w:val="22"/>
          <w:szCs w:val="22"/>
          <w:lang w:val="it-IT" w:eastAsia="it-IT"/>
        </w:rPr>
        <w:t xml:space="preserve">possiede almeno il diploma specialistico di scuola superiore VI/II, </w:t>
      </w:r>
    </w:p>
    <w:p w:rsidR="00E87B4D" w:rsidRPr="00E87B4D" w:rsidRDefault="00E87B4D" w:rsidP="00E87B4D">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E87B4D">
        <w:rPr>
          <w:rFonts w:ascii="Arial" w:hAnsi="Arial" w:cs="Arial"/>
          <w:sz w:val="22"/>
          <w:szCs w:val="22"/>
          <w:lang w:val="it-IT" w:eastAsia="it-IT"/>
        </w:rPr>
        <w:t xml:space="preserve">almeno 5 anni di anzianità di servizio, di cui almeno 3 anni in un posto di lavoro direzionale, </w:t>
      </w:r>
    </w:p>
    <w:p w:rsidR="00E87B4D" w:rsidRPr="00E87B4D" w:rsidRDefault="00E87B4D" w:rsidP="00E87B4D">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E87B4D">
        <w:rPr>
          <w:rFonts w:ascii="Arial" w:hAnsi="Arial" w:cs="Arial"/>
          <w:sz w:val="22"/>
          <w:szCs w:val="22"/>
          <w:lang w:val="it-IT" w:eastAsia="it-IT"/>
        </w:rPr>
        <w:lastRenderedPageBreak/>
        <w:t>conosce le lingue slovena, italiana e inglese a livello superiore, in conformità allo Statuto dell’Ente pubblico,</w:t>
      </w:r>
    </w:p>
    <w:p w:rsidR="00E87B4D" w:rsidRPr="00E87B4D" w:rsidRDefault="00E87B4D" w:rsidP="00E87B4D">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E87B4D">
        <w:rPr>
          <w:rFonts w:ascii="Arial" w:hAnsi="Arial" w:cs="Arial"/>
          <w:sz w:val="22"/>
          <w:szCs w:val="22"/>
          <w:lang w:val="it-IT" w:eastAsia="it-IT"/>
        </w:rPr>
        <w:t>conosce le attività del settore operativo dell’ente.</w:t>
      </w:r>
    </w:p>
    <w:p w:rsidR="00E87B4D" w:rsidRPr="00E87B4D" w:rsidRDefault="00E87B4D" w:rsidP="00E87B4D">
      <w:pPr>
        <w:spacing w:before="100" w:beforeAutospacing="1" w:after="100" w:afterAutospacing="1"/>
        <w:jc w:val="both"/>
        <w:rPr>
          <w:rFonts w:ascii="Arial" w:hAnsi="Arial" w:cs="Arial"/>
          <w:sz w:val="22"/>
          <w:szCs w:val="22"/>
          <w:lang w:val="it-IT" w:eastAsia="it-IT"/>
        </w:rPr>
      </w:pPr>
      <w:r w:rsidRPr="00E87B4D">
        <w:rPr>
          <w:rFonts w:ascii="Arial" w:hAnsi="Arial" w:cs="Arial"/>
          <w:sz w:val="22"/>
          <w:szCs w:val="22"/>
          <w:lang w:val="it-IT" w:eastAsia="it-IT"/>
        </w:rPr>
        <w:t>(2) Il candidato è tenuto ad allegate il programma di lavoro dell’ente per il periodo di durata del mandato.</w:t>
      </w:r>
    </w:p>
    <w:p w:rsidR="00E87B4D" w:rsidRPr="001615DB" w:rsidRDefault="00E87B4D" w:rsidP="00E87B4D">
      <w:pPr>
        <w:jc w:val="both"/>
        <w:rPr>
          <w:rFonts w:ascii="Arial" w:hAnsi="Arial" w:cs="Arial"/>
          <w:sz w:val="22"/>
          <w:szCs w:val="22"/>
          <w:lang w:val="it-IT" w:eastAsia="it-IT"/>
        </w:rPr>
      </w:pPr>
      <w:r w:rsidRPr="001615DB">
        <w:rPr>
          <w:rFonts w:ascii="Arial" w:hAnsi="Arial" w:cs="Arial"/>
          <w:sz w:val="22"/>
          <w:szCs w:val="22"/>
          <w:lang w:val="it-IT" w:eastAsia="it-IT"/>
        </w:rPr>
        <w:t xml:space="preserve"> </w:t>
      </w:r>
    </w:p>
    <w:p w:rsidR="0095264F" w:rsidRPr="001615DB" w:rsidRDefault="00E87B4D" w:rsidP="00E87B4D">
      <w:pPr>
        <w:jc w:val="both"/>
        <w:rPr>
          <w:rFonts w:ascii="Arial" w:hAnsi="Arial" w:cs="Arial"/>
          <w:sz w:val="22"/>
          <w:szCs w:val="22"/>
          <w:lang w:val="it-IT"/>
        </w:rPr>
      </w:pPr>
      <w:r w:rsidRPr="001615DB">
        <w:rPr>
          <w:rFonts w:ascii="Arial" w:hAnsi="Arial" w:cs="Arial"/>
          <w:sz w:val="22"/>
          <w:szCs w:val="22"/>
          <w:lang w:val="it-IT" w:eastAsia="it-IT"/>
        </w:rPr>
        <w:t xml:space="preserve">                                                                 Articolo </w:t>
      </w:r>
      <w:r w:rsidR="0095264F" w:rsidRPr="001615DB">
        <w:rPr>
          <w:rFonts w:ascii="Arial" w:hAnsi="Arial" w:cs="Arial"/>
          <w:sz w:val="22"/>
          <w:szCs w:val="22"/>
          <w:lang w:val="it-IT"/>
        </w:rPr>
        <w:t>14</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(1) Il direttore rappresenta l’ente nel traffico giuridico senza limitazioni ed è autorizzato a stipulare contratti nell’ambito del piano finanziario fino ai 50.000 EURO (piano annuale di attuazione), i contratti che superano tale somma invece con consenso del Consiglio dell’ente, ad eccezione dei contratti in merito agli immobili di gestione dell’ente, dove bisogna acquisire il consenso del fondatore. L’indebitamento richiede il consenso del Consiglio comunale.</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(2) Nella realizzazione delle proprie deleghe, stabilite dalla legge e dal presente atto, il direttore può trasferire, con particolare delega, l’attuazione di singole questioni ai singoli lavoratori dell’ente.</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(3) Per il primo periodo (fino al 31 dicembre 2020) si stipula con gli impiegati dell’ente il contratto di impiego a tempo determinato, in conformità alle disposizioni della Legge sui rapporti di lavoro.</w:t>
      </w:r>
    </w:p>
    <w:p w:rsidR="0095264F" w:rsidRPr="001615DB" w:rsidRDefault="00143B62" w:rsidP="00143B62">
      <w:pPr>
        <w:jc w:val="both"/>
        <w:rPr>
          <w:rFonts w:ascii="Arial" w:hAnsi="Arial" w:cs="Arial"/>
          <w:sz w:val="22"/>
          <w:szCs w:val="22"/>
          <w:lang w:val="it-IT"/>
        </w:rPr>
      </w:pPr>
      <w:r w:rsidRPr="001615DB">
        <w:rPr>
          <w:rFonts w:ascii="Arial" w:hAnsi="Arial" w:cs="Arial"/>
          <w:sz w:val="22"/>
          <w:szCs w:val="22"/>
          <w:lang w:val="it-IT" w:eastAsia="it-IT"/>
        </w:rPr>
        <w:t xml:space="preserve"> </w:t>
      </w:r>
    </w:p>
    <w:p w:rsidR="0095264F" w:rsidRPr="001615DB" w:rsidRDefault="00143B62"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15</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(1) Si procede alla destituzione del direttore prima della fine del mandato nei casi in cui: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richiede lui stesso la destituzione,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insorge uno dei motivi per cui cessa il rapporto di lavoro per legge a seconda delle disposizioni sui rapporti di lavoro,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non opera alla luce delle disposizioni e atti generali dell’ente o non realizza le delibere del Consiglio dell’ente e del fondatore senza un valido motivo od opera in contrasto alle stesse,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con il proprio lavoro non accurato e negligente provoca all’ente ingenti danni o se trascura o realizza in malo modo i propri obblighi in modo da provocare o poter provocare ingenti danni materiali all’ente e negli altri casi di cui all’articolo 38 della Legge sugli enti,</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non realizza il piano industriale o annuale.</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(2) Il Consiglio del Comune di Isola destituisce il direttore su proposta del Consiglio dell’ente.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(3) La retribuzione del direttore si stabilisce in conformità all’Ordinanza sugli stipendi dei direttori nel settore pubblico. La scala per la classificazione del direttore nella fascia di reddito è definita nell’allegato III della specificata Ordinanza (B017780), il criterio dettagliato per la classificazione nella fascia di reddito invece nell’allegato IV della stessa. </w:t>
      </w:r>
    </w:p>
    <w:p w:rsidR="00143B62" w:rsidRPr="001615DB"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(4) Prima dell’accoglimento della delibera sulla destituzione del direttore, bisogna informarlo dei motivi della sua destituzione e dargli la possibilità di esprimersi sugli stessi al Consiglio dell’ente nel termine di 8 giorni feriali.</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 </w:t>
      </w:r>
    </w:p>
    <w:p w:rsidR="0095264F" w:rsidRPr="001615DB" w:rsidRDefault="00143B62" w:rsidP="00143B62">
      <w:pPr>
        <w:jc w:val="both"/>
        <w:rPr>
          <w:rFonts w:ascii="Arial" w:hAnsi="Arial" w:cs="Arial"/>
          <w:sz w:val="22"/>
          <w:szCs w:val="22"/>
          <w:lang w:val="it-IT"/>
        </w:rPr>
      </w:pPr>
      <w:r w:rsidRPr="001615DB">
        <w:rPr>
          <w:rFonts w:ascii="Arial" w:hAnsi="Arial" w:cs="Arial"/>
          <w:sz w:val="22"/>
          <w:szCs w:val="22"/>
          <w:lang w:val="it-IT" w:eastAsia="it-IT"/>
        </w:rPr>
        <w:lastRenderedPageBreak/>
        <w:t xml:space="preserve"> </w:t>
      </w:r>
    </w:p>
    <w:p w:rsidR="0095264F" w:rsidRPr="001615DB" w:rsidRDefault="00143B62"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16</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(1) Si procede alla nomina del facente funzioni di direttore nei casi in cui: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al direttore cessi il mandato prima della scadenza e non si abbia un regolare procedimento di nomina del nuovo direttore,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è stato svolto il bando di concorso alla nomina del direttore e nessuno ha presentato domanda </w:t>
      </w:r>
      <w:proofErr w:type="spellStart"/>
      <w:r w:rsidRPr="00143B62">
        <w:rPr>
          <w:rFonts w:ascii="Arial" w:hAnsi="Arial" w:cs="Arial"/>
          <w:sz w:val="22"/>
          <w:szCs w:val="22"/>
          <w:lang w:val="it-IT" w:eastAsia="it-IT"/>
        </w:rPr>
        <w:t>ovv</w:t>
      </w:r>
      <w:proofErr w:type="spellEnd"/>
      <w:r w:rsidRPr="00143B62">
        <w:rPr>
          <w:rFonts w:ascii="Arial" w:hAnsi="Arial" w:cs="Arial"/>
          <w:sz w:val="22"/>
          <w:szCs w:val="22"/>
          <w:lang w:val="it-IT" w:eastAsia="it-IT"/>
        </w:rPr>
        <w:t>. nessuno dei candidati è stato selezionato,</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in occasione dell’istituzione dell’ente pubblico.</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(2) Il Consiglio comunale nomina il facente funzioni su proposta del Sindaco fino alla nomina del direttore, ma al massimo per 3 mesi.</w:t>
      </w:r>
    </w:p>
    <w:p w:rsidR="0095264F" w:rsidRPr="001615DB" w:rsidRDefault="00143B62" w:rsidP="00143B62">
      <w:pPr>
        <w:jc w:val="both"/>
        <w:rPr>
          <w:rFonts w:ascii="Arial" w:hAnsi="Arial" w:cs="Arial"/>
          <w:sz w:val="22"/>
          <w:szCs w:val="22"/>
          <w:lang w:val="it-IT" w:eastAsia="it-IT"/>
        </w:rPr>
      </w:pPr>
      <w:r w:rsidRPr="001615DB">
        <w:rPr>
          <w:rFonts w:ascii="Arial" w:hAnsi="Arial" w:cs="Arial"/>
          <w:sz w:val="22"/>
          <w:szCs w:val="22"/>
          <w:lang w:val="it-IT" w:eastAsia="it-IT"/>
        </w:rPr>
        <w:t xml:space="preserve"> </w:t>
      </w:r>
    </w:p>
    <w:p w:rsidR="0095264F" w:rsidRPr="001615DB" w:rsidRDefault="00143B62"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17</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(1) Il Consiglio dell’ente è composto da cinque membri, e cioè: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tre rappresentanti del fondatore,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un rappresentante dei lavoratori dell’ente,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un rappresentante degli utenti </w:t>
      </w:r>
      <w:proofErr w:type="spellStart"/>
      <w:r w:rsidRPr="00143B62">
        <w:rPr>
          <w:rFonts w:ascii="Arial" w:hAnsi="Arial" w:cs="Arial"/>
          <w:sz w:val="22"/>
          <w:szCs w:val="22"/>
          <w:lang w:val="it-IT" w:eastAsia="it-IT"/>
        </w:rPr>
        <w:t>ovv</w:t>
      </w:r>
      <w:proofErr w:type="spellEnd"/>
      <w:r w:rsidRPr="00143B62">
        <w:rPr>
          <w:rFonts w:ascii="Arial" w:hAnsi="Arial" w:cs="Arial"/>
          <w:sz w:val="22"/>
          <w:szCs w:val="22"/>
          <w:lang w:val="it-IT" w:eastAsia="it-IT"/>
        </w:rPr>
        <w:t xml:space="preserve">. del pubblico interessato.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(2) Il Consiglio del Comune di Isola nomina i rappresentanti del fondatore su proposta del Sindaco in conformità al Regolamento di procedura del Consiglio del Comune di Isola.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(3) Svolgono i diritti di fondazione dell’ente il Consiglio comunale e il Sindaco. Le competenze del fondatore si stabiliscono tassativamente nello Statuto in conformità al presente decreto.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(4) Il Sindaco nomina il rappresentante degli utenti </w:t>
      </w:r>
      <w:proofErr w:type="spellStart"/>
      <w:r w:rsidRPr="00143B62">
        <w:rPr>
          <w:rFonts w:ascii="Arial" w:hAnsi="Arial" w:cs="Arial"/>
          <w:sz w:val="22"/>
          <w:szCs w:val="22"/>
          <w:lang w:val="it-IT" w:eastAsia="it-IT"/>
        </w:rPr>
        <w:t>ovv</w:t>
      </w:r>
      <w:proofErr w:type="spellEnd"/>
      <w:r w:rsidRPr="00143B62">
        <w:rPr>
          <w:rFonts w:ascii="Arial" w:hAnsi="Arial" w:cs="Arial"/>
          <w:sz w:val="22"/>
          <w:szCs w:val="22"/>
          <w:lang w:val="it-IT" w:eastAsia="it-IT"/>
        </w:rPr>
        <w:t>. del pubblico interessato tra i rappresentanti delle associazioni commerciali ed altre associazioni d’interesse.</w:t>
      </w:r>
    </w:p>
    <w:p w:rsidR="0095264F" w:rsidRPr="001615DB" w:rsidRDefault="00143B62" w:rsidP="00143B62">
      <w:pPr>
        <w:jc w:val="both"/>
        <w:rPr>
          <w:rFonts w:ascii="Arial" w:hAnsi="Arial" w:cs="Arial"/>
          <w:sz w:val="22"/>
          <w:szCs w:val="22"/>
          <w:lang w:val="it-IT"/>
        </w:rPr>
      </w:pPr>
      <w:r w:rsidRPr="001615DB">
        <w:rPr>
          <w:rFonts w:ascii="Arial" w:hAnsi="Arial" w:cs="Arial"/>
          <w:sz w:val="22"/>
          <w:szCs w:val="22"/>
          <w:lang w:val="it-IT" w:eastAsia="it-IT"/>
        </w:rPr>
        <w:t xml:space="preserve"> </w:t>
      </w:r>
    </w:p>
    <w:p w:rsidR="0095264F" w:rsidRPr="001615DB" w:rsidRDefault="00143B62"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18</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(1) In seno alla seduta costitutiva i membri del Consiglio dell’ente eleggono tra di loro il Presidente e il suo sostituto.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(2) Il direttore è tenuto a informare il fondatore e gli impiegati sui mandati dei membri del Consiglio entro i 90 giorni prima della scadenza del mandato dei membri del Consiglio dell’ente.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(3) Il direttore convoca la seduta costitutiva del Consiglio entro i 30 giorni dalla nomina </w:t>
      </w:r>
      <w:proofErr w:type="spellStart"/>
      <w:r w:rsidRPr="00143B62">
        <w:rPr>
          <w:rFonts w:ascii="Arial" w:hAnsi="Arial" w:cs="Arial"/>
          <w:sz w:val="22"/>
          <w:szCs w:val="22"/>
          <w:lang w:val="it-IT" w:eastAsia="it-IT"/>
        </w:rPr>
        <w:t>ovv</w:t>
      </w:r>
      <w:proofErr w:type="spellEnd"/>
      <w:r w:rsidRPr="00143B62">
        <w:rPr>
          <w:rFonts w:ascii="Arial" w:hAnsi="Arial" w:cs="Arial"/>
          <w:sz w:val="22"/>
          <w:szCs w:val="22"/>
          <w:lang w:val="it-IT" w:eastAsia="it-IT"/>
        </w:rPr>
        <w:t xml:space="preserve">. dall’elezione dei membri al Consiglio dell’ente. Il Consiglio dell’ente viene convocato a condizione che sia stata nominata la maggior parte dei membri dello stesso nel termine prestabilito.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(4) Il Consiglio dell’ente è ad quorum, se è presente alla seduta la maggior parte dei membri.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(5) Il Consiglio dell’ente delibera con maggioranza dei voti di tutti i membri dello stesso.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(6) Il funzionamento più dettagliato del Consiglio dell’ente viene stabilito con lo Statuto dello stesso, cui concede il consenso il Consiglio comunale.</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lastRenderedPageBreak/>
        <w:t xml:space="preserve">(7) Un membro del Consiglio dell’ente può essere destituito prima della scadenza del mandato nel caso in cui: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richiede lui stesso la destituzione,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non considera le regole dell’organo da cui è stato nominato,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non partecipa a tre sedute consecutive senza valida giustificazione,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non opera alla luce delle disposizioni </w:t>
      </w:r>
      <w:proofErr w:type="spellStart"/>
      <w:r w:rsidRPr="00143B62">
        <w:rPr>
          <w:rFonts w:ascii="Arial" w:hAnsi="Arial" w:cs="Arial"/>
          <w:sz w:val="22"/>
          <w:szCs w:val="22"/>
          <w:lang w:val="it-IT" w:eastAsia="it-IT"/>
        </w:rPr>
        <w:t>ovv</w:t>
      </w:r>
      <w:proofErr w:type="spellEnd"/>
      <w:r w:rsidRPr="00143B62">
        <w:rPr>
          <w:rFonts w:ascii="Arial" w:hAnsi="Arial" w:cs="Arial"/>
          <w:sz w:val="22"/>
          <w:szCs w:val="22"/>
          <w:lang w:val="it-IT" w:eastAsia="it-IT"/>
        </w:rPr>
        <w:t xml:space="preserve">. i rappresentanti del fondatore non operano in conformità alle regole dello stesso,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non svolge i propri compiti </w:t>
      </w:r>
      <w:proofErr w:type="spellStart"/>
      <w:r w:rsidRPr="00143B62">
        <w:rPr>
          <w:rFonts w:ascii="Arial" w:hAnsi="Arial" w:cs="Arial"/>
          <w:sz w:val="22"/>
          <w:szCs w:val="22"/>
          <w:lang w:val="it-IT" w:eastAsia="it-IT"/>
        </w:rPr>
        <w:t>ovv</w:t>
      </w:r>
      <w:proofErr w:type="spellEnd"/>
      <w:r w:rsidRPr="00143B62">
        <w:rPr>
          <w:rFonts w:ascii="Arial" w:hAnsi="Arial" w:cs="Arial"/>
          <w:sz w:val="22"/>
          <w:szCs w:val="22"/>
          <w:lang w:val="it-IT" w:eastAsia="it-IT"/>
        </w:rPr>
        <w:t xml:space="preserve">. non li svolge in modo professionale,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nuoce al lavoro o al decoro dell’ente.</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 (8) In caso di destituzione precoce del membro, si nomina </w:t>
      </w:r>
      <w:proofErr w:type="spellStart"/>
      <w:r w:rsidRPr="00143B62">
        <w:rPr>
          <w:rFonts w:ascii="Arial" w:hAnsi="Arial" w:cs="Arial"/>
          <w:sz w:val="22"/>
          <w:szCs w:val="22"/>
          <w:lang w:val="it-IT" w:eastAsia="it-IT"/>
        </w:rPr>
        <w:t>ovv</w:t>
      </w:r>
      <w:proofErr w:type="spellEnd"/>
      <w:r w:rsidRPr="00143B62">
        <w:rPr>
          <w:rFonts w:ascii="Arial" w:hAnsi="Arial" w:cs="Arial"/>
          <w:sz w:val="22"/>
          <w:szCs w:val="22"/>
          <w:lang w:val="it-IT" w:eastAsia="it-IT"/>
        </w:rPr>
        <w:t xml:space="preserve">. elegge per il periodo fino alla scadenza del mandato un nuovo membro con lo stesso procedimento di nomina </w:t>
      </w:r>
      <w:proofErr w:type="spellStart"/>
      <w:r w:rsidRPr="00143B62">
        <w:rPr>
          <w:rFonts w:ascii="Arial" w:hAnsi="Arial" w:cs="Arial"/>
          <w:sz w:val="22"/>
          <w:szCs w:val="22"/>
          <w:lang w:val="it-IT" w:eastAsia="it-IT"/>
        </w:rPr>
        <w:t>ovv</w:t>
      </w:r>
      <w:proofErr w:type="spellEnd"/>
      <w:r w:rsidRPr="00143B62">
        <w:rPr>
          <w:rFonts w:ascii="Arial" w:hAnsi="Arial" w:cs="Arial"/>
          <w:sz w:val="22"/>
          <w:szCs w:val="22"/>
          <w:lang w:val="it-IT" w:eastAsia="it-IT"/>
        </w:rPr>
        <w:t xml:space="preserve">. elezione del membro destituito. Il mandato del membro eletto successivamente cessa allo scadere del mandato all’intero Consiglio dell’ente.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(9) Provvede alla destituzione del membro del Consiglio dell’ente l’organo che l’ha nominato </w:t>
      </w:r>
      <w:proofErr w:type="spellStart"/>
      <w:r w:rsidRPr="00143B62">
        <w:rPr>
          <w:rFonts w:ascii="Arial" w:hAnsi="Arial" w:cs="Arial"/>
          <w:sz w:val="22"/>
          <w:szCs w:val="22"/>
          <w:lang w:val="it-IT" w:eastAsia="it-IT"/>
        </w:rPr>
        <w:t>ovv</w:t>
      </w:r>
      <w:proofErr w:type="spellEnd"/>
      <w:r w:rsidRPr="00143B62">
        <w:rPr>
          <w:rFonts w:ascii="Arial" w:hAnsi="Arial" w:cs="Arial"/>
          <w:sz w:val="22"/>
          <w:szCs w:val="22"/>
          <w:lang w:val="it-IT" w:eastAsia="it-IT"/>
        </w:rPr>
        <w:t xml:space="preserve">. eletto e cioè su mozione dell’organo o su proposta del Consiglio stesso. </w:t>
      </w:r>
    </w:p>
    <w:p w:rsidR="0095264F" w:rsidRPr="001615DB" w:rsidRDefault="00143B62"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19</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Sono compiti del Consiglio dell’ente: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controllare la legittimità dell’operato e della gestione dell’ente,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seguire, analizzare e valutare l’attività dell’ente,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valutare l’operato del direttore,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accogliere il programma di lavoro, comprensivo del piano finanziario, d’investimento e dell’organico, con consenso del Consiglio comunale,</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consentire all’atto sull’organizzazione e la sistematizzazione dei posti di lavoro,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seguire e valutare la politica del fondatore nei confronti dell’ente,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accogliere lo statuto; ne dà il consenso il fo</w:t>
      </w:r>
      <w:r w:rsidRPr="001615DB">
        <w:rPr>
          <w:rFonts w:ascii="Arial" w:hAnsi="Arial" w:cs="Arial"/>
          <w:sz w:val="22"/>
          <w:szCs w:val="22"/>
          <w:lang w:val="it-IT" w:eastAsia="it-IT"/>
        </w:rPr>
        <w:t>n</w:t>
      </w:r>
      <w:r w:rsidRPr="00143B62">
        <w:rPr>
          <w:rFonts w:ascii="Arial" w:hAnsi="Arial" w:cs="Arial"/>
          <w:sz w:val="22"/>
          <w:szCs w:val="22"/>
          <w:lang w:val="it-IT" w:eastAsia="it-IT"/>
        </w:rPr>
        <w:t xml:space="preserve">datore,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accogliere la relazione annuale e finanziaria dell’ente con consenso del Consiglio comunale,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accogliere il piano di sviluppo quinquennale con consenso del Consiglio comunale. </w:t>
      </w:r>
    </w:p>
    <w:p w:rsidR="0095264F" w:rsidRPr="001615DB" w:rsidRDefault="0095264F" w:rsidP="0095264F">
      <w:pPr>
        <w:jc w:val="center"/>
        <w:rPr>
          <w:rFonts w:ascii="Arial" w:hAnsi="Arial" w:cs="Arial"/>
          <w:sz w:val="22"/>
          <w:szCs w:val="22"/>
          <w:lang w:val="it-IT"/>
        </w:rPr>
      </w:pPr>
    </w:p>
    <w:p w:rsidR="0095264F" w:rsidRPr="001615DB" w:rsidRDefault="0095264F" w:rsidP="0095264F">
      <w:pPr>
        <w:jc w:val="center"/>
        <w:rPr>
          <w:rFonts w:ascii="Arial" w:hAnsi="Arial" w:cs="Arial"/>
          <w:sz w:val="22"/>
          <w:szCs w:val="22"/>
          <w:lang w:val="it-IT"/>
        </w:rPr>
      </w:pPr>
    </w:p>
    <w:p w:rsidR="0095264F" w:rsidRPr="001615DB" w:rsidRDefault="00143B62"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20</w:t>
      </w:r>
    </w:p>
    <w:p w:rsidR="00143B62" w:rsidRPr="00143B62" w:rsidRDefault="00143B62" w:rsidP="00143B62">
      <w:pPr>
        <w:spacing w:line="288" w:lineRule="auto"/>
        <w:jc w:val="both"/>
        <w:rPr>
          <w:rFonts w:ascii="Arial" w:hAnsi="Arial" w:cs="Arial"/>
          <w:sz w:val="22"/>
          <w:szCs w:val="22"/>
          <w:lang w:val="it-IT" w:eastAsia="it-IT"/>
        </w:rPr>
      </w:pPr>
      <w:r w:rsidRPr="00143B62">
        <w:rPr>
          <w:rFonts w:ascii="Arial" w:hAnsi="Arial" w:cs="Arial"/>
          <w:sz w:val="22"/>
          <w:szCs w:val="22"/>
          <w:lang w:val="it-IT" w:eastAsia="it-IT"/>
        </w:rPr>
        <w:t>Lo statuto stabilisce la nomina dei membri del Consiglio tecnico dell’ente, dei singoli organi o organi consultivi (gruppi di lavoro creati ad hoc in occasione dei singoli progetti), nominati dal direttore su mozione del fondatore.</w:t>
      </w:r>
    </w:p>
    <w:p w:rsidR="0095264F" w:rsidRPr="001615DB" w:rsidRDefault="0095264F" w:rsidP="0095264F">
      <w:pPr>
        <w:jc w:val="both"/>
        <w:rPr>
          <w:rFonts w:ascii="Arial" w:hAnsi="Arial" w:cs="Arial"/>
          <w:sz w:val="22"/>
          <w:szCs w:val="22"/>
          <w:lang w:val="it-IT" w:eastAsia="it-IT"/>
        </w:rPr>
      </w:pPr>
    </w:p>
    <w:p w:rsidR="0095264F" w:rsidRPr="001615DB" w:rsidRDefault="0095264F" w:rsidP="0095264F">
      <w:pPr>
        <w:jc w:val="both"/>
        <w:rPr>
          <w:rFonts w:ascii="Arial" w:hAnsi="Arial" w:cs="Arial"/>
          <w:sz w:val="22"/>
          <w:szCs w:val="22"/>
          <w:lang w:val="it-IT" w:eastAsia="it-IT"/>
        </w:rPr>
      </w:pPr>
    </w:p>
    <w:p w:rsidR="0095264F" w:rsidRPr="001615DB" w:rsidRDefault="0095264F" w:rsidP="0095264F">
      <w:pPr>
        <w:jc w:val="both"/>
        <w:rPr>
          <w:rFonts w:ascii="Arial" w:hAnsi="Arial" w:cs="Arial"/>
          <w:b/>
          <w:sz w:val="22"/>
          <w:szCs w:val="22"/>
          <w:lang w:val="it-IT" w:eastAsia="it-IT"/>
        </w:rPr>
      </w:pPr>
      <w:r w:rsidRPr="001615DB">
        <w:rPr>
          <w:rFonts w:ascii="Arial" w:hAnsi="Arial" w:cs="Arial"/>
          <w:b/>
          <w:sz w:val="22"/>
          <w:szCs w:val="22"/>
          <w:lang w:val="it-IT" w:eastAsia="it-IT"/>
        </w:rPr>
        <w:t xml:space="preserve">V </w:t>
      </w:r>
      <w:r w:rsidR="00143B62" w:rsidRPr="001615DB">
        <w:rPr>
          <w:rFonts w:ascii="Arial" w:hAnsi="Arial" w:cs="Arial"/>
          <w:b/>
          <w:sz w:val="22"/>
          <w:szCs w:val="22"/>
          <w:lang w:val="it-IT" w:eastAsia="it-IT"/>
        </w:rPr>
        <w:t>FONDI PER IL LAVORO E RESPONSABILITÀ PER GLI OBBLIGHI DELL'ENTE</w:t>
      </w:r>
    </w:p>
    <w:p w:rsidR="0095264F" w:rsidRPr="001615DB" w:rsidRDefault="0095264F" w:rsidP="0095264F">
      <w:pPr>
        <w:jc w:val="center"/>
        <w:rPr>
          <w:rFonts w:ascii="Arial" w:hAnsi="Arial" w:cs="Arial"/>
          <w:sz w:val="22"/>
          <w:szCs w:val="22"/>
          <w:lang w:val="it-IT"/>
        </w:rPr>
      </w:pPr>
    </w:p>
    <w:p w:rsidR="0095264F" w:rsidRPr="001615DB" w:rsidRDefault="0095264F" w:rsidP="0095264F">
      <w:pPr>
        <w:jc w:val="center"/>
        <w:rPr>
          <w:rFonts w:ascii="Arial" w:hAnsi="Arial" w:cs="Arial"/>
          <w:sz w:val="22"/>
          <w:szCs w:val="22"/>
          <w:lang w:val="it-IT"/>
        </w:rPr>
      </w:pPr>
    </w:p>
    <w:p w:rsidR="0095264F" w:rsidRPr="001615DB" w:rsidRDefault="00143B62"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21</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L’ente è tenuto a gestire e consumare il patrimonio in modo parsimonioso. </w:t>
      </w:r>
    </w:p>
    <w:p w:rsidR="0095264F" w:rsidRPr="001615DB" w:rsidRDefault="00143B62"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22</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(1) L’ente acquisisce i fondi per le proprie attività definite nel programma di lavoro: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lastRenderedPageBreak/>
        <w:t xml:space="preserve">dai fondi di bilancio del fondatore,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dagli altri fondi pubblici ed europei,</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tramite la vendita di merci e servizi sul mercato,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tramite regali, donazioni, lasciti ed entrate da altre fonti legittime.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(2) L’ente acquisisce i fondi dal bilancio del fondatore in base al convalidato programma di lavoro. La base per il calcolo dei mezzi per l’attuazione del servizio pubblico, che scaturiscono dal piano di sviluppo, sono: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spese materiali generali dell’attività,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spese del lavoro,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spese materiali dei programmi, </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spese della manutenzione corrente e d’investimento e acquisizione delle attrezzature,</w:t>
      </w:r>
    </w:p>
    <w:p w:rsidR="00143B62" w:rsidRPr="00143B62" w:rsidRDefault="00143B62" w:rsidP="00143B62">
      <w:pPr>
        <w:numPr>
          <w:ilvl w:val="0"/>
          <w:numId w:val="4"/>
        </w:numPr>
        <w:spacing w:before="100" w:beforeAutospacing="1" w:after="100" w:afterAutospacing="1" w:line="276" w:lineRule="auto"/>
        <w:contextualSpacing/>
        <w:jc w:val="both"/>
        <w:rPr>
          <w:rFonts w:ascii="Arial" w:hAnsi="Arial" w:cs="Arial"/>
          <w:sz w:val="22"/>
          <w:szCs w:val="22"/>
          <w:lang w:val="it-IT" w:eastAsia="it-IT"/>
        </w:rPr>
      </w:pPr>
      <w:r w:rsidRPr="00143B62">
        <w:rPr>
          <w:rFonts w:ascii="Arial" w:hAnsi="Arial" w:cs="Arial"/>
          <w:sz w:val="22"/>
          <w:szCs w:val="22"/>
          <w:lang w:val="it-IT" w:eastAsia="it-IT"/>
        </w:rPr>
        <w:t xml:space="preserve">incentivi del comune ai cittadini e soggetti giuridici del settore dell’imprenditoria e dello sviluppo e della stesura dei concorsi ai progetti europei di sviluppo nel comune.  </w:t>
      </w:r>
    </w:p>
    <w:p w:rsidR="0095264F" w:rsidRPr="001615DB" w:rsidRDefault="0095264F" w:rsidP="0095264F">
      <w:pPr>
        <w:jc w:val="center"/>
        <w:rPr>
          <w:rFonts w:ascii="Arial" w:hAnsi="Arial" w:cs="Arial"/>
          <w:sz w:val="22"/>
          <w:szCs w:val="22"/>
          <w:lang w:val="it-IT"/>
        </w:rPr>
      </w:pPr>
    </w:p>
    <w:p w:rsidR="00143B62" w:rsidRPr="001615DB" w:rsidRDefault="00143B62" w:rsidP="0095264F">
      <w:pPr>
        <w:jc w:val="center"/>
        <w:rPr>
          <w:rFonts w:ascii="Arial" w:hAnsi="Arial" w:cs="Arial"/>
          <w:sz w:val="22"/>
          <w:szCs w:val="22"/>
          <w:lang w:val="it-IT"/>
        </w:rPr>
      </w:pPr>
    </w:p>
    <w:p w:rsidR="0095264F" w:rsidRPr="001615DB" w:rsidRDefault="00143B62"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23</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(1) L’ente può acquisire dal bilancio del fondatore anche i mezzi per altri scopi, legati all’attuazione dell’attività, se tale delibera viene accolta dal Consiglio del Comune di Isola.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(2) Nel caso di cui al comma precedente il fondatore e l’ente provvedono all’accomodamento di tutti i rapporti reciproci tramite particolare contratto.</w:t>
      </w:r>
    </w:p>
    <w:p w:rsidR="0095264F" w:rsidRPr="001615DB" w:rsidRDefault="00143B62"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24</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(1) L’ente gestisce autonomamente le entrate, generate dall’attuazione della propria attività.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(2) L’ente denuncia separatamente le proprie entrate e spese dai mezzi dell’attività di mercato e da altre fonti. Le dotazioni dal bilancio, le quote sociali e gli altri rimborsi, donazioni e regali non vengono calcolati tra le entrate dell’attività di mercato.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(3) L’avanzo delle entrate sulle spese, generato dall’ente nell’attuazione di un’attività non di mercato, viene usato dall’ente per l’attuazione e lo sviluppo di tale attività previo consenso del Consiglio dell’ente.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(4) La gestione degli avanzi delle entrate sulle spese, generato dall’ente nell’attuazione di un’attività di mercato, viene stabilito nel programma annuale di lavoro dell’ente.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(5) Parte dell’avanzo delle entrate sulle spese, generato dall’ente sul mercato, può essere usato dallo stesso per aumentare gli stipendi e premiare il lavoro degli impiegati, in conformità del Decreto sulle premesse unitarie per l’acquisizione del consenso all’aumento dell’efficacia lavorativa negli enti pubblici e alle disposizioni in vigore, con il consenso del Consiglio comunale.</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(6) Il fondatore delibera in merito all’eventuale avanzo delle spese sulle entrate su proposta del direttore; lo stesso deve precedentemente acquisire il consenso del Consiglio comunale. </w:t>
      </w:r>
    </w:p>
    <w:p w:rsidR="0095264F" w:rsidRPr="001615DB" w:rsidRDefault="0095264F" w:rsidP="0095264F">
      <w:pPr>
        <w:rPr>
          <w:rFonts w:ascii="Arial" w:hAnsi="Arial" w:cs="Arial"/>
          <w:b/>
          <w:sz w:val="22"/>
          <w:szCs w:val="22"/>
          <w:lang w:val="it-IT" w:eastAsia="it-IT"/>
        </w:rPr>
      </w:pPr>
      <w:r w:rsidRPr="001615DB">
        <w:rPr>
          <w:rFonts w:ascii="Arial" w:hAnsi="Arial" w:cs="Arial"/>
          <w:b/>
          <w:sz w:val="22"/>
          <w:szCs w:val="22"/>
          <w:lang w:val="it-IT" w:eastAsia="it-IT"/>
        </w:rPr>
        <w:t xml:space="preserve">VI </w:t>
      </w:r>
      <w:r w:rsidR="00143B62" w:rsidRPr="001615DB">
        <w:rPr>
          <w:rFonts w:ascii="Arial" w:hAnsi="Arial" w:cs="Arial"/>
          <w:b/>
          <w:sz w:val="22"/>
          <w:szCs w:val="22"/>
          <w:lang w:val="it-IT" w:eastAsia="it-IT"/>
        </w:rPr>
        <w:t>DIRITTI, OBBLIGHI E RESPONSABILITÀ DELL'ENTE NEL TRAFFICO GIURIDICO</w:t>
      </w:r>
    </w:p>
    <w:p w:rsidR="0095264F" w:rsidRPr="001615DB" w:rsidRDefault="0095264F" w:rsidP="0095264F">
      <w:pPr>
        <w:jc w:val="center"/>
        <w:rPr>
          <w:rFonts w:ascii="Arial" w:hAnsi="Arial" w:cs="Arial"/>
          <w:sz w:val="22"/>
          <w:szCs w:val="22"/>
          <w:lang w:val="it-IT"/>
        </w:rPr>
      </w:pPr>
    </w:p>
    <w:p w:rsidR="0095264F" w:rsidRPr="001615DB" w:rsidRDefault="0095264F" w:rsidP="0095264F">
      <w:pPr>
        <w:jc w:val="center"/>
        <w:rPr>
          <w:rFonts w:ascii="Arial" w:hAnsi="Arial" w:cs="Arial"/>
          <w:sz w:val="22"/>
          <w:szCs w:val="22"/>
          <w:lang w:val="it-IT"/>
        </w:rPr>
      </w:pPr>
    </w:p>
    <w:p w:rsidR="00143B62" w:rsidRPr="001615DB" w:rsidRDefault="00143B62" w:rsidP="0095264F">
      <w:pPr>
        <w:jc w:val="center"/>
        <w:rPr>
          <w:rFonts w:ascii="Arial" w:hAnsi="Arial" w:cs="Arial"/>
          <w:sz w:val="22"/>
          <w:szCs w:val="22"/>
          <w:lang w:val="it-IT"/>
        </w:rPr>
      </w:pPr>
    </w:p>
    <w:p w:rsidR="0095264F" w:rsidRPr="001615DB" w:rsidRDefault="00143B62" w:rsidP="0095264F">
      <w:pPr>
        <w:jc w:val="center"/>
        <w:rPr>
          <w:rFonts w:ascii="Arial" w:hAnsi="Arial" w:cs="Arial"/>
          <w:sz w:val="22"/>
          <w:szCs w:val="22"/>
          <w:lang w:val="it-IT"/>
        </w:rPr>
      </w:pPr>
      <w:r w:rsidRPr="001615DB">
        <w:rPr>
          <w:rFonts w:ascii="Arial" w:hAnsi="Arial" w:cs="Arial"/>
          <w:sz w:val="22"/>
          <w:szCs w:val="22"/>
          <w:lang w:val="it-IT"/>
        </w:rPr>
        <w:lastRenderedPageBreak/>
        <w:t xml:space="preserve">Articolo </w:t>
      </w:r>
      <w:r w:rsidR="0095264F" w:rsidRPr="001615DB">
        <w:rPr>
          <w:rFonts w:ascii="Arial" w:hAnsi="Arial" w:cs="Arial"/>
          <w:sz w:val="22"/>
          <w:szCs w:val="22"/>
          <w:lang w:val="it-IT"/>
        </w:rPr>
        <w:t>25</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(1) L’ente è una persona giuridica che opera nel traffico giuridico nell’ambito della propria attività in modo autonomo, con tutti i diritti e obblighi, a nome proprio e per proprio conto. </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(2) L’ente è responsabile per i suoi obblighi con tutti i fondi di cui dispone.</w:t>
      </w:r>
    </w:p>
    <w:p w:rsidR="0095264F" w:rsidRPr="001615DB" w:rsidRDefault="00143B62"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26</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L’ente si prende la responsabilità della gestione parsimoniosa dei propri mezzi, dedicati all’attività, come anche dei mezzi del fondatore.</w:t>
      </w:r>
    </w:p>
    <w:p w:rsidR="0095264F" w:rsidRPr="001615DB" w:rsidRDefault="00143B62"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27</w:t>
      </w:r>
    </w:p>
    <w:p w:rsidR="00143B62" w:rsidRPr="00143B62" w:rsidRDefault="00143B62" w:rsidP="00143B62">
      <w:pPr>
        <w:spacing w:before="100" w:beforeAutospacing="1" w:after="100" w:afterAutospacing="1"/>
        <w:jc w:val="both"/>
        <w:rPr>
          <w:rFonts w:ascii="Arial" w:hAnsi="Arial" w:cs="Arial"/>
          <w:sz w:val="22"/>
          <w:szCs w:val="22"/>
          <w:lang w:val="it-IT" w:eastAsia="it-IT"/>
        </w:rPr>
      </w:pPr>
      <w:r w:rsidRPr="00143B62">
        <w:rPr>
          <w:rFonts w:ascii="Arial" w:hAnsi="Arial" w:cs="Arial"/>
          <w:sz w:val="22"/>
          <w:szCs w:val="22"/>
          <w:lang w:val="it-IT" w:eastAsia="it-IT"/>
        </w:rPr>
        <w:t xml:space="preserve">(1) Il patrimonio immobile, gestito dall’ente, è proprietà del fondatore. </w:t>
      </w:r>
    </w:p>
    <w:p w:rsidR="00143B62" w:rsidRPr="00143B62" w:rsidRDefault="00143B62" w:rsidP="00143B62">
      <w:pPr>
        <w:spacing w:before="100" w:beforeAutospacing="1" w:after="100" w:afterAutospacing="1"/>
        <w:jc w:val="both"/>
        <w:rPr>
          <w:rFonts w:ascii="Arial" w:eastAsia="Calibri" w:hAnsi="Arial" w:cs="Arial"/>
          <w:sz w:val="22"/>
          <w:szCs w:val="22"/>
          <w:lang w:val="it-IT"/>
        </w:rPr>
      </w:pPr>
      <w:r w:rsidRPr="00143B62">
        <w:rPr>
          <w:rFonts w:ascii="Arial" w:hAnsi="Arial" w:cs="Arial"/>
          <w:sz w:val="22"/>
          <w:szCs w:val="22"/>
          <w:lang w:val="it-IT" w:eastAsia="it-IT"/>
        </w:rPr>
        <w:t>(2) L’ente gestisce il patrimonio mobile in modo autonomo, il patrimonio immobile invece previo consenso del fondatore.</w:t>
      </w:r>
    </w:p>
    <w:p w:rsidR="0095264F" w:rsidRPr="001615DB" w:rsidRDefault="00143B62" w:rsidP="0095264F">
      <w:pPr>
        <w:jc w:val="both"/>
        <w:rPr>
          <w:rFonts w:ascii="Arial" w:hAnsi="Arial" w:cs="Arial"/>
          <w:sz w:val="22"/>
          <w:szCs w:val="22"/>
          <w:lang w:val="it-IT"/>
        </w:rPr>
      </w:pPr>
      <w:r w:rsidRPr="001615DB">
        <w:rPr>
          <w:rFonts w:ascii="Arial" w:hAnsi="Arial" w:cs="Arial"/>
          <w:sz w:val="22"/>
          <w:szCs w:val="22"/>
          <w:lang w:val="it-IT" w:eastAsia="it-IT"/>
        </w:rPr>
        <w:t xml:space="preserve"> </w:t>
      </w:r>
    </w:p>
    <w:p w:rsidR="0095264F" w:rsidRPr="001615DB" w:rsidRDefault="0095264F" w:rsidP="0095264F">
      <w:pPr>
        <w:jc w:val="both"/>
        <w:rPr>
          <w:rFonts w:ascii="Arial" w:hAnsi="Arial" w:cs="Arial"/>
          <w:b/>
          <w:sz w:val="22"/>
          <w:szCs w:val="22"/>
          <w:lang w:val="it-IT"/>
        </w:rPr>
      </w:pPr>
      <w:r w:rsidRPr="001615DB">
        <w:rPr>
          <w:rFonts w:ascii="Arial" w:hAnsi="Arial" w:cs="Arial"/>
          <w:b/>
          <w:sz w:val="22"/>
          <w:szCs w:val="22"/>
          <w:lang w:val="it-IT" w:eastAsia="it-IT"/>
        </w:rPr>
        <w:t xml:space="preserve">VII </w:t>
      </w:r>
      <w:r w:rsidR="001615DB" w:rsidRPr="001615DB">
        <w:rPr>
          <w:rFonts w:ascii="Arial" w:hAnsi="Arial" w:cs="Arial"/>
          <w:b/>
          <w:sz w:val="22"/>
          <w:szCs w:val="22"/>
          <w:lang w:val="it-IT" w:eastAsia="it-IT"/>
        </w:rPr>
        <w:t>RESPONSABILITÀ DEL FONDATORE IN MERITO AGLI OBBLIGHI DELL'ENTE; DIRITTI E OBBLIGHI RECIPROCI DEL FONDATORE E DELL'ENTE</w:t>
      </w:r>
    </w:p>
    <w:p w:rsidR="0095264F" w:rsidRPr="001615DB" w:rsidRDefault="0095264F" w:rsidP="0095264F">
      <w:pPr>
        <w:jc w:val="center"/>
        <w:rPr>
          <w:rFonts w:ascii="Arial" w:hAnsi="Arial" w:cs="Arial"/>
          <w:sz w:val="22"/>
          <w:szCs w:val="22"/>
          <w:lang w:val="it-IT"/>
        </w:rPr>
      </w:pPr>
    </w:p>
    <w:p w:rsidR="0095264F" w:rsidRPr="001615DB" w:rsidRDefault="0095264F" w:rsidP="0095264F">
      <w:pPr>
        <w:jc w:val="center"/>
        <w:rPr>
          <w:rFonts w:ascii="Arial" w:hAnsi="Arial" w:cs="Arial"/>
          <w:sz w:val="22"/>
          <w:szCs w:val="22"/>
          <w:lang w:val="it-IT"/>
        </w:rPr>
      </w:pPr>
    </w:p>
    <w:p w:rsidR="0095264F" w:rsidRPr="001615DB" w:rsidRDefault="001615DB"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28</w:t>
      </w:r>
    </w:p>
    <w:p w:rsidR="001615DB" w:rsidRPr="001615DB" w:rsidRDefault="001615DB" w:rsidP="001615DB">
      <w:pPr>
        <w:spacing w:before="100" w:beforeAutospacing="1" w:after="100" w:afterAutospacing="1"/>
        <w:jc w:val="both"/>
        <w:rPr>
          <w:rFonts w:ascii="Arial" w:hAnsi="Arial" w:cs="Arial"/>
          <w:sz w:val="22"/>
          <w:szCs w:val="22"/>
          <w:lang w:val="it-IT" w:eastAsia="it-IT"/>
        </w:rPr>
      </w:pPr>
      <w:r w:rsidRPr="001615DB">
        <w:rPr>
          <w:rFonts w:ascii="Arial" w:hAnsi="Arial" w:cs="Arial"/>
          <w:sz w:val="22"/>
          <w:szCs w:val="22"/>
          <w:lang w:val="it-IT" w:eastAsia="it-IT"/>
        </w:rPr>
        <w:t>(1) Il fondatore è responsabile sussidiariamente degli obblighi dell’ente fino alla somma dei mezzi garantiti nell’anno corrente dal bilancio di previsione dello stesso e dedicati all’attività dell’ente. Il fondatore non è responsabile per gli altri obblighi insorti dall’attuazione del progetto ADRION e del servizio pubblico, attuato in nome e per conto del fondatore.</w:t>
      </w:r>
    </w:p>
    <w:p w:rsidR="001615DB" w:rsidRPr="001615DB" w:rsidRDefault="001615DB" w:rsidP="001615DB">
      <w:pPr>
        <w:spacing w:before="100" w:beforeAutospacing="1" w:after="100" w:afterAutospacing="1"/>
        <w:jc w:val="both"/>
        <w:rPr>
          <w:rFonts w:ascii="Arial" w:hAnsi="Arial" w:cs="Arial"/>
          <w:sz w:val="22"/>
          <w:szCs w:val="22"/>
          <w:lang w:val="it-IT" w:eastAsia="it-IT"/>
        </w:rPr>
      </w:pPr>
      <w:r w:rsidRPr="001615DB">
        <w:rPr>
          <w:rFonts w:ascii="Arial" w:hAnsi="Arial" w:cs="Arial"/>
          <w:sz w:val="22"/>
          <w:szCs w:val="22"/>
          <w:lang w:val="it-IT" w:eastAsia="it-IT"/>
        </w:rPr>
        <w:t>(2) Il fondatore non è responsabile degli obblighi dell’ente in merito all’attività svolta per altri committenti.</w:t>
      </w:r>
    </w:p>
    <w:p w:rsidR="0095264F" w:rsidRPr="001615DB" w:rsidRDefault="0095264F" w:rsidP="0095264F">
      <w:pPr>
        <w:rPr>
          <w:rFonts w:ascii="Arial" w:hAnsi="Arial" w:cs="Arial"/>
          <w:sz w:val="22"/>
          <w:szCs w:val="22"/>
          <w:lang w:val="it-IT"/>
        </w:rPr>
      </w:pPr>
    </w:p>
    <w:p w:rsidR="0095264F" w:rsidRPr="001615DB" w:rsidRDefault="0095264F" w:rsidP="0095264F">
      <w:pPr>
        <w:rPr>
          <w:rFonts w:ascii="Arial" w:hAnsi="Arial" w:cs="Arial"/>
          <w:b/>
          <w:sz w:val="22"/>
          <w:szCs w:val="22"/>
          <w:lang w:val="it-IT" w:eastAsia="it-IT"/>
        </w:rPr>
      </w:pPr>
      <w:r w:rsidRPr="001615DB">
        <w:rPr>
          <w:rFonts w:ascii="Arial" w:hAnsi="Arial" w:cs="Arial"/>
          <w:b/>
          <w:sz w:val="22"/>
          <w:szCs w:val="22"/>
          <w:lang w:val="it-IT" w:eastAsia="it-IT"/>
        </w:rPr>
        <w:t xml:space="preserve">VIII </w:t>
      </w:r>
      <w:r w:rsidR="001615DB" w:rsidRPr="001615DB">
        <w:rPr>
          <w:rFonts w:ascii="Arial" w:hAnsi="Arial" w:cs="Arial"/>
          <w:b/>
          <w:sz w:val="22"/>
          <w:szCs w:val="22"/>
          <w:lang w:val="it-IT" w:eastAsia="it-IT"/>
        </w:rPr>
        <w:t>DISPOSIZIONI TRANSITORIE E FINALI</w:t>
      </w:r>
    </w:p>
    <w:p w:rsidR="0095264F" w:rsidRPr="001615DB" w:rsidRDefault="0095264F" w:rsidP="0095264F">
      <w:pPr>
        <w:jc w:val="center"/>
        <w:rPr>
          <w:rFonts w:ascii="Arial" w:hAnsi="Arial" w:cs="Arial"/>
          <w:sz w:val="22"/>
          <w:szCs w:val="22"/>
          <w:lang w:val="it-IT"/>
        </w:rPr>
      </w:pPr>
    </w:p>
    <w:p w:rsidR="0095264F" w:rsidRPr="001615DB" w:rsidRDefault="0095264F" w:rsidP="0095264F">
      <w:pPr>
        <w:jc w:val="center"/>
        <w:rPr>
          <w:rFonts w:ascii="Arial" w:hAnsi="Arial" w:cs="Arial"/>
          <w:sz w:val="22"/>
          <w:szCs w:val="22"/>
          <w:lang w:val="it-IT"/>
        </w:rPr>
      </w:pPr>
    </w:p>
    <w:p w:rsidR="0095264F" w:rsidRPr="001615DB" w:rsidRDefault="001615DB" w:rsidP="0095264F">
      <w:pPr>
        <w:jc w:val="center"/>
        <w:rPr>
          <w:rFonts w:ascii="Arial" w:hAnsi="Arial" w:cs="Arial"/>
          <w:sz w:val="22"/>
          <w:szCs w:val="22"/>
          <w:lang w:val="it-IT"/>
        </w:rPr>
      </w:pPr>
      <w:r w:rsidRPr="001615DB">
        <w:rPr>
          <w:rFonts w:ascii="Arial" w:hAnsi="Arial" w:cs="Arial"/>
          <w:sz w:val="22"/>
          <w:szCs w:val="22"/>
          <w:lang w:val="it-IT"/>
        </w:rPr>
        <w:t xml:space="preserve">Articolo </w:t>
      </w:r>
      <w:r w:rsidR="0095264F" w:rsidRPr="001615DB">
        <w:rPr>
          <w:rFonts w:ascii="Arial" w:hAnsi="Arial" w:cs="Arial"/>
          <w:sz w:val="22"/>
          <w:szCs w:val="22"/>
          <w:lang w:val="it-IT"/>
        </w:rPr>
        <w:t>29</w:t>
      </w:r>
    </w:p>
    <w:p w:rsidR="001615DB" w:rsidRPr="001615DB" w:rsidRDefault="001615DB" w:rsidP="001615DB">
      <w:pPr>
        <w:spacing w:before="100" w:beforeAutospacing="1" w:after="100" w:afterAutospacing="1"/>
        <w:jc w:val="both"/>
        <w:rPr>
          <w:rFonts w:ascii="Arial" w:hAnsi="Arial" w:cs="Arial"/>
          <w:sz w:val="22"/>
          <w:szCs w:val="22"/>
          <w:lang w:val="it-IT" w:eastAsia="it-IT"/>
        </w:rPr>
      </w:pPr>
      <w:r w:rsidRPr="001615DB">
        <w:rPr>
          <w:rFonts w:ascii="Arial" w:hAnsi="Arial" w:cs="Arial"/>
          <w:sz w:val="22"/>
          <w:szCs w:val="22"/>
          <w:lang w:val="it-IT" w:eastAsia="it-IT"/>
        </w:rPr>
        <w:t xml:space="preserve">(1) L’ente inizia la propria attività il giorno di istituzione dello stesso. </w:t>
      </w:r>
    </w:p>
    <w:p w:rsidR="001615DB" w:rsidRPr="001615DB" w:rsidRDefault="001615DB" w:rsidP="001615DB">
      <w:pPr>
        <w:spacing w:before="100" w:beforeAutospacing="1" w:after="100" w:afterAutospacing="1"/>
        <w:jc w:val="both"/>
        <w:rPr>
          <w:rFonts w:ascii="Arial" w:hAnsi="Arial" w:cs="Arial"/>
          <w:sz w:val="22"/>
          <w:szCs w:val="22"/>
          <w:lang w:val="it-IT" w:eastAsia="it-IT"/>
        </w:rPr>
      </w:pPr>
      <w:r w:rsidRPr="001615DB">
        <w:rPr>
          <w:rFonts w:ascii="Arial" w:hAnsi="Arial" w:cs="Arial"/>
          <w:sz w:val="22"/>
          <w:szCs w:val="22"/>
          <w:lang w:val="it-IT" w:eastAsia="it-IT"/>
        </w:rPr>
        <w:t xml:space="preserve"> (2) In conformità alle disposizioni dell’articolo 17, al massimo entro i 30 giorni dall’entrata in vigore del presente decreto, il Consiglio comunale nomina tre membri del primo Consiglio dell’ente, il Sindaco invece un rappresentante del pubblico interessato.</w:t>
      </w:r>
    </w:p>
    <w:p w:rsidR="001615DB" w:rsidRPr="001615DB" w:rsidRDefault="001615DB" w:rsidP="001615DB">
      <w:pPr>
        <w:spacing w:before="100" w:beforeAutospacing="1" w:after="100" w:afterAutospacing="1"/>
        <w:jc w:val="both"/>
        <w:rPr>
          <w:rFonts w:ascii="Arial" w:hAnsi="Arial" w:cs="Arial"/>
          <w:color w:val="FF0000"/>
          <w:sz w:val="22"/>
          <w:szCs w:val="22"/>
          <w:lang w:val="it-IT" w:eastAsia="it-IT"/>
        </w:rPr>
      </w:pPr>
      <w:r w:rsidRPr="001615DB">
        <w:rPr>
          <w:rFonts w:ascii="Arial" w:hAnsi="Arial" w:cs="Arial"/>
          <w:sz w:val="22"/>
          <w:szCs w:val="22"/>
          <w:lang w:val="it-IT" w:eastAsia="it-IT"/>
        </w:rPr>
        <w:t>(3) Il direttore convoca la prima seduta costitutiva del Consiglio, in seno alla quale i membri eleggono tra loro stessi il Presidente e il sostituto del Presidente del Consiglio dell’ente.</w:t>
      </w:r>
    </w:p>
    <w:p w:rsidR="0095264F" w:rsidRPr="001615DB" w:rsidRDefault="001615DB" w:rsidP="0095264F">
      <w:pPr>
        <w:jc w:val="center"/>
        <w:rPr>
          <w:rFonts w:ascii="Arial" w:hAnsi="Arial" w:cs="Arial"/>
          <w:sz w:val="22"/>
          <w:szCs w:val="22"/>
          <w:lang w:val="it-IT" w:eastAsia="it-IT"/>
        </w:rPr>
      </w:pPr>
      <w:r w:rsidRPr="001615DB">
        <w:rPr>
          <w:rFonts w:ascii="Arial" w:hAnsi="Arial" w:cs="Arial"/>
          <w:sz w:val="22"/>
          <w:szCs w:val="22"/>
          <w:lang w:val="it-IT" w:eastAsia="it-IT"/>
        </w:rPr>
        <w:t xml:space="preserve">Articolo </w:t>
      </w:r>
      <w:r w:rsidR="0095264F" w:rsidRPr="001615DB">
        <w:rPr>
          <w:rFonts w:ascii="Arial" w:hAnsi="Arial" w:cs="Arial"/>
          <w:sz w:val="22"/>
          <w:szCs w:val="22"/>
          <w:lang w:val="it-IT" w:eastAsia="it-IT"/>
        </w:rPr>
        <w:t>30</w:t>
      </w:r>
    </w:p>
    <w:p w:rsidR="001615DB" w:rsidRPr="001615DB" w:rsidRDefault="001615DB" w:rsidP="001615DB">
      <w:pPr>
        <w:spacing w:before="100" w:beforeAutospacing="1" w:after="100" w:afterAutospacing="1"/>
        <w:contextualSpacing/>
        <w:jc w:val="both"/>
        <w:rPr>
          <w:rFonts w:ascii="Arial" w:hAnsi="Arial" w:cs="Arial"/>
          <w:sz w:val="22"/>
          <w:szCs w:val="22"/>
          <w:lang w:val="it-IT" w:eastAsia="it-IT"/>
        </w:rPr>
      </w:pPr>
      <w:r w:rsidRPr="001615DB">
        <w:rPr>
          <w:rFonts w:ascii="Arial" w:eastAsia="TimesNewRomanPSMT" w:hAnsi="Arial" w:cs="Arial"/>
          <w:color w:val="000000"/>
          <w:sz w:val="22"/>
          <w:szCs w:val="22"/>
          <w:lang w:val="it-IT"/>
        </w:rPr>
        <w:t xml:space="preserve">(1) </w:t>
      </w:r>
      <w:proofErr w:type="gramStart"/>
      <w:r w:rsidRPr="001615DB">
        <w:rPr>
          <w:rFonts w:ascii="Arial" w:hAnsi="Arial" w:cs="Arial"/>
          <w:sz w:val="22"/>
          <w:szCs w:val="22"/>
          <w:lang w:val="it-IT" w:eastAsia="it-IT"/>
        </w:rPr>
        <w:t>Il conformità</w:t>
      </w:r>
      <w:proofErr w:type="gramEnd"/>
      <w:r w:rsidRPr="001615DB">
        <w:rPr>
          <w:rFonts w:ascii="Arial" w:hAnsi="Arial" w:cs="Arial"/>
          <w:sz w:val="22"/>
          <w:szCs w:val="22"/>
          <w:lang w:val="it-IT" w:eastAsia="it-IT"/>
        </w:rPr>
        <w:t xml:space="preserve"> all'articolo 2 del presente decreto l'ente si istituisce per un periodo di tempo determinato, fino a un anno dalla fine del programma </w:t>
      </w:r>
      <w:proofErr w:type="spellStart"/>
      <w:r w:rsidRPr="001615DB">
        <w:rPr>
          <w:rFonts w:ascii="Arial" w:hAnsi="Arial" w:cs="Arial"/>
          <w:sz w:val="22"/>
          <w:szCs w:val="22"/>
          <w:lang w:val="it-IT" w:eastAsia="it-IT"/>
        </w:rPr>
        <w:t>Interreg</w:t>
      </w:r>
      <w:proofErr w:type="spellEnd"/>
      <w:r w:rsidRPr="001615DB">
        <w:rPr>
          <w:rFonts w:ascii="Arial" w:hAnsi="Arial" w:cs="Arial"/>
          <w:sz w:val="22"/>
          <w:szCs w:val="22"/>
          <w:lang w:val="it-IT" w:eastAsia="it-IT"/>
        </w:rPr>
        <w:t xml:space="preserve"> ADRION 2014-2020, e cioè fino al 31 dicembre 2023. Se l’ente cessa la sua attività, un anno prima della prevista conclusione </w:t>
      </w:r>
      <w:r w:rsidRPr="001615DB">
        <w:rPr>
          <w:rFonts w:ascii="Arial" w:hAnsi="Arial" w:cs="Arial"/>
          <w:sz w:val="22"/>
          <w:szCs w:val="22"/>
          <w:lang w:val="it-IT" w:eastAsia="it-IT"/>
        </w:rPr>
        <w:lastRenderedPageBreak/>
        <w:t xml:space="preserve">(entro il 31 dicembre 2022) il Consiglio comunale deve accogliere l'atto sulla conclusione dell'attività dell'ente e il programma di liquidazione dello stesso. </w:t>
      </w:r>
    </w:p>
    <w:p w:rsidR="0095264F" w:rsidRPr="001615DB" w:rsidRDefault="0095264F" w:rsidP="0095264F">
      <w:pPr>
        <w:jc w:val="both"/>
        <w:rPr>
          <w:rFonts w:ascii="Arial" w:hAnsi="Arial" w:cs="Arial"/>
          <w:sz w:val="22"/>
          <w:szCs w:val="22"/>
          <w:lang w:val="it-IT" w:eastAsia="it-IT"/>
        </w:rPr>
      </w:pPr>
    </w:p>
    <w:p w:rsidR="001615DB" w:rsidRPr="001615DB" w:rsidRDefault="001615DB" w:rsidP="001615DB">
      <w:pPr>
        <w:spacing w:before="100" w:beforeAutospacing="1" w:after="100" w:afterAutospacing="1" w:line="276" w:lineRule="auto"/>
        <w:contextualSpacing/>
        <w:jc w:val="both"/>
        <w:rPr>
          <w:rFonts w:ascii="Arial" w:hAnsi="Arial" w:cs="Arial"/>
          <w:sz w:val="22"/>
          <w:szCs w:val="22"/>
          <w:lang w:val="it-IT" w:eastAsia="it-IT"/>
        </w:rPr>
      </w:pPr>
      <w:r w:rsidRPr="001615DB">
        <w:rPr>
          <w:rFonts w:ascii="Arial" w:hAnsi="Arial" w:cs="Arial"/>
          <w:sz w:val="22"/>
          <w:szCs w:val="22"/>
          <w:lang w:val="it-IT" w:eastAsia="it-IT"/>
        </w:rPr>
        <w:t xml:space="preserve">(2) </w:t>
      </w:r>
      <w:r w:rsidRPr="001615DB">
        <w:rPr>
          <w:rFonts w:ascii="Arial" w:hAnsi="Arial" w:cs="Arial"/>
          <w:sz w:val="22"/>
          <w:szCs w:val="22"/>
          <w:lang w:val="it-IT" w:eastAsia="it-IT"/>
        </w:rPr>
        <w:t>Nel caso in cui il programma ADRION prosegua con la sua attività nella prossima prospettiva finanziaria 2021-2027, e se sussiste ancora la necessità, sono soddisfatte le altre condizioni e sono garantiti i mezzi per il funzionamento dell'attività dell'ente, il Consiglio comunale può deliberare tramite particolare atto in merito alla continuazione dell'attività e accoglie il suo programma di lavoro.</w:t>
      </w:r>
    </w:p>
    <w:p w:rsidR="0095264F" w:rsidRPr="001615DB" w:rsidRDefault="0095264F" w:rsidP="0095264F">
      <w:pPr>
        <w:jc w:val="both"/>
        <w:rPr>
          <w:rFonts w:ascii="Arial" w:hAnsi="Arial" w:cs="Arial"/>
          <w:sz w:val="22"/>
          <w:szCs w:val="22"/>
          <w:lang w:val="it-IT" w:eastAsia="it-IT"/>
        </w:rPr>
      </w:pPr>
    </w:p>
    <w:p w:rsidR="0095264F" w:rsidRPr="001615DB" w:rsidRDefault="001615DB" w:rsidP="0095264F">
      <w:pPr>
        <w:jc w:val="center"/>
        <w:rPr>
          <w:rFonts w:ascii="Arial" w:hAnsi="Arial" w:cs="Arial"/>
          <w:sz w:val="22"/>
          <w:szCs w:val="22"/>
          <w:lang w:val="it-IT" w:eastAsia="it-IT"/>
        </w:rPr>
      </w:pPr>
      <w:r w:rsidRPr="001615DB">
        <w:rPr>
          <w:rFonts w:ascii="Arial" w:hAnsi="Arial" w:cs="Arial"/>
          <w:sz w:val="22"/>
          <w:szCs w:val="22"/>
          <w:lang w:val="it-IT" w:eastAsia="it-IT"/>
        </w:rPr>
        <w:t xml:space="preserve">Articolo </w:t>
      </w:r>
      <w:r w:rsidR="0095264F" w:rsidRPr="001615DB">
        <w:rPr>
          <w:rFonts w:ascii="Arial" w:hAnsi="Arial" w:cs="Arial"/>
          <w:sz w:val="22"/>
          <w:szCs w:val="22"/>
          <w:lang w:val="it-IT" w:eastAsia="it-IT"/>
        </w:rPr>
        <w:t>31</w:t>
      </w:r>
    </w:p>
    <w:p w:rsidR="0095264F" w:rsidRPr="001615DB" w:rsidRDefault="001615DB" w:rsidP="0095264F">
      <w:pPr>
        <w:jc w:val="both"/>
        <w:rPr>
          <w:rFonts w:ascii="Arial" w:hAnsi="Arial" w:cs="Arial"/>
          <w:sz w:val="22"/>
          <w:szCs w:val="22"/>
          <w:lang w:val="it-IT" w:eastAsia="it-IT"/>
        </w:rPr>
      </w:pPr>
      <w:r w:rsidRPr="001615DB">
        <w:rPr>
          <w:rFonts w:ascii="Arial" w:hAnsi="Arial" w:cs="Arial"/>
          <w:sz w:val="22"/>
          <w:szCs w:val="22"/>
          <w:lang w:val="it-IT"/>
        </w:rPr>
        <w:t>Il presente decreto si pubblica nel Bollettino Ufficiale del Comune di Isola ed entra in vigore il giorno successivo alla sua pubblicazione</w:t>
      </w:r>
      <w:r w:rsidR="0095264F" w:rsidRPr="001615DB">
        <w:rPr>
          <w:rFonts w:ascii="Arial" w:hAnsi="Arial" w:cs="Arial"/>
          <w:sz w:val="22"/>
          <w:szCs w:val="22"/>
          <w:lang w:val="it-IT"/>
        </w:rPr>
        <w:t>.</w:t>
      </w:r>
    </w:p>
    <w:p w:rsidR="0095264F" w:rsidRPr="001615DB" w:rsidRDefault="0095264F" w:rsidP="0095264F">
      <w:pPr>
        <w:jc w:val="center"/>
        <w:rPr>
          <w:rFonts w:ascii="Arial" w:hAnsi="Arial" w:cs="Arial"/>
          <w:b/>
          <w:sz w:val="22"/>
          <w:szCs w:val="22"/>
          <w:lang w:val="it-IT" w:eastAsia="it-IT"/>
        </w:rPr>
      </w:pPr>
    </w:p>
    <w:p w:rsidR="0095264F" w:rsidRPr="001615DB" w:rsidRDefault="0095264F" w:rsidP="0095264F">
      <w:pPr>
        <w:jc w:val="center"/>
        <w:rPr>
          <w:rFonts w:ascii="Arial" w:hAnsi="Arial" w:cs="Arial"/>
          <w:b/>
          <w:sz w:val="22"/>
          <w:szCs w:val="22"/>
          <w:lang w:val="it-IT" w:eastAsia="it-IT"/>
        </w:rPr>
      </w:pPr>
    </w:p>
    <w:p w:rsidR="0095264F" w:rsidRPr="001615DB" w:rsidRDefault="0095264F" w:rsidP="0095264F">
      <w:pPr>
        <w:jc w:val="center"/>
        <w:rPr>
          <w:rFonts w:ascii="Arial" w:hAnsi="Arial" w:cs="Arial"/>
          <w:b/>
          <w:sz w:val="22"/>
          <w:szCs w:val="22"/>
          <w:lang w:val="it-IT" w:eastAsia="it-IT"/>
        </w:rPr>
      </w:pPr>
    </w:p>
    <w:p w:rsidR="0095264F" w:rsidRPr="001615DB" w:rsidRDefault="001615DB" w:rsidP="0095264F">
      <w:pPr>
        <w:spacing w:line="240" w:lineRule="atLeast"/>
        <w:jc w:val="both"/>
        <w:rPr>
          <w:rFonts w:ascii="Arial" w:hAnsi="Arial" w:cs="Arial"/>
          <w:b/>
          <w:snapToGrid w:val="0"/>
          <w:sz w:val="22"/>
          <w:szCs w:val="22"/>
          <w:lang w:val="it-IT"/>
        </w:rPr>
      </w:pPr>
      <w:r w:rsidRPr="001615DB">
        <w:rPr>
          <w:rFonts w:ascii="Arial" w:hAnsi="Arial" w:cs="Arial"/>
          <w:b/>
          <w:snapToGrid w:val="0"/>
          <w:sz w:val="22"/>
          <w:szCs w:val="22"/>
          <w:lang w:val="it-IT"/>
        </w:rPr>
        <w:t>Il Decreto di modifica e integrazione del Decreto sull'istituzione dell'Ente pubblico per la promozione dell'imprenditoria e i progetti di sviluppo nel Comune di Isola (Bollettino Ufficiale n. 7/18, datato 21 maggio 2018) contiene la seguente disposizione finale</w:t>
      </w:r>
      <w:r w:rsidR="0095264F" w:rsidRPr="001615DB">
        <w:rPr>
          <w:rFonts w:ascii="Arial" w:hAnsi="Arial" w:cs="Arial"/>
          <w:b/>
          <w:snapToGrid w:val="0"/>
          <w:sz w:val="22"/>
          <w:szCs w:val="22"/>
          <w:lang w:val="it-IT"/>
        </w:rPr>
        <w:t>:</w:t>
      </w:r>
    </w:p>
    <w:p w:rsidR="0095264F" w:rsidRPr="001615DB" w:rsidRDefault="0095264F" w:rsidP="0095264F">
      <w:pPr>
        <w:spacing w:line="240" w:lineRule="atLeast"/>
        <w:jc w:val="both"/>
        <w:rPr>
          <w:rFonts w:ascii="Arial" w:hAnsi="Arial" w:cs="Arial"/>
          <w:b/>
          <w:snapToGrid w:val="0"/>
          <w:sz w:val="22"/>
          <w:szCs w:val="22"/>
          <w:lang w:val="it-IT"/>
        </w:rPr>
      </w:pPr>
    </w:p>
    <w:p w:rsidR="0095264F" w:rsidRPr="001615DB" w:rsidRDefault="0095264F" w:rsidP="0095264F">
      <w:pPr>
        <w:rPr>
          <w:rFonts w:ascii="Arial" w:hAnsi="Arial" w:cs="Arial"/>
          <w:b/>
          <w:sz w:val="22"/>
          <w:szCs w:val="22"/>
          <w:lang w:val="it-IT"/>
        </w:rPr>
      </w:pPr>
    </w:p>
    <w:p w:rsidR="0095264F" w:rsidRPr="001615DB" w:rsidRDefault="001615DB" w:rsidP="0095264F">
      <w:pPr>
        <w:jc w:val="center"/>
        <w:rPr>
          <w:rFonts w:ascii="Arial" w:hAnsi="Arial" w:cs="Arial"/>
          <w:sz w:val="22"/>
          <w:szCs w:val="22"/>
          <w:lang w:val="it-IT" w:eastAsia="it-IT"/>
        </w:rPr>
      </w:pPr>
      <w:r w:rsidRPr="001615DB">
        <w:rPr>
          <w:rFonts w:ascii="Arial" w:hAnsi="Arial" w:cs="Arial"/>
          <w:sz w:val="22"/>
          <w:szCs w:val="22"/>
          <w:lang w:val="it-IT" w:eastAsia="it-IT"/>
        </w:rPr>
        <w:t xml:space="preserve">Articolo </w:t>
      </w:r>
      <w:r w:rsidR="0095264F" w:rsidRPr="001615DB">
        <w:rPr>
          <w:rFonts w:ascii="Arial" w:hAnsi="Arial" w:cs="Arial"/>
          <w:sz w:val="22"/>
          <w:szCs w:val="22"/>
          <w:lang w:val="it-IT" w:eastAsia="it-IT"/>
        </w:rPr>
        <w:t>3</w:t>
      </w:r>
    </w:p>
    <w:p w:rsidR="0095264F" w:rsidRPr="001615DB" w:rsidRDefault="001615DB" w:rsidP="0095264F">
      <w:pPr>
        <w:jc w:val="both"/>
        <w:rPr>
          <w:rFonts w:ascii="Arial" w:hAnsi="Arial" w:cs="Arial"/>
          <w:sz w:val="22"/>
          <w:szCs w:val="22"/>
          <w:lang w:val="it-IT" w:eastAsia="it-IT"/>
        </w:rPr>
      </w:pPr>
      <w:r w:rsidRPr="001615DB">
        <w:rPr>
          <w:rFonts w:ascii="Arial" w:hAnsi="Arial" w:cs="Arial"/>
          <w:sz w:val="22"/>
          <w:szCs w:val="22"/>
          <w:lang w:val="it-IT"/>
        </w:rPr>
        <w:t>Il presente decreto entra in vigore il quindicesimo giorno dopo la sua pubblicazione nel Bollettino Ufficiale del Comune di Isola</w:t>
      </w:r>
      <w:r w:rsidR="0095264F" w:rsidRPr="001615DB">
        <w:rPr>
          <w:rFonts w:ascii="Arial" w:hAnsi="Arial" w:cs="Arial"/>
          <w:sz w:val="22"/>
          <w:szCs w:val="22"/>
          <w:lang w:val="it-IT"/>
        </w:rPr>
        <w:t>.</w:t>
      </w:r>
    </w:p>
    <w:p w:rsidR="0095264F" w:rsidRPr="001615DB" w:rsidRDefault="0095264F" w:rsidP="0095264F">
      <w:pPr>
        <w:rPr>
          <w:rFonts w:ascii="Arial" w:hAnsi="Arial" w:cs="Arial"/>
          <w:sz w:val="22"/>
          <w:szCs w:val="22"/>
          <w:lang w:val="it-IT"/>
        </w:rPr>
      </w:pPr>
    </w:p>
    <w:p w:rsidR="0095264F" w:rsidRPr="001615DB" w:rsidRDefault="0095264F" w:rsidP="0095264F">
      <w:pPr>
        <w:rPr>
          <w:rFonts w:ascii="Arial" w:hAnsi="Arial" w:cs="Arial"/>
          <w:sz w:val="22"/>
          <w:szCs w:val="22"/>
          <w:lang w:val="it-IT"/>
        </w:rPr>
      </w:pPr>
    </w:p>
    <w:p w:rsidR="0095264F" w:rsidRPr="001615DB" w:rsidRDefault="0095264F" w:rsidP="0095264F">
      <w:pPr>
        <w:rPr>
          <w:rFonts w:ascii="Arial" w:hAnsi="Arial" w:cs="Arial"/>
          <w:sz w:val="22"/>
          <w:szCs w:val="22"/>
          <w:lang w:val="it-IT"/>
        </w:rPr>
      </w:pPr>
    </w:p>
    <w:p w:rsidR="0095264F" w:rsidRPr="001615DB" w:rsidRDefault="001615DB" w:rsidP="0095264F">
      <w:pPr>
        <w:rPr>
          <w:rFonts w:ascii="Arial" w:hAnsi="Arial" w:cs="Arial"/>
          <w:sz w:val="22"/>
          <w:szCs w:val="22"/>
          <w:lang w:val="it-IT"/>
        </w:rPr>
      </w:pPr>
      <w:proofErr w:type="spellStart"/>
      <w:r w:rsidRPr="001615DB">
        <w:rPr>
          <w:rFonts w:ascii="Arial" w:hAnsi="Arial" w:cs="Arial"/>
          <w:sz w:val="22"/>
          <w:szCs w:val="22"/>
          <w:lang w:val="it-IT"/>
        </w:rPr>
        <w:t>Prot</w:t>
      </w:r>
      <w:proofErr w:type="spellEnd"/>
      <w:r w:rsidRPr="001615DB">
        <w:rPr>
          <w:rFonts w:ascii="Arial" w:hAnsi="Arial" w:cs="Arial"/>
          <w:sz w:val="22"/>
          <w:szCs w:val="22"/>
          <w:lang w:val="it-IT"/>
        </w:rPr>
        <w:t>. n.</w:t>
      </w:r>
      <w:r w:rsidR="0095264F" w:rsidRPr="001615DB">
        <w:rPr>
          <w:rFonts w:ascii="Arial" w:hAnsi="Arial" w:cs="Arial"/>
          <w:sz w:val="22"/>
          <w:szCs w:val="22"/>
          <w:lang w:val="it-IT"/>
        </w:rPr>
        <w:t xml:space="preserve">: </w:t>
      </w:r>
      <w:r w:rsidR="0095264F" w:rsidRPr="001615DB">
        <w:rPr>
          <w:rFonts w:ascii="Arial" w:hAnsi="Arial" w:cs="Arial"/>
          <w:color w:val="000000"/>
          <w:sz w:val="22"/>
          <w:szCs w:val="22"/>
          <w:lang w:val="it-IT"/>
        </w:rPr>
        <w:t>410-219/2015-34</w:t>
      </w:r>
    </w:p>
    <w:p w:rsidR="0095264F" w:rsidRPr="001615DB" w:rsidRDefault="001615DB" w:rsidP="0095264F">
      <w:pPr>
        <w:rPr>
          <w:rFonts w:ascii="Arial" w:hAnsi="Arial" w:cs="Arial"/>
          <w:sz w:val="22"/>
          <w:szCs w:val="22"/>
          <w:lang w:val="it-IT"/>
        </w:rPr>
      </w:pPr>
      <w:proofErr w:type="gramStart"/>
      <w:r w:rsidRPr="001615DB">
        <w:rPr>
          <w:rFonts w:ascii="Arial" w:hAnsi="Arial" w:cs="Arial"/>
          <w:sz w:val="22"/>
          <w:szCs w:val="22"/>
          <w:lang w:val="it-IT"/>
        </w:rPr>
        <w:t>Data</w:t>
      </w:r>
      <w:r w:rsidR="0095264F" w:rsidRPr="001615DB">
        <w:rPr>
          <w:rFonts w:ascii="Arial" w:hAnsi="Arial" w:cs="Arial"/>
          <w:sz w:val="22"/>
          <w:szCs w:val="22"/>
          <w:lang w:val="it-IT"/>
        </w:rPr>
        <w:t xml:space="preserve">:   </w:t>
      </w:r>
      <w:proofErr w:type="gramEnd"/>
      <w:r w:rsidR="0095264F" w:rsidRPr="001615DB">
        <w:rPr>
          <w:rFonts w:ascii="Arial" w:hAnsi="Arial" w:cs="Arial"/>
          <w:sz w:val="22"/>
          <w:szCs w:val="22"/>
          <w:lang w:val="it-IT"/>
        </w:rPr>
        <w:t>_____________</w:t>
      </w:r>
    </w:p>
    <w:p w:rsidR="0095264F" w:rsidRPr="001615DB" w:rsidRDefault="0095264F" w:rsidP="0095264F">
      <w:pPr>
        <w:ind w:left="3540" w:firstLine="708"/>
        <w:jc w:val="both"/>
        <w:outlineLvl w:val="0"/>
        <w:rPr>
          <w:rFonts w:ascii="Arial" w:hAnsi="Arial" w:cs="Arial"/>
          <w:b/>
          <w:sz w:val="22"/>
          <w:szCs w:val="22"/>
          <w:lang w:val="it-IT"/>
        </w:rPr>
      </w:pPr>
    </w:p>
    <w:p w:rsidR="0095264F" w:rsidRPr="001615DB" w:rsidRDefault="0095264F" w:rsidP="0095264F">
      <w:pPr>
        <w:ind w:left="3540" w:firstLine="708"/>
        <w:jc w:val="right"/>
        <w:outlineLvl w:val="0"/>
        <w:rPr>
          <w:rFonts w:ascii="Arial" w:hAnsi="Arial" w:cs="Arial"/>
          <w:b/>
          <w:sz w:val="22"/>
          <w:szCs w:val="22"/>
          <w:lang w:val="it-IT"/>
        </w:rPr>
      </w:pPr>
    </w:p>
    <w:p w:rsidR="0095264F" w:rsidRPr="001615DB" w:rsidRDefault="0095264F" w:rsidP="0095264F">
      <w:pPr>
        <w:ind w:left="3540" w:firstLine="708"/>
        <w:jc w:val="right"/>
        <w:outlineLvl w:val="0"/>
        <w:rPr>
          <w:rFonts w:ascii="Arial" w:hAnsi="Arial" w:cs="Arial"/>
          <w:b/>
          <w:sz w:val="22"/>
          <w:szCs w:val="22"/>
          <w:lang w:val="it-IT"/>
        </w:rPr>
      </w:pPr>
    </w:p>
    <w:p w:rsidR="0095264F" w:rsidRPr="001615DB" w:rsidRDefault="0095264F" w:rsidP="0095264F">
      <w:pPr>
        <w:ind w:left="4956" w:firstLine="708"/>
        <w:jc w:val="both"/>
        <w:outlineLvl w:val="0"/>
        <w:rPr>
          <w:rFonts w:ascii="Arial" w:hAnsi="Arial" w:cs="Arial"/>
          <w:sz w:val="22"/>
          <w:szCs w:val="22"/>
          <w:lang w:val="it-IT"/>
        </w:rPr>
      </w:pPr>
      <w:proofErr w:type="gramStart"/>
      <w:r w:rsidRPr="001615DB">
        <w:rPr>
          <w:rFonts w:ascii="Arial" w:hAnsi="Arial" w:cs="Arial"/>
          <w:sz w:val="22"/>
          <w:szCs w:val="22"/>
          <w:lang w:val="it-IT"/>
        </w:rPr>
        <w:t>Mag.</w:t>
      </w:r>
      <w:proofErr w:type="gramEnd"/>
      <w:r w:rsidRPr="001615DB">
        <w:rPr>
          <w:rFonts w:ascii="Arial" w:hAnsi="Arial" w:cs="Arial"/>
          <w:sz w:val="22"/>
          <w:szCs w:val="22"/>
          <w:lang w:val="it-IT"/>
        </w:rPr>
        <w:t xml:space="preserve"> Igor Kolenc</w:t>
      </w:r>
    </w:p>
    <w:p w:rsidR="0095264F" w:rsidRPr="001615DB" w:rsidRDefault="001615DB" w:rsidP="0095264F">
      <w:pPr>
        <w:ind w:left="5664"/>
        <w:jc w:val="both"/>
        <w:outlineLvl w:val="0"/>
        <w:rPr>
          <w:rFonts w:ascii="Arial" w:hAnsi="Arial" w:cs="Arial"/>
          <w:sz w:val="22"/>
          <w:szCs w:val="22"/>
          <w:lang w:val="it-IT"/>
        </w:rPr>
      </w:pPr>
      <w:r w:rsidRPr="001615DB">
        <w:rPr>
          <w:rFonts w:ascii="Arial" w:hAnsi="Arial" w:cs="Arial"/>
          <w:sz w:val="22"/>
          <w:szCs w:val="22"/>
          <w:lang w:val="it-IT"/>
        </w:rPr>
        <w:t xml:space="preserve">  I </w:t>
      </w:r>
      <w:proofErr w:type="gramStart"/>
      <w:r w:rsidRPr="001615DB">
        <w:rPr>
          <w:rFonts w:ascii="Arial" w:hAnsi="Arial" w:cs="Arial"/>
          <w:sz w:val="22"/>
          <w:szCs w:val="22"/>
          <w:lang w:val="it-IT"/>
        </w:rPr>
        <w:t>l  S</w:t>
      </w:r>
      <w:proofErr w:type="gramEnd"/>
      <w:r w:rsidRPr="001615DB">
        <w:rPr>
          <w:rFonts w:ascii="Arial" w:hAnsi="Arial" w:cs="Arial"/>
          <w:sz w:val="22"/>
          <w:szCs w:val="22"/>
          <w:lang w:val="it-IT"/>
        </w:rPr>
        <w:t xml:space="preserve"> i n d a c o</w:t>
      </w:r>
    </w:p>
    <w:p w:rsidR="00600508" w:rsidRDefault="00600508"/>
    <w:sectPr w:rsidR="00600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788"/>
    <w:multiLevelType w:val="hybridMultilevel"/>
    <w:tmpl w:val="C6AA0654"/>
    <w:lvl w:ilvl="0" w:tplc="7CFEA0AE">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8E72C4"/>
    <w:multiLevelType w:val="hybridMultilevel"/>
    <w:tmpl w:val="23B40BDA"/>
    <w:lvl w:ilvl="0" w:tplc="A8BA580C">
      <w:numFmt w:val="bullet"/>
      <w:lvlText w:val="-"/>
      <w:lvlJc w:val="left"/>
      <w:pPr>
        <w:tabs>
          <w:tab w:val="num" w:pos="742"/>
        </w:tabs>
        <w:ind w:left="742" w:hanging="360"/>
      </w:pPr>
      <w:rPr>
        <w:rFonts w:ascii="Times New Roman" w:eastAsia="Times New Roman" w:hAnsi="Times New Roman" w:cs="Times New Roman" w:hint="default"/>
      </w:rPr>
    </w:lvl>
    <w:lvl w:ilvl="1" w:tplc="04240003">
      <w:start w:val="1"/>
      <w:numFmt w:val="bullet"/>
      <w:lvlText w:val="o"/>
      <w:lvlJc w:val="left"/>
      <w:pPr>
        <w:tabs>
          <w:tab w:val="num" w:pos="1462"/>
        </w:tabs>
        <w:ind w:left="1462" w:hanging="360"/>
      </w:pPr>
      <w:rPr>
        <w:rFonts w:ascii="Courier New" w:hAnsi="Courier New" w:cs="Courier New" w:hint="default"/>
      </w:rPr>
    </w:lvl>
    <w:lvl w:ilvl="2" w:tplc="04240005">
      <w:start w:val="1"/>
      <w:numFmt w:val="bullet"/>
      <w:lvlText w:val=""/>
      <w:lvlJc w:val="left"/>
      <w:pPr>
        <w:tabs>
          <w:tab w:val="num" w:pos="2182"/>
        </w:tabs>
        <w:ind w:left="2182" w:hanging="360"/>
      </w:pPr>
      <w:rPr>
        <w:rFonts w:ascii="Wingdings" w:hAnsi="Wingdings" w:hint="default"/>
      </w:rPr>
    </w:lvl>
    <w:lvl w:ilvl="3" w:tplc="04240001">
      <w:start w:val="1"/>
      <w:numFmt w:val="bullet"/>
      <w:lvlText w:val=""/>
      <w:lvlJc w:val="left"/>
      <w:pPr>
        <w:tabs>
          <w:tab w:val="num" w:pos="2902"/>
        </w:tabs>
        <w:ind w:left="2902" w:hanging="360"/>
      </w:pPr>
      <w:rPr>
        <w:rFonts w:ascii="Symbol" w:hAnsi="Symbol" w:hint="default"/>
      </w:rPr>
    </w:lvl>
    <w:lvl w:ilvl="4" w:tplc="04240003">
      <w:start w:val="1"/>
      <w:numFmt w:val="bullet"/>
      <w:lvlText w:val="o"/>
      <w:lvlJc w:val="left"/>
      <w:pPr>
        <w:tabs>
          <w:tab w:val="num" w:pos="3622"/>
        </w:tabs>
        <w:ind w:left="3622" w:hanging="360"/>
      </w:pPr>
      <w:rPr>
        <w:rFonts w:ascii="Courier New" w:hAnsi="Courier New" w:cs="Courier New" w:hint="default"/>
      </w:rPr>
    </w:lvl>
    <w:lvl w:ilvl="5" w:tplc="04240005">
      <w:start w:val="1"/>
      <w:numFmt w:val="bullet"/>
      <w:lvlText w:val=""/>
      <w:lvlJc w:val="left"/>
      <w:pPr>
        <w:tabs>
          <w:tab w:val="num" w:pos="4342"/>
        </w:tabs>
        <w:ind w:left="4342" w:hanging="360"/>
      </w:pPr>
      <w:rPr>
        <w:rFonts w:ascii="Wingdings" w:hAnsi="Wingdings" w:hint="default"/>
      </w:rPr>
    </w:lvl>
    <w:lvl w:ilvl="6" w:tplc="04240001">
      <w:start w:val="1"/>
      <w:numFmt w:val="bullet"/>
      <w:lvlText w:val=""/>
      <w:lvlJc w:val="left"/>
      <w:pPr>
        <w:tabs>
          <w:tab w:val="num" w:pos="5062"/>
        </w:tabs>
        <w:ind w:left="5062" w:hanging="360"/>
      </w:pPr>
      <w:rPr>
        <w:rFonts w:ascii="Symbol" w:hAnsi="Symbol" w:hint="default"/>
      </w:rPr>
    </w:lvl>
    <w:lvl w:ilvl="7" w:tplc="04240003">
      <w:start w:val="1"/>
      <w:numFmt w:val="bullet"/>
      <w:lvlText w:val="o"/>
      <w:lvlJc w:val="left"/>
      <w:pPr>
        <w:tabs>
          <w:tab w:val="num" w:pos="5782"/>
        </w:tabs>
        <w:ind w:left="5782" w:hanging="360"/>
      </w:pPr>
      <w:rPr>
        <w:rFonts w:ascii="Courier New" w:hAnsi="Courier New" w:cs="Courier New" w:hint="default"/>
      </w:rPr>
    </w:lvl>
    <w:lvl w:ilvl="8" w:tplc="04240005">
      <w:start w:val="1"/>
      <w:numFmt w:val="bullet"/>
      <w:lvlText w:val=""/>
      <w:lvlJc w:val="left"/>
      <w:pPr>
        <w:tabs>
          <w:tab w:val="num" w:pos="6502"/>
        </w:tabs>
        <w:ind w:left="6502" w:hanging="360"/>
      </w:pPr>
      <w:rPr>
        <w:rFonts w:ascii="Wingdings" w:hAnsi="Wingdings" w:hint="default"/>
      </w:rPr>
    </w:lvl>
  </w:abstractNum>
  <w:abstractNum w:abstractNumId="2" w15:restartNumberingAfterBreak="0">
    <w:nsid w:val="53E77962"/>
    <w:multiLevelType w:val="hybridMultilevel"/>
    <w:tmpl w:val="DC66BD18"/>
    <w:lvl w:ilvl="0" w:tplc="A8BA580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2E655E4"/>
    <w:multiLevelType w:val="hybridMultilevel"/>
    <w:tmpl w:val="843218F0"/>
    <w:lvl w:ilvl="0" w:tplc="A8BA58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4F"/>
    <w:rsid w:val="00143B62"/>
    <w:rsid w:val="001615DB"/>
    <w:rsid w:val="00195008"/>
    <w:rsid w:val="00361E59"/>
    <w:rsid w:val="003C4943"/>
    <w:rsid w:val="00583E84"/>
    <w:rsid w:val="00600508"/>
    <w:rsid w:val="0095264F"/>
    <w:rsid w:val="00E87B4D"/>
    <w:rsid w:val="00FC42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2AC5CA"/>
  <w15:chartTrackingRefBased/>
  <w15:docId w15:val="{7A7CDC87-5899-4D41-BEB5-F2D10FCD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264F"/>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unhideWhenUsed/>
    <w:rsid w:val="0095264F"/>
    <w:pPr>
      <w:tabs>
        <w:tab w:val="center" w:pos="4536"/>
        <w:tab w:val="right" w:pos="9072"/>
      </w:tabs>
    </w:pPr>
  </w:style>
  <w:style w:type="character" w:customStyle="1" w:styleId="GlavaZnak">
    <w:name w:val="Glava Znak"/>
    <w:basedOn w:val="Privzetapisavaodstavka"/>
    <w:link w:val="Glava"/>
    <w:semiHidden/>
    <w:rsid w:val="0095264F"/>
    <w:rPr>
      <w:rFonts w:ascii="Times New Roman" w:eastAsia="Times New Roman" w:hAnsi="Times New Roman" w:cs="Times New Roman"/>
      <w:sz w:val="24"/>
      <w:szCs w:val="24"/>
    </w:rPr>
  </w:style>
  <w:style w:type="paragraph" w:styleId="Odstavekseznama">
    <w:name w:val="List Paragraph"/>
    <w:basedOn w:val="Navaden"/>
    <w:uiPriority w:val="34"/>
    <w:qFormat/>
    <w:rsid w:val="0095264F"/>
    <w:pPr>
      <w:spacing w:after="200" w:line="276" w:lineRule="auto"/>
      <w:ind w:left="720"/>
      <w:contextualSpacing/>
    </w:pPr>
    <w:rPr>
      <w:rFonts w:asciiTheme="minorHAnsi" w:eastAsiaTheme="minorHAnsi" w:hAnsiTheme="minorHAnsi" w:cstheme="minorBidi"/>
      <w:sz w:val="22"/>
      <w:szCs w:val="22"/>
    </w:rPr>
  </w:style>
  <w:style w:type="character" w:styleId="Hiperpovezava">
    <w:name w:val="Hyperlink"/>
    <w:basedOn w:val="Privzetapisavaodstavka"/>
    <w:uiPriority w:val="99"/>
    <w:semiHidden/>
    <w:unhideWhenUsed/>
    <w:rsid w:val="00952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12</Pages>
  <Words>3917</Words>
  <Characters>22333</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6</cp:revision>
  <dcterms:created xsi:type="dcterms:W3CDTF">2018-09-19T08:28:00Z</dcterms:created>
  <dcterms:modified xsi:type="dcterms:W3CDTF">2018-09-19T13:19:00Z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