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660" w:rsidRPr="00EB561F" w:rsidRDefault="00731660" w:rsidP="00731660">
      <w:pPr>
        <w:spacing w:after="0" w:line="240" w:lineRule="auto"/>
        <w:jc w:val="both"/>
        <w:rPr>
          <w:rFonts w:ascii="Times New Roman" w:eastAsia="Calibri" w:hAnsi="Times New Roman" w:cs="Times New Roman"/>
          <w:b/>
          <w:bCs/>
          <w:sz w:val="24"/>
          <w:szCs w:val="24"/>
          <w:lang w:val="it-IT"/>
        </w:rPr>
      </w:pPr>
      <w:r w:rsidRPr="00EB561F">
        <w:rPr>
          <w:rFonts w:ascii="Times New Roman" w:eastAsia="Calibri" w:hAnsi="Times New Roman" w:cs="Times New Roman"/>
          <w:b/>
          <w:bCs/>
          <w:sz w:val="24"/>
          <w:szCs w:val="24"/>
          <w:lang w:val="it-IT"/>
        </w:rPr>
        <w:t>OBČINA IZOLA – COMUNE DI ISOLA</w:t>
      </w:r>
      <w:r w:rsidRPr="00EB561F">
        <w:rPr>
          <w:rFonts w:ascii="Times New Roman" w:eastAsia="Calibri" w:hAnsi="Times New Roman" w:cs="Times New Roman"/>
          <w:b/>
          <w:bCs/>
          <w:sz w:val="24"/>
          <w:szCs w:val="24"/>
          <w:lang w:val="it-IT"/>
        </w:rPr>
        <w:tab/>
      </w:r>
      <w:r w:rsidRPr="00EB561F">
        <w:rPr>
          <w:rFonts w:ascii="Times New Roman" w:eastAsia="Calibri" w:hAnsi="Times New Roman" w:cs="Times New Roman"/>
          <w:b/>
          <w:bCs/>
          <w:sz w:val="24"/>
          <w:szCs w:val="24"/>
          <w:lang w:val="it-IT"/>
        </w:rPr>
        <w:tab/>
        <w:t xml:space="preserve">          </w:t>
      </w:r>
    </w:p>
    <w:p w:rsidR="00731660" w:rsidRPr="00EB561F" w:rsidRDefault="00731660" w:rsidP="00731660">
      <w:pPr>
        <w:keepNext/>
        <w:spacing w:after="0" w:line="240" w:lineRule="auto"/>
        <w:jc w:val="both"/>
        <w:outlineLvl w:val="1"/>
        <w:rPr>
          <w:rFonts w:ascii="Times New Roman" w:eastAsia="Calibri" w:hAnsi="Times New Roman" w:cs="Times New Roman"/>
          <w:b/>
          <w:bCs/>
          <w:sz w:val="24"/>
          <w:szCs w:val="24"/>
          <w:lang w:val="it-IT"/>
        </w:rPr>
      </w:pPr>
      <w:r w:rsidRPr="00EB561F">
        <w:rPr>
          <w:rFonts w:ascii="Times New Roman" w:eastAsia="Calibri" w:hAnsi="Times New Roman" w:cs="Times New Roman"/>
          <w:b/>
          <w:bCs/>
          <w:sz w:val="24"/>
          <w:szCs w:val="24"/>
          <w:lang w:val="it-IT"/>
        </w:rPr>
        <w:t>OBČINSKI SVET – CONSIGLIO COMUNALE</w:t>
      </w:r>
    </w:p>
    <w:p w:rsidR="00731660" w:rsidRPr="00EB561F" w:rsidRDefault="00731660" w:rsidP="00731660">
      <w:pPr>
        <w:spacing w:after="0" w:line="240" w:lineRule="auto"/>
        <w:jc w:val="both"/>
        <w:rPr>
          <w:rFonts w:ascii="Times New Roman" w:eastAsia="Calibri" w:hAnsi="Times New Roman" w:cs="Times New Roman"/>
          <w:b/>
          <w:sz w:val="24"/>
          <w:lang w:val="it-IT"/>
        </w:rPr>
      </w:pPr>
    </w:p>
    <w:p w:rsidR="00731660" w:rsidRPr="00EB561F" w:rsidRDefault="00676E53" w:rsidP="00731660">
      <w:pPr>
        <w:spacing w:after="0" w:line="240" w:lineRule="auto"/>
        <w:jc w:val="both"/>
        <w:rPr>
          <w:rFonts w:ascii="Times New Roman" w:eastAsia="Calibri" w:hAnsi="Times New Roman" w:cs="Times New Roman"/>
          <w:sz w:val="24"/>
          <w:szCs w:val="24"/>
          <w:lang w:val="it-IT"/>
        </w:rPr>
      </w:pPr>
      <w:r w:rsidRPr="00EB561F">
        <w:rPr>
          <w:rFonts w:ascii="Times New Roman" w:eastAsia="Calibri" w:hAnsi="Times New Roman" w:cs="Times New Roman"/>
          <w:sz w:val="24"/>
          <w:lang w:val="it-IT"/>
        </w:rPr>
        <w:t>In virtù dell'articolo 115, del primo comma dell'articolo 119 e del terzo comma dell'articolo 268 della Legge sull'assetto del territorio (Gazzetta Ufficiale della RS n. 61/17), dell'articolo 29 della Legge sulle autonomie locali (Gazzetta Ufficiale della RS m. 94/07 – testo unico ufficiale,</w:t>
      </w:r>
      <w:r w:rsidR="00731660" w:rsidRPr="00EB561F">
        <w:rPr>
          <w:rFonts w:ascii="Times New Roman" w:eastAsia="Calibri" w:hAnsi="Times New Roman" w:cs="Times New Roman"/>
          <w:sz w:val="24"/>
          <w:szCs w:val="24"/>
          <w:lang w:val="it-IT"/>
        </w:rPr>
        <w:t xml:space="preserve"> 76/08, 79/09, 51/10, 40/12 – </w:t>
      </w:r>
      <w:r w:rsidRPr="00EB561F">
        <w:rPr>
          <w:rFonts w:ascii="Times New Roman" w:eastAsia="Calibri" w:hAnsi="Times New Roman" w:cs="Times New Roman"/>
          <w:sz w:val="24"/>
          <w:szCs w:val="24"/>
          <w:lang w:val="it-IT"/>
        </w:rPr>
        <w:t xml:space="preserve">Sigla: </w:t>
      </w:r>
      <w:r w:rsidR="00731660" w:rsidRPr="00EB561F">
        <w:rPr>
          <w:rFonts w:ascii="Times New Roman" w:eastAsia="Calibri" w:hAnsi="Times New Roman" w:cs="Times New Roman"/>
          <w:sz w:val="24"/>
          <w:szCs w:val="24"/>
          <w:lang w:val="it-IT"/>
        </w:rPr>
        <w:t xml:space="preserve">ZUJF, 14/15 – </w:t>
      </w:r>
      <w:r w:rsidRPr="00EB561F">
        <w:rPr>
          <w:rFonts w:ascii="Times New Roman" w:eastAsia="Calibri" w:hAnsi="Times New Roman" w:cs="Times New Roman"/>
          <w:sz w:val="24"/>
          <w:szCs w:val="24"/>
          <w:lang w:val="it-IT"/>
        </w:rPr>
        <w:t xml:space="preserve">Sigla: </w:t>
      </w:r>
      <w:r w:rsidR="00731660" w:rsidRPr="00EB561F">
        <w:rPr>
          <w:rFonts w:ascii="Times New Roman" w:eastAsia="Calibri" w:hAnsi="Times New Roman" w:cs="Times New Roman"/>
          <w:sz w:val="24"/>
          <w:szCs w:val="24"/>
          <w:lang w:val="it-IT"/>
        </w:rPr>
        <w:t xml:space="preserve">ZUUJFO, 11/18 – </w:t>
      </w:r>
      <w:r w:rsidRPr="00EB561F">
        <w:rPr>
          <w:rFonts w:ascii="Times New Roman" w:eastAsia="Calibri" w:hAnsi="Times New Roman" w:cs="Times New Roman"/>
          <w:sz w:val="24"/>
          <w:szCs w:val="24"/>
          <w:lang w:val="it-IT"/>
        </w:rPr>
        <w:t xml:space="preserve">Sigla: </w:t>
      </w:r>
      <w:r w:rsidR="00731660" w:rsidRPr="00EB561F">
        <w:rPr>
          <w:rFonts w:ascii="Times New Roman" w:eastAsia="Calibri" w:hAnsi="Times New Roman" w:cs="Times New Roman"/>
          <w:sz w:val="24"/>
          <w:szCs w:val="24"/>
          <w:lang w:val="it-IT"/>
        </w:rPr>
        <w:t xml:space="preserve">ZSPDSLS-1 </w:t>
      </w:r>
      <w:r w:rsidRPr="00EB561F">
        <w:rPr>
          <w:rFonts w:ascii="Times New Roman" w:eastAsia="Calibri" w:hAnsi="Times New Roman" w:cs="Times New Roman"/>
          <w:sz w:val="24"/>
          <w:szCs w:val="24"/>
          <w:lang w:val="it-IT"/>
        </w:rPr>
        <w:t>e</w:t>
      </w:r>
      <w:r w:rsidR="00731660" w:rsidRPr="00EB561F">
        <w:rPr>
          <w:rFonts w:ascii="Times New Roman" w:eastAsia="Calibri" w:hAnsi="Times New Roman" w:cs="Times New Roman"/>
          <w:sz w:val="24"/>
          <w:szCs w:val="24"/>
          <w:lang w:val="it-IT"/>
        </w:rPr>
        <w:t xml:space="preserve"> 30/18), </w:t>
      </w:r>
      <w:r w:rsidRPr="00EB561F">
        <w:rPr>
          <w:rFonts w:ascii="Times New Roman" w:eastAsia="Calibri" w:hAnsi="Times New Roman" w:cs="Times New Roman"/>
          <w:sz w:val="24"/>
          <w:szCs w:val="24"/>
          <w:lang w:val="it-IT"/>
        </w:rPr>
        <w:t xml:space="preserve">degli articoli </w:t>
      </w:r>
      <w:r w:rsidR="00731660" w:rsidRPr="00EB561F">
        <w:rPr>
          <w:rFonts w:ascii="Times New Roman" w:eastAsia="Calibri" w:hAnsi="Times New Roman" w:cs="Times New Roman"/>
          <w:sz w:val="24"/>
          <w:szCs w:val="24"/>
          <w:lang w:val="it-IT"/>
        </w:rPr>
        <w:t>30</w:t>
      </w:r>
      <w:r w:rsidRPr="00EB561F">
        <w:rPr>
          <w:rFonts w:ascii="Times New Roman" w:eastAsia="Calibri" w:hAnsi="Times New Roman" w:cs="Times New Roman"/>
          <w:sz w:val="24"/>
          <w:szCs w:val="24"/>
          <w:lang w:val="it-IT"/>
        </w:rPr>
        <w:t xml:space="preserve"> e</w:t>
      </w:r>
      <w:r w:rsidR="00731660" w:rsidRPr="00EB561F">
        <w:rPr>
          <w:rFonts w:ascii="Times New Roman" w:eastAsia="Calibri" w:hAnsi="Times New Roman" w:cs="Times New Roman"/>
          <w:sz w:val="24"/>
          <w:szCs w:val="24"/>
          <w:lang w:val="it-IT"/>
        </w:rPr>
        <w:t xml:space="preserve"> 101</w:t>
      </w:r>
      <w:r w:rsidRPr="00EB561F">
        <w:rPr>
          <w:rFonts w:ascii="Times New Roman" w:eastAsia="Calibri" w:hAnsi="Times New Roman" w:cs="Times New Roman"/>
          <w:sz w:val="24"/>
          <w:szCs w:val="24"/>
          <w:lang w:val="it-IT"/>
        </w:rPr>
        <w:t xml:space="preserve"> dello Statuto del Comune di Isola</w:t>
      </w:r>
      <w:r w:rsidR="00731660" w:rsidRPr="00EB561F">
        <w:rPr>
          <w:rFonts w:ascii="Times New Roman" w:eastAsia="Calibri" w:hAnsi="Times New Roman" w:cs="Times New Roman"/>
          <w:sz w:val="24"/>
          <w:szCs w:val="24"/>
          <w:lang w:val="it-IT"/>
        </w:rPr>
        <w:t xml:space="preserve"> </w:t>
      </w:r>
      <w:r w:rsidR="00731660" w:rsidRPr="00EB561F">
        <w:rPr>
          <w:rFonts w:ascii="Times New Roman" w:eastAsia="Calibri" w:hAnsi="Times New Roman" w:cs="Times New Roman"/>
          <w:w w:val="102"/>
          <w:sz w:val="24"/>
          <w:szCs w:val="24"/>
          <w:lang w:val="it-IT"/>
        </w:rPr>
        <w:t>(</w:t>
      </w:r>
      <w:r w:rsidRPr="00EB561F">
        <w:rPr>
          <w:rFonts w:ascii="Times New Roman" w:eastAsia="Calibri" w:hAnsi="Times New Roman" w:cs="Times New Roman"/>
          <w:w w:val="102"/>
          <w:sz w:val="24"/>
          <w:szCs w:val="24"/>
          <w:lang w:val="it-IT"/>
        </w:rPr>
        <w:t>Bollettino Ufficiale elettronico n.</w:t>
      </w:r>
      <w:r w:rsidR="00731660" w:rsidRPr="00EB561F">
        <w:rPr>
          <w:rFonts w:ascii="Times New Roman" w:eastAsia="Calibri" w:hAnsi="Times New Roman" w:cs="Times New Roman"/>
          <w:sz w:val="24"/>
          <w:lang w:val="it-IT"/>
        </w:rPr>
        <w:t xml:space="preserve"> 5/18 – </w:t>
      </w:r>
      <w:r w:rsidRPr="00EB561F">
        <w:rPr>
          <w:rFonts w:ascii="Times New Roman" w:eastAsia="Calibri" w:hAnsi="Times New Roman" w:cs="Times New Roman"/>
          <w:sz w:val="24"/>
          <w:lang w:val="it-IT"/>
        </w:rPr>
        <w:t>testo unico ufficiale</w:t>
      </w:r>
      <w:r w:rsidR="00731660" w:rsidRPr="00EB561F">
        <w:rPr>
          <w:rFonts w:ascii="Times New Roman" w:eastAsia="Calibri" w:hAnsi="Times New Roman" w:cs="Times New Roman"/>
          <w:w w:val="102"/>
          <w:sz w:val="24"/>
          <w:szCs w:val="24"/>
          <w:lang w:val="it-IT"/>
        </w:rPr>
        <w:t xml:space="preserve">) </w:t>
      </w:r>
      <w:r w:rsidRPr="00EB561F">
        <w:rPr>
          <w:rFonts w:ascii="Times New Roman" w:eastAsia="Calibri" w:hAnsi="Times New Roman" w:cs="Times New Roman"/>
          <w:w w:val="102"/>
          <w:sz w:val="24"/>
          <w:szCs w:val="24"/>
          <w:lang w:val="it-IT"/>
        </w:rPr>
        <w:t>e dell'articolo 137 del Regolamento di procedura del Consiglio del Comune di Isola (Bollettino Ufficiale del Comune di Isola n.</w:t>
      </w:r>
      <w:r w:rsidR="00731660" w:rsidRPr="00EB561F">
        <w:rPr>
          <w:rFonts w:ascii="Times New Roman" w:eastAsia="Calibri" w:hAnsi="Times New Roman" w:cs="Times New Roman"/>
          <w:sz w:val="24"/>
          <w:szCs w:val="24"/>
          <w:lang w:val="it-IT"/>
        </w:rPr>
        <w:t xml:space="preserve"> 15/18 – </w:t>
      </w:r>
      <w:r w:rsidRPr="00EB561F">
        <w:rPr>
          <w:rFonts w:ascii="Times New Roman" w:eastAsia="Calibri" w:hAnsi="Times New Roman" w:cs="Times New Roman"/>
          <w:sz w:val="24"/>
          <w:szCs w:val="24"/>
          <w:lang w:val="it-IT"/>
        </w:rPr>
        <w:t>testo unico ufficiale - TUU</w:t>
      </w:r>
      <w:r w:rsidR="00731660" w:rsidRPr="00EB561F">
        <w:rPr>
          <w:rFonts w:ascii="Times New Roman" w:eastAsia="Calibri" w:hAnsi="Times New Roman" w:cs="Times New Roman"/>
          <w:sz w:val="24"/>
          <w:szCs w:val="24"/>
          <w:lang w:val="it-IT"/>
        </w:rPr>
        <w:t>1)</w:t>
      </w:r>
      <w:r w:rsidRPr="00EB561F">
        <w:rPr>
          <w:rFonts w:ascii="Times New Roman" w:eastAsia="Calibri" w:hAnsi="Times New Roman" w:cs="Times New Roman"/>
          <w:sz w:val="24"/>
          <w:szCs w:val="24"/>
          <w:lang w:val="it-IT"/>
        </w:rPr>
        <w:t>, il Consiglio del Comune di Isola, riunitosi il ____ alla sua ____ seduta ordinaria, accoglie il seguente</w:t>
      </w:r>
    </w:p>
    <w:p w:rsidR="00731660" w:rsidRPr="00EB561F" w:rsidRDefault="00731660" w:rsidP="00731660">
      <w:pPr>
        <w:spacing w:after="0" w:line="240" w:lineRule="auto"/>
        <w:jc w:val="both"/>
        <w:rPr>
          <w:rFonts w:ascii="Times New Roman" w:eastAsia="Calibri" w:hAnsi="Times New Roman" w:cs="Times New Roman"/>
          <w:sz w:val="24"/>
          <w:lang w:val="it-IT"/>
        </w:rPr>
      </w:pPr>
    </w:p>
    <w:p w:rsidR="00731660" w:rsidRPr="00EB561F" w:rsidRDefault="00676E53" w:rsidP="00731660">
      <w:pPr>
        <w:spacing w:after="0" w:line="240" w:lineRule="auto"/>
        <w:jc w:val="center"/>
        <w:rPr>
          <w:rFonts w:ascii="Times New Roman" w:eastAsia="Calibri" w:hAnsi="Times New Roman" w:cs="Times New Roman"/>
          <w:b/>
          <w:bCs/>
          <w:sz w:val="24"/>
          <w:szCs w:val="24"/>
          <w:lang w:val="it-IT"/>
        </w:rPr>
      </w:pPr>
      <w:r w:rsidRPr="00EB561F">
        <w:rPr>
          <w:rFonts w:ascii="Times New Roman" w:eastAsia="Calibri" w:hAnsi="Times New Roman" w:cs="Times New Roman"/>
          <w:b/>
          <w:bCs/>
          <w:sz w:val="24"/>
          <w:szCs w:val="24"/>
          <w:lang w:val="it-IT"/>
        </w:rPr>
        <w:t>DECRETO DI MODIFICA E INTEGRAZIONE DEL DECRETO SUL PIANO DI EDIFICAZIONE DELL'AREA A SUD DELLA VIA INDUSTRIALE A ISOLA</w:t>
      </w:r>
    </w:p>
    <w:p w:rsidR="00731660" w:rsidRPr="00EB561F" w:rsidRDefault="00731660" w:rsidP="00731660">
      <w:pPr>
        <w:spacing w:after="0" w:line="240" w:lineRule="auto"/>
        <w:jc w:val="both"/>
        <w:rPr>
          <w:rFonts w:ascii="Times New Roman" w:eastAsia="Calibri" w:hAnsi="Times New Roman" w:cs="Times New Roman"/>
          <w:sz w:val="24"/>
          <w:lang w:val="it-IT"/>
        </w:rPr>
      </w:pPr>
    </w:p>
    <w:p w:rsidR="00731660" w:rsidRPr="00EB561F" w:rsidRDefault="00676E53" w:rsidP="00731660">
      <w:pPr>
        <w:spacing w:after="0" w:line="240" w:lineRule="auto"/>
        <w:jc w:val="center"/>
        <w:rPr>
          <w:rFonts w:ascii="Times New Roman" w:eastAsia="Calibri" w:hAnsi="Times New Roman" w:cs="Times New Roman"/>
          <w:b/>
          <w:sz w:val="24"/>
          <w:lang w:val="it-IT"/>
        </w:rPr>
      </w:pPr>
      <w:proofErr w:type="gramStart"/>
      <w:r w:rsidRPr="00EB561F">
        <w:rPr>
          <w:rFonts w:ascii="Times New Roman" w:eastAsia="Calibri" w:hAnsi="Times New Roman" w:cs="Times New Roman"/>
          <w:b/>
          <w:sz w:val="24"/>
          <w:lang w:val="it-IT"/>
        </w:rPr>
        <w:t xml:space="preserve">I </w:t>
      </w:r>
      <w:r w:rsidR="00731660" w:rsidRPr="00EB561F">
        <w:rPr>
          <w:rFonts w:ascii="Times New Roman" w:eastAsia="Calibri" w:hAnsi="Times New Roman" w:cs="Times New Roman"/>
          <w:b/>
          <w:sz w:val="24"/>
          <w:lang w:val="it-IT"/>
        </w:rPr>
        <w:t xml:space="preserve"> </w:t>
      </w:r>
      <w:r w:rsidRPr="00EB561F">
        <w:rPr>
          <w:rFonts w:ascii="Times New Roman" w:eastAsia="Calibri" w:hAnsi="Times New Roman" w:cs="Times New Roman"/>
          <w:b/>
          <w:sz w:val="24"/>
          <w:lang w:val="it-IT"/>
        </w:rPr>
        <w:t>DISPOSIZIONI</w:t>
      </w:r>
      <w:proofErr w:type="gramEnd"/>
      <w:r w:rsidRPr="00EB561F">
        <w:rPr>
          <w:rFonts w:ascii="Times New Roman" w:eastAsia="Calibri" w:hAnsi="Times New Roman" w:cs="Times New Roman"/>
          <w:b/>
          <w:sz w:val="24"/>
          <w:lang w:val="it-IT"/>
        </w:rPr>
        <w:t xml:space="preserve"> GENERALI</w:t>
      </w:r>
    </w:p>
    <w:p w:rsidR="00731660" w:rsidRPr="00EB561F" w:rsidRDefault="00731660" w:rsidP="00731660">
      <w:pPr>
        <w:spacing w:after="0" w:line="240" w:lineRule="auto"/>
        <w:jc w:val="center"/>
        <w:rPr>
          <w:rFonts w:ascii="Times New Roman" w:eastAsia="Calibri" w:hAnsi="Times New Roman" w:cs="Times New Roman"/>
          <w:sz w:val="24"/>
          <w:lang w:val="it-IT"/>
        </w:rPr>
      </w:pPr>
    </w:p>
    <w:p w:rsidR="00731660" w:rsidRPr="00EB561F" w:rsidRDefault="00676E53" w:rsidP="00731660">
      <w:pPr>
        <w:spacing w:after="0" w:line="240" w:lineRule="auto"/>
        <w:jc w:val="center"/>
        <w:rPr>
          <w:rFonts w:ascii="Times New Roman" w:eastAsia="Calibri" w:hAnsi="Times New Roman" w:cs="Times New Roman"/>
          <w:sz w:val="24"/>
          <w:lang w:val="it-IT"/>
        </w:rPr>
      </w:pPr>
      <w:r w:rsidRPr="00EB561F">
        <w:rPr>
          <w:rFonts w:ascii="Times New Roman" w:eastAsia="Calibri" w:hAnsi="Times New Roman" w:cs="Times New Roman"/>
          <w:sz w:val="24"/>
          <w:lang w:val="it-IT"/>
        </w:rPr>
        <w:t>Articolo 1</w:t>
      </w:r>
    </w:p>
    <w:p w:rsidR="00731660" w:rsidRPr="00EB561F" w:rsidRDefault="00731660" w:rsidP="00731660">
      <w:pPr>
        <w:spacing w:after="0" w:line="240" w:lineRule="auto"/>
        <w:jc w:val="center"/>
        <w:rPr>
          <w:rFonts w:ascii="Times New Roman" w:eastAsia="Calibri" w:hAnsi="Times New Roman" w:cs="Times New Roman"/>
          <w:sz w:val="24"/>
          <w:lang w:val="it-IT"/>
        </w:rPr>
      </w:pPr>
      <w:r w:rsidRPr="00EB561F">
        <w:rPr>
          <w:rFonts w:ascii="Times New Roman" w:eastAsia="Calibri" w:hAnsi="Times New Roman" w:cs="Times New Roman"/>
          <w:sz w:val="24"/>
          <w:lang w:val="it-IT"/>
        </w:rPr>
        <w:t>(</w:t>
      </w:r>
      <w:r w:rsidR="005E0DC1" w:rsidRPr="00EB561F">
        <w:rPr>
          <w:rFonts w:ascii="Times New Roman" w:eastAsia="Calibri" w:hAnsi="Times New Roman" w:cs="Times New Roman"/>
          <w:sz w:val="24"/>
          <w:lang w:val="it-IT"/>
        </w:rPr>
        <w:t>Parti integranti del PE</w:t>
      </w:r>
      <w:r w:rsidRPr="00EB561F">
        <w:rPr>
          <w:rFonts w:ascii="Times New Roman" w:eastAsia="Calibri" w:hAnsi="Times New Roman" w:cs="Times New Roman"/>
          <w:sz w:val="24"/>
          <w:lang w:val="it-IT"/>
        </w:rPr>
        <w:t>)</w:t>
      </w:r>
    </w:p>
    <w:p w:rsidR="00731660" w:rsidRPr="00EB561F" w:rsidRDefault="00731660" w:rsidP="00731660">
      <w:pPr>
        <w:spacing w:after="0" w:line="240" w:lineRule="auto"/>
        <w:jc w:val="both"/>
        <w:rPr>
          <w:rFonts w:ascii="Times New Roman" w:eastAsia="Calibri" w:hAnsi="Times New Roman" w:cs="Times New Roman"/>
          <w:sz w:val="24"/>
          <w:lang w:val="it-IT"/>
        </w:rPr>
      </w:pPr>
    </w:p>
    <w:p w:rsidR="00731660" w:rsidRPr="00EB561F" w:rsidRDefault="0089287D" w:rsidP="00731660">
      <w:pPr>
        <w:spacing w:after="240" w:line="240" w:lineRule="auto"/>
        <w:contextualSpacing/>
        <w:jc w:val="both"/>
        <w:rPr>
          <w:rFonts w:ascii="Times New Roman" w:eastAsia="Calibri" w:hAnsi="Times New Roman" w:cs="Times New Roman"/>
          <w:sz w:val="24"/>
          <w:lang w:val="it-IT"/>
        </w:rPr>
      </w:pPr>
      <w:r w:rsidRPr="00EB561F">
        <w:rPr>
          <w:rFonts w:ascii="Times New Roman" w:eastAsia="Calibri" w:hAnsi="Times New Roman" w:cs="Times New Roman"/>
          <w:sz w:val="24"/>
          <w:lang w:val="it-IT"/>
        </w:rPr>
        <w:t>La documentazione di modifica e integrazione del PE comprende solamente la parte testuale</w:t>
      </w:r>
      <w:r w:rsidR="00731660" w:rsidRPr="00EB561F">
        <w:rPr>
          <w:rFonts w:ascii="Times New Roman" w:eastAsia="Calibri" w:hAnsi="Times New Roman" w:cs="Times New Roman"/>
          <w:sz w:val="24"/>
          <w:lang w:val="it-IT"/>
        </w:rPr>
        <w:t>:</w:t>
      </w:r>
    </w:p>
    <w:p w:rsidR="00731660" w:rsidRPr="00EB561F" w:rsidRDefault="0089287D" w:rsidP="00731660">
      <w:pPr>
        <w:numPr>
          <w:ilvl w:val="0"/>
          <w:numId w:val="2"/>
        </w:numPr>
        <w:spacing w:after="0" w:line="240" w:lineRule="auto"/>
        <w:ind w:leftChars="205" w:left="809" w:hanging="358"/>
        <w:contextualSpacing/>
        <w:jc w:val="both"/>
        <w:rPr>
          <w:rFonts w:ascii="Times New Roman" w:eastAsia="Calibri" w:hAnsi="Times New Roman" w:cs="Times New Roman"/>
          <w:sz w:val="24"/>
          <w:lang w:val="it-IT"/>
        </w:rPr>
      </w:pPr>
      <w:r w:rsidRPr="00EB561F">
        <w:rPr>
          <w:rFonts w:ascii="Times New Roman" w:eastAsia="Calibri" w:hAnsi="Times New Roman" w:cs="Times New Roman"/>
          <w:sz w:val="24"/>
          <w:lang w:val="it-IT"/>
        </w:rPr>
        <w:t>il decreto, che comprende i seguenti due capitoli</w:t>
      </w:r>
      <w:r w:rsidR="00731660" w:rsidRPr="00EB561F">
        <w:rPr>
          <w:rFonts w:ascii="Times New Roman" w:eastAsia="Calibri" w:hAnsi="Times New Roman" w:cs="Times New Roman"/>
          <w:sz w:val="24"/>
          <w:lang w:val="it-IT"/>
        </w:rPr>
        <w:t>:</w:t>
      </w:r>
    </w:p>
    <w:p w:rsidR="00731660" w:rsidRPr="00EB561F" w:rsidRDefault="0089287D" w:rsidP="00731660">
      <w:pPr>
        <w:numPr>
          <w:ilvl w:val="0"/>
          <w:numId w:val="3"/>
        </w:numPr>
        <w:spacing w:after="0" w:line="240" w:lineRule="auto"/>
        <w:ind w:leftChars="382" w:left="1198" w:hanging="358"/>
        <w:contextualSpacing/>
        <w:jc w:val="both"/>
        <w:rPr>
          <w:rFonts w:ascii="Times New Roman" w:eastAsia="Calibri" w:hAnsi="Times New Roman" w:cs="Times New Roman"/>
          <w:sz w:val="24"/>
          <w:lang w:val="it-IT"/>
        </w:rPr>
      </w:pPr>
      <w:r w:rsidRPr="00EB561F">
        <w:rPr>
          <w:rFonts w:ascii="Times New Roman" w:eastAsia="Calibri" w:hAnsi="Times New Roman" w:cs="Times New Roman"/>
          <w:sz w:val="24"/>
          <w:lang w:val="it-IT"/>
        </w:rPr>
        <w:t>disposizioni introduttive</w:t>
      </w:r>
      <w:r w:rsidR="00731660" w:rsidRPr="00EB561F">
        <w:rPr>
          <w:rFonts w:ascii="Times New Roman" w:eastAsia="Calibri" w:hAnsi="Times New Roman" w:cs="Times New Roman"/>
          <w:sz w:val="24"/>
          <w:lang w:val="it-IT"/>
        </w:rPr>
        <w:t>,</w:t>
      </w:r>
    </w:p>
    <w:p w:rsidR="00731660" w:rsidRPr="00EB561F" w:rsidRDefault="0089287D" w:rsidP="00731660">
      <w:pPr>
        <w:numPr>
          <w:ilvl w:val="0"/>
          <w:numId w:val="3"/>
        </w:numPr>
        <w:spacing w:after="0" w:line="240" w:lineRule="auto"/>
        <w:ind w:leftChars="382" w:left="1198" w:hanging="358"/>
        <w:contextualSpacing/>
        <w:jc w:val="both"/>
        <w:rPr>
          <w:rFonts w:ascii="Times New Roman" w:eastAsia="Calibri" w:hAnsi="Times New Roman" w:cs="Times New Roman"/>
          <w:sz w:val="24"/>
          <w:lang w:val="it-IT"/>
        </w:rPr>
      </w:pPr>
      <w:r w:rsidRPr="00EB561F">
        <w:rPr>
          <w:rFonts w:ascii="Times New Roman" w:eastAsia="Calibri" w:hAnsi="Times New Roman" w:cs="Times New Roman"/>
          <w:sz w:val="24"/>
          <w:lang w:val="it-IT"/>
        </w:rPr>
        <w:t>disposizioni di modifica e integrazione</w:t>
      </w:r>
      <w:r w:rsidR="00731660" w:rsidRPr="00EB561F">
        <w:rPr>
          <w:rFonts w:ascii="Times New Roman" w:eastAsia="Calibri" w:hAnsi="Times New Roman" w:cs="Times New Roman"/>
          <w:sz w:val="24"/>
          <w:lang w:val="it-IT"/>
        </w:rPr>
        <w:t>,</w:t>
      </w:r>
    </w:p>
    <w:p w:rsidR="00731660" w:rsidRPr="00EB561F" w:rsidRDefault="0089287D" w:rsidP="00731660">
      <w:pPr>
        <w:numPr>
          <w:ilvl w:val="0"/>
          <w:numId w:val="3"/>
        </w:numPr>
        <w:spacing w:after="0" w:line="240" w:lineRule="auto"/>
        <w:ind w:leftChars="382" w:left="1198" w:hanging="358"/>
        <w:contextualSpacing/>
        <w:jc w:val="both"/>
        <w:rPr>
          <w:rFonts w:ascii="Times New Roman" w:eastAsia="Calibri" w:hAnsi="Times New Roman" w:cs="Times New Roman"/>
          <w:sz w:val="24"/>
          <w:lang w:val="it-IT"/>
        </w:rPr>
      </w:pPr>
      <w:r w:rsidRPr="00EB561F">
        <w:rPr>
          <w:rFonts w:ascii="Times New Roman" w:eastAsia="Calibri" w:hAnsi="Times New Roman" w:cs="Times New Roman"/>
          <w:sz w:val="24"/>
          <w:lang w:val="it-IT"/>
        </w:rPr>
        <w:t>disposizioni transitorie e finali</w:t>
      </w:r>
      <w:r w:rsidR="00731660" w:rsidRPr="00EB561F">
        <w:rPr>
          <w:rFonts w:ascii="Times New Roman" w:eastAsia="Calibri" w:hAnsi="Times New Roman" w:cs="Times New Roman"/>
          <w:sz w:val="24"/>
          <w:lang w:val="it-IT"/>
        </w:rPr>
        <w:t>;</w:t>
      </w:r>
    </w:p>
    <w:p w:rsidR="00731660" w:rsidRPr="00EB561F" w:rsidRDefault="0089287D" w:rsidP="00731660">
      <w:pPr>
        <w:numPr>
          <w:ilvl w:val="0"/>
          <w:numId w:val="2"/>
        </w:numPr>
        <w:spacing w:after="0" w:line="240" w:lineRule="auto"/>
        <w:ind w:leftChars="205" w:left="809" w:hanging="358"/>
        <w:contextualSpacing/>
        <w:jc w:val="both"/>
        <w:rPr>
          <w:rFonts w:ascii="Times New Roman" w:eastAsia="Calibri" w:hAnsi="Times New Roman" w:cs="Times New Roman"/>
          <w:sz w:val="24"/>
          <w:lang w:val="it-IT"/>
        </w:rPr>
      </w:pPr>
      <w:r w:rsidRPr="00EB561F">
        <w:rPr>
          <w:rFonts w:ascii="Times New Roman" w:eastAsia="Calibri" w:hAnsi="Times New Roman" w:cs="Times New Roman"/>
          <w:sz w:val="24"/>
          <w:lang w:val="it-IT"/>
        </w:rPr>
        <w:t>le linee guida e i pareri degli enti titolari all'assetto del territorio</w:t>
      </w:r>
      <w:r w:rsidR="00731660" w:rsidRPr="00EB561F">
        <w:rPr>
          <w:rFonts w:ascii="Times New Roman" w:eastAsia="Calibri" w:hAnsi="Times New Roman" w:cs="Times New Roman"/>
          <w:sz w:val="24"/>
          <w:lang w:val="it-IT"/>
        </w:rPr>
        <w:t>;</w:t>
      </w:r>
    </w:p>
    <w:p w:rsidR="00731660" w:rsidRPr="00EB561F" w:rsidRDefault="0089287D" w:rsidP="00731660">
      <w:pPr>
        <w:numPr>
          <w:ilvl w:val="0"/>
          <w:numId w:val="2"/>
        </w:numPr>
        <w:spacing w:after="240" w:line="240" w:lineRule="auto"/>
        <w:ind w:left="851"/>
        <w:contextualSpacing/>
        <w:jc w:val="both"/>
        <w:rPr>
          <w:rFonts w:ascii="Times New Roman" w:eastAsia="Calibri" w:hAnsi="Times New Roman" w:cs="Times New Roman"/>
          <w:sz w:val="24"/>
          <w:lang w:val="it-IT"/>
        </w:rPr>
      </w:pPr>
      <w:r w:rsidRPr="00EB561F">
        <w:rPr>
          <w:rFonts w:ascii="Times New Roman" w:eastAsia="Calibri" w:hAnsi="Times New Roman" w:cs="Times New Roman"/>
          <w:sz w:val="24"/>
          <w:lang w:val="it-IT"/>
        </w:rPr>
        <w:t>motivazione del decreto</w:t>
      </w:r>
      <w:r w:rsidR="00731660" w:rsidRPr="00EB561F">
        <w:rPr>
          <w:rFonts w:ascii="Times New Roman" w:eastAsia="Calibri" w:hAnsi="Times New Roman" w:cs="Times New Roman"/>
          <w:sz w:val="24"/>
          <w:lang w:val="it-IT"/>
        </w:rPr>
        <w:t>.</w:t>
      </w:r>
    </w:p>
    <w:p w:rsidR="00731660" w:rsidRPr="00EB561F" w:rsidRDefault="00731660" w:rsidP="00731660">
      <w:pPr>
        <w:spacing w:after="0" w:line="240" w:lineRule="auto"/>
        <w:jc w:val="center"/>
        <w:rPr>
          <w:rFonts w:ascii="Times New Roman" w:eastAsia="Calibri" w:hAnsi="Times New Roman" w:cs="Times New Roman"/>
          <w:sz w:val="24"/>
          <w:lang w:val="it-IT"/>
        </w:rPr>
      </w:pPr>
    </w:p>
    <w:p w:rsidR="00731660" w:rsidRPr="00EB561F" w:rsidRDefault="00731660" w:rsidP="00731660">
      <w:pPr>
        <w:spacing w:after="0" w:line="240" w:lineRule="auto"/>
        <w:jc w:val="center"/>
        <w:rPr>
          <w:rFonts w:ascii="Times New Roman" w:eastAsia="Calibri" w:hAnsi="Times New Roman" w:cs="Times New Roman"/>
          <w:b/>
          <w:sz w:val="24"/>
          <w:lang w:val="it-IT"/>
        </w:rPr>
      </w:pPr>
      <w:proofErr w:type="gramStart"/>
      <w:r w:rsidRPr="00EB561F">
        <w:rPr>
          <w:rFonts w:ascii="Times New Roman" w:eastAsia="Calibri" w:hAnsi="Times New Roman" w:cs="Times New Roman"/>
          <w:b/>
          <w:sz w:val="24"/>
          <w:lang w:val="it-IT"/>
        </w:rPr>
        <w:t>II  D</w:t>
      </w:r>
      <w:r w:rsidR="0089287D" w:rsidRPr="00EB561F">
        <w:rPr>
          <w:rFonts w:ascii="Times New Roman" w:eastAsia="Calibri" w:hAnsi="Times New Roman" w:cs="Times New Roman"/>
          <w:b/>
          <w:sz w:val="24"/>
          <w:lang w:val="it-IT"/>
        </w:rPr>
        <w:t>ISPOSIZIONI</w:t>
      </w:r>
      <w:proofErr w:type="gramEnd"/>
      <w:r w:rsidR="0089287D" w:rsidRPr="00EB561F">
        <w:rPr>
          <w:rFonts w:ascii="Times New Roman" w:eastAsia="Calibri" w:hAnsi="Times New Roman" w:cs="Times New Roman"/>
          <w:b/>
          <w:sz w:val="24"/>
          <w:lang w:val="it-IT"/>
        </w:rPr>
        <w:t xml:space="preserve"> DI MODIFICA E INTEGRAZIONE</w:t>
      </w:r>
    </w:p>
    <w:p w:rsidR="0089287D" w:rsidRPr="00EB561F" w:rsidRDefault="0089287D" w:rsidP="00731660">
      <w:pPr>
        <w:spacing w:after="0" w:line="240" w:lineRule="auto"/>
        <w:jc w:val="center"/>
        <w:rPr>
          <w:rFonts w:ascii="Times New Roman" w:eastAsia="Calibri" w:hAnsi="Times New Roman" w:cs="Times New Roman"/>
          <w:sz w:val="24"/>
          <w:lang w:val="it-IT"/>
        </w:rPr>
      </w:pPr>
    </w:p>
    <w:p w:rsidR="00731660" w:rsidRPr="00EB561F" w:rsidRDefault="0089287D" w:rsidP="00731660">
      <w:pPr>
        <w:spacing w:after="0" w:line="240" w:lineRule="auto"/>
        <w:jc w:val="center"/>
        <w:rPr>
          <w:rFonts w:ascii="Times New Roman" w:eastAsia="Calibri" w:hAnsi="Times New Roman" w:cs="Times New Roman"/>
          <w:sz w:val="24"/>
          <w:lang w:val="it-IT"/>
        </w:rPr>
      </w:pPr>
      <w:r w:rsidRPr="00EB561F">
        <w:rPr>
          <w:rFonts w:ascii="Times New Roman" w:eastAsia="Calibri" w:hAnsi="Times New Roman" w:cs="Times New Roman"/>
          <w:sz w:val="24"/>
          <w:lang w:val="it-IT"/>
        </w:rPr>
        <w:t>Articolo 2</w:t>
      </w:r>
    </w:p>
    <w:p w:rsidR="00731660" w:rsidRPr="00EB561F" w:rsidRDefault="00731660" w:rsidP="00731660">
      <w:pPr>
        <w:spacing w:after="0" w:line="240" w:lineRule="auto"/>
        <w:jc w:val="center"/>
        <w:rPr>
          <w:rFonts w:ascii="Times New Roman" w:eastAsia="Calibri" w:hAnsi="Times New Roman" w:cs="Times New Roman"/>
          <w:sz w:val="24"/>
          <w:lang w:val="it-IT"/>
        </w:rPr>
      </w:pPr>
      <w:r w:rsidRPr="00EB561F">
        <w:rPr>
          <w:rFonts w:ascii="Times New Roman" w:eastAsia="Calibri" w:hAnsi="Times New Roman" w:cs="Times New Roman"/>
          <w:sz w:val="24"/>
          <w:lang w:val="it-IT"/>
        </w:rPr>
        <w:t>(</w:t>
      </w:r>
      <w:r w:rsidR="0089287D" w:rsidRPr="00EB561F">
        <w:rPr>
          <w:rFonts w:ascii="Times New Roman" w:eastAsia="Calibri" w:hAnsi="Times New Roman" w:cs="Times New Roman"/>
          <w:sz w:val="24"/>
          <w:lang w:val="it-IT"/>
        </w:rPr>
        <w:t>Integrazioni relative ai criteri e alle condizioni di assetto del traffico</w:t>
      </w:r>
      <w:r w:rsidRPr="00EB561F">
        <w:rPr>
          <w:rFonts w:ascii="Times New Roman" w:eastAsia="Calibri" w:hAnsi="Times New Roman" w:cs="Times New Roman"/>
          <w:sz w:val="24"/>
          <w:lang w:val="it-IT"/>
        </w:rPr>
        <w:t>)</w:t>
      </w:r>
    </w:p>
    <w:p w:rsidR="00731660" w:rsidRPr="00EB561F" w:rsidRDefault="00731660" w:rsidP="00731660">
      <w:pPr>
        <w:spacing w:after="0" w:line="240" w:lineRule="auto"/>
        <w:jc w:val="both"/>
        <w:rPr>
          <w:rFonts w:ascii="Times New Roman" w:eastAsia="Calibri" w:hAnsi="Times New Roman" w:cs="Times New Roman"/>
          <w:sz w:val="24"/>
          <w:lang w:val="it-IT"/>
        </w:rPr>
      </w:pPr>
    </w:p>
    <w:p w:rsidR="00731660" w:rsidRPr="00EB561F" w:rsidRDefault="0089287D" w:rsidP="00731660">
      <w:pPr>
        <w:tabs>
          <w:tab w:val="num" w:pos="426"/>
        </w:tabs>
        <w:spacing w:after="0" w:line="240" w:lineRule="auto"/>
        <w:jc w:val="both"/>
        <w:rPr>
          <w:rFonts w:ascii="Times New Roman" w:eastAsia="Times New Roman" w:hAnsi="Times New Roman" w:cs="Times New Roman"/>
          <w:b/>
          <w:sz w:val="24"/>
          <w:szCs w:val="24"/>
          <w:lang w:val="it-IT" w:eastAsia="sl-SI"/>
        </w:rPr>
      </w:pPr>
      <w:r w:rsidRPr="00EB561F">
        <w:rPr>
          <w:rFonts w:ascii="Times New Roman" w:eastAsia="Calibri" w:hAnsi="Times New Roman" w:cs="Times New Roman"/>
          <w:sz w:val="24"/>
          <w:szCs w:val="24"/>
          <w:lang w:val="it-IT"/>
        </w:rPr>
        <w:t xml:space="preserve">Il testo del Decreto sul Piano di edificazione dell'area a sud della Via Industriale a Isola (Bollettino Ufficiale del Comune di Isola </w:t>
      </w:r>
      <w:proofErr w:type="spellStart"/>
      <w:r w:rsidRPr="00EB561F">
        <w:rPr>
          <w:rFonts w:ascii="Times New Roman" w:eastAsia="Calibri" w:hAnsi="Times New Roman" w:cs="Times New Roman"/>
          <w:sz w:val="24"/>
          <w:szCs w:val="24"/>
          <w:lang w:val="it-IT"/>
        </w:rPr>
        <w:t>nn</w:t>
      </w:r>
      <w:proofErr w:type="spellEnd"/>
      <w:r w:rsidRPr="00EB561F">
        <w:rPr>
          <w:rFonts w:ascii="Times New Roman" w:eastAsia="Calibri" w:hAnsi="Times New Roman" w:cs="Times New Roman"/>
          <w:sz w:val="24"/>
          <w:szCs w:val="24"/>
          <w:lang w:val="it-IT"/>
        </w:rPr>
        <w:t>.</w:t>
      </w:r>
      <w:r w:rsidR="00731660" w:rsidRPr="00EB561F">
        <w:rPr>
          <w:rFonts w:ascii="Times New Roman" w:eastAsia="Times New Roman" w:hAnsi="Times New Roman" w:cs="Times New Roman"/>
          <w:sz w:val="24"/>
          <w:szCs w:val="24"/>
          <w:lang w:val="it-IT" w:eastAsia="sl-SI"/>
        </w:rPr>
        <w:t xml:space="preserve"> 14/98, 15/98 </w:t>
      </w:r>
      <w:r w:rsidRPr="00EB561F">
        <w:rPr>
          <w:rFonts w:ascii="Times New Roman" w:eastAsia="Times New Roman" w:hAnsi="Times New Roman" w:cs="Times New Roman"/>
          <w:sz w:val="24"/>
          <w:szCs w:val="24"/>
          <w:lang w:val="it-IT" w:eastAsia="sl-SI"/>
        </w:rPr>
        <w:t>e</w:t>
      </w:r>
      <w:r w:rsidR="00731660" w:rsidRPr="00EB561F">
        <w:rPr>
          <w:rFonts w:ascii="Times New Roman" w:eastAsia="Times New Roman" w:hAnsi="Times New Roman" w:cs="Times New Roman"/>
          <w:sz w:val="24"/>
          <w:szCs w:val="24"/>
          <w:lang w:val="it-IT" w:eastAsia="sl-SI"/>
        </w:rPr>
        <w:t xml:space="preserve"> 5/10</w:t>
      </w:r>
      <w:r w:rsidR="00731660" w:rsidRPr="00EB561F">
        <w:rPr>
          <w:rFonts w:ascii="Times New Roman" w:eastAsia="Calibri" w:hAnsi="Times New Roman" w:cs="Times New Roman"/>
          <w:sz w:val="24"/>
          <w:szCs w:val="24"/>
          <w:lang w:val="it-IT"/>
        </w:rPr>
        <w:t xml:space="preserve">), </w:t>
      </w:r>
      <w:r w:rsidRPr="00EB561F">
        <w:rPr>
          <w:rFonts w:ascii="Times New Roman" w:eastAsia="Calibri" w:hAnsi="Times New Roman" w:cs="Times New Roman"/>
          <w:sz w:val="24"/>
          <w:szCs w:val="24"/>
          <w:lang w:val="it-IT"/>
        </w:rPr>
        <w:t>nel testo a seguire PE, si modifica in modo che l'articolo 18 recita ora come segue</w:t>
      </w:r>
      <w:r w:rsidR="00731660" w:rsidRPr="00EB561F">
        <w:rPr>
          <w:rFonts w:ascii="Times New Roman" w:eastAsia="Calibri" w:hAnsi="Times New Roman" w:cs="Times New Roman"/>
          <w:sz w:val="24"/>
          <w:szCs w:val="24"/>
          <w:lang w:val="it-IT"/>
        </w:rPr>
        <w:t>:</w:t>
      </w:r>
    </w:p>
    <w:p w:rsidR="00731660" w:rsidRPr="00EB561F" w:rsidRDefault="00731660" w:rsidP="00731660">
      <w:pPr>
        <w:tabs>
          <w:tab w:val="num" w:pos="426"/>
        </w:tabs>
        <w:spacing w:after="0" w:line="240" w:lineRule="auto"/>
        <w:ind w:left="426"/>
        <w:jc w:val="both"/>
        <w:rPr>
          <w:rFonts w:ascii="Times New Roman" w:eastAsia="Times New Roman" w:hAnsi="Times New Roman" w:cs="Times New Roman"/>
          <w:sz w:val="24"/>
          <w:szCs w:val="24"/>
          <w:lang w:val="it-IT" w:eastAsia="sl-SI"/>
        </w:rPr>
      </w:pPr>
      <w:proofErr w:type="gramStart"/>
      <w:r w:rsidRPr="00EB561F">
        <w:rPr>
          <w:rFonts w:ascii="Times New Roman" w:eastAsia="Times New Roman" w:hAnsi="Times New Roman" w:cs="Times New Roman"/>
          <w:sz w:val="24"/>
          <w:szCs w:val="24"/>
          <w:lang w:val="it-IT" w:eastAsia="sl-SI"/>
        </w:rPr>
        <w:t>»N</w:t>
      </w:r>
      <w:r w:rsidR="00C65C32" w:rsidRPr="00EB561F">
        <w:rPr>
          <w:rFonts w:ascii="Times New Roman" w:eastAsia="Times New Roman" w:hAnsi="Times New Roman" w:cs="Times New Roman"/>
          <w:sz w:val="24"/>
          <w:szCs w:val="24"/>
          <w:lang w:val="it-IT" w:eastAsia="sl-SI"/>
        </w:rPr>
        <w:t>ella</w:t>
      </w:r>
      <w:proofErr w:type="gramEnd"/>
      <w:r w:rsidR="00C65C32" w:rsidRPr="00EB561F">
        <w:rPr>
          <w:rFonts w:ascii="Times New Roman" w:eastAsia="Times New Roman" w:hAnsi="Times New Roman" w:cs="Times New Roman"/>
          <w:sz w:val="24"/>
          <w:szCs w:val="24"/>
          <w:lang w:val="it-IT" w:eastAsia="sl-SI"/>
        </w:rPr>
        <w:t xml:space="preserve"> zona A sono previsti 257 parcheggi per i lavoratori, 24 parcheggi per i visitatori e autorimessa nel sotterraneo dello stabile per veicoli di servizio</w:t>
      </w:r>
      <w:r w:rsidRPr="00EB561F">
        <w:rPr>
          <w:rFonts w:ascii="Times New Roman" w:eastAsia="Times New Roman" w:hAnsi="Times New Roman" w:cs="Times New Roman"/>
          <w:sz w:val="24"/>
          <w:szCs w:val="24"/>
          <w:lang w:val="it-IT" w:eastAsia="sl-SI"/>
        </w:rPr>
        <w:t>.</w:t>
      </w:r>
    </w:p>
    <w:p w:rsidR="00731660" w:rsidRPr="00EB561F" w:rsidRDefault="00C65C32" w:rsidP="00731660">
      <w:pPr>
        <w:tabs>
          <w:tab w:val="num" w:pos="426"/>
        </w:tabs>
        <w:spacing w:after="0" w:line="240" w:lineRule="auto"/>
        <w:ind w:left="426"/>
        <w:jc w:val="both"/>
        <w:rPr>
          <w:rFonts w:ascii="Times New Roman" w:eastAsia="Times New Roman" w:hAnsi="Times New Roman" w:cs="Times New Roman"/>
          <w:sz w:val="24"/>
          <w:szCs w:val="24"/>
          <w:lang w:val="it-IT" w:eastAsia="sl-SI"/>
        </w:rPr>
      </w:pPr>
      <w:bookmarkStart w:id="0" w:name="_Hlk524357785"/>
      <w:r w:rsidRPr="00EB561F">
        <w:rPr>
          <w:rFonts w:ascii="Times New Roman" w:eastAsia="Times New Roman" w:hAnsi="Times New Roman" w:cs="Times New Roman"/>
          <w:sz w:val="24"/>
          <w:szCs w:val="24"/>
          <w:lang w:val="it-IT" w:eastAsia="sl-SI"/>
        </w:rPr>
        <w:t>Nella zona B sono previsti 120 parcheggi per i lavoratori e i visitatori</w:t>
      </w:r>
      <w:bookmarkEnd w:id="0"/>
      <w:r w:rsidR="00731660" w:rsidRPr="00EB561F">
        <w:rPr>
          <w:rFonts w:ascii="Times New Roman" w:eastAsia="Times New Roman" w:hAnsi="Times New Roman" w:cs="Times New Roman"/>
          <w:sz w:val="24"/>
          <w:szCs w:val="24"/>
          <w:lang w:val="it-IT" w:eastAsia="sl-SI"/>
        </w:rPr>
        <w:t>.</w:t>
      </w:r>
    </w:p>
    <w:p w:rsidR="00731660" w:rsidRPr="00EB561F" w:rsidRDefault="00C65C32" w:rsidP="00731660">
      <w:pPr>
        <w:tabs>
          <w:tab w:val="num" w:pos="426"/>
        </w:tabs>
        <w:spacing w:after="0" w:line="240" w:lineRule="auto"/>
        <w:ind w:left="426"/>
        <w:jc w:val="both"/>
        <w:rPr>
          <w:rFonts w:ascii="Times New Roman" w:eastAsia="Times New Roman" w:hAnsi="Times New Roman" w:cs="Times New Roman"/>
          <w:sz w:val="24"/>
          <w:szCs w:val="24"/>
          <w:lang w:val="it-IT" w:eastAsia="sl-SI"/>
        </w:rPr>
      </w:pPr>
      <w:r w:rsidRPr="00EB561F">
        <w:rPr>
          <w:rFonts w:ascii="Times New Roman" w:eastAsia="Times New Roman" w:hAnsi="Times New Roman" w:cs="Times New Roman"/>
          <w:sz w:val="24"/>
          <w:szCs w:val="24"/>
          <w:lang w:val="it-IT" w:eastAsia="sl-SI"/>
        </w:rPr>
        <w:t>Nella zona C sono previsti 18 parcheggi per lo stabile commerciale e di ristorazione e 40 parcheggi per i residenti e i visitatori dello stabile residenziale e commerciale.</w:t>
      </w:r>
    </w:p>
    <w:p w:rsidR="00C65C32" w:rsidRPr="00C65C32" w:rsidRDefault="00C65C32" w:rsidP="00C65C32">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val="it-IT" w:eastAsia="sl-SI"/>
        </w:rPr>
      </w:pPr>
      <w:r w:rsidRPr="00EB561F">
        <w:rPr>
          <w:rFonts w:ascii="Times New Roman" w:eastAsia="Times New Roman" w:hAnsi="Times New Roman" w:cs="Times New Roman"/>
          <w:sz w:val="24"/>
          <w:szCs w:val="24"/>
          <w:lang w:val="it-IT" w:eastAsia="sl-SI"/>
        </w:rPr>
        <w:t xml:space="preserve">       </w:t>
      </w:r>
      <w:r w:rsidRPr="00C65C32">
        <w:rPr>
          <w:rFonts w:ascii="Times New Roman" w:eastAsia="Times New Roman" w:hAnsi="Times New Roman" w:cs="Times New Roman"/>
          <w:sz w:val="24"/>
          <w:szCs w:val="24"/>
          <w:lang w:val="it-IT" w:eastAsia="sl-SI"/>
        </w:rPr>
        <w:t xml:space="preserve">I parcheggi in altezza, come dal disegno grafico, vista le </w:t>
      </w:r>
      <w:r w:rsidR="00EB561F" w:rsidRPr="00C65C32">
        <w:rPr>
          <w:rFonts w:ascii="Times New Roman" w:eastAsia="Times New Roman" w:hAnsi="Times New Roman" w:cs="Times New Roman"/>
          <w:sz w:val="24"/>
          <w:szCs w:val="24"/>
          <w:lang w:val="it-IT" w:eastAsia="sl-SI"/>
        </w:rPr>
        <w:t>necessità</w:t>
      </w:r>
      <w:r w:rsidRPr="00C65C32">
        <w:rPr>
          <w:rFonts w:ascii="Times New Roman" w:eastAsia="Times New Roman" w:hAnsi="Times New Roman" w:cs="Times New Roman"/>
          <w:sz w:val="24"/>
          <w:szCs w:val="24"/>
          <w:lang w:val="it-IT" w:eastAsia="sl-SI"/>
        </w:rPr>
        <w:t xml:space="preserve"> possono essere anche </w:t>
      </w:r>
      <w:r w:rsidRPr="00EB561F">
        <w:rPr>
          <w:rFonts w:ascii="Times New Roman" w:eastAsia="Times New Roman" w:hAnsi="Times New Roman" w:cs="Times New Roman"/>
          <w:sz w:val="24"/>
          <w:szCs w:val="24"/>
          <w:lang w:val="it-IT" w:eastAsia="sl-SI"/>
        </w:rPr>
        <w:t xml:space="preserve">  </w:t>
      </w:r>
      <w:r w:rsidRPr="00C65C32">
        <w:rPr>
          <w:rFonts w:ascii="Times New Roman" w:eastAsia="Times New Roman" w:hAnsi="Times New Roman" w:cs="Times New Roman"/>
          <w:sz w:val="24"/>
          <w:szCs w:val="24"/>
          <w:lang w:val="it-IT" w:eastAsia="sl-SI"/>
        </w:rPr>
        <w:t>sotterranei.</w:t>
      </w:r>
    </w:p>
    <w:p w:rsidR="00731660" w:rsidRPr="00EB561F" w:rsidRDefault="00731660" w:rsidP="00731660">
      <w:pPr>
        <w:spacing w:after="0" w:line="240" w:lineRule="auto"/>
        <w:rPr>
          <w:rFonts w:ascii="Times New Roman" w:eastAsia="Times New Roman" w:hAnsi="Times New Roman" w:cs="Times New Roman"/>
          <w:sz w:val="24"/>
          <w:szCs w:val="20"/>
          <w:lang w:val="it-IT" w:eastAsia="sl-SI"/>
        </w:rPr>
      </w:pPr>
    </w:p>
    <w:p w:rsidR="00731660" w:rsidRPr="00EB561F" w:rsidRDefault="006113B5" w:rsidP="00731660">
      <w:pPr>
        <w:spacing w:after="0" w:line="240" w:lineRule="auto"/>
        <w:ind w:left="426"/>
        <w:jc w:val="both"/>
        <w:rPr>
          <w:rFonts w:ascii="Times New Roman" w:eastAsia="Times New Roman" w:hAnsi="Times New Roman" w:cs="Times New Roman"/>
          <w:sz w:val="24"/>
          <w:szCs w:val="20"/>
          <w:lang w:val="it-IT" w:eastAsia="sl-SI"/>
        </w:rPr>
      </w:pPr>
      <w:bookmarkStart w:id="1" w:name="_Hlk524361549"/>
      <w:r w:rsidRPr="00EB561F">
        <w:rPr>
          <w:rFonts w:ascii="Times New Roman" w:eastAsia="Times New Roman" w:hAnsi="Times New Roman" w:cs="Times New Roman"/>
          <w:sz w:val="24"/>
          <w:szCs w:val="20"/>
          <w:lang w:val="it-IT" w:eastAsia="sl-SI"/>
        </w:rPr>
        <w:t xml:space="preserve">Ogni lotto di fabbrica </w:t>
      </w:r>
      <w:proofErr w:type="spellStart"/>
      <w:r w:rsidRPr="00EB561F">
        <w:rPr>
          <w:rFonts w:ascii="Times New Roman" w:eastAsia="Times New Roman" w:hAnsi="Times New Roman" w:cs="Times New Roman"/>
          <w:sz w:val="24"/>
          <w:szCs w:val="20"/>
          <w:lang w:val="it-IT" w:eastAsia="sl-SI"/>
        </w:rPr>
        <w:t>ovv</w:t>
      </w:r>
      <w:proofErr w:type="spellEnd"/>
      <w:r w:rsidRPr="00EB561F">
        <w:rPr>
          <w:rFonts w:ascii="Times New Roman" w:eastAsia="Times New Roman" w:hAnsi="Times New Roman" w:cs="Times New Roman"/>
          <w:sz w:val="24"/>
          <w:szCs w:val="20"/>
          <w:lang w:val="it-IT" w:eastAsia="sl-SI"/>
        </w:rPr>
        <w:t xml:space="preserve">. terreno funzionale deve </w:t>
      </w:r>
      <w:r w:rsidR="00EB561F" w:rsidRPr="00EB561F">
        <w:rPr>
          <w:rFonts w:ascii="Times New Roman" w:eastAsia="Times New Roman" w:hAnsi="Times New Roman" w:cs="Times New Roman"/>
          <w:sz w:val="24"/>
          <w:szCs w:val="20"/>
          <w:lang w:val="it-IT" w:eastAsia="sl-SI"/>
        </w:rPr>
        <w:t>avere</w:t>
      </w:r>
      <w:r w:rsidRPr="00EB561F">
        <w:rPr>
          <w:rFonts w:ascii="Times New Roman" w:eastAsia="Times New Roman" w:hAnsi="Times New Roman" w:cs="Times New Roman"/>
          <w:sz w:val="24"/>
          <w:szCs w:val="20"/>
          <w:lang w:val="it-IT" w:eastAsia="sl-SI"/>
        </w:rPr>
        <w:t xml:space="preserve"> il numero idoneo di parcheggi in conformità alla destinazione d'uso dello stabile a seconda della normativa vigente per i singoli stabili. Se non prescritto in altro modo, bisogna garantire almeno 1 </w:t>
      </w:r>
      <w:proofErr w:type="gramStart"/>
      <w:r w:rsidRPr="00EB561F">
        <w:rPr>
          <w:rFonts w:ascii="Times New Roman" w:eastAsia="Times New Roman" w:hAnsi="Times New Roman" w:cs="Times New Roman"/>
          <w:sz w:val="24"/>
          <w:szCs w:val="20"/>
          <w:lang w:val="it-IT" w:eastAsia="sl-SI"/>
        </w:rPr>
        <w:t>posto  di</w:t>
      </w:r>
      <w:proofErr w:type="gramEnd"/>
      <w:r w:rsidRPr="00EB561F">
        <w:rPr>
          <w:rFonts w:ascii="Times New Roman" w:eastAsia="Times New Roman" w:hAnsi="Times New Roman" w:cs="Times New Roman"/>
          <w:sz w:val="24"/>
          <w:szCs w:val="20"/>
          <w:lang w:val="it-IT" w:eastAsia="sl-SI"/>
        </w:rPr>
        <w:t xml:space="preserve"> parcheggio per 100 m2 di superficie della pianta al netto dello stabile</w:t>
      </w:r>
      <w:r w:rsidR="00731660" w:rsidRPr="00EB561F">
        <w:rPr>
          <w:rFonts w:ascii="Times New Roman" w:eastAsia="Times New Roman" w:hAnsi="Times New Roman" w:cs="Times New Roman"/>
          <w:sz w:val="24"/>
          <w:szCs w:val="20"/>
          <w:lang w:val="it-IT" w:eastAsia="sl-SI"/>
        </w:rPr>
        <w:t>.</w:t>
      </w:r>
    </w:p>
    <w:p w:rsidR="00731660" w:rsidRPr="00EB561F" w:rsidRDefault="006113B5" w:rsidP="00731660">
      <w:pPr>
        <w:spacing w:after="0" w:line="240" w:lineRule="auto"/>
        <w:ind w:left="426"/>
        <w:rPr>
          <w:rFonts w:ascii="Times New Roman" w:eastAsia="Times New Roman" w:hAnsi="Times New Roman" w:cs="Times New Roman"/>
          <w:sz w:val="24"/>
          <w:szCs w:val="20"/>
          <w:lang w:val="it-IT" w:eastAsia="sl-SI"/>
        </w:rPr>
      </w:pPr>
      <w:r w:rsidRPr="00EB561F">
        <w:rPr>
          <w:rFonts w:ascii="Times New Roman" w:eastAsia="Times New Roman" w:hAnsi="Times New Roman" w:cs="Times New Roman"/>
          <w:sz w:val="24"/>
          <w:szCs w:val="20"/>
          <w:lang w:val="it-IT" w:eastAsia="sl-SI"/>
        </w:rPr>
        <w:t>I parcheggi a livello del suolo vanno inverditi nella maggior misura possibile.</w:t>
      </w:r>
    </w:p>
    <w:p w:rsidR="00731660" w:rsidRPr="00EB561F" w:rsidRDefault="006113B5" w:rsidP="00731660">
      <w:pPr>
        <w:spacing w:after="0" w:line="240" w:lineRule="auto"/>
        <w:ind w:left="426"/>
        <w:jc w:val="both"/>
        <w:rPr>
          <w:rFonts w:ascii="Times New Roman" w:eastAsia="Times New Roman" w:hAnsi="Times New Roman" w:cs="Times New Roman"/>
          <w:sz w:val="24"/>
          <w:szCs w:val="20"/>
          <w:lang w:val="it-IT" w:eastAsia="sl-SI"/>
        </w:rPr>
      </w:pPr>
      <w:r w:rsidRPr="00EB561F">
        <w:rPr>
          <w:rFonts w:ascii="Times New Roman" w:eastAsia="Times New Roman" w:hAnsi="Times New Roman" w:cs="Times New Roman"/>
          <w:sz w:val="24"/>
          <w:szCs w:val="20"/>
          <w:lang w:val="it-IT" w:eastAsia="sl-SI"/>
        </w:rPr>
        <w:lastRenderedPageBreak/>
        <w:t>In conformità alla normativa in tutti i parcheggi bisogna garantire il numero idoneo di posti di parcheggio per le necessità delle persone che fanno uso di sedia a rotelle</w:t>
      </w:r>
      <w:r w:rsidR="00731660" w:rsidRPr="00EB561F">
        <w:rPr>
          <w:rFonts w:ascii="Times New Roman" w:eastAsia="Times New Roman" w:hAnsi="Times New Roman" w:cs="Times New Roman"/>
          <w:sz w:val="24"/>
          <w:szCs w:val="20"/>
          <w:lang w:val="it-IT" w:eastAsia="sl-SI"/>
        </w:rPr>
        <w:t>.</w:t>
      </w:r>
    </w:p>
    <w:p w:rsidR="00731660" w:rsidRPr="00EB561F" w:rsidRDefault="00731660" w:rsidP="00731660">
      <w:pPr>
        <w:spacing w:after="0" w:line="240" w:lineRule="auto"/>
        <w:ind w:left="426"/>
        <w:rPr>
          <w:rFonts w:ascii="Times New Roman" w:eastAsia="Times New Roman" w:hAnsi="Times New Roman" w:cs="Times New Roman"/>
          <w:sz w:val="24"/>
          <w:szCs w:val="20"/>
          <w:lang w:val="it-IT" w:eastAsia="sl-SI"/>
        </w:rPr>
      </w:pPr>
    </w:p>
    <w:p w:rsidR="00731660" w:rsidRPr="00EB561F" w:rsidRDefault="001A4364" w:rsidP="00731660">
      <w:pPr>
        <w:spacing w:after="0" w:line="240" w:lineRule="auto"/>
        <w:ind w:left="426"/>
        <w:jc w:val="both"/>
        <w:rPr>
          <w:rFonts w:ascii="Times New Roman" w:eastAsia="Times New Roman" w:hAnsi="Times New Roman" w:cs="Times New Roman"/>
          <w:sz w:val="24"/>
          <w:szCs w:val="20"/>
          <w:lang w:val="it-IT" w:eastAsia="sl-SI"/>
        </w:rPr>
      </w:pPr>
      <w:r w:rsidRPr="00EB561F">
        <w:rPr>
          <w:rFonts w:ascii="Times New Roman" w:eastAsia="Times New Roman" w:hAnsi="Times New Roman" w:cs="Times New Roman"/>
          <w:sz w:val="24"/>
          <w:szCs w:val="20"/>
          <w:lang w:val="it-IT" w:eastAsia="sl-SI"/>
        </w:rPr>
        <w:t>Senza riguardo alle disposizioni di cui al prim</w:t>
      </w:r>
      <w:r w:rsidR="00EB561F">
        <w:rPr>
          <w:rFonts w:ascii="Times New Roman" w:eastAsia="Times New Roman" w:hAnsi="Times New Roman" w:cs="Times New Roman"/>
          <w:sz w:val="24"/>
          <w:szCs w:val="20"/>
          <w:lang w:val="it-IT" w:eastAsia="sl-SI"/>
        </w:rPr>
        <w:t>o</w:t>
      </w:r>
      <w:r w:rsidRPr="00EB561F">
        <w:rPr>
          <w:rFonts w:ascii="Times New Roman" w:eastAsia="Times New Roman" w:hAnsi="Times New Roman" w:cs="Times New Roman"/>
          <w:sz w:val="24"/>
          <w:szCs w:val="20"/>
          <w:lang w:val="it-IT" w:eastAsia="sl-SI"/>
        </w:rPr>
        <w:t xml:space="preserve"> e al secondo comma del presente articolo, nell'ambito dei lotti di fabbrica bisogna considerare nel calcolo dei necessari posti di parcheggio (PP) per i veicoli personali la seguente normativa</w:t>
      </w:r>
      <w:r w:rsidR="00731660" w:rsidRPr="00EB561F">
        <w:rPr>
          <w:rFonts w:ascii="Times New Roman" w:eastAsia="Times New Roman" w:hAnsi="Times New Roman" w:cs="Times New Roman"/>
          <w:sz w:val="24"/>
          <w:szCs w:val="20"/>
          <w:lang w:val="it-IT" w:eastAsia="sl-SI"/>
        </w:rPr>
        <w:t>:</w:t>
      </w:r>
    </w:p>
    <w:p w:rsidR="00731660" w:rsidRPr="00EB561F" w:rsidRDefault="00915E64" w:rsidP="00731660">
      <w:pPr>
        <w:numPr>
          <w:ilvl w:val="0"/>
          <w:numId w:val="1"/>
        </w:numPr>
        <w:spacing w:after="0" w:line="240" w:lineRule="auto"/>
        <w:ind w:left="851"/>
        <w:jc w:val="both"/>
        <w:rPr>
          <w:rFonts w:ascii="Times New Roman" w:eastAsia="Times New Roman" w:hAnsi="Times New Roman" w:cs="Times New Roman"/>
          <w:sz w:val="24"/>
          <w:szCs w:val="20"/>
          <w:lang w:val="it-IT" w:eastAsia="sl-SI"/>
        </w:rPr>
      </w:pPr>
      <w:r w:rsidRPr="00EB561F">
        <w:rPr>
          <w:rFonts w:ascii="Times New Roman" w:eastAsia="Times New Roman" w:hAnsi="Times New Roman" w:cs="Times New Roman"/>
          <w:sz w:val="24"/>
          <w:szCs w:val="20"/>
          <w:lang w:val="it-IT" w:eastAsia="sl-SI"/>
        </w:rPr>
        <w:t>stabili residenziali</w:t>
      </w:r>
      <w:r w:rsidR="00731660" w:rsidRPr="00EB561F">
        <w:rPr>
          <w:rFonts w:ascii="Times New Roman" w:eastAsia="Times New Roman" w:hAnsi="Times New Roman" w:cs="Times New Roman"/>
          <w:sz w:val="24"/>
          <w:szCs w:val="20"/>
          <w:lang w:val="it-IT" w:eastAsia="sl-SI"/>
        </w:rPr>
        <w:t>: 2 P</w:t>
      </w:r>
      <w:r w:rsidRPr="00EB561F">
        <w:rPr>
          <w:rFonts w:ascii="Times New Roman" w:eastAsia="Times New Roman" w:hAnsi="Times New Roman" w:cs="Times New Roman"/>
          <w:sz w:val="24"/>
          <w:szCs w:val="20"/>
          <w:lang w:val="it-IT" w:eastAsia="sl-SI"/>
        </w:rPr>
        <w:t>P per appartamento</w:t>
      </w:r>
    </w:p>
    <w:p w:rsidR="00731660" w:rsidRPr="00EB561F" w:rsidRDefault="00915E64" w:rsidP="00731660">
      <w:pPr>
        <w:numPr>
          <w:ilvl w:val="0"/>
          <w:numId w:val="1"/>
        </w:numPr>
        <w:spacing w:after="0" w:line="240" w:lineRule="auto"/>
        <w:ind w:left="851"/>
        <w:jc w:val="both"/>
        <w:rPr>
          <w:rFonts w:ascii="Times New Roman" w:eastAsia="Times New Roman" w:hAnsi="Times New Roman" w:cs="Times New Roman"/>
          <w:sz w:val="24"/>
          <w:szCs w:val="20"/>
          <w:lang w:val="it-IT" w:eastAsia="sl-SI"/>
        </w:rPr>
      </w:pPr>
      <w:r w:rsidRPr="00EB561F">
        <w:rPr>
          <w:rFonts w:ascii="Times New Roman" w:eastAsia="Times New Roman" w:hAnsi="Times New Roman" w:cs="Times New Roman"/>
          <w:sz w:val="24"/>
          <w:szCs w:val="20"/>
          <w:lang w:val="it-IT" w:eastAsia="sl-SI"/>
        </w:rPr>
        <w:t>locali per uffici e locali amministrativi, altri locali commerciali e attività del settore terziario</w:t>
      </w:r>
      <w:r w:rsidR="00731660" w:rsidRPr="00EB561F">
        <w:rPr>
          <w:rFonts w:ascii="Times New Roman" w:eastAsia="Times New Roman" w:hAnsi="Times New Roman" w:cs="Times New Roman"/>
          <w:sz w:val="24"/>
          <w:szCs w:val="20"/>
          <w:lang w:val="it-IT" w:eastAsia="sl-SI"/>
        </w:rPr>
        <w:t xml:space="preserve">: 1 PM </w:t>
      </w:r>
      <w:r w:rsidRPr="00EB561F">
        <w:rPr>
          <w:rFonts w:ascii="Times New Roman" w:eastAsia="Times New Roman" w:hAnsi="Times New Roman" w:cs="Times New Roman"/>
          <w:sz w:val="24"/>
          <w:szCs w:val="20"/>
          <w:lang w:val="it-IT" w:eastAsia="sl-SI"/>
        </w:rPr>
        <w:t>per</w:t>
      </w:r>
      <w:r w:rsidR="00731660" w:rsidRPr="00EB561F">
        <w:rPr>
          <w:rFonts w:ascii="Times New Roman" w:eastAsia="Times New Roman" w:hAnsi="Times New Roman" w:cs="Times New Roman"/>
          <w:sz w:val="24"/>
          <w:szCs w:val="20"/>
          <w:lang w:val="it-IT" w:eastAsia="sl-SI"/>
        </w:rPr>
        <w:t xml:space="preserve"> </w:t>
      </w:r>
      <w:smartTag w:uri="urn:schemas-microsoft-com:office:smarttags" w:element="metricconverter">
        <w:smartTagPr>
          <w:attr w:name="ProductID" w:val="40 mﾲ"/>
        </w:smartTagPr>
        <w:r w:rsidR="00731660" w:rsidRPr="00EB561F">
          <w:rPr>
            <w:rFonts w:ascii="Times New Roman" w:eastAsia="Times New Roman" w:hAnsi="Times New Roman" w:cs="Times New Roman"/>
            <w:sz w:val="24"/>
            <w:szCs w:val="20"/>
            <w:lang w:val="it-IT" w:eastAsia="sl-SI"/>
          </w:rPr>
          <w:t>40 m²</w:t>
        </w:r>
      </w:smartTag>
      <w:r w:rsidR="00731660" w:rsidRPr="00EB561F">
        <w:rPr>
          <w:rFonts w:ascii="Times New Roman" w:eastAsia="Times New Roman" w:hAnsi="Times New Roman" w:cs="Times New Roman"/>
          <w:sz w:val="24"/>
          <w:szCs w:val="20"/>
          <w:lang w:val="it-IT" w:eastAsia="sl-SI"/>
        </w:rPr>
        <w:t xml:space="preserve"> </w:t>
      </w:r>
      <w:r w:rsidRPr="00EB561F">
        <w:rPr>
          <w:rFonts w:ascii="Times New Roman" w:eastAsia="Times New Roman" w:hAnsi="Times New Roman" w:cs="Times New Roman"/>
          <w:sz w:val="24"/>
          <w:szCs w:val="20"/>
          <w:lang w:val="it-IT" w:eastAsia="sl-SI"/>
        </w:rPr>
        <w:t>di superficie della pianta al netto</w:t>
      </w:r>
      <w:r w:rsidR="00731660" w:rsidRPr="00EB561F">
        <w:rPr>
          <w:rFonts w:ascii="Times New Roman" w:eastAsia="Times New Roman" w:hAnsi="Times New Roman" w:cs="Times New Roman"/>
          <w:sz w:val="24"/>
          <w:szCs w:val="20"/>
          <w:lang w:val="it-IT" w:eastAsia="sl-SI"/>
        </w:rPr>
        <w:t>,</w:t>
      </w:r>
    </w:p>
    <w:p w:rsidR="00731660" w:rsidRPr="00EB561F" w:rsidRDefault="00915E64" w:rsidP="00731660">
      <w:pPr>
        <w:numPr>
          <w:ilvl w:val="0"/>
          <w:numId w:val="1"/>
        </w:numPr>
        <w:spacing w:after="0" w:line="240" w:lineRule="auto"/>
        <w:ind w:left="851"/>
        <w:jc w:val="both"/>
        <w:rPr>
          <w:rFonts w:ascii="Times New Roman" w:eastAsia="Times New Roman" w:hAnsi="Times New Roman" w:cs="Times New Roman"/>
          <w:sz w:val="24"/>
          <w:szCs w:val="20"/>
          <w:lang w:val="it-IT" w:eastAsia="sl-SI"/>
        </w:rPr>
      </w:pPr>
      <w:r w:rsidRPr="00EB561F">
        <w:rPr>
          <w:rFonts w:ascii="Times New Roman" w:eastAsia="Times New Roman" w:hAnsi="Times New Roman" w:cs="Times New Roman"/>
          <w:sz w:val="24"/>
          <w:szCs w:val="20"/>
          <w:lang w:val="it-IT" w:eastAsia="sl-SI"/>
        </w:rPr>
        <w:t>locali di produzione</w:t>
      </w:r>
      <w:r w:rsidR="00731660" w:rsidRPr="00EB561F">
        <w:rPr>
          <w:rFonts w:ascii="Times New Roman" w:eastAsia="Times New Roman" w:hAnsi="Times New Roman" w:cs="Times New Roman"/>
          <w:sz w:val="24"/>
          <w:szCs w:val="20"/>
          <w:lang w:val="it-IT" w:eastAsia="sl-SI"/>
        </w:rPr>
        <w:t>: 1P</w:t>
      </w:r>
      <w:r w:rsidRPr="00EB561F">
        <w:rPr>
          <w:rFonts w:ascii="Times New Roman" w:eastAsia="Times New Roman" w:hAnsi="Times New Roman" w:cs="Times New Roman"/>
          <w:sz w:val="24"/>
          <w:szCs w:val="20"/>
          <w:lang w:val="it-IT" w:eastAsia="sl-SI"/>
        </w:rPr>
        <w:t>P</w:t>
      </w:r>
      <w:r w:rsidR="00731660" w:rsidRPr="00EB561F">
        <w:rPr>
          <w:rFonts w:ascii="Times New Roman" w:eastAsia="Times New Roman" w:hAnsi="Times New Roman" w:cs="Times New Roman"/>
          <w:sz w:val="24"/>
          <w:szCs w:val="20"/>
          <w:lang w:val="it-IT" w:eastAsia="sl-SI"/>
        </w:rPr>
        <w:t xml:space="preserve"> </w:t>
      </w:r>
      <w:r w:rsidRPr="00EB561F">
        <w:rPr>
          <w:rFonts w:ascii="Times New Roman" w:eastAsia="Times New Roman" w:hAnsi="Times New Roman" w:cs="Times New Roman"/>
          <w:sz w:val="24"/>
          <w:szCs w:val="20"/>
          <w:lang w:val="it-IT" w:eastAsia="sl-SI"/>
        </w:rPr>
        <w:t>per</w:t>
      </w:r>
      <w:r w:rsidR="00731660" w:rsidRPr="00EB561F">
        <w:rPr>
          <w:rFonts w:ascii="Times New Roman" w:eastAsia="Times New Roman" w:hAnsi="Times New Roman" w:cs="Times New Roman"/>
          <w:sz w:val="24"/>
          <w:szCs w:val="20"/>
          <w:lang w:val="it-IT" w:eastAsia="sl-SI"/>
        </w:rPr>
        <w:t xml:space="preserve"> </w:t>
      </w:r>
      <w:smartTag w:uri="urn:schemas-microsoft-com:office:smarttags" w:element="metricconverter">
        <w:smartTagPr>
          <w:attr w:name="ProductID" w:val="70 mﾲ"/>
        </w:smartTagPr>
        <w:r w:rsidR="00731660" w:rsidRPr="00EB561F">
          <w:rPr>
            <w:rFonts w:ascii="Times New Roman" w:eastAsia="Times New Roman" w:hAnsi="Times New Roman" w:cs="Times New Roman"/>
            <w:sz w:val="24"/>
            <w:szCs w:val="20"/>
            <w:lang w:val="it-IT" w:eastAsia="sl-SI"/>
          </w:rPr>
          <w:t>70 m²</w:t>
        </w:r>
      </w:smartTag>
      <w:r w:rsidR="00731660" w:rsidRPr="00EB561F">
        <w:rPr>
          <w:rFonts w:ascii="Times New Roman" w:eastAsia="Times New Roman" w:hAnsi="Times New Roman" w:cs="Times New Roman"/>
          <w:sz w:val="24"/>
          <w:szCs w:val="20"/>
          <w:lang w:val="it-IT" w:eastAsia="sl-SI"/>
        </w:rPr>
        <w:t xml:space="preserve"> </w:t>
      </w:r>
      <w:r w:rsidRPr="00EB561F">
        <w:rPr>
          <w:rFonts w:ascii="Times New Roman" w:eastAsia="Times New Roman" w:hAnsi="Times New Roman" w:cs="Times New Roman"/>
          <w:sz w:val="24"/>
          <w:szCs w:val="20"/>
          <w:lang w:val="it-IT" w:eastAsia="sl-SI"/>
        </w:rPr>
        <w:t>di superficie della pianta al netto</w:t>
      </w:r>
      <w:r w:rsidR="00731660" w:rsidRPr="00EB561F">
        <w:rPr>
          <w:rFonts w:ascii="Times New Roman" w:eastAsia="Times New Roman" w:hAnsi="Times New Roman" w:cs="Times New Roman"/>
          <w:sz w:val="24"/>
          <w:szCs w:val="20"/>
          <w:lang w:val="it-IT" w:eastAsia="sl-SI"/>
        </w:rPr>
        <w:t>,</w:t>
      </w:r>
    </w:p>
    <w:p w:rsidR="00731660" w:rsidRPr="00EB561F" w:rsidRDefault="00915E64" w:rsidP="00731660">
      <w:pPr>
        <w:numPr>
          <w:ilvl w:val="0"/>
          <w:numId w:val="1"/>
        </w:numPr>
        <w:spacing w:after="0" w:line="240" w:lineRule="auto"/>
        <w:ind w:left="851"/>
        <w:jc w:val="both"/>
        <w:rPr>
          <w:rFonts w:ascii="Times New Roman" w:eastAsia="Times New Roman" w:hAnsi="Times New Roman" w:cs="Times New Roman"/>
          <w:sz w:val="24"/>
          <w:szCs w:val="20"/>
          <w:lang w:val="it-IT" w:eastAsia="sl-SI"/>
        </w:rPr>
      </w:pPr>
      <w:r w:rsidRPr="00EB561F">
        <w:rPr>
          <w:rFonts w:ascii="Times New Roman" w:eastAsia="Times New Roman" w:hAnsi="Times New Roman" w:cs="Times New Roman"/>
          <w:sz w:val="24"/>
          <w:szCs w:val="20"/>
          <w:lang w:val="it-IT" w:eastAsia="sl-SI"/>
        </w:rPr>
        <w:t>magazzini</w:t>
      </w:r>
      <w:r w:rsidR="00731660" w:rsidRPr="00EB561F">
        <w:rPr>
          <w:rFonts w:ascii="Times New Roman" w:eastAsia="Times New Roman" w:hAnsi="Times New Roman" w:cs="Times New Roman"/>
          <w:sz w:val="24"/>
          <w:szCs w:val="20"/>
          <w:lang w:val="it-IT" w:eastAsia="sl-SI"/>
        </w:rPr>
        <w:t>: 1 P</w:t>
      </w:r>
      <w:r w:rsidRPr="00EB561F">
        <w:rPr>
          <w:rFonts w:ascii="Times New Roman" w:eastAsia="Times New Roman" w:hAnsi="Times New Roman" w:cs="Times New Roman"/>
          <w:sz w:val="24"/>
          <w:szCs w:val="20"/>
          <w:lang w:val="it-IT" w:eastAsia="sl-SI"/>
        </w:rPr>
        <w:t>P per</w:t>
      </w:r>
      <w:r w:rsidR="00731660" w:rsidRPr="00EB561F">
        <w:rPr>
          <w:rFonts w:ascii="Times New Roman" w:eastAsia="Times New Roman" w:hAnsi="Times New Roman" w:cs="Times New Roman"/>
          <w:sz w:val="24"/>
          <w:szCs w:val="20"/>
          <w:lang w:val="it-IT" w:eastAsia="sl-SI"/>
        </w:rPr>
        <w:t xml:space="preserve"> </w:t>
      </w:r>
      <w:smartTag w:uri="urn:schemas-microsoft-com:office:smarttags" w:element="metricconverter">
        <w:smartTagPr>
          <w:attr w:name="ProductID" w:val="100 mﾲ"/>
        </w:smartTagPr>
        <w:r w:rsidR="00731660" w:rsidRPr="00EB561F">
          <w:rPr>
            <w:rFonts w:ascii="Times New Roman" w:eastAsia="Times New Roman" w:hAnsi="Times New Roman" w:cs="Times New Roman"/>
            <w:sz w:val="24"/>
            <w:szCs w:val="20"/>
            <w:lang w:val="it-IT" w:eastAsia="sl-SI"/>
          </w:rPr>
          <w:t>100 m²</w:t>
        </w:r>
      </w:smartTag>
      <w:r w:rsidR="00731660" w:rsidRPr="00EB561F">
        <w:rPr>
          <w:rFonts w:ascii="Times New Roman" w:eastAsia="Times New Roman" w:hAnsi="Times New Roman" w:cs="Times New Roman"/>
          <w:sz w:val="24"/>
          <w:szCs w:val="20"/>
          <w:lang w:val="it-IT" w:eastAsia="sl-SI"/>
        </w:rPr>
        <w:t xml:space="preserve"> </w:t>
      </w:r>
      <w:r w:rsidRPr="00EB561F">
        <w:rPr>
          <w:rFonts w:ascii="Times New Roman" w:eastAsia="Times New Roman" w:hAnsi="Times New Roman" w:cs="Times New Roman"/>
          <w:sz w:val="24"/>
          <w:szCs w:val="20"/>
          <w:lang w:val="it-IT" w:eastAsia="sl-SI"/>
        </w:rPr>
        <w:t>di superficie della pianta al netto</w:t>
      </w:r>
      <w:r w:rsidR="00731660" w:rsidRPr="00EB561F">
        <w:rPr>
          <w:rFonts w:ascii="Times New Roman" w:eastAsia="Times New Roman" w:hAnsi="Times New Roman" w:cs="Times New Roman"/>
          <w:sz w:val="24"/>
          <w:szCs w:val="20"/>
          <w:lang w:val="it-IT" w:eastAsia="sl-SI"/>
        </w:rPr>
        <w:t xml:space="preserve">. </w:t>
      </w:r>
    </w:p>
    <w:p w:rsidR="00731660" w:rsidRPr="00EB561F" w:rsidRDefault="00052442" w:rsidP="00731660">
      <w:pPr>
        <w:spacing w:after="0" w:line="240" w:lineRule="auto"/>
        <w:ind w:left="426"/>
        <w:jc w:val="both"/>
        <w:rPr>
          <w:rFonts w:ascii="Times New Roman" w:eastAsia="Times New Roman" w:hAnsi="Times New Roman" w:cs="Times New Roman"/>
          <w:sz w:val="24"/>
          <w:szCs w:val="20"/>
          <w:lang w:val="it-IT" w:eastAsia="sl-SI"/>
        </w:rPr>
      </w:pPr>
      <w:r w:rsidRPr="00EB561F">
        <w:rPr>
          <w:rFonts w:ascii="Times New Roman" w:eastAsia="Times New Roman" w:hAnsi="Times New Roman" w:cs="Times New Roman"/>
          <w:sz w:val="24"/>
          <w:szCs w:val="20"/>
          <w:lang w:val="it-IT" w:eastAsia="sl-SI"/>
        </w:rPr>
        <w:t>Nel calcolo nei necessari PP non si considerano nella superficie dello stabile al netto le superfici della pianta al netto, destinare ai locali di servizio dello stabile (</w:t>
      </w:r>
      <w:r w:rsidR="00EB561F" w:rsidRPr="00EB561F">
        <w:rPr>
          <w:rFonts w:ascii="Times New Roman" w:eastAsia="Times New Roman" w:hAnsi="Times New Roman" w:cs="Times New Roman"/>
          <w:sz w:val="24"/>
          <w:szCs w:val="20"/>
          <w:lang w:val="it-IT" w:eastAsia="sl-SI"/>
        </w:rPr>
        <w:t>autorimesse</w:t>
      </w:r>
      <w:r w:rsidRPr="00EB561F">
        <w:rPr>
          <w:rFonts w:ascii="Times New Roman" w:eastAsia="Times New Roman" w:hAnsi="Times New Roman" w:cs="Times New Roman"/>
          <w:sz w:val="24"/>
          <w:szCs w:val="20"/>
          <w:lang w:val="it-IT" w:eastAsia="sl-SI"/>
        </w:rPr>
        <w:t>, rimesse per bici e locali per le installazioni) e le superfici della pianta al netto, destinate ai bagni e ai locali di pulizia</w:t>
      </w:r>
      <w:r w:rsidR="00731660" w:rsidRPr="00EB561F">
        <w:rPr>
          <w:rFonts w:ascii="Times New Roman" w:eastAsia="Times New Roman" w:hAnsi="Times New Roman" w:cs="Times New Roman"/>
          <w:sz w:val="24"/>
          <w:szCs w:val="20"/>
          <w:lang w:val="it-IT" w:eastAsia="sl-SI"/>
        </w:rPr>
        <w:t>.</w:t>
      </w:r>
    </w:p>
    <w:p w:rsidR="00731660" w:rsidRPr="00EB561F" w:rsidRDefault="00731660" w:rsidP="00731660">
      <w:pPr>
        <w:spacing w:after="0" w:line="240" w:lineRule="auto"/>
        <w:ind w:left="426"/>
        <w:rPr>
          <w:rFonts w:ascii="Times New Roman" w:eastAsia="Times New Roman" w:hAnsi="Times New Roman" w:cs="Times New Roman"/>
          <w:sz w:val="24"/>
          <w:szCs w:val="20"/>
          <w:lang w:val="it-IT" w:eastAsia="sl-SI"/>
        </w:rPr>
      </w:pPr>
    </w:p>
    <w:bookmarkEnd w:id="1"/>
    <w:p w:rsidR="00052442" w:rsidRPr="00EB561F" w:rsidRDefault="00052442" w:rsidP="00731660">
      <w:pPr>
        <w:spacing w:after="0" w:line="240" w:lineRule="auto"/>
        <w:ind w:left="426"/>
        <w:jc w:val="both"/>
        <w:rPr>
          <w:rFonts w:ascii="Times New Roman" w:eastAsia="Times New Roman" w:hAnsi="Times New Roman" w:cs="Times New Roman"/>
          <w:sz w:val="24"/>
          <w:szCs w:val="20"/>
          <w:lang w:val="it-IT" w:eastAsia="sl-SI"/>
        </w:rPr>
      </w:pPr>
      <w:r w:rsidRPr="00EB561F">
        <w:rPr>
          <w:rFonts w:ascii="Times New Roman" w:eastAsia="Times New Roman" w:hAnsi="Times New Roman" w:cs="Times New Roman"/>
          <w:sz w:val="24"/>
          <w:szCs w:val="20"/>
          <w:lang w:val="it-IT" w:eastAsia="sl-SI"/>
        </w:rPr>
        <w:t>Senza riguardo alle disposizioni di cui al primo, secondo e terzo comma del presente articolo, se nel procedimento di acquisizione del</w:t>
      </w:r>
      <w:r w:rsidR="00E70E9E" w:rsidRPr="00EB561F">
        <w:rPr>
          <w:rFonts w:ascii="Times New Roman" w:eastAsia="Times New Roman" w:hAnsi="Times New Roman" w:cs="Times New Roman"/>
          <w:sz w:val="24"/>
          <w:szCs w:val="20"/>
          <w:lang w:val="it-IT" w:eastAsia="sl-SI"/>
        </w:rPr>
        <w:t>la licenza di costruzione</w:t>
      </w:r>
      <w:r w:rsidRPr="00EB561F">
        <w:rPr>
          <w:rFonts w:ascii="Times New Roman" w:eastAsia="Times New Roman" w:hAnsi="Times New Roman" w:cs="Times New Roman"/>
          <w:sz w:val="24"/>
          <w:szCs w:val="20"/>
          <w:lang w:val="it-IT" w:eastAsia="sl-SI"/>
        </w:rPr>
        <w:t xml:space="preserve"> dello stabile non residenziale si rileva che il lotto di fabbrica non ha le possibilità tecniche o territoriali per garantire i necessari posti di parcheggio, si può garantire per i veicoli personali in via eccezionale al massimo il 50% dei necessari posti di parcheggio anche in altre superfici idonee, dove l'investitore ha diritto alla costruzione della durata massima di 10 anni (anche al di fuori dell'area regolata dal presente decreto), se non distano dallo stabile più di 200 metri. Detti posti di parcheggio possono essere utilizzati per garantire i posti di parcheggio mancanti solamente in un procedimento di acquisizione del</w:t>
      </w:r>
      <w:r w:rsidR="00E70E9E" w:rsidRPr="00EB561F">
        <w:rPr>
          <w:rFonts w:ascii="Times New Roman" w:eastAsia="Times New Roman" w:hAnsi="Times New Roman" w:cs="Times New Roman"/>
          <w:sz w:val="24"/>
          <w:szCs w:val="20"/>
          <w:lang w:val="it-IT" w:eastAsia="sl-SI"/>
        </w:rPr>
        <w:t xml:space="preserve">la licenza di </w:t>
      </w:r>
      <w:bookmarkStart w:id="2" w:name="_GoBack"/>
      <w:bookmarkEnd w:id="2"/>
      <w:r w:rsidR="00EB561F" w:rsidRPr="00EB561F">
        <w:rPr>
          <w:rFonts w:ascii="Times New Roman" w:eastAsia="Times New Roman" w:hAnsi="Times New Roman" w:cs="Times New Roman"/>
          <w:sz w:val="24"/>
          <w:szCs w:val="20"/>
          <w:lang w:val="it-IT" w:eastAsia="sl-SI"/>
        </w:rPr>
        <w:t>costruzione «</w:t>
      </w:r>
      <w:r w:rsidRPr="00EB561F">
        <w:rPr>
          <w:rFonts w:ascii="Times New Roman" w:eastAsia="Times New Roman" w:hAnsi="Times New Roman" w:cs="Times New Roman"/>
          <w:sz w:val="24"/>
          <w:szCs w:val="20"/>
          <w:lang w:val="it-IT" w:eastAsia="sl-SI"/>
        </w:rPr>
        <w:t xml:space="preserve">. </w:t>
      </w:r>
    </w:p>
    <w:p w:rsidR="00731660" w:rsidRPr="00EB561F" w:rsidRDefault="00731660" w:rsidP="00731660">
      <w:pPr>
        <w:spacing w:after="0" w:line="240" w:lineRule="auto"/>
        <w:jc w:val="both"/>
        <w:rPr>
          <w:rFonts w:ascii="Times New Roman" w:eastAsia="Calibri" w:hAnsi="Times New Roman" w:cs="Times New Roman"/>
          <w:sz w:val="24"/>
          <w:lang w:val="it-IT"/>
        </w:rPr>
      </w:pPr>
    </w:p>
    <w:p w:rsidR="00731660" w:rsidRPr="00EB561F" w:rsidRDefault="00052442" w:rsidP="00731660">
      <w:pPr>
        <w:spacing w:after="0" w:line="240" w:lineRule="auto"/>
        <w:ind w:left="142" w:hanging="142"/>
        <w:jc w:val="center"/>
        <w:rPr>
          <w:rFonts w:ascii="Times New Roman" w:eastAsia="Calibri" w:hAnsi="Times New Roman" w:cs="Times New Roman"/>
          <w:b/>
          <w:sz w:val="24"/>
          <w:lang w:val="it-IT"/>
        </w:rPr>
      </w:pPr>
      <w:r w:rsidRPr="00EB561F">
        <w:rPr>
          <w:rFonts w:ascii="Times New Roman" w:eastAsia="Calibri" w:hAnsi="Times New Roman" w:cs="Times New Roman"/>
          <w:b/>
          <w:sz w:val="24"/>
          <w:lang w:val="it-IT"/>
        </w:rPr>
        <w:t>III</w:t>
      </w:r>
      <w:r w:rsidR="00731660" w:rsidRPr="00EB561F">
        <w:rPr>
          <w:rFonts w:ascii="Times New Roman" w:eastAsia="Calibri" w:hAnsi="Times New Roman" w:cs="Times New Roman"/>
          <w:b/>
          <w:sz w:val="24"/>
          <w:lang w:val="it-IT"/>
        </w:rPr>
        <w:t xml:space="preserve"> </w:t>
      </w:r>
      <w:r w:rsidRPr="00EB561F">
        <w:rPr>
          <w:rFonts w:ascii="Times New Roman" w:eastAsia="Calibri" w:hAnsi="Times New Roman" w:cs="Times New Roman"/>
          <w:b/>
          <w:sz w:val="24"/>
          <w:lang w:val="it-IT"/>
        </w:rPr>
        <w:t>DISPOSIZIONI TRANSITORIE E FINALI</w:t>
      </w:r>
    </w:p>
    <w:p w:rsidR="00731660" w:rsidRPr="00EB561F" w:rsidRDefault="00731660" w:rsidP="00731660">
      <w:pPr>
        <w:spacing w:after="0" w:line="240" w:lineRule="auto"/>
        <w:jc w:val="both"/>
        <w:rPr>
          <w:rFonts w:ascii="Times New Roman" w:eastAsia="Calibri" w:hAnsi="Times New Roman" w:cs="Times New Roman"/>
          <w:sz w:val="24"/>
          <w:lang w:val="it-IT"/>
        </w:rPr>
      </w:pPr>
    </w:p>
    <w:p w:rsidR="00731660" w:rsidRPr="00EB561F" w:rsidRDefault="00052442" w:rsidP="00731660">
      <w:pPr>
        <w:spacing w:after="0" w:line="240" w:lineRule="auto"/>
        <w:jc w:val="center"/>
        <w:rPr>
          <w:rFonts w:ascii="Times New Roman" w:eastAsia="Calibri" w:hAnsi="Times New Roman" w:cs="Times New Roman"/>
          <w:sz w:val="24"/>
          <w:lang w:val="it-IT"/>
        </w:rPr>
      </w:pPr>
      <w:r w:rsidRPr="00EB561F">
        <w:rPr>
          <w:rFonts w:ascii="Times New Roman" w:eastAsia="Calibri" w:hAnsi="Times New Roman" w:cs="Times New Roman"/>
          <w:sz w:val="24"/>
          <w:lang w:val="it-IT"/>
        </w:rPr>
        <w:t>Articolo 3</w:t>
      </w:r>
    </w:p>
    <w:p w:rsidR="00731660" w:rsidRPr="00EB561F" w:rsidRDefault="00731660" w:rsidP="00731660">
      <w:pPr>
        <w:spacing w:after="0" w:line="240" w:lineRule="auto"/>
        <w:jc w:val="center"/>
        <w:rPr>
          <w:rFonts w:ascii="Times New Roman" w:eastAsia="Calibri" w:hAnsi="Times New Roman" w:cs="Times New Roman"/>
          <w:sz w:val="24"/>
          <w:lang w:val="it-IT"/>
        </w:rPr>
      </w:pPr>
      <w:r w:rsidRPr="00EB561F">
        <w:rPr>
          <w:rFonts w:ascii="Times New Roman" w:eastAsia="Calibri" w:hAnsi="Times New Roman" w:cs="Times New Roman"/>
          <w:sz w:val="24"/>
          <w:lang w:val="it-IT"/>
        </w:rPr>
        <w:t>(</w:t>
      </w:r>
      <w:r w:rsidR="00052442" w:rsidRPr="00EB561F">
        <w:rPr>
          <w:rFonts w:ascii="Times New Roman" w:eastAsia="Calibri" w:hAnsi="Times New Roman" w:cs="Times New Roman"/>
          <w:sz w:val="24"/>
          <w:lang w:val="it-IT"/>
        </w:rPr>
        <w:t>Conclusione dei procedimenti di acquisizione del</w:t>
      </w:r>
      <w:r w:rsidR="00E70E9E" w:rsidRPr="00EB561F">
        <w:rPr>
          <w:rFonts w:ascii="Times New Roman" w:eastAsia="Calibri" w:hAnsi="Times New Roman" w:cs="Times New Roman"/>
          <w:sz w:val="24"/>
          <w:lang w:val="it-IT"/>
        </w:rPr>
        <w:t>la licenza d</w:t>
      </w:r>
      <w:r w:rsidR="00052442" w:rsidRPr="00EB561F">
        <w:rPr>
          <w:rFonts w:ascii="Times New Roman" w:eastAsia="Calibri" w:hAnsi="Times New Roman" w:cs="Times New Roman"/>
          <w:sz w:val="24"/>
          <w:lang w:val="it-IT"/>
        </w:rPr>
        <w:t>i costru</w:t>
      </w:r>
      <w:r w:rsidR="00E70E9E" w:rsidRPr="00EB561F">
        <w:rPr>
          <w:rFonts w:ascii="Times New Roman" w:eastAsia="Calibri" w:hAnsi="Times New Roman" w:cs="Times New Roman"/>
          <w:sz w:val="24"/>
          <w:lang w:val="it-IT"/>
        </w:rPr>
        <w:t>zione</w:t>
      </w:r>
      <w:r w:rsidRPr="00EB561F">
        <w:rPr>
          <w:rFonts w:ascii="Times New Roman" w:eastAsia="Calibri" w:hAnsi="Times New Roman" w:cs="Times New Roman"/>
          <w:sz w:val="24"/>
          <w:lang w:val="it-IT"/>
        </w:rPr>
        <w:t>)</w:t>
      </w:r>
    </w:p>
    <w:p w:rsidR="00731660" w:rsidRPr="00EB561F" w:rsidRDefault="00731660" w:rsidP="00731660">
      <w:pPr>
        <w:spacing w:after="0" w:line="240" w:lineRule="auto"/>
        <w:jc w:val="both"/>
        <w:rPr>
          <w:rFonts w:ascii="Times New Roman" w:eastAsia="Calibri" w:hAnsi="Times New Roman" w:cs="Times New Roman"/>
          <w:sz w:val="24"/>
          <w:lang w:val="it-IT"/>
        </w:rPr>
      </w:pPr>
    </w:p>
    <w:p w:rsidR="00731660" w:rsidRPr="00EB561F" w:rsidRDefault="0077029D" w:rsidP="00731660">
      <w:pPr>
        <w:spacing w:after="0" w:line="240" w:lineRule="auto"/>
        <w:jc w:val="both"/>
        <w:rPr>
          <w:rFonts w:ascii="Times New Roman" w:eastAsia="Calibri" w:hAnsi="Times New Roman" w:cs="Times New Roman"/>
          <w:sz w:val="24"/>
          <w:lang w:val="it-IT"/>
        </w:rPr>
      </w:pPr>
      <w:r w:rsidRPr="00EB561F">
        <w:rPr>
          <w:rFonts w:ascii="Times New Roman" w:eastAsia="Calibri" w:hAnsi="Times New Roman" w:cs="Times New Roman"/>
          <w:sz w:val="24"/>
          <w:lang w:val="it-IT"/>
        </w:rPr>
        <w:t>I procedimenti amministrativi per l'acquisizione della licenza di costruzione, avvitati prima dell'entrata in vigore del presente decreto, vanno conclusi a seconda dei decreti vigenti sino al allora</w:t>
      </w:r>
      <w:r w:rsidR="00731660" w:rsidRPr="00EB561F">
        <w:rPr>
          <w:rFonts w:ascii="Times New Roman" w:eastAsia="Calibri" w:hAnsi="Times New Roman" w:cs="Times New Roman"/>
          <w:sz w:val="24"/>
          <w:lang w:val="it-IT"/>
        </w:rPr>
        <w:t>.</w:t>
      </w:r>
    </w:p>
    <w:p w:rsidR="00731660" w:rsidRPr="00EB561F" w:rsidRDefault="00731660" w:rsidP="00731660">
      <w:pPr>
        <w:spacing w:after="0" w:line="240" w:lineRule="auto"/>
        <w:jc w:val="both"/>
        <w:rPr>
          <w:rFonts w:ascii="Times New Roman" w:eastAsia="Calibri" w:hAnsi="Times New Roman" w:cs="Times New Roman"/>
          <w:sz w:val="24"/>
          <w:lang w:val="it-IT"/>
        </w:rPr>
      </w:pPr>
    </w:p>
    <w:p w:rsidR="00731660" w:rsidRPr="00EB561F" w:rsidRDefault="0077029D" w:rsidP="00731660">
      <w:pPr>
        <w:spacing w:after="0" w:line="240" w:lineRule="auto"/>
        <w:jc w:val="center"/>
        <w:rPr>
          <w:rFonts w:ascii="Times New Roman" w:eastAsia="Calibri" w:hAnsi="Times New Roman" w:cs="Times New Roman"/>
          <w:sz w:val="24"/>
          <w:lang w:val="it-IT"/>
        </w:rPr>
      </w:pPr>
      <w:r w:rsidRPr="00EB561F">
        <w:rPr>
          <w:rFonts w:ascii="Times New Roman" w:eastAsia="Calibri" w:hAnsi="Times New Roman" w:cs="Times New Roman"/>
          <w:sz w:val="24"/>
          <w:lang w:val="it-IT"/>
        </w:rPr>
        <w:t>Articolo 4</w:t>
      </w:r>
    </w:p>
    <w:p w:rsidR="00731660" w:rsidRPr="00EB561F" w:rsidRDefault="0077029D" w:rsidP="00731660">
      <w:pPr>
        <w:spacing w:after="0" w:line="240" w:lineRule="auto"/>
        <w:jc w:val="center"/>
        <w:rPr>
          <w:rFonts w:ascii="Times New Roman" w:eastAsia="Calibri" w:hAnsi="Times New Roman" w:cs="Times New Roman"/>
          <w:sz w:val="24"/>
          <w:lang w:val="it-IT"/>
        </w:rPr>
      </w:pPr>
      <w:r w:rsidRPr="00EB561F">
        <w:rPr>
          <w:rFonts w:ascii="Times New Roman" w:eastAsia="Calibri" w:hAnsi="Times New Roman" w:cs="Times New Roman"/>
          <w:sz w:val="24"/>
          <w:lang w:val="it-IT"/>
        </w:rPr>
        <w:t>(Progettista</w:t>
      </w:r>
      <w:r w:rsidR="00731660" w:rsidRPr="00EB561F">
        <w:rPr>
          <w:rFonts w:ascii="Times New Roman" w:eastAsia="Calibri" w:hAnsi="Times New Roman" w:cs="Times New Roman"/>
          <w:sz w:val="24"/>
          <w:lang w:val="it-IT"/>
        </w:rPr>
        <w:t>)</w:t>
      </w:r>
    </w:p>
    <w:p w:rsidR="00731660" w:rsidRPr="00EB561F" w:rsidRDefault="00731660" w:rsidP="00731660">
      <w:pPr>
        <w:spacing w:after="0" w:line="240" w:lineRule="auto"/>
        <w:jc w:val="both"/>
        <w:rPr>
          <w:rFonts w:ascii="Times New Roman" w:eastAsia="Calibri" w:hAnsi="Times New Roman" w:cs="Times New Roman"/>
          <w:sz w:val="24"/>
          <w:lang w:val="it-IT"/>
        </w:rPr>
      </w:pPr>
    </w:p>
    <w:p w:rsidR="00731660" w:rsidRPr="00EB561F" w:rsidRDefault="0077029D" w:rsidP="00731660">
      <w:pPr>
        <w:spacing w:after="0" w:line="240" w:lineRule="auto"/>
        <w:jc w:val="both"/>
        <w:rPr>
          <w:rFonts w:ascii="Times New Roman" w:eastAsia="Calibri" w:hAnsi="Times New Roman" w:cs="Times New Roman"/>
          <w:noProof/>
          <w:sz w:val="24"/>
          <w:lang w:val="it-IT" w:eastAsia="sl-SI"/>
        </w:rPr>
      </w:pPr>
      <w:r w:rsidRPr="00EB561F">
        <w:rPr>
          <w:rFonts w:ascii="Times New Roman" w:eastAsia="Calibri" w:hAnsi="Times New Roman" w:cs="Times New Roman"/>
          <w:sz w:val="24"/>
          <w:lang w:val="it-IT"/>
        </w:rPr>
        <w:t>Il progettista del decreto è</w:t>
      </w:r>
      <w:r w:rsidR="00731660" w:rsidRPr="00EB561F">
        <w:rPr>
          <w:rFonts w:ascii="Times New Roman" w:eastAsia="Calibri" w:hAnsi="Times New Roman" w:cs="Times New Roman"/>
          <w:sz w:val="24"/>
          <w:lang w:val="it-IT"/>
        </w:rPr>
        <w:t xml:space="preserve"> </w:t>
      </w:r>
      <w:r w:rsidRPr="00EB561F">
        <w:rPr>
          <w:rFonts w:ascii="Times New Roman" w:eastAsia="Times New Roman" w:hAnsi="Times New Roman" w:cs="Times New Roman"/>
          <w:sz w:val="24"/>
          <w:lang w:val="it-IT" w:eastAsia="sl-SI"/>
        </w:rPr>
        <w:t>Pia studio S</w:t>
      </w:r>
      <w:r w:rsidR="00731660" w:rsidRPr="00EB561F">
        <w:rPr>
          <w:rFonts w:ascii="Times New Roman" w:eastAsia="Times New Roman" w:hAnsi="Times New Roman" w:cs="Times New Roman"/>
          <w:sz w:val="24"/>
          <w:lang w:val="it-IT" w:eastAsia="sl-SI"/>
        </w:rPr>
        <w:t xml:space="preserve">. </w:t>
      </w:r>
      <w:r w:rsidRPr="00EB561F">
        <w:rPr>
          <w:rFonts w:ascii="Times New Roman" w:eastAsia="Times New Roman" w:hAnsi="Times New Roman" w:cs="Times New Roman"/>
          <w:sz w:val="24"/>
          <w:lang w:val="it-IT" w:eastAsia="sl-SI"/>
        </w:rPr>
        <w:t>r</w:t>
      </w:r>
      <w:r w:rsidR="00731660" w:rsidRPr="00EB561F">
        <w:rPr>
          <w:rFonts w:ascii="Times New Roman" w:eastAsia="Times New Roman" w:hAnsi="Times New Roman" w:cs="Times New Roman"/>
          <w:sz w:val="24"/>
          <w:lang w:val="it-IT" w:eastAsia="sl-SI"/>
        </w:rPr>
        <w:t xml:space="preserve">. </w:t>
      </w:r>
      <w:r w:rsidRPr="00EB561F">
        <w:rPr>
          <w:rFonts w:ascii="Times New Roman" w:eastAsia="Times New Roman" w:hAnsi="Times New Roman" w:cs="Times New Roman"/>
          <w:sz w:val="24"/>
          <w:lang w:val="it-IT" w:eastAsia="sl-SI"/>
        </w:rPr>
        <w:t>l</w:t>
      </w:r>
      <w:r w:rsidR="00731660" w:rsidRPr="00EB561F">
        <w:rPr>
          <w:rFonts w:ascii="Times New Roman" w:eastAsia="Times New Roman" w:hAnsi="Times New Roman" w:cs="Times New Roman"/>
          <w:sz w:val="24"/>
          <w:lang w:val="it-IT" w:eastAsia="sl-SI"/>
        </w:rPr>
        <w:t xml:space="preserve">. </w:t>
      </w:r>
      <w:proofErr w:type="spellStart"/>
      <w:r w:rsidR="00731660" w:rsidRPr="00EB561F">
        <w:rPr>
          <w:rFonts w:ascii="Times New Roman" w:eastAsia="Times New Roman" w:hAnsi="Times New Roman" w:cs="Times New Roman"/>
          <w:sz w:val="24"/>
          <w:lang w:val="it-IT" w:eastAsia="sl-SI"/>
        </w:rPr>
        <w:t>Portoro</w:t>
      </w:r>
      <w:r w:rsidRPr="00EB561F">
        <w:rPr>
          <w:rFonts w:ascii="Times New Roman" w:eastAsia="Times New Roman" w:hAnsi="Times New Roman" w:cs="Times New Roman"/>
          <w:sz w:val="24"/>
          <w:lang w:val="it-IT" w:eastAsia="sl-SI"/>
        </w:rPr>
        <w:t>se</w:t>
      </w:r>
      <w:proofErr w:type="spellEnd"/>
      <w:r w:rsidR="00731660" w:rsidRPr="00EB561F">
        <w:rPr>
          <w:rFonts w:ascii="Times New Roman" w:eastAsia="Calibri" w:hAnsi="Times New Roman" w:cs="Times New Roman"/>
          <w:noProof/>
          <w:sz w:val="24"/>
          <w:lang w:val="it-IT" w:eastAsia="sl-SI"/>
        </w:rPr>
        <w:t xml:space="preserve">, </w:t>
      </w:r>
      <w:r w:rsidRPr="00EB561F">
        <w:rPr>
          <w:rFonts w:ascii="Times New Roman" w:eastAsia="Calibri" w:hAnsi="Times New Roman" w:cs="Times New Roman"/>
          <w:noProof/>
          <w:sz w:val="24"/>
          <w:lang w:val="it-IT" w:eastAsia="sl-SI"/>
        </w:rPr>
        <w:t xml:space="preserve">Lungomare n. </w:t>
      </w:r>
      <w:r w:rsidR="00731660" w:rsidRPr="00EB561F">
        <w:rPr>
          <w:rFonts w:ascii="Times New Roman" w:eastAsia="Calibri" w:hAnsi="Times New Roman" w:cs="Times New Roman"/>
          <w:sz w:val="24"/>
          <w:lang w:val="it-IT"/>
        </w:rPr>
        <w:t>26</w:t>
      </w:r>
      <w:r w:rsidR="00731660" w:rsidRPr="00EB561F">
        <w:rPr>
          <w:rFonts w:ascii="Times New Roman" w:eastAsia="Calibri" w:hAnsi="Times New Roman" w:cs="Times New Roman"/>
          <w:noProof/>
          <w:sz w:val="24"/>
          <w:lang w:val="it-IT" w:eastAsia="sl-SI"/>
        </w:rPr>
        <w:t xml:space="preserve">, </w:t>
      </w:r>
      <w:r w:rsidR="00731660" w:rsidRPr="00EB561F">
        <w:rPr>
          <w:rFonts w:ascii="Times New Roman" w:eastAsia="Calibri" w:hAnsi="Times New Roman" w:cs="Times New Roman"/>
          <w:sz w:val="24"/>
          <w:lang w:val="it-IT"/>
        </w:rPr>
        <w:t xml:space="preserve">6320 </w:t>
      </w:r>
      <w:proofErr w:type="spellStart"/>
      <w:r w:rsidR="00731660" w:rsidRPr="00EB561F">
        <w:rPr>
          <w:rFonts w:ascii="Times New Roman" w:eastAsia="Calibri" w:hAnsi="Times New Roman" w:cs="Times New Roman"/>
          <w:sz w:val="24"/>
          <w:lang w:val="it-IT"/>
        </w:rPr>
        <w:t>Portoro</w:t>
      </w:r>
      <w:r w:rsidRPr="00EB561F">
        <w:rPr>
          <w:rFonts w:ascii="Times New Roman" w:eastAsia="Calibri" w:hAnsi="Times New Roman" w:cs="Times New Roman"/>
          <w:sz w:val="24"/>
          <w:lang w:val="it-IT"/>
        </w:rPr>
        <w:t>se</w:t>
      </w:r>
      <w:proofErr w:type="spellEnd"/>
      <w:r w:rsidR="00731660" w:rsidRPr="00EB561F">
        <w:rPr>
          <w:rFonts w:ascii="Times New Roman" w:eastAsia="Calibri" w:hAnsi="Times New Roman" w:cs="Times New Roman"/>
          <w:sz w:val="24"/>
          <w:lang w:val="it-IT"/>
        </w:rPr>
        <w:t>.</w:t>
      </w:r>
    </w:p>
    <w:p w:rsidR="00731660" w:rsidRPr="00EB561F" w:rsidRDefault="00731660" w:rsidP="00731660">
      <w:pPr>
        <w:spacing w:after="0" w:line="240" w:lineRule="auto"/>
        <w:jc w:val="both"/>
        <w:rPr>
          <w:rFonts w:ascii="Times New Roman" w:eastAsia="Calibri" w:hAnsi="Times New Roman" w:cs="Times New Roman"/>
          <w:sz w:val="24"/>
          <w:lang w:val="it-IT"/>
        </w:rPr>
      </w:pPr>
    </w:p>
    <w:p w:rsidR="00731660" w:rsidRPr="00EB561F" w:rsidRDefault="0077029D" w:rsidP="00731660">
      <w:pPr>
        <w:spacing w:after="0" w:line="240" w:lineRule="auto"/>
        <w:jc w:val="center"/>
        <w:rPr>
          <w:rFonts w:ascii="Times New Roman" w:eastAsia="Calibri" w:hAnsi="Times New Roman" w:cs="Times New Roman"/>
          <w:sz w:val="24"/>
          <w:lang w:val="it-IT"/>
        </w:rPr>
      </w:pPr>
      <w:r w:rsidRPr="00EB561F">
        <w:rPr>
          <w:rFonts w:ascii="Times New Roman" w:eastAsia="Calibri" w:hAnsi="Times New Roman" w:cs="Times New Roman"/>
          <w:sz w:val="24"/>
          <w:lang w:val="it-IT"/>
        </w:rPr>
        <w:t>Articolo 5</w:t>
      </w:r>
    </w:p>
    <w:p w:rsidR="00731660" w:rsidRPr="00EB561F" w:rsidRDefault="00731660" w:rsidP="00731660">
      <w:pPr>
        <w:spacing w:after="0" w:line="240" w:lineRule="auto"/>
        <w:jc w:val="center"/>
        <w:rPr>
          <w:rFonts w:ascii="Times New Roman" w:eastAsia="Calibri" w:hAnsi="Times New Roman" w:cs="Times New Roman"/>
          <w:sz w:val="24"/>
          <w:lang w:val="it-IT"/>
        </w:rPr>
      </w:pPr>
      <w:r w:rsidRPr="00EB561F">
        <w:rPr>
          <w:rFonts w:ascii="Times New Roman" w:eastAsia="Calibri" w:hAnsi="Times New Roman" w:cs="Times New Roman"/>
          <w:sz w:val="24"/>
          <w:lang w:val="it-IT"/>
        </w:rPr>
        <w:t>(</w:t>
      </w:r>
      <w:r w:rsidR="0077029D" w:rsidRPr="00EB561F">
        <w:rPr>
          <w:rFonts w:ascii="Times New Roman" w:eastAsia="Calibri" w:hAnsi="Times New Roman" w:cs="Times New Roman"/>
          <w:sz w:val="24"/>
          <w:lang w:val="it-IT"/>
        </w:rPr>
        <w:t>Entrata in vigore</w:t>
      </w:r>
      <w:r w:rsidRPr="00EB561F">
        <w:rPr>
          <w:rFonts w:ascii="Times New Roman" w:eastAsia="Calibri" w:hAnsi="Times New Roman" w:cs="Times New Roman"/>
          <w:sz w:val="24"/>
          <w:lang w:val="it-IT"/>
        </w:rPr>
        <w:t>)</w:t>
      </w:r>
    </w:p>
    <w:p w:rsidR="00731660" w:rsidRPr="00EB561F" w:rsidRDefault="00731660" w:rsidP="00731660">
      <w:pPr>
        <w:spacing w:after="0" w:line="240" w:lineRule="auto"/>
        <w:jc w:val="both"/>
        <w:rPr>
          <w:rFonts w:ascii="Times New Roman" w:eastAsia="Calibri" w:hAnsi="Times New Roman" w:cs="Times New Roman"/>
          <w:sz w:val="24"/>
          <w:lang w:val="it-IT"/>
        </w:rPr>
      </w:pPr>
    </w:p>
    <w:p w:rsidR="00731660" w:rsidRPr="00EB561F" w:rsidRDefault="0077029D" w:rsidP="00731660">
      <w:pPr>
        <w:spacing w:after="0" w:line="240" w:lineRule="auto"/>
        <w:jc w:val="both"/>
        <w:rPr>
          <w:rFonts w:ascii="Times New Roman" w:eastAsia="Calibri" w:hAnsi="Times New Roman" w:cs="Times New Roman"/>
          <w:sz w:val="24"/>
          <w:lang w:val="it-IT"/>
        </w:rPr>
      </w:pPr>
      <w:r w:rsidRPr="00EB561F">
        <w:rPr>
          <w:rFonts w:ascii="Times New Roman" w:eastAsia="Calibri" w:hAnsi="Times New Roman" w:cs="Times New Roman"/>
          <w:sz w:val="24"/>
          <w:lang w:val="it-IT"/>
        </w:rPr>
        <w:t xml:space="preserve">Il presente decreto </w:t>
      </w:r>
      <w:proofErr w:type="spellStart"/>
      <w:r w:rsidRPr="00EB561F">
        <w:rPr>
          <w:rFonts w:ascii="Times New Roman" w:eastAsia="Calibri" w:hAnsi="Times New Roman" w:cs="Times New Roman"/>
          <w:sz w:val="24"/>
          <w:lang w:val="it-IT"/>
        </w:rPr>
        <w:t>enta</w:t>
      </w:r>
      <w:proofErr w:type="spellEnd"/>
      <w:r w:rsidRPr="00EB561F">
        <w:rPr>
          <w:rFonts w:ascii="Times New Roman" w:eastAsia="Calibri" w:hAnsi="Times New Roman" w:cs="Times New Roman"/>
          <w:sz w:val="24"/>
          <w:lang w:val="it-IT"/>
        </w:rPr>
        <w:t xml:space="preserve"> in vigore il quindicesimo giorno successivo alla sua pubblicazione nel Bollettino Ufficiale del Comune di Isola</w:t>
      </w:r>
      <w:r w:rsidR="00731660" w:rsidRPr="00EB561F">
        <w:rPr>
          <w:rFonts w:ascii="Times New Roman" w:eastAsia="Calibri" w:hAnsi="Times New Roman" w:cs="Times New Roman"/>
          <w:sz w:val="24"/>
          <w:lang w:val="it-IT"/>
        </w:rPr>
        <w:t>.</w:t>
      </w:r>
    </w:p>
    <w:p w:rsidR="00731660" w:rsidRPr="00EB561F" w:rsidRDefault="00731660" w:rsidP="00731660">
      <w:pPr>
        <w:spacing w:after="0" w:line="240" w:lineRule="auto"/>
        <w:jc w:val="both"/>
        <w:rPr>
          <w:rFonts w:ascii="Times New Roman" w:eastAsia="Calibri" w:hAnsi="Times New Roman" w:cs="Times New Roman"/>
          <w:sz w:val="24"/>
          <w:lang w:val="it-IT"/>
        </w:rPr>
      </w:pPr>
    </w:p>
    <w:p w:rsidR="0077029D" w:rsidRPr="00EB561F" w:rsidRDefault="0077029D" w:rsidP="00731660">
      <w:pPr>
        <w:spacing w:after="0" w:line="240" w:lineRule="auto"/>
        <w:jc w:val="both"/>
        <w:rPr>
          <w:rFonts w:ascii="Times New Roman" w:eastAsia="Calibri" w:hAnsi="Times New Roman" w:cs="Times New Roman"/>
          <w:sz w:val="24"/>
          <w:lang w:val="it-IT"/>
        </w:rPr>
      </w:pPr>
      <w:proofErr w:type="spellStart"/>
      <w:r w:rsidRPr="00EB561F">
        <w:rPr>
          <w:rFonts w:ascii="Times New Roman" w:eastAsia="Calibri" w:hAnsi="Times New Roman" w:cs="Times New Roman"/>
          <w:sz w:val="24"/>
          <w:lang w:val="it-IT"/>
        </w:rPr>
        <w:t>Prot</w:t>
      </w:r>
      <w:proofErr w:type="spellEnd"/>
      <w:r w:rsidRPr="00EB561F">
        <w:rPr>
          <w:rFonts w:ascii="Times New Roman" w:eastAsia="Calibri" w:hAnsi="Times New Roman" w:cs="Times New Roman"/>
          <w:sz w:val="24"/>
          <w:lang w:val="it-IT"/>
        </w:rPr>
        <w:t>. n.</w:t>
      </w:r>
      <w:r w:rsidR="00731660" w:rsidRPr="00EB561F">
        <w:rPr>
          <w:rFonts w:ascii="Times New Roman" w:eastAsia="Calibri" w:hAnsi="Times New Roman" w:cs="Times New Roman"/>
          <w:sz w:val="24"/>
          <w:lang w:val="it-IT"/>
        </w:rPr>
        <w:t>:</w:t>
      </w:r>
    </w:p>
    <w:p w:rsidR="00731660" w:rsidRPr="00EB561F" w:rsidRDefault="00731660" w:rsidP="00731660">
      <w:pPr>
        <w:spacing w:after="0" w:line="240" w:lineRule="auto"/>
        <w:jc w:val="both"/>
        <w:rPr>
          <w:rFonts w:ascii="Times New Roman" w:eastAsia="Calibri" w:hAnsi="Times New Roman" w:cs="Times New Roman"/>
          <w:sz w:val="24"/>
          <w:lang w:val="it-IT"/>
        </w:rPr>
      </w:pPr>
      <w:r w:rsidRPr="00EB561F">
        <w:rPr>
          <w:rFonts w:ascii="Times New Roman" w:eastAsia="Calibri" w:hAnsi="Times New Roman" w:cs="Times New Roman"/>
          <w:sz w:val="24"/>
          <w:lang w:val="it-IT"/>
        </w:rPr>
        <w:t>Dat</w:t>
      </w:r>
      <w:r w:rsidR="0077029D" w:rsidRPr="00EB561F">
        <w:rPr>
          <w:rFonts w:ascii="Times New Roman" w:eastAsia="Calibri" w:hAnsi="Times New Roman" w:cs="Times New Roman"/>
          <w:sz w:val="24"/>
          <w:lang w:val="it-IT"/>
        </w:rPr>
        <w:t>a</w:t>
      </w:r>
      <w:r w:rsidRPr="00EB561F">
        <w:rPr>
          <w:rFonts w:ascii="Times New Roman" w:eastAsia="Calibri" w:hAnsi="Times New Roman" w:cs="Times New Roman"/>
          <w:sz w:val="24"/>
          <w:lang w:val="it-IT"/>
        </w:rPr>
        <w:t xml:space="preserve">:   </w:t>
      </w:r>
    </w:p>
    <w:p w:rsidR="00731660" w:rsidRPr="00EB561F" w:rsidRDefault="00731660" w:rsidP="00731660">
      <w:pPr>
        <w:spacing w:after="0" w:line="240" w:lineRule="auto"/>
        <w:jc w:val="both"/>
        <w:rPr>
          <w:rFonts w:ascii="Times New Roman" w:eastAsia="Calibri" w:hAnsi="Times New Roman" w:cs="Times New Roman"/>
          <w:sz w:val="24"/>
          <w:szCs w:val="24"/>
          <w:lang w:val="it-IT"/>
        </w:rPr>
      </w:pPr>
      <w:r w:rsidRPr="00EB561F">
        <w:rPr>
          <w:rFonts w:ascii="Times New Roman" w:eastAsia="Calibri" w:hAnsi="Times New Roman" w:cs="Times New Roman"/>
          <w:sz w:val="24"/>
          <w:lang w:val="it-IT"/>
        </w:rPr>
        <w:tab/>
      </w:r>
      <w:r w:rsidRPr="00EB561F">
        <w:rPr>
          <w:rFonts w:ascii="Times New Roman" w:eastAsia="Calibri" w:hAnsi="Times New Roman" w:cs="Times New Roman"/>
          <w:sz w:val="24"/>
          <w:lang w:val="it-IT"/>
        </w:rPr>
        <w:tab/>
      </w:r>
      <w:r w:rsidRPr="00EB561F">
        <w:rPr>
          <w:rFonts w:ascii="Times New Roman" w:eastAsia="Calibri" w:hAnsi="Times New Roman" w:cs="Times New Roman"/>
          <w:sz w:val="24"/>
          <w:lang w:val="it-IT"/>
        </w:rPr>
        <w:tab/>
        <w:t xml:space="preserve">   </w:t>
      </w:r>
      <w:r w:rsidRPr="00EB561F">
        <w:rPr>
          <w:rFonts w:ascii="Times New Roman" w:eastAsia="Calibri" w:hAnsi="Times New Roman" w:cs="Times New Roman"/>
          <w:sz w:val="24"/>
          <w:lang w:val="it-IT"/>
        </w:rPr>
        <w:tab/>
      </w:r>
      <w:r w:rsidRPr="00EB561F">
        <w:rPr>
          <w:rFonts w:ascii="Times New Roman" w:eastAsia="Calibri" w:hAnsi="Times New Roman" w:cs="Times New Roman"/>
          <w:sz w:val="24"/>
          <w:lang w:val="it-IT"/>
        </w:rPr>
        <w:tab/>
      </w:r>
      <w:r w:rsidRPr="00EB561F">
        <w:rPr>
          <w:rFonts w:ascii="Times New Roman" w:eastAsia="Calibri" w:hAnsi="Times New Roman" w:cs="Times New Roman"/>
          <w:sz w:val="24"/>
          <w:lang w:val="it-IT"/>
        </w:rPr>
        <w:tab/>
      </w:r>
      <w:r w:rsidRPr="00EB561F">
        <w:rPr>
          <w:rFonts w:ascii="Times New Roman" w:eastAsia="Calibri" w:hAnsi="Times New Roman" w:cs="Times New Roman"/>
          <w:sz w:val="24"/>
          <w:lang w:val="it-IT"/>
        </w:rPr>
        <w:tab/>
      </w:r>
      <w:r w:rsidRPr="00EB561F">
        <w:rPr>
          <w:rFonts w:ascii="Times New Roman" w:eastAsia="Calibri" w:hAnsi="Times New Roman" w:cs="Times New Roman"/>
          <w:sz w:val="24"/>
          <w:lang w:val="it-IT"/>
        </w:rPr>
        <w:tab/>
      </w:r>
      <w:r w:rsidRPr="00EB561F">
        <w:rPr>
          <w:rFonts w:ascii="Times New Roman" w:eastAsia="Calibri" w:hAnsi="Times New Roman" w:cs="Times New Roman"/>
          <w:sz w:val="24"/>
          <w:lang w:val="it-IT"/>
        </w:rPr>
        <w:tab/>
        <w:t xml:space="preserve">     </w:t>
      </w:r>
      <w:r w:rsidR="0077029D" w:rsidRPr="00EB561F">
        <w:rPr>
          <w:rFonts w:ascii="Times New Roman" w:eastAsia="Calibri" w:hAnsi="Times New Roman" w:cs="Times New Roman"/>
          <w:sz w:val="24"/>
          <w:lang w:val="it-IT"/>
        </w:rPr>
        <w:t xml:space="preserve">I </w:t>
      </w:r>
      <w:proofErr w:type="gramStart"/>
      <w:r w:rsidR="0077029D" w:rsidRPr="00EB561F">
        <w:rPr>
          <w:rFonts w:ascii="Times New Roman" w:eastAsia="Calibri" w:hAnsi="Times New Roman" w:cs="Times New Roman"/>
          <w:sz w:val="24"/>
          <w:lang w:val="it-IT"/>
        </w:rPr>
        <w:t>l  S</w:t>
      </w:r>
      <w:proofErr w:type="gramEnd"/>
      <w:r w:rsidR="0077029D" w:rsidRPr="00EB561F">
        <w:rPr>
          <w:rFonts w:ascii="Times New Roman" w:eastAsia="Calibri" w:hAnsi="Times New Roman" w:cs="Times New Roman"/>
          <w:sz w:val="24"/>
          <w:lang w:val="it-IT"/>
        </w:rPr>
        <w:t xml:space="preserve"> i n d a c o</w:t>
      </w:r>
    </w:p>
    <w:p w:rsidR="00731660" w:rsidRPr="00EB561F" w:rsidRDefault="00731660" w:rsidP="00731660">
      <w:pPr>
        <w:spacing w:after="0" w:line="240" w:lineRule="auto"/>
        <w:ind w:left="5664" w:firstLine="708"/>
        <w:jc w:val="both"/>
        <w:rPr>
          <w:rFonts w:ascii="Times New Roman" w:eastAsia="Calibri" w:hAnsi="Times New Roman" w:cs="Times New Roman"/>
          <w:b/>
          <w:sz w:val="24"/>
          <w:szCs w:val="24"/>
          <w:lang w:val="it-IT"/>
        </w:rPr>
      </w:pPr>
      <w:r w:rsidRPr="00EB561F">
        <w:rPr>
          <w:rFonts w:ascii="Times New Roman" w:eastAsia="Calibri" w:hAnsi="Times New Roman" w:cs="Times New Roman"/>
          <w:b/>
          <w:sz w:val="24"/>
          <w:szCs w:val="24"/>
          <w:lang w:val="it-IT"/>
        </w:rPr>
        <w:t xml:space="preserve">mag. Igor K O L E N C </w:t>
      </w:r>
    </w:p>
    <w:p w:rsidR="00F36CB7" w:rsidRPr="00731660" w:rsidRDefault="00F36CB7">
      <w:pPr>
        <w:rPr>
          <w:lang w:val="it-IT"/>
        </w:rPr>
      </w:pPr>
    </w:p>
    <w:sectPr w:rsidR="00F36CB7" w:rsidRPr="00731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HG Mincho Light J">
    <w:altName w:val="Arial"/>
    <w:charset w:val="00"/>
    <w:family w:val="auto"/>
    <w:pitch w:val="variable"/>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1E68"/>
    <w:multiLevelType w:val="hybridMultilevel"/>
    <w:tmpl w:val="7800F41E"/>
    <w:lvl w:ilvl="0" w:tplc="5F605592">
      <w:start w:val="1"/>
      <w:numFmt w:val="bullet"/>
      <w:lvlText w:val=""/>
      <w:lvlJc w:val="left"/>
      <w:pPr>
        <w:ind w:left="720" w:hanging="360"/>
      </w:pPr>
      <w:rPr>
        <w:rFonts w:ascii="Symbol" w:hAnsi="Symbol" w:hint="default"/>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4D866331"/>
    <w:multiLevelType w:val="hybridMultilevel"/>
    <w:tmpl w:val="2B7A6B78"/>
    <w:lvl w:ilvl="0" w:tplc="7428BD3A">
      <w:start w:val="1"/>
      <w:numFmt w:val="bullet"/>
      <w:lvlText w:val=""/>
      <w:lvlJc w:val="left"/>
      <w:pPr>
        <w:ind w:left="720" w:hanging="360"/>
      </w:pPr>
      <w:rPr>
        <w:rFonts w:ascii="Symbol" w:hAnsi="Symbol" w:hint="default"/>
        <w:b w:val="0"/>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2" w15:restartNumberingAfterBreak="0">
    <w:nsid w:val="5D03014F"/>
    <w:multiLevelType w:val="hybridMultilevel"/>
    <w:tmpl w:val="C2245BB0"/>
    <w:lvl w:ilvl="0" w:tplc="9CDAEE00">
      <w:start w:val="19"/>
      <w:numFmt w:val="bullet"/>
      <w:lvlText w:val="-"/>
      <w:lvlJc w:val="left"/>
      <w:pPr>
        <w:ind w:left="1571" w:hanging="360"/>
      </w:pPr>
      <w:rPr>
        <w:rFonts w:eastAsia="HG Mincho Light J" w:hAnsi="Arial"/>
      </w:rPr>
    </w:lvl>
    <w:lvl w:ilvl="1" w:tplc="04240003">
      <w:start w:val="1"/>
      <w:numFmt w:val="bullet"/>
      <w:lvlText w:val="o"/>
      <w:lvlJc w:val="left"/>
      <w:pPr>
        <w:ind w:left="2291" w:hanging="360"/>
      </w:pPr>
      <w:rPr>
        <w:rFonts w:ascii="Courier New" w:hAnsi="Courier New" w:cs="Courier New" w:hint="default"/>
      </w:rPr>
    </w:lvl>
    <w:lvl w:ilvl="2" w:tplc="04240005">
      <w:start w:val="1"/>
      <w:numFmt w:val="bullet"/>
      <w:lvlText w:val=""/>
      <w:lvlJc w:val="left"/>
      <w:pPr>
        <w:ind w:left="3011" w:hanging="360"/>
      </w:pPr>
      <w:rPr>
        <w:rFonts w:ascii="Wingdings" w:hAnsi="Wingdings" w:hint="default"/>
      </w:rPr>
    </w:lvl>
    <w:lvl w:ilvl="3" w:tplc="04240001">
      <w:start w:val="1"/>
      <w:numFmt w:val="bullet"/>
      <w:lvlText w:val=""/>
      <w:lvlJc w:val="left"/>
      <w:pPr>
        <w:ind w:left="3731" w:hanging="360"/>
      </w:pPr>
      <w:rPr>
        <w:rFonts w:ascii="Symbol" w:hAnsi="Symbol" w:hint="default"/>
      </w:rPr>
    </w:lvl>
    <w:lvl w:ilvl="4" w:tplc="04240003">
      <w:start w:val="1"/>
      <w:numFmt w:val="bullet"/>
      <w:lvlText w:val="o"/>
      <w:lvlJc w:val="left"/>
      <w:pPr>
        <w:ind w:left="4451" w:hanging="360"/>
      </w:pPr>
      <w:rPr>
        <w:rFonts w:ascii="Courier New" w:hAnsi="Courier New" w:cs="Courier New" w:hint="default"/>
      </w:rPr>
    </w:lvl>
    <w:lvl w:ilvl="5" w:tplc="04240005">
      <w:start w:val="1"/>
      <w:numFmt w:val="bullet"/>
      <w:lvlText w:val=""/>
      <w:lvlJc w:val="left"/>
      <w:pPr>
        <w:ind w:left="5171" w:hanging="360"/>
      </w:pPr>
      <w:rPr>
        <w:rFonts w:ascii="Wingdings" w:hAnsi="Wingdings" w:hint="default"/>
      </w:rPr>
    </w:lvl>
    <w:lvl w:ilvl="6" w:tplc="04240001">
      <w:start w:val="1"/>
      <w:numFmt w:val="bullet"/>
      <w:lvlText w:val=""/>
      <w:lvlJc w:val="left"/>
      <w:pPr>
        <w:ind w:left="5891" w:hanging="360"/>
      </w:pPr>
      <w:rPr>
        <w:rFonts w:ascii="Symbol" w:hAnsi="Symbol" w:hint="default"/>
      </w:rPr>
    </w:lvl>
    <w:lvl w:ilvl="7" w:tplc="04240003">
      <w:start w:val="1"/>
      <w:numFmt w:val="bullet"/>
      <w:lvlText w:val="o"/>
      <w:lvlJc w:val="left"/>
      <w:pPr>
        <w:ind w:left="6611" w:hanging="360"/>
      </w:pPr>
      <w:rPr>
        <w:rFonts w:ascii="Courier New" w:hAnsi="Courier New" w:cs="Courier New" w:hint="default"/>
      </w:rPr>
    </w:lvl>
    <w:lvl w:ilvl="8" w:tplc="04240005">
      <w:start w:val="1"/>
      <w:numFmt w:val="bullet"/>
      <w:lvlText w:val=""/>
      <w:lvlJc w:val="left"/>
      <w:pPr>
        <w:ind w:left="7331"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60"/>
    <w:rsid w:val="00052442"/>
    <w:rsid w:val="001A4364"/>
    <w:rsid w:val="005E0DC1"/>
    <w:rsid w:val="006113B5"/>
    <w:rsid w:val="00676E53"/>
    <w:rsid w:val="00731660"/>
    <w:rsid w:val="0077029D"/>
    <w:rsid w:val="0089287D"/>
    <w:rsid w:val="00915E64"/>
    <w:rsid w:val="00C65C32"/>
    <w:rsid w:val="00E70E9E"/>
    <w:rsid w:val="00EB561F"/>
    <w:rsid w:val="00F36C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6AFD72"/>
  <w15:chartTrackingRefBased/>
  <w15:docId w15:val="{E7F2D3D6-1BB4-4F84-9863-F4841693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792</Words>
  <Characters>4518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10</cp:revision>
  <dcterms:created xsi:type="dcterms:W3CDTF">2018-09-19T14:13:00Z</dcterms:created>
  <dcterms:modified xsi:type="dcterms:W3CDTF">2018-09-20T08:14:00Z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