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E1EE1" w14:textId="68C24BB5" w:rsidR="00F81F84" w:rsidRDefault="00F81F84" w:rsidP="00F81F84">
      <w:pPr>
        <w:spacing w:after="0" w:line="240" w:lineRule="auto"/>
        <w:rPr>
          <w:rFonts w:ascii="Times New Roman" w:eastAsia="Times New Roman" w:hAnsi="Times New Roman"/>
          <w:sz w:val="24"/>
          <w:szCs w:val="24"/>
          <w:lang w:eastAsia="sl-SI"/>
        </w:rPr>
      </w:pPr>
      <w:permStart w:id="818438788" w:edGrp="everyone"/>
    </w:p>
    <w:tbl>
      <w:tblPr>
        <w:tblW w:w="0" w:type="auto"/>
        <w:tblLook w:val="01E0" w:firstRow="1" w:lastRow="1" w:firstColumn="1" w:lastColumn="1" w:noHBand="0" w:noVBand="0"/>
      </w:tblPr>
      <w:tblGrid>
        <w:gridCol w:w="1056"/>
        <w:gridCol w:w="8016"/>
      </w:tblGrid>
      <w:tr w:rsidR="00F81F84" w:rsidRPr="00F81F84" w14:paraId="4E3970E4" w14:textId="77777777" w:rsidTr="00FA1848">
        <w:tc>
          <w:tcPr>
            <w:tcW w:w="1056" w:type="dxa"/>
          </w:tcPr>
          <w:permEnd w:id="818438788"/>
          <w:p w14:paraId="4013691E" w14:textId="77777777" w:rsidR="00F81F84" w:rsidRPr="00F81F84" w:rsidRDefault="00F81F84" w:rsidP="00F81F84">
            <w:pPr>
              <w:spacing w:after="0" w:line="240" w:lineRule="auto"/>
              <w:jc w:val="both"/>
              <w:rPr>
                <w:rFonts w:ascii="Times New Roman" w:eastAsia="Times New Roman" w:hAnsi="Times New Roman"/>
                <w:sz w:val="24"/>
                <w:szCs w:val="24"/>
                <w:lang w:eastAsia="sl-SI"/>
              </w:rPr>
            </w:pPr>
            <w:r w:rsidRPr="00F81F84">
              <w:rPr>
                <w:rFonts w:ascii="Times New Roman" w:eastAsia="Times New Roman" w:hAnsi="Times New Roman"/>
                <w:noProof/>
                <w:sz w:val="24"/>
                <w:szCs w:val="24"/>
                <w:lang w:eastAsia="sl-SI"/>
              </w:rPr>
              <w:drawing>
                <wp:anchor distT="0" distB="0" distL="114300" distR="114300" simplePos="0" relativeHeight="251659264" behindDoc="0" locked="0" layoutInCell="1" allowOverlap="1" wp14:anchorId="60E87417" wp14:editId="50BA73F1">
                  <wp:simplePos x="0" y="0"/>
                  <wp:positionH relativeFrom="page">
                    <wp:posOffset>-44450</wp:posOffset>
                  </wp:positionH>
                  <wp:positionV relativeFrom="page">
                    <wp:posOffset>-1905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016" w:type="dxa"/>
          </w:tcPr>
          <w:p w14:paraId="43B47366" w14:textId="77777777" w:rsidR="00F81F84" w:rsidRPr="00F81F84" w:rsidRDefault="00F81F84" w:rsidP="00F81F84">
            <w:pPr>
              <w:spacing w:after="0" w:line="240" w:lineRule="auto"/>
              <w:rPr>
                <w:rFonts w:ascii="Times New Roman" w:eastAsia="Times New Roman" w:hAnsi="Times New Roman"/>
                <w:b/>
                <w:sz w:val="24"/>
                <w:szCs w:val="24"/>
                <w:lang w:eastAsia="sl-SI"/>
              </w:rPr>
            </w:pPr>
            <w:r w:rsidRPr="00F81F84">
              <w:rPr>
                <w:rFonts w:ascii="Times New Roman" w:eastAsia="Times New Roman" w:hAnsi="Times New Roman"/>
                <w:b/>
                <w:sz w:val="24"/>
                <w:szCs w:val="24"/>
                <w:lang w:eastAsia="sl-SI"/>
              </w:rPr>
              <w:t>OBČINA IZOLA – COMUNE DI ISOLA</w:t>
            </w:r>
          </w:p>
          <w:p w14:paraId="7CBBDF2D" w14:textId="77777777" w:rsidR="00F81F84" w:rsidRPr="00F81F84" w:rsidRDefault="00F81F84" w:rsidP="00F81F84">
            <w:pPr>
              <w:spacing w:after="0" w:line="240" w:lineRule="auto"/>
              <w:rPr>
                <w:rFonts w:ascii="Times New Roman" w:eastAsia="Times New Roman" w:hAnsi="Times New Roman"/>
                <w:iCs/>
                <w:sz w:val="24"/>
                <w:szCs w:val="24"/>
                <w:lang w:eastAsia="sl-SI"/>
              </w:rPr>
            </w:pPr>
            <w:r w:rsidRPr="00F81F84">
              <w:rPr>
                <w:rFonts w:ascii="Times New Roman" w:eastAsia="Times New Roman" w:hAnsi="Times New Roman"/>
                <w:b/>
                <w:iCs/>
                <w:caps/>
                <w:sz w:val="24"/>
                <w:szCs w:val="24"/>
                <w:lang w:eastAsia="sl-SI"/>
              </w:rPr>
              <w:t>župan</w:t>
            </w:r>
            <w:r w:rsidRPr="00F81F84">
              <w:rPr>
                <w:rFonts w:ascii="Times New Roman" w:eastAsia="Times New Roman" w:hAnsi="Times New Roman"/>
                <w:b/>
                <w:iCs/>
                <w:sz w:val="24"/>
                <w:szCs w:val="24"/>
                <w:lang w:eastAsia="sl-SI"/>
              </w:rPr>
              <w:t xml:space="preserve"> – IL SINDACO</w:t>
            </w:r>
            <w:r w:rsidRPr="00F81F84">
              <w:rPr>
                <w:rFonts w:ascii="Times New Roman" w:eastAsia="Times New Roman" w:hAnsi="Times New Roman"/>
                <w:iCs/>
                <w:sz w:val="24"/>
                <w:szCs w:val="24"/>
                <w:lang w:eastAsia="sl-SI"/>
              </w:rPr>
              <w:t xml:space="preserve"> </w:t>
            </w:r>
          </w:p>
          <w:p w14:paraId="4E6DBA5B" w14:textId="77777777" w:rsidR="00F81F84" w:rsidRPr="00F81F84" w:rsidRDefault="00F81F84" w:rsidP="00F81F84">
            <w:pPr>
              <w:spacing w:after="0" w:line="240" w:lineRule="auto"/>
              <w:rPr>
                <w:rFonts w:ascii="Times New Roman" w:eastAsia="Times New Roman" w:hAnsi="Times New Roman"/>
                <w:i/>
                <w:iCs/>
                <w:sz w:val="24"/>
                <w:szCs w:val="24"/>
                <w:lang w:eastAsia="sl-SI"/>
              </w:rPr>
            </w:pPr>
            <w:r w:rsidRPr="00F81F84">
              <w:rPr>
                <w:rFonts w:ascii="Times New Roman" w:eastAsia="Times New Roman" w:hAnsi="Times New Roman"/>
                <w:i/>
                <w:iCs/>
                <w:sz w:val="24"/>
                <w:szCs w:val="24"/>
                <w:lang w:eastAsia="sl-SI"/>
              </w:rPr>
              <w:t>Sončno nabrežje 8 – Riva del Sole 8</w:t>
            </w:r>
          </w:p>
          <w:p w14:paraId="62931C62" w14:textId="77777777" w:rsidR="00F81F84" w:rsidRPr="00F81F84" w:rsidRDefault="00F81F84" w:rsidP="00F81F84">
            <w:pPr>
              <w:spacing w:after="0" w:line="240" w:lineRule="auto"/>
              <w:rPr>
                <w:rFonts w:ascii="Times New Roman" w:eastAsia="Times New Roman" w:hAnsi="Times New Roman"/>
                <w:i/>
                <w:iCs/>
                <w:sz w:val="24"/>
                <w:szCs w:val="24"/>
                <w:lang w:eastAsia="sl-SI"/>
              </w:rPr>
            </w:pPr>
            <w:r w:rsidRPr="00F81F84">
              <w:rPr>
                <w:rFonts w:ascii="Times New Roman" w:eastAsia="Times New Roman" w:hAnsi="Times New Roman"/>
                <w:i/>
                <w:iCs/>
                <w:sz w:val="24"/>
                <w:szCs w:val="24"/>
                <w:lang w:eastAsia="sl-SI"/>
              </w:rPr>
              <w:t>6310 Izola – Isola</w:t>
            </w:r>
          </w:p>
          <w:p w14:paraId="40B4C7F3" w14:textId="77777777" w:rsidR="00F81F84" w:rsidRPr="00F81F84" w:rsidRDefault="00F81F84" w:rsidP="00F81F84">
            <w:pPr>
              <w:spacing w:after="0" w:line="240" w:lineRule="auto"/>
              <w:rPr>
                <w:rFonts w:ascii="Times New Roman" w:eastAsia="Times New Roman" w:hAnsi="Times New Roman"/>
                <w:i/>
                <w:iCs/>
                <w:sz w:val="24"/>
                <w:szCs w:val="24"/>
                <w:lang w:eastAsia="sl-SI"/>
              </w:rPr>
            </w:pPr>
            <w:r w:rsidRPr="00F81F84">
              <w:rPr>
                <w:rFonts w:ascii="Times New Roman" w:eastAsia="Times New Roman" w:hAnsi="Times New Roman"/>
                <w:i/>
                <w:iCs/>
                <w:sz w:val="24"/>
                <w:szCs w:val="24"/>
                <w:lang w:eastAsia="sl-SI"/>
              </w:rPr>
              <w:t>Tel: 05 66 00 100, Fax: 05 66 00 110</w:t>
            </w:r>
          </w:p>
          <w:p w14:paraId="726781C7" w14:textId="77777777" w:rsidR="00F81F84" w:rsidRPr="00F81F84" w:rsidRDefault="00F81F84" w:rsidP="00F81F84">
            <w:pPr>
              <w:spacing w:after="0" w:line="240" w:lineRule="auto"/>
              <w:rPr>
                <w:rFonts w:ascii="Times New Roman" w:eastAsia="Times New Roman" w:hAnsi="Times New Roman"/>
                <w:i/>
                <w:iCs/>
                <w:sz w:val="24"/>
                <w:szCs w:val="24"/>
                <w:lang w:eastAsia="sl-SI"/>
              </w:rPr>
            </w:pPr>
            <w:r w:rsidRPr="00F81F84">
              <w:rPr>
                <w:rFonts w:ascii="Times New Roman" w:eastAsia="Times New Roman" w:hAnsi="Times New Roman"/>
                <w:i/>
                <w:iCs/>
                <w:sz w:val="24"/>
                <w:szCs w:val="24"/>
                <w:lang w:eastAsia="sl-SI"/>
              </w:rPr>
              <w:t xml:space="preserve">E-mail: </w:t>
            </w:r>
            <w:hyperlink r:id="rId7" w:history="1">
              <w:r w:rsidRPr="00F81F84">
                <w:rPr>
                  <w:rFonts w:ascii="Times New Roman" w:eastAsia="Times New Roman" w:hAnsi="Times New Roman"/>
                  <w:i/>
                  <w:iCs/>
                  <w:color w:val="0000FF"/>
                  <w:sz w:val="24"/>
                  <w:szCs w:val="24"/>
                  <w:u w:val="single"/>
                  <w:lang w:eastAsia="sl-SI"/>
                </w:rPr>
                <w:t>posta.oizola@izola.si</w:t>
              </w:r>
            </w:hyperlink>
          </w:p>
          <w:p w14:paraId="07EA9A98" w14:textId="77777777" w:rsidR="00F81F84" w:rsidRPr="00F81F84" w:rsidRDefault="00F81F84" w:rsidP="00F81F84">
            <w:pPr>
              <w:spacing w:after="0" w:line="240" w:lineRule="auto"/>
              <w:jc w:val="both"/>
              <w:rPr>
                <w:rFonts w:ascii="Times New Roman" w:eastAsia="Times New Roman" w:hAnsi="Times New Roman"/>
                <w:i/>
                <w:iCs/>
                <w:sz w:val="24"/>
                <w:szCs w:val="24"/>
                <w:lang w:eastAsia="sl-SI"/>
              </w:rPr>
            </w:pPr>
            <w:r w:rsidRPr="00F81F84">
              <w:rPr>
                <w:rFonts w:ascii="Times New Roman" w:eastAsia="Times New Roman" w:hAnsi="Times New Roman"/>
                <w:i/>
                <w:iCs/>
                <w:sz w:val="24"/>
                <w:szCs w:val="24"/>
                <w:lang w:eastAsia="sl-SI"/>
              </w:rPr>
              <w:t xml:space="preserve">Web: </w:t>
            </w:r>
            <w:hyperlink r:id="rId8" w:history="1">
              <w:r w:rsidRPr="00F81F84">
                <w:rPr>
                  <w:rFonts w:ascii="Times New Roman" w:eastAsia="Times New Roman" w:hAnsi="Times New Roman"/>
                  <w:i/>
                  <w:iCs/>
                  <w:color w:val="0000FF"/>
                  <w:sz w:val="24"/>
                  <w:szCs w:val="24"/>
                  <w:u w:val="single"/>
                  <w:lang w:eastAsia="sl-SI"/>
                </w:rPr>
                <w:t>http://www.izola.si/</w:t>
              </w:r>
            </w:hyperlink>
          </w:p>
        </w:tc>
      </w:tr>
    </w:tbl>
    <w:p w14:paraId="0CACB319" w14:textId="77777777" w:rsidR="00F81F84" w:rsidRPr="00F81F84" w:rsidRDefault="00F81F84" w:rsidP="00F81F84">
      <w:pPr>
        <w:spacing w:after="0" w:line="240" w:lineRule="auto"/>
        <w:rPr>
          <w:rFonts w:ascii="Times New Roman" w:eastAsia="Times New Roman" w:hAnsi="Times New Roman"/>
          <w:sz w:val="24"/>
          <w:szCs w:val="24"/>
          <w:lang w:eastAsia="sl-SI"/>
        </w:rPr>
      </w:pPr>
    </w:p>
    <w:p w14:paraId="585F7882" w14:textId="77777777" w:rsidR="00F81F84" w:rsidRPr="00F81F84" w:rsidRDefault="00F81F84" w:rsidP="00F81F84">
      <w:pPr>
        <w:spacing w:after="0" w:line="240" w:lineRule="auto"/>
        <w:rPr>
          <w:rFonts w:ascii="Times New Roman" w:eastAsia="Times New Roman" w:hAnsi="Times New Roman"/>
          <w:sz w:val="24"/>
          <w:szCs w:val="24"/>
          <w:lang w:eastAsia="sl-SI"/>
        </w:rPr>
      </w:pPr>
    </w:p>
    <w:p w14:paraId="619EF66E" w14:textId="79D579D2" w:rsidR="00F81F84" w:rsidRPr="00F81F84" w:rsidRDefault="00F81F84" w:rsidP="00F81F84">
      <w:pPr>
        <w:spacing w:after="0" w:line="240" w:lineRule="auto"/>
        <w:rPr>
          <w:rFonts w:ascii="Times New Roman" w:eastAsia="Times New Roman" w:hAnsi="Times New Roman"/>
          <w:sz w:val="24"/>
          <w:szCs w:val="24"/>
          <w:lang w:eastAsia="sl-SI"/>
        </w:rPr>
      </w:pPr>
      <w:r w:rsidRPr="00F81F84">
        <w:rPr>
          <w:rFonts w:ascii="Times New Roman" w:eastAsia="Times New Roman" w:hAnsi="Times New Roman"/>
          <w:sz w:val="24"/>
          <w:szCs w:val="24"/>
          <w:lang w:eastAsia="sl-SI"/>
        </w:rPr>
        <w:t xml:space="preserve">Številka: </w:t>
      </w:r>
      <w:r w:rsidR="00771A1B">
        <w:rPr>
          <w:rFonts w:ascii="Times New Roman" w:eastAsia="Times New Roman" w:hAnsi="Times New Roman"/>
          <w:sz w:val="24"/>
          <w:szCs w:val="24"/>
          <w:lang w:eastAsia="sl-SI"/>
        </w:rPr>
        <w:t>373-1/2014</w:t>
      </w:r>
    </w:p>
    <w:p w14:paraId="2A60C6AF" w14:textId="4BFE55DA" w:rsidR="00F81F84" w:rsidRPr="00F81F84" w:rsidRDefault="00F81F84" w:rsidP="00F81F84">
      <w:pPr>
        <w:spacing w:after="0" w:line="240" w:lineRule="auto"/>
        <w:rPr>
          <w:rFonts w:ascii="Times New Roman" w:eastAsia="Times New Roman" w:hAnsi="Times New Roman"/>
          <w:sz w:val="24"/>
          <w:szCs w:val="24"/>
          <w:lang w:eastAsia="sl-SI"/>
        </w:rPr>
      </w:pPr>
      <w:r w:rsidRPr="00F81F84">
        <w:rPr>
          <w:rFonts w:ascii="Times New Roman" w:eastAsia="Times New Roman" w:hAnsi="Times New Roman"/>
          <w:sz w:val="24"/>
          <w:szCs w:val="24"/>
          <w:lang w:eastAsia="sl-SI"/>
        </w:rPr>
        <w:t xml:space="preserve">Datum: </w:t>
      </w:r>
      <w:r w:rsidR="001D2A1B">
        <w:rPr>
          <w:rFonts w:ascii="Times New Roman" w:eastAsia="Times New Roman" w:hAnsi="Times New Roman"/>
          <w:sz w:val="24"/>
          <w:szCs w:val="24"/>
          <w:lang w:eastAsia="sl-SI"/>
        </w:rPr>
        <w:t>22</w:t>
      </w:r>
      <w:r w:rsidRPr="00F81F84">
        <w:rPr>
          <w:rFonts w:ascii="Times New Roman" w:eastAsia="Times New Roman" w:hAnsi="Times New Roman"/>
          <w:sz w:val="24"/>
          <w:szCs w:val="24"/>
          <w:lang w:eastAsia="sl-SI"/>
        </w:rPr>
        <w:t>. 0</w:t>
      </w:r>
      <w:r w:rsidR="001D2A1B">
        <w:rPr>
          <w:rFonts w:ascii="Times New Roman" w:eastAsia="Times New Roman" w:hAnsi="Times New Roman"/>
          <w:sz w:val="24"/>
          <w:szCs w:val="24"/>
          <w:lang w:eastAsia="sl-SI"/>
        </w:rPr>
        <w:t>7</w:t>
      </w:r>
      <w:r w:rsidRPr="00F81F84">
        <w:rPr>
          <w:rFonts w:ascii="Times New Roman" w:eastAsia="Times New Roman" w:hAnsi="Times New Roman"/>
          <w:sz w:val="24"/>
          <w:szCs w:val="24"/>
          <w:lang w:eastAsia="sl-SI"/>
        </w:rPr>
        <w:t>. 2020</w:t>
      </w:r>
    </w:p>
    <w:p w14:paraId="5DB2F08E" w14:textId="77777777" w:rsidR="00F81F84" w:rsidRPr="00F81F84" w:rsidRDefault="00F81F84" w:rsidP="00F81F84">
      <w:pPr>
        <w:spacing w:after="0" w:line="240" w:lineRule="auto"/>
        <w:rPr>
          <w:rFonts w:ascii="Times New Roman" w:eastAsia="Times New Roman" w:hAnsi="Times New Roman"/>
          <w:sz w:val="24"/>
          <w:szCs w:val="24"/>
          <w:lang w:eastAsia="sl-SI"/>
        </w:rPr>
      </w:pPr>
    </w:p>
    <w:p w14:paraId="34C34E47" w14:textId="77777777" w:rsidR="00F81F84" w:rsidRPr="00F81F84" w:rsidRDefault="00F81F84" w:rsidP="00F81F84">
      <w:pPr>
        <w:spacing w:after="0" w:line="240" w:lineRule="auto"/>
        <w:rPr>
          <w:rFonts w:ascii="Times New Roman" w:eastAsia="Times New Roman" w:hAnsi="Times New Roman"/>
          <w:sz w:val="24"/>
          <w:szCs w:val="24"/>
          <w:lang w:eastAsia="sl-SI"/>
        </w:rPr>
      </w:pPr>
    </w:p>
    <w:p w14:paraId="439ED9B4" w14:textId="77777777" w:rsidR="00F81F84" w:rsidRPr="00F81F84" w:rsidRDefault="00F81F84" w:rsidP="00F81F84">
      <w:pPr>
        <w:spacing w:after="0" w:line="240" w:lineRule="auto"/>
        <w:rPr>
          <w:rFonts w:ascii="Times New Roman" w:eastAsia="Times New Roman" w:hAnsi="Times New Roman"/>
          <w:sz w:val="24"/>
          <w:szCs w:val="24"/>
          <w:lang w:eastAsia="sl-SI"/>
        </w:rPr>
      </w:pPr>
    </w:p>
    <w:p w14:paraId="4012950C" w14:textId="77777777" w:rsidR="00F81F84" w:rsidRPr="00F81F84" w:rsidRDefault="00F81F84" w:rsidP="00F81F84">
      <w:pPr>
        <w:spacing w:after="0" w:line="240" w:lineRule="auto"/>
        <w:outlineLvl w:val="0"/>
        <w:rPr>
          <w:rFonts w:ascii="Times New Roman" w:eastAsia="Times New Roman" w:hAnsi="Times New Roman"/>
          <w:sz w:val="24"/>
          <w:szCs w:val="24"/>
          <w:lang w:eastAsia="sl-SI"/>
        </w:rPr>
      </w:pPr>
      <w:r w:rsidRPr="00F81F84">
        <w:rPr>
          <w:rFonts w:ascii="Times New Roman" w:eastAsia="Times New Roman" w:hAnsi="Times New Roman"/>
          <w:b/>
          <w:sz w:val="24"/>
          <w:szCs w:val="24"/>
          <w:lang w:eastAsia="sl-SI"/>
        </w:rPr>
        <w:t>ČLANOM OBČINSKEGA SVETA</w:t>
      </w:r>
    </w:p>
    <w:p w14:paraId="23ECD237" w14:textId="77777777" w:rsidR="00F81F84" w:rsidRPr="00F81F84" w:rsidRDefault="00F81F84" w:rsidP="00F81F84">
      <w:pPr>
        <w:spacing w:after="0" w:line="240" w:lineRule="auto"/>
        <w:outlineLvl w:val="0"/>
        <w:rPr>
          <w:rFonts w:ascii="Times New Roman" w:eastAsia="Times New Roman" w:hAnsi="Times New Roman"/>
          <w:sz w:val="24"/>
          <w:szCs w:val="24"/>
          <w:lang w:eastAsia="sl-SI"/>
        </w:rPr>
      </w:pPr>
      <w:r w:rsidRPr="00F81F84">
        <w:rPr>
          <w:rFonts w:ascii="Times New Roman" w:eastAsia="Times New Roman" w:hAnsi="Times New Roman"/>
          <w:b/>
          <w:sz w:val="24"/>
          <w:szCs w:val="24"/>
          <w:lang w:eastAsia="sl-SI"/>
        </w:rPr>
        <w:t>OBČINE IZOLA</w:t>
      </w:r>
    </w:p>
    <w:p w14:paraId="4F494E30" w14:textId="77777777" w:rsidR="00F81F84" w:rsidRPr="00F81F84" w:rsidRDefault="00F81F84" w:rsidP="00F81F84">
      <w:pPr>
        <w:spacing w:after="0" w:line="240" w:lineRule="auto"/>
        <w:rPr>
          <w:rFonts w:ascii="Times New Roman" w:eastAsia="Times New Roman" w:hAnsi="Times New Roman"/>
          <w:sz w:val="24"/>
          <w:szCs w:val="24"/>
          <w:lang w:eastAsia="sl-SI"/>
        </w:rPr>
      </w:pPr>
    </w:p>
    <w:p w14:paraId="4A4968D8" w14:textId="77777777" w:rsidR="00F81F84" w:rsidRPr="00F81F84" w:rsidRDefault="00F81F84" w:rsidP="00F81F84">
      <w:pPr>
        <w:spacing w:after="0" w:line="240" w:lineRule="auto"/>
        <w:rPr>
          <w:rFonts w:ascii="Times New Roman" w:eastAsia="Times New Roman" w:hAnsi="Times New Roman"/>
          <w:sz w:val="24"/>
          <w:szCs w:val="24"/>
          <w:lang w:eastAsia="sl-SI"/>
        </w:rPr>
      </w:pPr>
    </w:p>
    <w:p w14:paraId="7D480566" w14:textId="77777777" w:rsidR="00F81F84" w:rsidRPr="00F81F84" w:rsidRDefault="00F81F84" w:rsidP="00F81F84">
      <w:pPr>
        <w:spacing w:after="0" w:line="240" w:lineRule="auto"/>
        <w:rPr>
          <w:rFonts w:ascii="Times New Roman" w:eastAsia="Times New Roman" w:hAnsi="Times New Roman"/>
          <w:sz w:val="24"/>
          <w:szCs w:val="24"/>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F81F84" w:rsidRPr="00F81F84" w14:paraId="5E3B02AC" w14:textId="77777777" w:rsidTr="00FA1848">
        <w:tc>
          <w:tcPr>
            <w:tcW w:w="2689" w:type="dxa"/>
          </w:tcPr>
          <w:p w14:paraId="4F041F94" w14:textId="77777777" w:rsidR="00F81F84" w:rsidRPr="00F81F84" w:rsidRDefault="00F81F84" w:rsidP="00F81F84">
            <w:pPr>
              <w:spacing w:after="0" w:line="240" w:lineRule="auto"/>
              <w:rPr>
                <w:rFonts w:ascii="Times New Roman" w:eastAsia="Times New Roman" w:hAnsi="Times New Roman"/>
                <w:b/>
                <w:sz w:val="24"/>
                <w:szCs w:val="24"/>
                <w:lang w:eastAsia="sl-SI"/>
              </w:rPr>
            </w:pPr>
            <w:r w:rsidRPr="00F81F84">
              <w:rPr>
                <w:rFonts w:ascii="Times New Roman" w:eastAsia="Times New Roman" w:hAnsi="Times New Roman"/>
                <w:b/>
                <w:sz w:val="24"/>
                <w:szCs w:val="24"/>
                <w:lang w:eastAsia="sl-SI"/>
              </w:rPr>
              <w:t>ZADEVA:</w:t>
            </w:r>
          </w:p>
        </w:tc>
        <w:tc>
          <w:tcPr>
            <w:tcW w:w="6373" w:type="dxa"/>
          </w:tcPr>
          <w:p w14:paraId="6C3C3E9D" w14:textId="7983EE8A" w:rsidR="00F81F84" w:rsidRPr="00F81F84" w:rsidRDefault="00114935" w:rsidP="00536908">
            <w:pPr>
              <w:autoSpaceDE w:val="0"/>
              <w:autoSpaceDN w:val="0"/>
              <w:adjustRightInd w:val="0"/>
              <w:spacing w:after="0" w:line="240" w:lineRule="auto"/>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 xml:space="preserve">Odlok </w:t>
            </w:r>
            <w:r w:rsidR="00771A1B">
              <w:rPr>
                <w:rFonts w:ascii="Times New Roman" w:eastAsiaTheme="minorHAnsi" w:hAnsi="Times New Roman"/>
                <w:bCs/>
                <w:color w:val="000000"/>
                <w:sz w:val="24"/>
                <w:szCs w:val="24"/>
              </w:rPr>
              <w:t>o spremembah in dopolnitvah Odloka o občinskem pristanišču Izola</w:t>
            </w:r>
            <w:r w:rsidR="00F81F84" w:rsidRPr="00F81F84">
              <w:rPr>
                <w:rFonts w:ascii="Times New Roman" w:eastAsiaTheme="minorHAnsi" w:hAnsi="Times New Roman"/>
                <w:bCs/>
                <w:color w:val="000000"/>
                <w:sz w:val="24"/>
                <w:szCs w:val="24"/>
              </w:rPr>
              <w:t xml:space="preserve"> – </w:t>
            </w:r>
            <w:r w:rsidR="00536908" w:rsidRPr="00536908">
              <w:rPr>
                <w:rFonts w:ascii="Times New Roman" w:eastAsiaTheme="minorHAnsi" w:hAnsi="Times New Roman"/>
                <w:color w:val="000000"/>
                <w:sz w:val="24"/>
                <w:szCs w:val="24"/>
              </w:rPr>
              <w:t>prva obravnava</w:t>
            </w:r>
            <w:r w:rsidR="00536908">
              <w:rPr>
                <w:rFonts w:ascii="Times New Roman" w:eastAsiaTheme="minorHAnsi" w:hAnsi="Times New Roman"/>
                <w:color w:val="000000"/>
                <w:sz w:val="24"/>
                <w:szCs w:val="24"/>
              </w:rPr>
              <w:t xml:space="preserve"> </w:t>
            </w:r>
            <w:r w:rsidR="00536908" w:rsidRPr="00536908">
              <w:rPr>
                <w:rFonts w:ascii="Times New Roman" w:eastAsiaTheme="minorHAnsi" w:hAnsi="Times New Roman"/>
                <w:bCs/>
                <w:color w:val="000000"/>
                <w:sz w:val="24"/>
                <w:szCs w:val="24"/>
              </w:rPr>
              <w:t>s</w:t>
            </w:r>
            <w:r w:rsidR="00536908">
              <w:rPr>
                <w:rFonts w:ascii="Times New Roman" w:eastAsiaTheme="minorHAnsi" w:hAnsi="Times New Roman"/>
                <w:bCs/>
                <w:color w:val="000000"/>
                <w:sz w:val="24"/>
                <w:szCs w:val="24"/>
              </w:rPr>
              <w:t xml:space="preserve"> </w:t>
            </w:r>
            <w:r w:rsidR="00536908" w:rsidRPr="00536908">
              <w:rPr>
                <w:rFonts w:ascii="Times New Roman" w:eastAsiaTheme="minorHAnsi" w:hAnsi="Times New Roman"/>
                <w:color w:val="000000"/>
                <w:sz w:val="24"/>
                <w:szCs w:val="24"/>
              </w:rPr>
              <w:t>predlogom</w:t>
            </w:r>
            <w:r w:rsidR="00536908">
              <w:rPr>
                <w:rFonts w:ascii="Times New Roman" w:eastAsiaTheme="minorHAnsi" w:hAnsi="Times New Roman"/>
                <w:bCs/>
                <w:color w:val="000000"/>
                <w:sz w:val="24"/>
                <w:szCs w:val="24"/>
              </w:rPr>
              <w:t xml:space="preserve"> </w:t>
            </w:r>
            <w:r w:rsidR="00536908" w:rsidRPr="00536908">
              <w:rPr>
                <w:rFonts w:ascii="Times New Roman" w:eastAsiaTheme="minorHAnsi" w:hAnsi="Times New Roman"/>
                <w:bCs/>
                <w:color w:val="000000"/>
                <w:sz w:val="24"/>
                <w:szCs w:val="24"/>
              </w:rPr>
              <w:t>za</w:t>
            </w:r>
            <w:r w:rsidR="00536908">
              <w:rPr>
                <w:rFonts w:ascii="Times New Roman" w:eastAsiaTheme="minorHAnsi" w:hAnsi="Times New Roman"/>
                <w:bCs/>
                <w:color w:val="000000"/>
                <w:sz w:val="24"/>
                <w:szCs w:val="24"/>
              </w:rPr>
              <w:t xml:space="preserve"> </w:t>
            </w:r>
            <w:r w:rsidR="00536908" w:rsidRPr="00536908">
              <w:rPr>
                <w:rFonts w:ascii="Times New Roman" w:eastAsiaTheme="minorHAnsi" w:hAnsi="Times New Roman"/>
                <w:color w:val="000000"/>
                <w:sz w:val="24"/>
                <w:szCs w:val="24"/>
              </w:rPr>
              <w:t>skrajšani</w:t>
            </w:r>
            <w:r w:rsidR="00536908">
              <w:rPr>
                <w:rFonts w:ascii="Times New Roman" w:eastAsiaTheme="minorHAnsi" w:hAnsi="Times New Roman"/>
                <w:color w:val="000000"/>
                <w:sz w:val="24"/>
                <w:szCs w:val="24"/>
              </w:rPr>
              <w:t xml:space="preserve"> </w:t>
            </w:r>
            <w:r w:rsidR="00536908" w:rsidRPr="00536908">
              <w:rPr>
                <w:rFonts w:ascii="Times New Roman" w:eastAsiaTheme="minorHAnsi" w:hAnsi="Times New Roman"/>
                <w:color w:val="000000"/>
                <w:sz w:val="24"/>
                <w:szCs w:val="24"/>
              </w:rPr>
              <w:t>postopek</w:t>
            </w:r>
          </w:p>
        </w:tc>
      </w:tr>
      <w:tr w:rsidR="00F81F84" w:rsidRPr="00F81F84" w14:paraId="2077CCFC" w14:textId="77777777" w:rsidTr="00FA1848">
        <w:trPr>
          <w:trHeight w:val="311"/>
        </w:trPr>
        <w:tc>
          <w:tcPr>
            <w:tcW w:w="2689" w:type="dxa"/>
          </w:tcPr>
          <w:p w14:paraId="18E26138" w14:textId="77777777" w:rsidR="00F81F84" w:rsidRPr="00F81F84" w:rsidRDefault="00F81F84" w:rsidP="00F81F84">
            <w:pPr>
              <w:spacing w:after="0" w:line="240" w:lineRule="auto"/>
              <w:rPr>
                <w:rFonts w:ascii="Times New Roman" w:eastAsia="Times New Roman" w:hAnsi="Times New Roman"/>
                <w:b/>
                <w:sz w:val="24"/>
                <w:szCs w:val="24"/>
                <w:lang w:eastAsia="sl-SI"/>
              </w:rPr>
            </w:pPr>
          </w:p>
        </w:tc>
        <w:tc>
          <w:tcPr>
            <w:tcW w:w="6373" w:type="dxa"/>
          </w:tcPr>
          <w:p w14:paraId="3FB867ED" w14:textId="77777777" w:rsidR="00F81F84" w:rsidRPr="00F81F84" w:rsidRDefault="00F81F84" w:rsidP="00F81F84">
            <w:pPr>
              <w:spacing w:after="0" w:line="240" w:lineRule="auto"/>
              <w:rPr>
                <w:rFonts w:ascii="Times New Roman" w:eastAsia="Times New Roman" w:hAnsi="Times New Roman"/>
                <w:sz w:val="24"/>
                <w:szCs w:val="24"/>
                <w:lang w:eastAsia="sl-SI"/>
              </w:rPr>
            </w:pPr>
          </w:p>
        </w:tc>
      </w:tr>
      <w:tr w:rsidR="00F81F84" w:rsidRPr="00F81F84" w14:paraId="1D68933D" w14:textId="77777777" w:rsidTr="00FA1848">
        <w:tc>
          <w:tcPr>
            <w:tcW w:w="2689" w:type="dxa"/>
          </w:tcPr>
          <w:p w14:paraId="2EFFA9E1" w14:textId="77777777" w:rsidR="00F81F84" w:rsidRPr="00F81F84" w:rsidRDefault="00F81F84" w:rsidP="00F81F84">
            <w:pPr>
              <w:spacing w:after="0" w:line="240" w:lineRule="auto"/>
              <w:rPr>
                <w:rFonts w:ascii="Times New Roman" w:eastAsia="Times New Roman" w:hAnsi="Times New Roman"/>
                <w:b/>
                <w:sz w:val="24"/>
                <w:szCs w:val="24"/>
                <w:lang w:eastAsia="sl-SI"/>
              </w:rPr>
            </w:pPr>
            <w:r w:rsidRPr="00F81F84">
              <w:rPr>
                <w:rFonts w:ascii="Times New Roman" w:eastAsia="Times New Roman" w:hAnsi="Times New Roman"/>
                <w:b/>
                <w:sz w:val="24"/>
                <w:szCs w:val="24"/>
                <w:lang w:eastAsia="sl-SI"/>
              </w:rPr>
              <w:t>PRAVNA PODLAGA:</w:t>
            </w:r>
          </w:p>
        </w:tc>
        <w:tc>
          <w:tcPr>
            <w:tcW w:w="6373" w:type="dxa"/>
          </w:tcPr>
          <w:p w14:paraId="2124D769" w14:textId="3C938505" w:rsidR="00F81F84" w:rsidRPr="00F81F84" w:rsidRDefault="00771A1B" w:rsidP="00771A1B">
            <w:pPr>
              <w:spacing w:after="0" w:line="240" w:lineRule="auto"/>
              <w:rPr>
                <w:rFonts w:ascii="Times New Roman" w:eastAsia="Times New Roman" w:hAnsi="Times New Roman"/>
                <w:sz w:val="24"/>
                <w:szCs w:val="24"/>
                <w:lang w:eastAsia="sl-SI"/>
              </w:rPr>
            </w:pPr>
            <w:r>
              <w:rPr>
                <w:rFonts w:ascii="Times New Roman" w:hAnsi="Times New Roman"/>
                <w:sz w:val="24"/>
                <w:szCs w:val="24"/>
              </w:rPr>
              <w:t>Zakon</w:t>
            </w:r>
            <w:r w:rsidRPr="008B5FA3">
              <w:rPr>
                <w:rFonts w:ascii="Times New Roman" w:hAnsi="Times New Roman"/>
                <w:sz w:val="24"/>
                <w:szCs w:val="24"/>
              </w:rPr>
              <w:t xml:space="preserve"> o lokalni samoupravi</w:t>
            </w:r>
            <w:r>
              <w:rPr>
                <w:rFonts w:ascii="Times New Roman" w:hAnsi="Times New Roman"/>
                <w:sz w:val="24"/>
                <w:szCs w:val="24"/>
              </w:rPr>
              <w:t>, Pomorski</w:t>
            </w:r>
            <w:r w:rsidRPr="008B5FA3">
              <w:rPr>
                <w:rFonts w:ascii="Times New Roman" w:hAnsi="Times New Roman"/>
                <w:sz w:val="24"/>
                <w:szCs w:val="24"/>
              </w:rPr>
              <w:t xml:space="preserve"> zakonik</w:t>
            </w:r>
          </w:p>
        </w:tc>
      </w:tr>
      <w:tr w:rsidR="00F81F84" w:rsidRPr="00F81F84" w14:paraId="45D93006" w14:textId="77777777" w:rsidTr="00FA1848">
        <w:tc>
          <w:tcPr>
            <w:tcW w:w="2689" w:type="dxa"/>
          </w:tcPr>
          <w:p w14:paraId="4FE5588F" w14:textId="77777777" w:rsidR="00F81F84" w:rsidRPr="00F81F84" w:rsidRDefault="00F81F84" w:rsidP="00F81F84">
            <w:pPr>
              <w:spacing w:after="0" w:line="240" w:lineRule="auto"/>
              <w:rPr>
                <w:rFonts w:ascii="Times New Roman" w:eastAsia="Times New Roman" w:hAnsi="Times New Roman"/>
                <w:b/>
                <w:sz w:val="24"/>
                <w:szCs w:val="24"/>
                <w:lang w:eastAsia="sl-SI"/>
              </w:rPr>
            </w:pPr>
          </w:p>
        </w:tc>
        <w:tc>
          <w:tcPr>
            <w:tcW w:w="6373" w:type="dxa"/>
          </w:tcPr>
          <w:p w14:paraId="2C835824" w14:textId="77777777" w:rsidR="00F81F84" w:rsidRPr="00F81F84" w:rsidRDefault="00F81F84" w:rsidP="00F81F84">
            <w:pPr>
              <w:spacing w:after="0" w:line="240" w:lineRule="auto"/>
              <w:rPr>
                <w:rFonts w:ascii="Times New Roman" w:eastAsia="Times New Roman" w:hAnsi="Times New Roman"/>
                <w:sz w:val="24"/>
                <w:szCs w:val="24"/>
                <w:lang w:eastAsia="sl-SI"/>
              </w:rPr>
            </w:pPr>
          </w:p>
        </w:tc>
      </w:tr>
      <w:tr w:rsidR="00F81F84" w:rsidRPr="00F81F84" w14:paraId="7E971388" w14:textId="77777777" w:rsidTr="007903BE">
        <w:trPr>
          <w:trHeight w:val="168"/>
        </w:trPr>
        <w:tc>
          <w:tcPr>
            <w:tcW w:w="2689" w:type="dxa"/>
          </w:tcPr>
          <w:p w14:paraId="381432F1" w14:textId="77777777" w:rsidR="00F81F84" w:rsidRPr="00F81F84" w:rsidRDefault="00F81F84" w:rsidP="00F81F84">
            <w:pPr>
              <w:spacing w:after="0" w:line="240" w:lineRule="auto"/>
              <w:rPr>
                <w:rFonts w:ascii="Times New Roman" w:eastAsia="Times New Roman" w:hAnsi="Times New Roman"/>
                <w:b/>
                <w:sz w:val="24"/>
                <w:szCs w:val="24"/>
                <w:lang w:eastAsia="sl-SI"/>
              </w:rPr>
            </w:pPr>
            <w:r w:rsidRPr="00F81F84">
              <w:rPr>
                <w:rFonts w:ascii="Times New Roman" w:eastAsia="Times New Roman" w:hAnsi="Times New Roman"/>
                <w:b/>
                <w:sz w:val="24"/>
                <w:szCs w:val="24"/>
                <w:lang w:eastAsia="sl-SI"/>
              </w:rPr>
              <w:t>PRIPRAVLJALEC GRADIVA:</w:t>
            </w:r>
          </w:p>
        </w:tc>
        <w:tc>
          <w:tcPr>
            <w:tcW w:w="6373" w:type="dxa"/>
          </w:tcPr>
          <w:p w14:paraId="79F31C71" w14:textId="31956600" w:rsidR="00F81F84" w:rsidRPr="00F81F84" w:rsidRDefault="00771A1B" w:rsidP="007903BE">
            <w:pPr>
              <w:spacing w:after="0" w:line="240" w:lineRule="auto"/>
              <w:jc w:val="both"/>
              <w:rPr>
                <w:rFonts w:ascii="Times New Roman" w:eastAsia="Times New Roman" w:hAnsi="Times New Roman"/>
                <w:sz w:val="24"/>
                <w:szCs w:val="24"/>
                <w:lang w:eastAsia="sl-SI"/>
              </w:rPr>
            </w:pPr>
            <w:r>
              <w:rPr>
                <w:rFonts w:ascii="Times New Roman" w:eastAsiaTheme="minorHAnsi" w:hAnsi="Times New Roman"/>
                <w:bCs/>
                <w:color w:val="000000"/>
                <w:sz w:val="24"/>
                <w:szCs w:val="24"/>
              </w:rPr>
              <w:t>JP Komunala Izola d.o.o., U</w:t>
            </w:r>
            <w:r w:rsidR="00706054">
              <w:rPr>
                <w:rFonts w:ascii="Times New Roman" w:eastAsiaTheme="minorHAnsi" w:hAnsi="Times New Roman"/>
                <w:bCs/>
                <w:color w:val="000000"/>
                <w:sz w:val="24"/>
                <w:szCs w:val="24"/>
              </w:rPr>
              <w:t>rad za gospodarske dejavnosti, investicije in komunalni razvoj</w:t>
            </w:r>
            <w:r w:rsidR="00931047">
              <w:rPr>
                <w:rFonts w:ascii="Times New Roman" w:eastAsiaTheme="minorHAnsi" w:hAnsi="Times New Roman"/>
                <w:bCs/>
                <w:color w:val="000000"/>
                <w:sz w:val="24"/>
                <w:szCs w:val="24"/>
              </w:rPr>
              <w:t xml:space="preserve">, </w:t>
            </w:r>
            <w:proofErr w:type="spellStart"/>
            <w:r w:rsidR="00931047">
              <w:rPr>
                <w:rFonts w:ascii="Times New Roman" w:eastAsiaTheme="minorHAnsi" w:hAnsi="Times New Roman"/>
                <w:bCs/>
                <w:color w:val="000000"/>
                <w:sz w:val="24"/>
                <w:szCs w:val="24"/>
              </w:rPr>
              <w:t>Elmarkt</w:t>
            </w:r>
            <w:proofErr w:type="spellEnd"/>
            <w:r w:rsidR="00931047">
              <w:rPr>
                <w:rFonts w:ascii="Times New Roman" w:eastAsiaTheme="minorHAnsi" w:hAnsi="Times New Roman"/>
                <w:bCs/>
                <w:color w:val="000000"/>
                <w:sz w:val="24"/>
                <w:szCs w:val="24"/>
              </w:rPr>
              <w:t xml:space="preserve"> d.o.o.</w:t>
            </w:r>
            <w:bookmarkStart w:id="0" w:name="_GoBack"/>
            <w:bookmarkEnd w:id="0"/>
            <w:r w:rsidR="00B74F82" w:rsidRPr="00B74F82">
              <w:rPr>
                <w:rFonts w:ascii="Times New Roman" w:eastAsiaTheme="minorHAnsi" w:hAnsi="Times New Roman"/>
                <w:bCs/>
                <w:color w:val="000000"/>
                <w:sz w:val="24"/>
                <w:szCs w:val="24"/>
              </w:rPr>
              <w:t>, ekonomski, finančni in investitorski inženiring, d.o.o.</w:t>
            </w:r>
          </w:p>
        </w:tc>
      </w:tr>
      <w:tr w:rsidR="00F81F84" w:rsidRPr="00F81F84" w14:paraId="0B4D26DC" w14:textId="77777777" w:rsidTr="00FA1848">
        <w:tc>
          <w:tcPr>
            <w:tcW w:w="2689" w:type="dxa"/>
          </w:tcPr>
          <w:p w14:paraId="04D54B9C" w14:textId="77777777" w:rsidR="00F81F84" w:rsidRPr="00F81F84" w:rsidRDefault="00F81F84" w:rsidP="00F81F84">
            <w:pPr>
              <w:spacing w:after="0" w:line="240" w:lineRule="auto"/>
              <w:rPr>
                <w:rFonts w:ascii="Times New Roman" w:eastAsia="Times New Roman" w:hAnsi="Times New Roman"/>
                <w:b/>
                <w:sz w:val="24"/>
                <w:szCs w:val="24"/>
                <w:lang w:eastAsia="sl-SI"/>
              </w:rPr>
            </w:pPr>
          </w:p>
        </w:tc>
        <w:tc>
          <w:tcPr>
            <w:tcW w:w="6373" w:type="dxa"/>
          </w:tcPr>
          <w:p w14:paraId="05C25540" w14:textId="77777777" w:rsidR="00F81F84" w:rsidRPr="00F81F84" w:rsidRDefault="00F81F84" w:rsidP="00F81F84">
            <w:pPr>
              <w:spacing w:after="0" w:line="240" w:lineRule="auto"/>
              <w:rPr>
                <w:rFonts w:ascii="Times New Roman" w:eastAsia="Times New Roman" w:hAnsi="Times New Roman"/>
                <w:sz w:val="24"/>
                <w:szCs w:val="24"/>
                <w:lang w:eastAsia="sl-SI"/>
              </w:rPr>
            </w:pPr>
          </w:p>
        </w:tc>
      </w:tr>
      <w:tr w:rsidR="00F81F84" w:rsidRPr="00F81F84" w14:paraId="44C6090E" w14:textId="77777777" w:rsidTr="00FA1848">
        <w:tc>
          <w:tcPr>
            <w:tcW w:w="2689" w:type="dxa"/>
          </w:tcPr>
          <w:p w14:paraId="29D878A6" w14:textId="77777777" w:rsidR="00F81F84" w:rsidRPr="00F81F84" w:rsidRDefault="00F81F84" w:rsidP="00F81F84">
            <w:pPr>
              <w:spacing w:after="0" w:line="240" w:lineRule="auto"/>
              <w:rPr>
                <w:rFonts w:ascii="Times New Roman" w:eastAsia="Times New Roman" w:hAnsi="Times New Roman"/>
                <w:b/>
                <w:sz w:val="24"/>
                <w:szCs w:val="24"/>
                <w:lang w:eastAsia="sl-SI"/>
              </w:rPr>
            </w:pPr>
            <w:r w:rsidRPr="00F81F84">
              <w:rPr>
                <w:rFonts w:ascii="Times New Roman" w:eastAsia="Times New Roman" w:hAnsi="Times New Roman"/>
                <w:b/>
                <w:sz w:val="24"/>
                <w:szCs w:val="24"/>
                <w:lang w:eastAsia="sl-SI"/>
              </w:rPr>
              <w:t>POROČEVALEC:</w:t>
            </w:r>
          </w:p>
        </w:tc>
        <w:tc>
          <w:tcPr>
            <w:tcW w:w="6373" w:type="dxa"/>
          </w:tcPr>
          <w:p w14:paraId="70995104" w14:textId="04B40EB6" w:rsidR="00F81F84" w:rsidRPr="00F81F84" w:rsidRDefault="00771A1B" w:rsidP="00F81F84">
            <w:pPr>
              <w:spacing w:after="0" w:line="240" w:lineRule="auto"/>
              <w:rPr>
                <w:rFonts w:ascii="Times New Roman" w:eastAsia="Times New Roman" w:hAnsi="Times New Roman"/>
                <w:sz w:val="24"/>
                <w:szCs w:val="24"/>
                <w:lang w:eastAsia="sl-SI"/>
              </w:rPr>
            </w:pPr>
            <w:r>
              <w:rPr>
                <w:rFonts w:ascii="Times New Roman" w:eastAsiaTheme="minorHAnsi" w:hAnsi="Times New Roman"/>
                <w:bCs/>
                <w:color w:val="000000"/>
                <w:sz w:val="24"/>
                <w:szCs w:val="24"/>
              </w:rPr>
              <w:t>Denis Bele, direktor JP Komunala Izola d. o. o.</w:t>
            </w:r>
          </w:p>
        </w:tc>
      </w:tr>
    </w:tbl>
    <w:p w14:paraId="7C5628A3" w14:textId="77777777" w:rsidR="00F81F84" w:rsidRPr="00F81F84" w:rsidRDefault="00F81F84" w:rsidP="00F81F84">
      <w:pPr>
        <w:spacing w:after="0" w:line="240" w:lineRule="auto"/>
        <w:rPr>
          <w:rFonts w:ascii="Times New Roman" w:eastAsia="Times New Roman" w:hAnsi="Times New Roman"/>
          <w:sz w:val="24"/>
          <w:szCs w:val="24"/>
          <w:lang w:eastAsia="sl-SI"/>
        </w:rPr>
      </w:pPr>
    </w:p>
    <w:p w14:paraId="1061EB28" w14:textId="77777777" w:rsidR="00F81F84" w:rsidRPr="00F81F84" w:rsidRDefault="00F81F84" w:rsidP="00F81F84">
      <w:pPr>
        <w:spacing w:after="0" w:line="240" w:lineRule="auto"/>
        <w:rPr>
          <w:rFonts w:ascii="Times New Roman" w:eastAsia="Times New Roman" w:hAnsi="Times New Roman"/>
          <w:sz w:val="24"/>
          <w:szCs w:val="24"/>
          <w:lang w:eastAsia="sl-SI"/>
        </w:rPr>
      </w:pPr>
    </w:p>
    <w:p w14:paraId="17870D6A" w14:textId="77777777" w:rsidR="00F81F84" w:rsidRPr="00F81F84" w:rsidRDefault="00F81F84" w:rsidP="00F81F84">
      <w:pPr>
        <w:spacing w:after="0" w:line="240" w:lineRule="auto"/>
        <w:rPr>
          <w:rFonts w:ascii="Times New Roman" w:eastAsia="Times New Roman" w:hAnsi="Times New Roman"/>
          <w:sz w:val="24"/>
          <w:szCs w:val="24"/>
          <w:lang w:eastAsia="sl-SI"/>
        </w:rPr>
      </w:pPr>
    </w:p>
    <w:p w14:paraId="331A519B" w14:textId="77777777" w:rsidR="00F81F84" w:rsidRPr="00F81F84" w:rsidRDefault="00F81F84" w:rsidP="00F81F84">
      <w:pPr>
        <w:spacing w:after="0" w:line="240" w:lineRule="auto"/>
        <w:rPr>
          <w:rFonts w:ascii="Times New Roman" w:eastAsia="Times New Roman" w:hAnsi="Times New Roman"/>
          <w:sz w:val="24"/>
          <w:szCs w:val="24"/>
          <w:lang w:eastAsia="sl-SI"/>
        </w:rPr>
      </w:pPr>
    </w:p>
    <w:p w14:paraId="13B986B2" w14:textId="77777777" w:rsidR="00F81F84" w:rsidRPr="00F81F84" w:rsidRDefault="00F81F84" w:rsidP="00F81F84">
      <w:pPr>
        <w:spacing w:after="0" w:line="240" w:lineRule="auto"/>
        <w:rPr>
          <w:rFonts w:ascii="Times New Roman" w:eastAsia="Times New Roman" w:hAnsi="Times New Roman"/>
          <w:sz w:val="24"/>
          <w:szCs w:val="24"/>
          <w:lang w:eastAsia="sl-SI"/>
        </w:rPr>
      </w:pPr>
    </w:p>
    <w:p w14:paraId="4F7116E8" w14:textId="77777777" w:rsidR="00F81F84" w:rsidRPr="00F81F84" w:rsidRDefault="00F81F84" w:rsidP="00F81F84">
      <w:pPr>
        <w:spacing w:after="0" w:line="240" w:lineRule="auto"/>
        <w:rPr>
          <w:rFonts w:ascii="Times New Roman" w:eastAsia="Times New Roman" w:hAnsi="Times New Roman"/>
          <w:sz w:val="24"/>
          <w:szCs w:val="24"/>
          <w:lang w:eastAsia="sl-SI"/>
        </w:rPr>
      </w:pPr>
    </w:p>
    <w:p w14:paraId="40889D9E" w14:textId="77777777" w:rsidR="00F81F84" w:rsidRPr="00F81F84" w:rsidRDefault="00F81F84" w:rsidP="00F81F84">
      <w:pPr>
        <w:spacing w:after="0" w:line="240" w:lineRule="auto"/>
        <w:rPr>
          <w:rFonts w:ascii="Times New Roman" w:eastAsia="Times New Roman" w:hAnsi="Times New Roman"/>
          <w:sz w:val="24"/>
          <w:szCs w:val="24"/>
          <w:lang w:eastAsia="sl-SI"/>
        </w:rPr>
      </w:pPr>
    </w:p>
    <w:p w14:paraId="5413A059" w14:textId="77777777" w:rsidR="00F81F84" w:rsidRPr="00F81F84" w:rsidRDefault="00F81F84" w:rsidP="00F81F84">
      <w:pPr>
        <w:spacing w:after="0" w:line="240" w:lineRule="auto"/>
        <w:rPr>
          <w:rFonts w:ascii="Times New Roman" w:eastAsia="Times New Roman" w:hAnsi="Times New Roman"/>
          <w:sz w:val="24"/>
          <w:szCs w:val="24"/>
          <w:lang w:eastAsia="sl-SI"/>
        </w:rPr>
      </w:pPr>
    </w:p>
    <w:p w14:paraId="0FFB4A08" w14:textId="77777777" w:rsidR="00F81F84" w:rsidRPr="00F81F84" w:rsidRDefault="00F81F84" w:rsidP="00F81F84">
      <w:pPr>
        <w:spacing w:after="0" w:line="240" w:lineRule="auto"/>
        <w:rPr>
          <w:rFonts w:ascii="Times New Roman" w:eastAsia="Times New Roman" w:hAnsi="Times New Roman"/>
          <w:sz w:val="24"/>
          <w:szCs w:val="24"/>
          <w:lang w:eastAsia="sl-SI"/>
        </w:rPr>
      </w:pPr>
    </w:p>
    <w:p w14:paraId="3653C443" w14:textId="77777777" w:rsidR="00F81F84" w:rsidRPr="00F81F84" w:rsidRDefault="00F81F84" w:rsidP="00F81F84">
      <w:pPr>
        <w:spacing w:after="0" w:line="240" w:lineRule="auto"/>
        <w:rPr>
          <w:rFonts w:ascii="Times New Roman" w:eastAsia="Times New Roman" w:hAnsi="Times New Roman"/>
          <w:sz w:val="24"/>
          <w:szCs w:val="24"/>
          <w:lang w:eastAsia="sl-SI"/>
        </w:rPr>
      </w:pPr>
    </w:p>
    <w:p w14:paraId="469D1063" w14:textId="77777777" w:rsidR="00F81F84" w:rsidRPr="00F81F84" w:rsidRDefault="00F81F84" w:rsidP="00F81F84">
      <w:pPr>
        <w:spacing w:after="0" w:line="240" w:lineRule="auto"/>
        <w:rPr>
          <w:rFonts w:ascii="Times New Roman" w:eastAsia="Times New Roman" w:hAnsi="Times New Roman"/>
          <w:sz w:val="24"/>
          <w:szCs w:val="24"/>
          <w:lang w:eastAsia="sl-SI"/>
        </w:rPr>
      </w:pPr>
    </w:p>
    <w:p w14:paraId="128A7BD6" w14:textId="77777777" w:rsidR="00F81F84" w:rsidRPr="00F81F84" w:rsidRDefault="00F81F84" w:rsidP="00F81F84">
      <w:pPr>
        <w:spacing w:after="0" w:line="240" w:lineRule="auto"/>
        <w:rPr>
          <w:rFonts w:ascii="Times New Roman" w:eastAsia="Times New Roman" w:hAnsi="Times New Roman"/>
          <w:sz w:val="24"/>
          <w:szCs w:val="24"/>
          <w:lang w:eastAsia="sl-SI"/>
        </w:rPr>
      </w:pPr>
    </w:p>
    <w:p w14:paraId="65BD7A5C" w14:textId="77777777" w:rsidR="00F81F84" w:rsidRPr="00F81F84" w:rsidRDefault="00F81F84" w:rsidP="00F81F84">
      <w:pPr>
        <w:spacing w:after="0" w:line="240" w:lineRule="auto"/>
        <w:rPr>
          <w:rFonts w:ascii="Times New Roman" w:eastAsia="Times New Roman" w:hAnsi="Times New Roman"/>
          <w:sz w:val="24"/>
          <w:szCs w:val="24"/>
          <w:lang w:eastAsia="sl-SI"/>
        </w:rPr>
      </w:pPr>
      <w:r w:rsidRPr="00F81F84">
        <w:rPr>
          <w:rFonts w:ascii="Times New Roman" w:eastAsia="Times New Roman" w:hAnsi="Times New Roman"/>
          <w:sz w:val="24"/>
          <w:szCs w:val="24"/>
          <w:lang w:eastAsia="sl-SI"/>
        </w:rPr>
        <w:t>Priloge:</w:t>
      </w:r>
    </w:p>
    <w:p w14:paraId="310C0F69" w14:textId="77777777" w:rsidR="00F81F84" w:rsidRPr="00F81F84" w:rsidRDefault="00F81F84" w:rsidP="00F81F84">
      <w:pPr>
        <w:numPr>
          <w:ilvl w:val="0"/>
          <w:numId w:val="1"/>
        </w:numPr>
        <w:spacing w:after="0" w:line="240" w:lineRule="auto"/>
        <w:contextualSpacing/>
        <w:rPr>
          <w:rFonts w:ascii="Times New Roman" w:hAnsi="Times New Roman"/>
          <w:sz w:val="24"/>
          <w:szCs w:val="24"/>
        </w:rPr>
      </w:pPr>
      <w:r w:rsidRPr="00F81F84">
        <w:rPr>
          <w:rFonts w:ascii="Times New Roman" w:hAnsi="Times New Roman"/>
          <w:sz w:val="24"/>
          <w:szCs w:val="24"/>
        </w:rPr>
        <w:t>obrazložitev (priloga I),</w:t>
      </w:r>
    </w:p>
    <w:p w14:paraId="4E45F152" w14:textId="4256BA8C" w:rsidR="00F81F84" w:rsidRDefault="00F81F84" w:rsidP="008266BF">
      <w:pPr>
        <w:numPr>
          <w:ilvl w:val="0"/>
          <w:numId w:val="1"/>
        </w:numPr>
        <w:spacing w:after="0" w:line="240" w:lineRule="auto"/>
        <w:contextualSpacing/>
        <w:rPr>
          <w:rFonts w:ascii="Times New Roman" w:eastAsia="Times New Roman" w:hAnsi="Times New Roman"/>
          <w:sz w:val="24"/>
          <w:szCs w:val="24"/>
          <w:lang w:eastAsia="sl-SI"/>
        </w:rPr>
      </w:pPr>
      <w:r w:rsidRPr="00F81F84">
        <w:rPr>
          <w:rFonts w:ascii="Times New Roman" w:eastAsia="Times New Roman" w:hAnsi="Times New Roman"/>
          <w:color w:val="000000"/>
          <w:sz w:val="24"/>
          <w:szCs w:val="24"/>
          <w:lang w:eastAsia="sl-SI"/>
        </w:rPr>
        <w:t xml:space="preserve">predlog Odloka o spremembah in dopolnitvah Odloka o </w:t>
      </w:r>
      <w:r w:rsidR="008266BF">
        <w:rPr>
          <w:rFonts w:ascii="Times New Roman" w:eastAsia="Times New Roman" w:hAnsi="Times New Roman"/>
          <w:color w:val="000000"/>
          <w:sz w:val="24"/>
          <w:szCs w:val="24"/>
          <w:lang w:eastAsia="sl-SI"/>
        </w:rPr>
        <w:t>občinskem pristanišču Izola</w:t>
      </w:r>
      <w:r w:rsidRPr="00F81F84">
        <w:rPr>
          <w:rFonts w:ascii="Times New Roman" w:eastAsia="Times New Roman" w:hAnsi="Times New Roman"/>
          <w:color w:val="000000"/>
          <w:sz w:val="24"/>
          <w:szCs w:val="24"/>
          <w:lang w:eastAsia="sl-SI"/>
        </w:rPr>
        <w:t xml:space="preserve"> (</w:t>
      </w:r>
      <w:r w:rsidRPr="00F81F84">
        <w:rPr>
          <w:rFonts w:ascii="Times New Roman" w:hAnsi="Times New Roman"/>
          <w:sz w:val="24"/>
          <w:szCs w:val="24"/>
        </w:rPr>
        <w:t>priloga II</w:t>
      </w:r>
      <w:r w:rsidR="008266BF">
        <w:rPr>
          <w:rFonts w:ascii="Times New Roman" w:eastAsia="Times New Roman" w:hAnsi="Times New Roman"/>
          <w:color w:val="000000"/>
          <w:sz w:val="24"/>
          <w:szCs w:val="24"/>
          <w:lang w:eastAsia="sl-SI"/>
        </w:rPr>
        <w:t>).</w:t>
      </w:r>
      <w:r w:rsidR="008266BF" w:rsidRPr="00F81F84">
        <w:rPr>
          <w:rFonts w:ascii="Times New Roman" w:eastAsia="Times New Roman" w:hAnsi="Times New Roman"/>
          <w:sz w:val="24"/>
          <w:szCs w:val="24"/>
          <w:lang w:eastAsia="sl-SI"/>
        </w:rPr>
        <w:t xml:space="preserve"> </w:t>
      </w:r>
    </w:p>
    <w:p w14:paraId="6C47B4AC" w14:textId="4EBBB277" w:rsidR="00F81F84" w:rsidRPr="004C024E" w:rsidRDefault="004C024E" w:rsidP="00EC303D">
      <w:pPr>
        <w:numPr>
          <w:ilvl w:val="0"/>
          <w:numId w:val="1"/>
        </w:numPr>
        <w:spacing w:after="0" w:line="240" w:lineRule="auto"/>
        <w:contextualSpacing/>
        <w:jc w:val="both"/>
        <w:rPr>
          <w:rFonts w:ascii="Times New Roman" w:eastAsia="Times New Roman" w:hAnsi="Times New Roman"/>
          <w:b/>
          <w:sz w:val="24"/>
          <w:szCs w:val="20"/>
          <w:lang w:eastAsia="sl-SI"/>
        </w:rPr>
      </w:pPr>
      <w:r w:rsidRPr="004C024E">
        <w:rPr>
          <w:rFonts w:ascii="Times New Roman" w:eastAsia="Times New Roman" w:hAnsi="Times New Roman"/>
          <w:sz w:val="24"/>
          <w:szCs w:val="24"/>
          <w:lang w:eastAsia="sl-SI"/>
        </w:rPr>
        <w:t>neuradno prečiščeno besedilo odloka (priloga III).</w:t>
      </w:r>
    </w:p>
    <w:p w14:paraId="15EB1B2E" w14:textId="77777777" w:rsidR="00F81F84" w:rsidRPr="00F81F84" w:rsidRDefault="00F81F84" w:rsidP="00F81F84">
      <w:pPr>
        <w:spacing w:after="0" w:line="240" w:lineRule="auto"/>
        <w:jc w:val="both"/>
        <w:rPr>
          <w:rFonts w:ascii="Times New Roman" w:eastAsia="Times New Roman" w:hAnsi="Times New Roman"/>
          <w:b/>
          <w:sz w:val="24"/>
          <w:szCs w:val="20"/>
          <w:lang w:eastAsia="sl-SI"/>
        </w:rPr>
      </w:pPr>
    </w:p>
    <w:p w14:paraId="777E6E60" w14:textId="77777777" w:rsidR="00F81F84" w:rsidRPr="00F81F84" w:rsidRDefault="00F81F84" w:rsidP="00F81F84">
      <w:pPr>
        <w:spacing w:after="0" w:line="240" w:lineRule="auto"/>
        <w:jc w:val="both"/>
        <w:rPr>
          <w:rFonts w:ascii="Times New Roman" w:eastAsia="Times New Roman" w:hAnsi="Times New Roman"/>
          <w:b/>
          <w:sz w:val="24"/>
          <w:szCs w:val="20"/>
          <w:lang w:eastAsia="sl-SI"/>
        </w:rPr>
      </w:pPr>
    </w:p>
    <w:p w14:paraId="485D61B2" w14:textId="0BFCEB06" w:rsidR="00F81F84" w:rsidRDefault="00F81F84">
      <w:pPr>
        <w:spacing w:after="160" w:line="259" w:lineRule="auto"/>
        <w:rPr>
          <w:rFonts w:ascii="Times New Roman" w:eastAsia="Times New Roman" w:hAnsi="Times New Roman"/>
          <w:b/>
          <w:sz w:val="24"/>
          <w:szCs w:val="20"/>
          <w:lang w:eastAsia="sl-SI"/>
        </w:rPr>
      </w:pPr>
      <w:r>
        <w:rPr>
          <w:rFonts w:ascii="Times New Roman" w:eastAsia="Times New Roman" w:hAnsi="Times New Roman"/>
          <w:b/>
          <w:sz w:val="24"/>
          <w:szCs w:val="20"/>
          <w:lang w:eastAsia="sl-SI"/>
        </w:rPr>
        <w:lastRenderedPageBreak/>
        <w:br w:type="page"/>
      </w:r>
    </w:p>
    <w:p w14:paraId="757692BE" w14:textId="77777777" w:rsidR="00F81F84" w:rsidRPr="00F81F84" w:rsidRDefault="00F81F84" w:rsidP="00F81F84">
      <w:pPr>
        <w:spacing w:after="0" w:line="240" w:lineRule="auto"/>
        <w:jc w:val="right"/>
        <w:rPr>
          <w:rFonts w:ascii="Times New Roman" w:eastAsia="Times New Roman" w:hAnsi="Times New Roman"/>
          <w:b/>
          <w:sz w:val="24"/>
          <w:szCs w:val="20"/>
          <w:lang w:eastAsia="sl-SI"/>
        </w:rPr>
      </w:pPr>
      <w:permStart w:id="1504059185" w:edGrp="everyone"/>
      <w:r w:rsidRPr="00F81F84">
        <w:rPr>
          <w:rFonts w:ascii="Times New Roman" w:hAnsi="Times New Roman"/>
          <w:b/>
          <w:sz w:val="24"/>
          <w:szCs w:val="24"/>
        </w:rPr>
        <w:lastRenderedPageBreak/>
        <w:t>Priloga I</w:t>
      </w:r>
    </w:p>
    <w:permEnd w:id="1504059185"/>
    <w:p w14:paraId="2679943F" w14:textId="77777777" w:rsidR="00F81F84" w:rsidRPr="00F81F84" w:rsidRDefault="00F81F84" w:rsidP="00F81F84">
      <w:pPr>
        <w:autoSpaceDE w:val="0"/>
        <w:autoSpaceDN w:val="0"/>
        <w:adjustRightInd w:val="0"/>
        <w:spacing w:after="0" w:line="240" w:lineRule="auto"/>
        <w:jc w:val="both"/>
        <w:rPr>
          <w:rFonts w:ascii="Times New Roman" w:eastAsiaTheme="minorHAnsi" w:hAnsi="Times New Roman"/>
          <w:b/>
          <w:bCs/>
          <w:color w:val="000000"/>
          <w:sz w:val="24"/>
          <w:szCs w:val="24"/>
        </w:rPr>
      </w:pPr>
      <w:r w:rsidRPr="00F81F84">
        <w:rPr>
          <w:rFonts w:ascii="Times New Roman" w:eastAsiaTheme="minorHAnsi" w:hAnsi="Times New Roman"/>
          <w:b/>
          <w:bCs/>
          <w:color w:val="000000"/>
          <w:sz w:val="24"/>
          <w:szCs w:val="24"/>
        </w:rPr>
        <w:t>Obrazložitev</w:t>
      </w:r>
    </w:p>
    <w:p w14:paraId="75C9EFC9" w14:textId="7CDFBB50" w:rsidR="00114935" w:rsidRPr="00114935" w:rsidRDefault="00114935" w:rsidP="00114935">
      <w:pPr>
        <w:spacing w:after="0" w:line="240" w:lineRule="auto"/>
        <w:jc w:val="both"/>
        <w:rPr>
          <w:rFonts w:ascii="Times New Roman" w:eastAsiaTheme="minorHAnsi" w:hAnsi="Times New Roman"/>
          <w:sz w:val="24"/>
          <w:szCs w:val="24"/>
        </w:rPr>
      </w:pPr>
      <w:r w:rsidRPr="00114935">
        <w:rPr>
          <w:rFonts w:ascii="Times New Roman" w:eastAsiaTheme="minorHAnsi" w:hAnsi="Times New Roman"/>
          <w:sz w:val="24"/>
          <w:szCs w:val="24"/>
        </w:rPr>
        <w:t xml:space="preserve">Upravljavec </w:t>
      </w:r>
      <w:r>
        <w:rPr>
          <w:rFonts w:ascii="Times New Roman" w:eastAsiaTheme="minorHAnsi" w:hAnsi="Times New Roman"/>
          <w:sz w:val="24"/>
          <w:szCs w:val="24"/>
        </w:rPr>
        <w:t>občinskega pristanišča</w:t>
      </w:r>
      <w:r w:rsidRPr="00114935">
        <w:rPr>
          <w:rFonts w:ascii="Times New Roman" w:eastAsiaTheme="minorHAnsi" w:hAnsi="Times New Roman"/>
          <w:sz w:val="24"/>
          <w:szCs w:val="24"/>
        </w:rPr>
        <w:t xml:space="preserve"> v Izol</w:t>
      </w:r>
      <w:r w:rsidR="002A1A75">
        <w:rPr>
          <w:rFonts w:ascii="Times New Roman" w:eastAsiaTheme="minorHAnsi" w:hAnsi="Times New Roman"/>
          <w:sz w:val="24"/>
          <w:szCs w:val="24"/>
        </w:rPr>
        <w:t>i</w:t>
      </w:r>
      <w:r w:rsidRPr="00114935">
        <w:rPr>
          <w:rFonts w:ascii="Times New Roman" w:eastAsiaTheme="minorHAnsi" w:hAnsi="Times New Roman"/>
          <w:sz w:val="24"/>
          <w:szCs w:val="24"/>
        </w:rPr>
        <w:t xml:space="preserve">, JP Komunala Izola d.o.o., je občinski upravi posredoval </w:t>
      </w:r>
      <w:r w:rsidR="006414F6">
        <w:rPr>
          <w:rFonts w:ascii="Times New Roman" w:eastAsiaTheme="minorHAnsi" w:hAnsi="Times New Roman"/>
          <w:sz w:val="24"/>
          <w:szCs w:val="24"/>
        </w:rPr>
        <w:t>pobudo za spremembo</w:t>
      </w:r>
      <w:r>
        <w:rPr>
          <w:rFonts w:ascii="Times New Roman" w:eastAsiaTheme="minorHAnsi" w:hAnsi="Times New Roman"/>
          <w:sz w:val="24"/>
          <w:szCs w:val="24"/>
        </w:rPr>
        <w:t xml:space="preserve"> besedila 4., 46. in 47. člena </w:t>
      </w:r>
      <w:r w:rsidR="002A1A75">
        <w:rPr>
          <w:rFonts w:ascii="Times New Roman" w:eastAsiaTheme="minorHAnsi" w:hAnsi="Times New Roman"/>
          <w:bCs/>
          <w:color w:val="000000"/>
          <w:sz w:val="24"/>
          <w:szCs w:val="24"/>
        </w:rPr>
        <w:t>Odloka o občinskem pristanišču</w:t>
      </w:r>
      <w:r w:rsidR="002A1A75" w:rsidRPr="002A1A75">
        <w:rPr>
          <w:rFonts w:ascii="Times New Roman" w:eastAsiaTheme="minorHAnsi" w:hAnsi="Times New Roman"/>
          <w:bCs/>
          <w:color w:val="000000"/>
          <w:sz w:val="24"/>
          <w:szCs w:val="24"/>
        </w:rPr>
        <w:t xml:space="preserve"> </w:t>
      </w:r>
      <w:r w:rsidR="002A1A75">
        <w:rPr>
          <w:rFonts w:ascii="Times New Roman" w:eastAsiaTheme="minorHAnsi" w:hAnsi="Times New Roman"/>
          <w:bCs/>
          <w:color w:val="000000"/>
          <w:sz w:val="24"/>
          <w:szCs w:val="24"/>
        </w:rPr>
        <w:t>Izola</w:t>
      </w:r>
      <w:r>
        <w:rPr>
          <w:rFonts w:ascii="Times New Roman" w:eastAsiaTheme="minorHAnsi" w:hAnsi="Times New Roman"/>
          <w:sz w:val="24"/>
          <w:szCs w:val="24"/>
        </w:rPr>
        <w:t>, št. 3439</w:t>
      </w:r>
      <w:r w:rsidRPr="00114935">
        <w:rPr>
          <w:rFonts w:ascii="Times New Roman" w:eastAsiaTheme="minorHAnsi" w:hAnsi="Times New Roman"/>
          <w:sz w:val="24"/>
          <w:szCs w:val="24"/>
        </w:rPr>
        <w:t xml:space="preserve">/2020 z dne </w:t>
      </w:r>
      <w:r>
        <w:rPr>
          <w:rFonts w:ascii="Times New Roman" w:eastAsiaTheme="minorHAnsi" w:hAnsi="Times New Roman"/>
          <w:sz w:val="24"/>
          <w:szCs w:val="24"/>
        </w:rPr>
        <w:t>02</w:t>
      </w:r>
      <w:r w:rsidRPr="00114935">
        <w:rPr>
          <w:rFonts w:ascii="Times New Roman" w:eastAsiaTheme="minorHAnsi" w:hAnsi="Times New Roman"/>
          <w:sz w:val="24"/>
          <w:szCs w:val="24"/>
        </w:rPr>
        <w:t xml:space="preserve">. </w:t>
      </w:r>
      <w:r>
        <w:rPr>
          <w:rFonts w:ascii="Times New Roman" w:eastAsiaTheme="minorHAnsi" w:hAnsi="Times New Roman"/>
          <w:sz w:val="24"/>
          <w:szCs w:val="24"/>
        </w:rPr>
        <w:t>06</w:t>
      </w:r>
      <w:r w:rsidRPr="00114935">
        <w:rPr>
          <w:rFonts w:ascii="Times New Roman" w:eastAsiaTheme="minorHAnsi" w:hAnsi="Times New Roman"/>
          <w:sz w:val="24"/>
          <w:szCs w:val="24"/>
        </w:rPr>
        <w:t xml:space="preserve">. 2020. </w:t>
      </w:r>
    </w:p>
    <w:p w14:paraId="5F00DA05" w14:textId="77777777" w:rsidR="00114935" w:rsidRPr="00114935" w:rsidRDefault="00114935" w:rsidP="00114935">
      <w:pPr>
        <w:spacing w:after="0" w:line="240" w:lineRule="auto"/>
        <w:jc w:val="both"/>
        <w:rPr>
          <w:rFonts w:ascii="Times New Roman" w:eastAsiaTheme="minorHAnsi" w:hAnsi="Times New Roman"/>
          <w:sz w:val="24"/>
          <w:szCs w:val="24"/>
        </w:rPr>
      </w:pPr>
    </w:p>
    <w:p w14:paraId="3EB8D027" w14:textId="1D795053" w:rsidR="00114935" w:rsidRDefault="00D35D81" w:rsidP="0011493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Občina Izola je že v letu 2019, na </w:t>
      </w:r>
      <w:r w:rsidR="00494224">
        <w:rPr>
          <w:rFonts w:ascii="Times New Roman" w:eastAsiaTheme="minorHAnsi" w:hAnsi="Times New Roman"/>
          <w:sz w:val="24"/>
          <w:szCs w:val="24"/>
        </w:rPr>
        <w:t>pobudo</w:t>
      </w:r>
      <w:r>
        <w:rPr>
          <w:rFonts w:ascii="Times New Roman" w:eastAsiaTheme="minorHAnsi" w:hAnsi="Times New Roman"/>
          <w:sz w:val="24"/>
          <w:szCs w:val="24"/>
        </w:rPr>
        <w:t xml:space="preserve"> komunale, pripravila spremembe odloka v delih 4. člena, zaradi odločitve za prijavo na Evropska sredstva – Evropski sklad za pomorstvo in ribištvo. Odlok je bil spremenjen v delih, ki omogočajo optimalnejšo izrabo sredstev omenjenega sklada ter predstavljajo korak k boljšim rešitvam za ribiče in lokalno skupnost.</w:t>
      </w:r>
    </w:p>
    <w:p w14:paraId="18F6FA6B" w14:textId="55F1ABF1" w:rsidR="00D35D81" w:rsidRDefault="00D35D81" w:rsidP="00114935">
      <w:pPr>
        <w:spacing w:after="0" w:line="240" w:lineRule="auto"/>
        <w:jc w:val="both"/>
        <w:rPr>
          <w:rFonts w:ascii="Times New Roman" w:eastAsiaTheme="minorHAnsi" w:hAnsi="Times New Roman"/>
          <w:sz w:val="24"/>
          <w:szCs w:val="24"/>
        </w:rPr>
      </w:pPr>
    </w:p>
    <w:p w14:paraId="335E2AEC" w14:textId="7B7771F4" w:rsidR="00D35D81" w:rsidRDefault="00D35D81" w:rsidP="0011493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Vsled spremembam, ki so se izkazale kot nujne pri projektiranju, zaradi zahtev v projektnih po</w:t>
      </w:r>
      <w:r w:rsidR="004955C1">
        <w:rPr>
          <w:rFonts w:ascii="Times New Roman" w:eastAsiaTheme="minorHAnsi" w:hAnsi="Times New Roman"/>
          <w:sz w:val="24"/>
          <w:szCs w:val="24"/>
        </w:rPr>
        <w:t>gojih in soglasjih, ter zahtev</w:t>
      </w:r>
      <w:r>
        <w:rPr>
          <w:rFonts w:ascii="Times New Roman" w:eastAsiaTheme="minorHAnsi" w:hAnsi="Times New Roman"/>
          <w:sz w:val="24"/>
          <w:szCs w:val="24"/>
        </w:rPr>
        <w:t xml:space="preserve"> pristojnih inštitucij, se v 4. členu </w:t>
      </w:r>
      <w:r w:rsidR="002A1A75">
        <w:rPr>
          <w:rFonts w:ascii="Times New Roman" w:eastAsiaTheme="minorHAnsi" w:hAnsi="Times New Roman"/>
          <w:sz w:val="24"/>
          <w:szCs w:val="24"/>
        </w:rPr>
        <w:t xml:space="preserve">predloga </w:t>
      </w:r>
      <w:r>
        <w:rPr>
          <w:rFonts w:ascii="Times New Roman" w:eastAsiaTheme="minorHAnsi" w:hAnsi="Times New Roman"/>
          <w:sz w:val="24"/>
          <w:szCs w:val="24"/>
        </w:rPr>
        <w:t>odloka spreminja opis posameznih delov ter namembnost kopnega in vodnega del</w:t>
      </w:r>
      <w:r w:rsidR="002A1A75">
        <w:rPr>
          <w:rFonts w:ascii="Times New Roman" w:eastAsiaTheme="minorHAnsi" w:hAnsi="Times New Roman"/>
          <w:sz w:val="24"/>
          <w:szCs w:val="24"/>
        </w:rPr>
        <w:t>a občinskega pristanišča kot sledi v priloženem gradivu.</w:t>
      </w:r>
    </w:p>
    <w:p w14:paraId="2C600F39" w14:textId="7C34B8F9" w:rsidR="004955C1" w:rsidRDefault="004955C1" w:rsidP="00114935">
      <w:pPr>
        <w:spacing w:after="0" w:line="240" w:lineRule="auto"/>
        <w:jc w:val="both"/>
        <w:rPr>
          <w:rFonts w:ascii="Times New Roman" w:eastAsiaTheme="minorHAnsi" w:hAnsi="Times New Roman"/>
          <w:sz w:val="24"/>
          <w:szCs w:val="24"/>
        </w:rPr>
      </w:pPr>
    </w:p>
    <w:p w14:paraId="0DA91C4D" w14:textId="230BCB47" w:rsidR="004955C1" w:rsidRPr="00114935" w:rsidRDefault="004955C1" w:rsidP="0011493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Obenem komunala predlaga uskladitev besedila 46. in 47. člena odloka, pri katerih so popravili dikcijo tako, da so jasneje določene obveznosti lastnika plovila, pravice in obveznosti upravljavca pristanišča ter obveznosti Občinske inšpekcije in redarstva.</w:t>
      </w:r>
    </w:p>
    <w:p w14:paraId="4954C38E" w14:textId="53DEE817" w:rsidR="00F81F84" w:rsidRDefault="00F81F84" w:rsidP="00A52FDB">
      <w:pPr>
        <w:spacing w:after="0" w:line="240" w:lineRule="auto"/>
        <w:jc w:val="both"/>
        <w:rPr>
          <w:rFonts w:ascii="Times New Roman" w:hAnsi="Times New Roman"/>
          <w:sz w:val="24"/>
          <w:szCs w:val="24"/>
        </w:rPr>
      </w:pPr>
    </w:p>
    <w:p w14:paraId="5DD0A535" w14:textId="77777777" w:rsidR="00F81F84" w:rsidRPr="00F81F84" w:rsidRDefault="00F81F84" w:rsidP="00F81F84">
      <w:pPr>
        <w:autoSpaceDE w:val="0"/>
        <w:autoSpaceDN w:val="0"/>
        <w:adjustRightInd w:val="0"/>
        <w:spacing w:after="0" w:line="240" w:lineRule="auto"/>
        <w:jc w:val="both"/>
        <w:rPr>
          <w:rFonts w:ascii="Times New Roman" w:eastAsiaTheme="minorHAnsi" w:hAnsi="Times New Roman"/>
          <w:b/>
          <w:bCs/>
          <w:color w:val="000000"/>
          <w:sz w:val="24"/>
          <w:szCs w:val="24"/>
        </w:rPr>
      </w:pPr>
      <w:r w:rsidRPr="00F81F84">
        <w:rPr>
          <w:rFonts w:ascii="Times New Roman" w:eastAsiaTheme="minorHAnsi" w:hAnsi="Times New Roman"/>
          <w:b/>
          <w:bCs/>
          <w:color w:val="000000"/>
          <w:sz w:val="24"/>
          <w:szCs w:val="24"/>
        </w:rPr>
        <w:t>Finančne posledice</w:t>
      </w:r>
    </w:p>
    <w:p w14:paraId="285EC490" w14:textId="2D04A621" w:rsidR="00F81F84" w:rsidRPr="00F81F84" w:rsidRDefault="00F81F84" w:rsidP="00F81F84">
      <w:pPr>
        <w:autoSpaceDE w:val="0"/>
        <w:autoSpaceDN w:val="0"/>
        <w:adjustRightInd w:val="0"/>
        <w:spacing w:after="0" w:line="240" w:lineRule="auto"/>
        <w:jc w:val="both"/>
        <w:rPr>
          <w:rFonts w:ascii="Times New Roman" w:eastAsiaTheme="minorHAnsi" w:hAnsi="Times New Roman"/>
          <w:color w:val="000000"/>
          <w:sz w:val="24"/>
          <w:szCs w:val="24"/>
        </w:rPr>
      </w:pPr>
      <w:r w:rsidRPr="00F81F84">
        <w:rPr>
          <w:rFonts w:ascii="Times New Roman" w:eastAsiaTheme="minorHAnsi" w:hAnsi="Times New Roman"/>
          <w:color w:val="000000"/>
          <w:sz w:val="24"/>
          <w:szCs w:val="24"/>
        </w:rPr>
        <w:t>Sprejem predlaganih sprememb odloka ne bo imel obremenitev za občinski proračun.</w:t>
      </w:r>
      <w:r w:rsidR="005B1DB6">
        <w:rPr>
          <w:rFonts w:ascii="Times New Roman" w:eastAsiaTheme="minorHAnsi" w:hAnsi="Times New Roman"/>
          <w:color w:val="000000"/>
          <w:sz w:val="24"/>
          <w:szCs w:val="24"/>
        </w:rPr>
        <w:t xml:space="preserve"> Dolgoročno pa bodo posledice pozitivne, saj ima Občina s prijavo na razpis možnost pridobiti nepovratna sredstva za obnovo ribiške infrastrukture, ki se zagotavljajo iz Evropskega sklada za pomorstvo in ribištvo.</w:t>
      </w:r>
    </w:p>
    <w:p w14:paraId="56A787C7" w14:textId="77777777" w:rsidR="00F81F84" w:rsidRPr="00F81F84" w:rsidRDefault="00F81F84" w:rsidP="00F81F84">
      <w:pPr>
        <w:autoSpaceDE w:val="0"/>
        <w:autoSpaceDN w:val="0"/>
        <w:adjustRightInd w:val="0"/>
        <w:spacing w:after="0" w:line="240" w:lineRule="auto"/>
        <w:jc w:val="both"/>
        <w:rPr>
          <w:rFonts w:ascii="Times New Roman" w:eastAsiaTheme="minorHAnsi" w:hAnsi="Times New Roman"/>
          <w:b/>
          <w:bCs/>
          <w:color w:val="000000"/>
          <w:sz w:val="24"/>
          <w:szCs w:val="24"/>
        </w:rPr>
      </w:pPr>
    </w:p>
    <w:p w14:paraId="7410B15C" w14:textId="77777777" w:rsidR="00F81F84" w:rsidRPr="00F81F84" w:rsidRDefault="00F81F84" w:rsidP="00F81F84">
      <w:pPr>
        <w:autoSpaceDE w:val="0"/>
        <w:autoSpaceDN w:val="0"/>
        <w:adjustRightInd w:val="0"/>
        <w:spacing w:after="0" w:line="240" w:lineRule="auto"/>
        <w:jc w:val="both"/>
        <w:rPr>
          <w:rFonts w:ascii="Times New Roman" w:eastAsiaTheme="minorHAnsi" w:hAnsi="Times New Roman"/>
          <w:b/>
          <w:bCs/>
          <w:color w:val="000000"/>
          <w:sz w:val="24"/>
          <w:szCs w:val="24"/>
        </w:rPr>
      </w:pPr>
      <w:r w:rsidRPr="00F81F84">
        <w:rPr>
          <w:rFonts w:ascii="Times New Roman" w:eastAsiaTheme="minorHAnsi" w:hAnsi="Times New Roman"/>
          <w:b/>
          <w:bCs/>
          <w:color w:val="000000"/>
          <w:sz w:val="24"/>
          <w:szCs w:val="24"/>
        </w:rPr>
        <w:t>Zaključek</w:t>
      </w:r>
    </w:p>
    <w:p w14:paraId="7E986E5F" w14:textId="3C6511EB" w:rsidR="00F81F84" w:rsidRPr="00F81F84" w:rsidRDefault="00F81F84" w:rsidP="00F81F84">
      <w:pPr>
        <w:autoSpaceDE w:val="0"/>
        <w:autoSpaceDN w:val="0"/>
        <w:adjustRightInd w:val="0"/>
        <w:spacing w:after="0" w:line="240" w:lineRule="auto"/>
        <w:jc w:val="both"/>
        <w:rPr>
          <w:rFonts w:ascii="Times New Roman" w:eastAsiaTheme="minorHAnsi" w:hAnsi="Times New Roman"/>
          <w:sz w:val="24"/>
          <w:szCs w:val="24"/>
        </w:rPr>
      </w:pPr>
      <w:r w:rsidRPr="00F81F84">
        <w:rPr>
          <w:rFonts w:ascii="Times New Roman" w:eastAsiaTheme="minorHAnsi" w:hAnsi="Times New Roman"/>
          <w:sz w:val="24"/>
          <w:szCs w:val="24"/>
        </w:rPr>
        <w:t xml:space="preserve">Na osnovi podane obrazložitve Občinskemu svetu predlagamo, da sprejme predlog </w:t>
      </w:r>
      <w:r w:rsidR="00D35D81">
        <w:rPr>
          <w:rFonts w:ascii="Times New Roman" w:eastAsiaTheme="minorHAnsi" w:hAnsi="Times New Roman"/>
          <w:bCs/>
          <w:color w:val="000000"/>
          <w:sz w:val="24"/>
          <w:szCs w:val="24"/>
        </w:rPr>
        <w:t>Odlok o spremembah in dopolnitvah Odloka o občinskem pristanišču Izola</w:t>
      </w:r>
      <w:r w:rsidR="003B6A42">
        <w:rPr>
          <w:rFonts w:ascii="Times New Roman" w:eastAsiaTheme="minorHAnsi" w:hAnsi="Times New Roman"/>
          <w:sz w:val="24"/>
          <w:szCs w:val="24"/>
        </w:rPr>
        <w:t xml:space="preserve">, </w:t>
      </w:r>
      <w:r w:rsidR="00032DAD" w:rsidRPr="00AE7BFC">
        <w:rPr>
          <w:rFonts w:ascii="Times New Roman" w:eastAsia="Times New Roman" w:hAnsi="Times New Roman"/>
          <w:color w:val="1A1A1A"/>
          <w:spacing w:val="4"/>
          <w:sz w:val="24"/>
          <w:szCs w:val="24"/>
          <w:lang w:eastAsia="sl-SI"/>
        </w:rPr>
        <w:t>po skrajšanem postopku.</w:t>
      </w:r>
    </w:p>
    <w:p w14:paraId="6F58970F" w14:textId="77777777" w:rsidR="00F81F84" w:rsidRPr="00F81F84" w:rsidRDefault="00F81F84" w:rsidP="00F81F84">
      <w:pPr>
        <w:spacing w:after="0" w:line="240" w:lineRule="auto"/>
        <w:rPr>
          <w:rFonts w:ascii="Times New Roman" w:eastAsiaTheme="minorHAnsi" w:hAnsi="Times New Roman"/>
          <w:color w:val="000000"/>
          <w:sz w:val="24"/>
          <w:szCs w:val="24"/>
        </w:rPr>
      </w:pPr>
    </w:p>
    <w:p w14:paraId="6EF8A7E3" w14:textId="77777777" w:rsidR="00F81F84" w:rsidRPr="00F81F84" w:rsidRDefault="00F81F84" w:rsidP="00F81F84">
      <w:pPr>
        <w:spacing w:after="0" w:line="240" w:lineRule="auto"/>
        <w:outlineLvl w:val="0"/>
        <w:rPr>
          <w:rFonts w:ascii="Times New Roman" w:eastAsia="Times New Roman" w:hAnsi="Times New Roman"/>
          <w:color w:val="000000"/>
          <w:sz w:val="24"/>
          <w:szCs w:val="24"/>
          <w:lang w:eastAsia="sl-SI"/>
        </w:rPr>
      </w:pPr>
      <w:r w:rsidRPr="00F81F84">
        <w:rPr>
          <w:rFonts w:ascii="Times New Roman" w:eastAsia="Times New Roman" w:hAnsi="Times New Roman"/>
          <w:color w:val="000000"/>
          <w:sz w:val="24"/>
          <w:szCs w:val="24"/>
          <w:lang w:eastAsia="sl-SI"/>
        </w:rPr>
        <w:t xml:space="preserve">Obrazložitev pripravila: </w:t>
      </w:r>
    </w:p>
    <w:p w14:paraId="544D960A" w14:textId="77777777" w:rsidR="00F81F84" w:rsidRPr="00F81F84" w:rsidRDefault="00F81F84" w:rsidP="00F81F84">
      <w:pPr>
        <w:spacing w:after="0" w:line="240" w:lineRule="auto"/>
        <w:outlineLvl w:val="0"/>
        <w:rPr>
          <w:rFonts w:ascii="Times New Roman" w:eastAsia="Times New Roman" w:hAnsi="Times New Roman"/>
          <w:color w:val="000000"/>
          <w:sz w:val="24"/>
          <w:szCs w:val="24"/>
          <w:lang w:eastAsia="sl-SI"/>
        </w:rPr>
      </w:pPr>
      <w:r w:rsidRPr="00F81F84">
        <w:rPr>
          <w:rFonts w:ascii="Times New Roman" w:eastAsia="Times New Roman" w:hAnsi="Times New Roman"/>
          <w:color w:val="000000"/>
          <w:sz w:val="24"/>
          <w:szCs w:val="24"/>
          <w:lang w:eastAsia="sl-SI"/>
        </w:rPr>
        <w:t>Višja svetovalka</w:t>
      </w:r>
    </w:p>
    <w:p w14:paraId="3F81F119" w14:textId="77777777" w:rsidR="00F81F84" w:rsidRPr="00F81F84" w:rsidRDefault="00F81F84" w:rsidP="00F81F84">
      <w:pPr>
        <w:spacing w:after="0" w:line="240" w:lineRule="auto"/>
        <w:outlineLvl w:val="0"/>
        <w:rPr>
          <w:rFonts w:ascii="Times New Roman" w:eastAsia="Times New Roman" w:hAnsi="Times New Roman"/>
          <w:color w:val="000000"/>
          <w:sz w:val="24"/>
          <w:szCs w:val="24"/>
          <w:lang w:eastAsia="sl-SI"/>
        </w:rPr>
      </w:pPr>
      <w:r w:rsidRPr="00F81F84">
        <w:rPr>
          <w:rFonts w:ascii="Times New Roman" w:eastAsia="Times New Roman" w:hAnsi="Times New Roman"/>
          <w:color w:val="000000"/>
          <w:sz w:val="24"/>
          <w:szCs w:val="24"/>
          <w:lang w:eastAsia="sl-SI"/>
        </w:rPr>
        <w:t>mag. Irena Prodan</w:t>
      </w:r>
    </w:p>
    <w:p w14:paraId="770B2265" w14:textId="1E3FA349" w:rsidR="00F81F84" w:rsidRDefault="00F81F84" w:rsidP="00F81F84">
      <w:pPr>
        <w:spacing w:after="0" w:line="240" w:lineRule="auto"/>
        <w:jc w:val="both"/>
        <w:rPr>
          <w:rFonts w:ascii="Times New Roman" w:eastAsiaTheme="minorHAnsi" w:hAnsi="Times New Roman"/>
          <w:sz w:val="24"/>
          <w:szCs w:val="24"/>
        </w:rPr>
      </w:pPr>
    </w:p>
    <w:p w14:paraId="0A67F479" w14:textId="77777777" w:rsidR="00534361" w:rsidRPr="00F81F84" w:rsidRDefault="00534361" w:rsidP="00F81F84">
      <w:pPr>
        <w:spacing w:after="0" w:line="240" w:lineRule="auto"/>
        <w:jc w:val="both"/>
        <w:rPr>
          <w:rFonts w:ascii="Times New Roman" w:eastAsiaTheme="minorHAnsi" w:hAnsi="Times New Roman"/>
          <w:sz w:val="24"/>
          <w:szCs w:val="24"/>
        </w:rPr>
      </w:pPr>
    </w:p>
    <w:p w14:paraId="30BB1E63" w14:textId="77777777" w:rsidR="00F81F84" w:rsidRPr="00F81F84" w:rsidRDefault="00F81F84" w:rsidP="00F81F84">
      <w:pPr>
        <w:autoSpaceDE w:val="0"/>
        <w:autoSpaceDN w:val="0"/>
        <w:adjustRightInd w:val="0"/>
        <w:spacing w:after="0" w:line="240" w:lineRule="auto"/>
        <w:outlineLvl w:val="0"/>
        <w:rPr>
          <w:rFonts w:ascii="Times New Roman" w:eastAsia="Times New Roman" w:hAnsi="Times New Roman"/>
          <w:bCs/>
          <w:color w:val="000000"/>
          <w:sz w:val="24"/>
          <w:szCs w:val="24"/>
          <w:lang w:eastAsia="sl-SI"/>
        </w:rPr>
      </w:pPr>
      <w:r w:rsidRPr="00F81F84">
        <w:rPr>
          <w:rFonts w:ascii="Times New Roman" w:eastAsia="Times New Roman" w:hAnsi="Times New Roman"/>
          <w:color w:val="000000"/>
          <w:sz w:val="24"/>
          <w:szCs w:val="24"/>
          <w:lang w:eastAsia="sl-SI"/>
        </w:rPr>
        <w:t xml:space="preserve">Vodja UGDIKR                                                                                                          </w:t>
      </w:r>
      <w:r w:rsidRPr="00F81F84">
        <w:rPr>
          <w:rFonts w:ascii="Times New Roman" w:eastAsia="Times New Roman" w:hAnsi="Times New Roman"/>
          <w:bCs/>
          <w:color w:val="000000"/>
          <w:sz w:val="24"/>
          <w:szCs w:val="24"/>
          <w:lang w:eastAsia="sl-SI"/>
        </w:rPr>
        <w:t xml:space="preserve"> Župan</w:t>
      </w:r>
    </w:p>
    <w:p w14:paraId="15897F8E" w14:textId="77777777" w:rsidR="00F81F84" w:rsidRPr="00F81F84" w:rsidRDefault="00F81F84" w:rsidP="00F81F84">
      <w:pPr>
        <w:spacing w:after="0" w:line="240" w:lineRule="auto"/>
        <w:jc w:val="center"/>
        <w:rPr>
          <w:rFonts w:ascii="Times New Roman" w:eastAsia="Times New Roman" w:hAnsi="Times New Roman"/>
          <w:color w:val="000000"/>
          <w:sz w:val="24"/>
          <w:szCs w:val="24"/>
          <w:lang w:eastAsia="sl-SI"/>
        </w:rPr>
      </w:pPr>
      <w:r w:rsidRPr="00F81F84">
        <w:rPr>
          <w:rFonts w:ascii="Times New Roman" w:eastAsia="Times New Roman" w:hAnsi="Times New Roman"/>
          <w:color w:val="000000"/>
          <w:sz w:val="24"/>
          <w:szCs w:val="24"/>
          <w:lang w:eastAsia="sl-SI"/>
        </w:rPr>
        <w:t xml:space="preserve">mag. Tomaž Umek         </w:t>
      </w:r>
      <w:r w:rsidRPr="00F81F84">
        <w:rPr>
          <w:rFonts w:ascii="Times New Roman" w:eastAsia="Times New Roman" w:hAnsi="Times New Roman"/>
          <w:color w:val="000000"/>
          <w:sz w:val="20"/>
          <w:szCs w:val="20"/>
          <w:lang w:eastAsia="sl-SI"/>
        </w:rPr>
        <w:t xml:space="preserve">                                                                                                   </w:t>
      </w:r>
      <w:r w:rsidRPr="00F81F84">
        <w:rPr>
          <w:rFonts w:ascii="Times New Roman" w:eastAsia="Times New Roman" w:hAnsi="Times New Roman"/>
          <w:color w:val="000000"/>
          <w:sz w:val="24"/>
          <w:szCs w:val="24"/>
          <w:lang w:eastAsia="sl-SI"/>
        </w:rPr>
        <w:t>Danilo Markočič</w:t>
      </w:r>
    </w:p>
    <w:p w14:paraId="56EF236B" w14:textId="602CAA25" w:rsidR="00F81F84" w:rsidRDefault="00F81F84" w:rsidP="00F81F84">
      <w:pPr>
        <w:spacing w:after="0" w:line="240" w:lineRule="auto"/>
        <w:jc w:val="both"/>
        <w:rPr>
          <w:rFonts w:ascii="Times New Roman" w:eastAsia="Times New Roman" w:hAnsi="Times New Roman"/>
          <w:color w:val="000000"/>
          <w:sz w:val="24"/>
          <w:szCs w:val="24"/>
          <w:lang w:eastAsia="sl-SI"/>
        </w:rPr>
      </w:pPr>
    </w:p>
    <w:p w14:paraId="2C883A50" w14:textId="0131E5FC" w:rsidR="000D7B9A" w:rsidRDefault="000D7B9A" w:rsidP="00F81F84">
      <w:pPr>
        <w:spacing w:after="0" w:line="240" w:lineRule="auto"/>
        <w:jc w:val="both"/>
        <w:rPr>
          <w:rFonts w:ascii="Times New Roman" w:eastAsia="Times New Roman" w:hAnsi="Times New Roman"/>
          <w:color w:val="000000"/>
          <w:sz w:val="24"/>
          <w:szCs w:val="24"/>
          <w:lang w:eastAsia="sl-SI"/>
        </w:rPr>
      </w:pPr>
    </w:p>
    <w:p w14:paraId="72509CA1" w14:textId="77777777" w:rsidR="000D7B9A" w:rsidRPr="00F81F84" w:rsidRDefault="000D7B9A" w:rsidP="00F81F84">
      <w:pPr>
        <w:spacing w:after="0" w:line="240" w:lineRule="auto"/>
        <w:jc w:val="both"/>
        <w:rPr>
          <w:rFonts w:ascii="Times New Roman" w:eastAsia="Times New Roman" w:hAnsi="Times New Roman"/>
          <w:color w:val="000000"/>
          <w:sz w:val="24"/>
          <w:szCs w:val="24"/>
          <w:lang w:eastAsia="sl-SI"/>
        </w:rPr>
      </w:pPr>
    </w:p>
    <w:p w14:paraId="2B5F8A95" w14:textId="69ADBB5A" w:rsidR="00F81F84" w:rsidRDefault="00114935" w:rsidP="00114935">
      <w:pPr>
        <w:spacing w:after="0" w:line="240" w:lineRule="auto"/>
        <w:ind w:left="720" w:hanging="720"/>
        <w:jc w:val="both"/>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Priloge:</w:t>
      </w:r>
    </w:p>
    <w:p w14:paraId="3D8FDAD3" w14:textId="594C5383" w:rsidR="004955C1" w:rsidRPr="000D7B9A" w:rsidRDefault="00114935" w:rsidP="00310360">
      <w:pPr>
        <w:pStyle w:val="Odstavekseznama"/>
        <w:numPr>
          <w:ilvl w:val="0"/>
          <w:numId w:val="1"/>
        </w:numPr>
        <w:spacing w:after="0" w:line="240" w:lineRule="auto"/>
        <w:ind w:left="426" w:hanging="426"/>
        <w:jc w:val="both"/>
        <w:rPr>
          <w:rFonts w:ascii="Times New Roman" w:eastAsia="Times New Roman" w:hAnsi="Times New Roman"/>
          <w:color w:val="000000"/>
          <w:sz w:val="24"/>
          <w:szCs w:val="24"/>
          <w:lang w:eastAsia="sl-SI"/>
        </w:rPr>
      </w:pPr>
      <w:r w:rsidRPr="000D7B9A">
        <w:rPr>
          <w:rFonts w:ascii="Times New Roman" w:eastAsia="Times New Roman" w:hAnsi="Times New Roman"/>
          <w:color w:val="000000"/>
          <w:sz w:val="24"/>
          <w:szCs w:val="24"/>
          <w:lang w:eastAsia="sl-SI"/>
        </w:rPr>
        <w:t>predlog sprememb odloka, posredovan iz JP Komunala Izola d.o.o., š</w:t>
      </w:r>
      <w:r w:rsidR="004955C1" w:rsidRPr="000D7B9A">
        <w:rPr>
          <w:rFonts w:ascii="Times New Roman" w:eastAsia="Times New Roman" w:hAnsi="Times New Roman"/>
          <w:color w:val="000000"/>
          <w:sz w:val="24"/>
          <w:szCs w:val="24"/>
          <w:lang w:eastAsia="sl-SI"/>
        </w:rPr>
        <w:t>t. 3439/2020 z dne 02. 06. 2020.</w:t>
      </w:r>
    </w:p>
    <w:p w14:paraId="7A6CC953" w14:textId="77777777" w:rsidR="00114935" w:rsidRPr="00114935" w:rsidRDefault="00114935" w:rsidP="00114935">
      <w:pPr>
        <w:pStyle w:val="Odstavekseznama"/>
        <w:spacing w:after="0" w:line="240" w:lineRule="auto"/>
        <w:jc w:val="both"/>
        <w:rPr>
          <w:rFonts w:ascii="Times New Roman" w:eastAsia="Times New Roman" w:hAnsi="Times New Roman"/>
          <w:color w:val="000000"/>
          <w:sz w:val="24"/>
          <w:szCs w:val="24"/>
          <w:lang w:eastAsia="sl-SI"/>
        </w:rPr>
      </w:pPr>
    </w:p>
    <w:p w14:paraId="0B54487B" w14:textId="77777777" w:rsidR="00F81F84" w:rsidRPr="00F81F84" w:rsidRDefault="00F81F84" w:rsidP="00F81F84">
      <w:pPr>
        <w:spacing w:after="0" w:line="240" w:lineRule="auto"/>
        <w:jc w:val="both"/>
        <w:rPr>
          <w:rFonts w:ascii="Times New Roman" w:eastAsiaTheme="minorHAnsi" w:hAnsi="Times New Roman"/>
          <w:sz w:val="24"/>
          <w:szCs w:val="24"/>
        </w:rPr>
      </w:pPr>
      <w:r w:rsidRPr="00F81F84">
        <w:rPr>
          <w:rFonts w:ascii="Times New Roman" w:eastAsiaTheme="minorHAnsi" w:hAnsi="Times New Roman"/>
          <w:sz w:val="24"/>
          <w:szCs w:val="24"/>
        </w:rPr>
        <w:t>Obrazložitev prejmejo:</w:t>
      </w:r>
    </w:p>
    <w:p w14:paraId="3B6D3BB3" w14:textId="77777777" w:rsidR="00F81F84" w:rsidRPr="00F81F84" w:rsidRDefault="00F81F84" w:rsidP="00D35D81">
      <w:pPr>
        <w:numPr>
          <w:ilvl w:val="0"/>
          <w:numId w:val="3"/>
        </w:numPr>
        <w:spacing w:after="0" w:line="240" w:lineRule="auto"/>
        <w:ind w:left="426" w:hanging="426"/>
        <w:contextualSpacing/>
        <w:jc w:val="both"/>
        <w:rPr>
          <w:rFonts w:ascii="Times New Roman" w:eastAsiaTheme="minorHAnsi" w:hAnsi="Times New Roman"/>
          <w:sz w:val="24"/>
          <w:szCs w:val="24"/>
        </w:rPr>
      </w:pPr>
      <w:r w:rsidRPr="00F81F84">
        <w:rPr>
          <w:rFonts w:ascii="Times New Roman" w:eastAsiaTheme="minorHAnsi" w:hAnsi="Times New Roman"/>
          <w:sz w:val="24"/>
          <w:szCs w:val="24"/>
        </w:rPr>
        <w:t>člani OS,</w:t>
      </w:r>
    </w:p>
    <w:p w14:paraId="68981186" w14:textId="77777777" w:rsidR="00F81F84" w:rsidRPr="00F81F84" w:rsidRDefault="00F81F84" w:rsidP="00D35D81">
      <w:pPr>
        <w:numPr>
          <w:ilvl w:val="0"/>
          <w:numId w:val="3"/>
        </w:numPr>
        <w:spacing w:after="0" w:line="240" w:lineRule="auto"/>
        <w:ind w:left="426" w:hanging="426"/>
        <w:contextualSpacing/>
        <w:jc w:val="both"/>
        <w:rPr>
          <w:rFonts w:ascii="Times New Roman" w:eastAsiaTheme="minorHAnsi" w:hAnsi="Times New Roman"/>
          <w:sz w:val="24"/>
          <w:szCs w:val="24"/>
        </w:rPr>
      </w:pPr>
      <w:r w:rsidRPr="00F81F84">
        <w:rPr>
          <w:rFonts w:ascii="Times New Roman" w:eastAsiaTheme="minorHAnsi" w:hAnsi="Times New Roman"/>
          <w:sz w:val="24"/>
          <w:szCs w:val="24"/>
        </w:rPr>
        <w:t>Urad za gospodarske dejavnosti, investicije in komunalni razvoj, tu,</w:t>
      </w:r>
    </w:p>
    <w:p w14:paraId="2CE5372B" w14:textId="77777777" w:rsidR="00F81F84" w:rsidRPr="00F81F84" w:rsidRDefault="00F81F84" w:rsidP="00D35D81">
      <w:pPr>
        <w:widowControl w:val="0"/>
        <w:numPr>
          <w:ilvl w:val="0"/>
          <w:numId w:val="3"/>
        </w:numPr>
        <w:autoSpaceDE w:val="0"/>
        <w:autoSpaceDN w:val="0"/>
        <w:adjustRightInd w:val="0"/>
        <w:snapToGrid w:val="0"/>
        <w:spacing w:after="0" w:line="240" w:lineRule="auto"/>
        <w:ind w:left="426" w:hanging="426"/>
        <w:contextualSpacing/>
        <w:jc w:val="both"/>
        <w:outlineLvl w:val="0"/>
        <w:rPr>
          <w:rFonts w:asciiTheme="minorHAnsi" w:eastAsiaTheme="minorHAnsi" w:hAnsiTheme="minorHAnsi" w:cstheme="minorBidi"/>
        </w:rPr>
      </w:pPr>
      <w:r w:rsidRPr="00F81F84">
        <w:rPr>
          <w:rFonts w:ascii="Times New Roman" w:eastAsiaTheme="minorHAnsi" w:hAnsi="Times New Roman"/>
          <w:sz w:val="24"/>
          <w:szCs w:val="24"/>
        </w:rPr>
        <w:t>zbirka dokumentarnega gradiva.</w:t>
      </w:r>
    </w:p>
    <w:p w14:paraId="70823F44" w14:textId="2E6E782F" w:rsidR="00F81F84" w:rsidRDefault="00F81F84">
      <w:pPr>
        <w:spacing w:after="160" w:line="259" w:lineRule="auto"/>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br w:type="page"/>
      </w:r>
    </w:p>
    <w:p w14:paraId="297A9B77" w14:textId="3A167172" w:rsidR="00F81F84" w:rsidRPr="00114935" w:rsidRDefault="00F81F84" w:rsidP="00F81F84">
      <w:pPr>
        <w:spacing w:after="0" w:line="240" w:lineRule="auto"/>
        <w:jc w:val="right"/>
        <w:rPr>
          <w:rFonts w:ascii="Times New Roman" w:hAnsi="Times New Roman"/>
          <w:b/>
          <w:sz w:val="24"/>
          <w:szCs w:val="24"/>
        </w:rPr>
      </w:pPr>
      <w:r w:rsidRPr="00093417">
        <w:rPr>
          <w:rFonts w:ascii="Times New Roman" w:eastAsia="Times New Roman" w:hAnsi="Times New Roman"/>
          <w:sz w:val="20"/>
          <w:szCs w:val="20"/>
          <w:lang w:eastAsia="sl-SI"/>
        </w:rPr>
        <w:lastRenderedPageBreak/>
        <w:t xml:space="preserve">     </w:t>
      </w:r>
      <w:r w:rsidRPr="00114935">
        <w:rPr>
          <w:rFonts w:ascii="Times New Roman" w:eastAsia="Times New Roman" w:hAnsi="Times New Roman"/>
          <w:b/>
          <w:sz w:val="20"/>
          <w:szCs w:val="20"/>
          <w:lang w:eastAsia="sl-SI"/>
        </w:rPr>
        <w:t>P</w:t>
      </w:r>
      <w:r w:rsidRPr="00114935">
        <w:rPr>
          <w:rFonts w:ascii="Times New Roman" w:hAnsi="Times New Roman"/>
          <w:b/>
          <w:sz w:val="24"/>
          <w:szCs w:val="24"/>
        </w:rPr>
        <w:t>riloga II</w:t>
      </w:r>
    </w:p>
    <w:p w14:paraId="637BEFC6" w14:textId="77777777" w:rsidR="00F81F84" w:rsidRPr="00093417" w:rsidRDefault="00F81F84" w:rsidP="00F81F84">
      <w:pPr>
        <w:spacing w:after="0" w:line="240" w:lineRule="auto"/>
        <w:ind w:left="2832"/>
        <w:rPr>
          <w:rFonts w:ascii="Times New Roman" w:eastAsia="Times New Roman" w:hAnsi="Times New Roman"/>
          <w:sz w:val="20"/>
          <w:szCs w:val="20"/>
          <w:lang w:eastAsia="sl-SI"/>
        </w:rPr>
      </w:pPr>
    </w:p>
    <w:tbl>
      <w:tblPr>
        <w:tblW w:w="0" w:type="auto"/>
        <w:tblLook w:val="01E0" w:firstRow="1" w:lastRow="1" w:firstColumn="1" w:lastColumn="1" w:noHBand="0" w:noVBand="0"/>
      </w:tblPr>
      <w:tblGrid>
        <w:gridCol w:w="1056"/>
        <w:gridCol w:w="8016"/>
      </w:tblGrid>
      <w:tr w:rsidR="00F81F84" w:rsidRPr="00093417" w14:paraId="283F90FC" w14:textId="77777777" w:rsidTr="00FA1848">
        <w:tc>
          <w:tcPr>
            <w:tcW w:w="1044" w:type="dxa"/>
          </w:tcPr>
          <w:p w14:paraId="24AA692E" w14:textId="77777777" w:rsidR="00F81F84" w:rsidRPr="00093417" w:rsidRDefault="00F81F84" w:rsidP="00FA1848">
            <w:pPr>
              <w:spacing w:after="0" w:line="240" w:lineRule="auto"/>
              <w:jc w:val="both"/>
              <w:rPr>
                <w:rFonts w:ascii="Times New Roman" w:eastAsia="Times New Roman" w:hAnsi="Times New Roman"/>
                <w:noProof/>
                <w:sz w:val="20"/>
                <w:szCs w:val="20"/>
                <w:lang w:eastAsia="sl-SI"/>
              </w:rPr>
            </w:pPr>
            <w:r>
              <w:rPr>
                <w:rFonts w:ascii="Times New Roman" w:eastAsia="Times New Roman" w:hAnsi="Times New Roman"/>
                <w:noProof/>
                <w:sz w:val="20"/>
                <w:szCs w:val="20"/>
                <w:lang w:eastAsia="sl-SI"/>
              </w:rPr>
              <w:drawing>
                <wp:anchor distT="0" distB="0" distL="114300" distR="114300" simplePos="0" relativeHeight="251661312" behindDoc="0" locked="0" layoutInCell="1" allowOverlap="1" wp14:anchorId="5A6B8A0E" wp14:editId="6A9C25EE">
                  <wp:simplePos x="0" y="0"/>
                  <wp:positionH relativeFrom="page">
                    <wp:posOffset>-44450</wp:posOffset>
                  </wp:positionH>
                  <wp:positionV relativeFrom="page">
                    <wp:posOffset>-1905</wp:posOffset>
                  </wp:positionV>
                  <wp:extent cx="525145" cy="629285"/>
                  <wp:effectExtent l="0" t="0" r="8255" b="0"/>
                  <wp:wrapSquare wrapText="bothSides"/>
                  <wp:docPr id="2" name="Slika 2"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DOP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91D2EB" w14:textId="77777777" w:rsidR="00F81F84" w:rsidRPr="00093417" w:rsidRDefault="00F81F84" w:rsidP="00FA1848">
            <w:pPr>
              <w:spacing w:after="0" w:line="240" w:lineRule="auto"/>
              <w:jc w:val="both"/>
              <w:rPr>
                <w:rFonts w:ascii="Times New Roman" w:eastAsia="Times New Roman" w:hAnsi="Times New Roman"/>
                <w:sz w:val="20"/>
                <w:szCs w:val="20"/>
                <w:lang w:eastAsia="sl-SI"/>
              </w:rPr>
            </w:pPr>
          </w:p>
        </w:tc>
        <w:tc>
          <w:tcPr>
            <w:tcW w:w="8168" w:type="dxa"/>
          </w:tcPr>
          <w:p w14:paraId="4D55469B" w14:textId="77777777" w:rsidR="00F81F84" w:rsidRPr="00093417" w:rsidRDefault="00F81F84" w:rsidP="00FA1848">
            <w:pPr>
              <w:autoSpaceDE w:val="0"/>
              <w:autoSpaceDN w:val="0"/>
              <w:adjustRightInd w:val="0"/>
              <w:spacing w:after="0" w:line="240" w:lineRule="auto"/>
              <w:rPr>
                <w:rFonts w:ascii="Times New Roman" w:eastAsia="Times New Roman" w:hAnsi="Times New Roman"/>
                <w:sz w:val="20"/>
                <w:szCs w:val="20"/>
                <w:lang w:eastAsia="sl-SI"/>
              </w:rPr>
            </w:pPr>
            <w:r w:rsidRPr="00093417">
              <w:rPr>
                <w:rFonts w:ascii="Times New Roman" w:eastAsia="Times New Roman" w:hAnsi="Times New Roman"/>
                <w:b/>
                <w:sz w:val="20"/>
                <w:szCs w:val="20"/>
                <w:lang w:eastAsia="sl-SI"/>
              </w:rPr>
              <w:t>OBČINA IZOLA – COMUNE DI ISOLA</w:t>
            </w:r>
            <w:r>
              <w:rPr>
                <w:rFonts w:ascii="Times New Roman" w:eastAsia="Times New Roman" w:hAnsi="Times New Roman"/>
                <w:sz w:val="20"/>
                <w:szCs w:val="20"/>
                <w:lang w:eastAsia="sl-SI"/>
              </w:rPr>
              <w:t xml:space="preserve">             </w:t>
            </w:r>
            <w:r w:rsidRPr="00093417">
              <w:rPr>
                <w:rFonts w:ascii="Times New Roman" w:eastAsia="Times New Roman" w:hAnsi="Times New Roman"/>
                <w:sz w:val="20"/>
                <w:szCs w:val="20"/>
                <w:lang w:eastAsia="sl-SI"/>
              </w:rPr>
              <w:t xml:space="preserve">             </w:t>
            </w:r>
            <w:r>
              <w:rPr>
                <w:rFonts w:ascii="Times New Roman" w:eastAsia="Times New Roman" w:hAnsi="Times New Roman"/>
                <w:sz w:val="20"/>
                <w:szCs w:val="20"/>
                <w:lang w:eastAsia="sl-SI"/>
              </w:rPr>
              <w:t xml:space="preserve">                                        </w:t>
            </w:r>
            <w:r w:rsidRPr="00093417">
              <w:rPr>
                <w:rFonts w:ascii="Times New Roman" w:eastAsia="Times New Roman" w:hAnsi="Times New Roman"/>
                <w:sz w:val="20"/>
                <w:szCs w:val="20"/>
                <w:lang w:eastAsia="sl-SI"/>
              </w:rPr>
              <w:t>PREDLOG</w:t>
            </w:r>
          </w:p>
          <w:p w14:paraId="5B827BDA" w14:textId="77777777" w:rsidR="00F81F84" w:rsidRPr="00093417" w:rsidRDefault="00F81F84" w:rsidP="00FA1848">
            <w:pPr>
              <w:spacing w:after="0" w:line="240" w:lineRule="auto"/>
              <w:rPr>
                <w:rFonts w:ascii="Times New Roman" w:eastAsia="Times New Roman" w:hAnsi="Times New Roman"/>
                <w:b/>
                <w:iCs/>
                <w:sz w:val="20"/>
                <w:szCs w:val="20"/>
                <w:lang w:eastAsia="sl-SI"/>
              </w:rPr>
            </w:pPr>
            <w:r w:rsidRPr="00093417">
              <w:rPr>
                <w:rFonts w:ascii="Times New Roman" w:eastAsia="Times New Roman" w:hAnsi="Times New Roman"/>
                <w:b/>
                <w:iCs/>
                <w:caps/>
                <w:sz w:val="20"/>
                <w:szCs w:val="20"/>
                <w:lang w:eastAsia="sl-SI"/>
              </w:rPr>
              <w:t>OBČINSKI SVET – CONSIGLIO COMUNALE</w:t>
            </w:r>
          </w:p>
          <w:p w14:paraId="37D64857" w14:textId="77777777" w:rsidR="00F81F84" w:rsidRPr="00093417" w:rsidRDefault="00F81F84" w:rsidP="00FA1848">
            <w:pPr>
              <w:spacing w:after="0" w:line="240" w:lineRule="auto"/>
              <w:rPr>
                <w:rFonts w:ascii="Times New Roman" w:eastAsia="Times New Roman" w:hAnsi="Times New Roman"/>
                <w:i/>
                <w:iCs/>
                <w:sz w:val="20"/>
                <w:szCs w:val="20"/>
                <w:lang w:eastAsia="sl-SI"/>
              </w:rPr>
            </w:pPr>
            <w:r w:rsidRPr="00093417">
              <w:rPr>
                <w:rFonts w:ascii="Times New Roman" w:eastAsia="Times New Roman" w:hAnsi="Times New Roman"/>
                <w:i/>
                <w:iCs/>
                <w:sz w:val="20"/>
                <w:szCs w:val="20"/>
                <w:lang w:eastAsia="sl-SI"/>
              </w:rPr>
              <w:t>Sončno nabrežje 8 – Riva del Sole 8</w:t>
            </w:r>
          </w:p>
          <w:p w14:paraId="32A20BE5" w14:textId="77777777" w:rsidR="00F81F84" w:rsidRPr="00093417" w:rsidRDefault="00F81F84" w:rsidP="00FA1848">
            <w:pPr>
              <w:spacing w:after="0" w:line="240" w:lineRule="auto"/>
              <w:rPr>
                <w:rFonts w:ascii="Times New Roman" w:eastAsia="Times New Roman" w:hAnsi="Times New Roman"/>
                <w:i/>
                <w:iCs/>
                <w:sz w:val="20"/>
                <w:szCs w:val="20"/>
                <w:lang w:eastAsia="sl-SI"/>
              </w:rPr>
            </w:pPr>
            <w:r w:rsidRPr="00093417">
              <w:rPr>
                <w:rFonts w:ascii="Times New Roman" w:eastAsia="Times New Roman" w:hAnsi="Times New Roman"/>
                <w:i/>
                <w:iCs/>
                <w:sz w:val="20"/>
                <w:szCs w:val="20"/>
                <w:lang w:eastAsia="sl-SI"/>
              </w:rPr>
              <w:t>6310 Izola – Isola</w:t>
            </w:r>
          </w:p>
          <w:p w14:paraId="0DAF2550" w14:textId="77777777" w:rsidR="00F81F84" w:rsidRPr="00093417" w:rsidRDefault="00F81F84" w:rsidP="00FA1848">
            <w:pPr>
              <w:spacing w:after="0" w:line="240" w:lineRule="auto"/>
              <w:rPr>
                <w:rFonts w:ascii="Times New Roman" w:eastAsia="Times New Roman" w:hAnsi="Times New Roman"/>
                <w:i/>
                <w:iCs/>
                <w:sz w:val="20"/>
                <w:szCs w:val="20"/>
                <w:lang w:eastAsia="sl-SI"/>
              </w:rPr>
            </w:pPr>
            <w:r w:rsidRPr="00093417">
              <w:rPr>
                <w:rFonts w:ascii="Times New Roman" w:eastAsia="Times New Roman" w:hAnsi="Times New Roman"/>
                <w:i/>
                <w:iCs/>
                <w:sz w:val="20"/>
                <w:szCs w:val="20"/>
                <w:lang w:eastAsia="sl-SI"/>
              </w:rPr>
              <w:t>Tel: 05 66 00 100, Fax: 05 66 00 110</w:t>
            </w:r>
          </w:p>
          <w:p w14:paraId="13372EBB" w14:textId="77777777" w:rsidR="00F81F84" w:rsidRPr="00093417" w:rsidRDefault="00F81F84" w:rsidP="00FA1848">
            <w:pPr>
              <w:spacing w:after="0" w:line="240" w:lineRule="auto"/>
              <w:rPr>
                <w:rFonts w:ascii="Times New Roman" w:eastAsia="Times New Roman" w:hAnsi="Times New Roman"/>
                <w:i/>
                <w:iCs/>
                <w:sz w:val="20"/>
                <w:szCs w:val="20"/>
                <w:lang w:eastAsia="sl-SI"/>
              </w:rPr>
            </w:pPr>
            <w:r w:rsidRPr="00093417">
              <w:rPr>
                <w:rFonts w:ascii="Times New Roman" w:eastAsia="Times New Roman" w:hAnsi="Times New Roman"/>
                <w:i/>
                <w:iCs/>
                <w:sz w:val="20"/>
                <w:szCs w:val="20"/>
                <w:lang w:eastAsia="sl-SI"/>
              </w:rPr>
              <w:t xml:space="preserve">E-mail: </w:t>
            </w:r>
            <w:hyperlink r:id="rId10" w:history="1">
              <w:r w:rsidRPr="00093417">
                <w:rPr>
                  <w:rFonts w:ascii="Times New Roman" w:eastAsia="Times New Roman" w:hAnsi="Times New Roman"/>
                  <w:i/>
                  <w:iCs/>
                  <w:sz w:val="20"/>
                  <w:szCs w:val="20"/>
                  <w:u w:val="single"/>
                  <w:lang w:eastAsia="sl-SI"/>
                </w:rPr>
                <w:t>posta.oizola@izola.si</w:t>
              </w:r>
            </w:hyperlink>
          </w:p>
          <w:p w14:paraId="4708660B" w14:textId="77777777" w:rsidR="00F81F84" w:rsidRPr="00093417" w:rsidRDefault="00F81F84" w:rsidP="00FA1848">
            <w:pPr>
              <w:spacing w:after="0" w:line="240" w:lineRule="auto"/>
              <w:jc w:val="both"/>
              <w:rPr>
                <w:rFonts w:ascii="Times New Roman" w:eastAsia="Times New Roman" w:hAnsi="Times New Roman"/>
                <w:i/>
                <w:iCs/>
                <w:sz w:val="20"/>
                <w:szCs w:val="20"/>
                <w:lang w:eastAsia="sl-SI"/>
              </w:rPr>
            </w:pPr>
            <w:r w:rsidRPr="00093417">
              <w:rPr>
                <w:rFonts w:ascii="Times New Roman" w:eastAsia="Times New Roman" w:hAnsi="Times New Roman"/>
                <w:i/>
                <w:iCs/>
                <w:sz w:val="20"/>
                <w:szCs w:val="20"/>
                <w:lang w:eastAsia="sl-SI"/>
              </w:rPr>
              <w:t xml:space="preserve">Web: </w:t>
            </w:r>
            <w:hyperlink r:id="rId11" w:history="1">
              <w:r w:rsidRPr="00093417">
                <w:rPr>
                  <w:rFonts w:ascii="Times New Roman" w:eastAsia="Times New Roman" w:hAnsi="Times New Roman"/>
                  <w:i/>
                  <w:iCs/>
                  <w:sz w:val="20"/>
                  <w:szCs w:val="20"/>
                  <w:u w:val="single"/>
                  <w:lang w:eastAsia="sl-SI"/>
                </w:rPr>
                <w:t>http://www.izola.si/</w:t>
              </w:r>
            </w:hyperlink>
          </w:p>
        </w:tc>
      </w:tr>
    </w:tbl>
    <w:p w14:paraId="29A9D6FC" w14:textId="77777777" w:rsidR="00F81F84" w:rsidRPr="00093417" w:rsidRDefault="00F81F84" w:rsidP="00F81F84">
      <w:pPr>
        <w:autoSpaceDE w:val="0"/>
        <w:autoSpaceDN w:val="0"/>
        <w:adjustRightInd w:val="0"/>
        <w:spacing w:after="0" w:line="240" w:lineRule="auto"/>
        <w:rPr>
          <w:rFonts w:ascii="Times New Roman" w:eastAsia="Times New Roman" w:hAnsi="Times New Roman"/>
          <w:sz w:val="20"/>
          <w:szCs w:val="20"/>
          <w:lang w:eastAsia="sl-SI"/>
        </w:rPr>
      </w:pPr>
    </w:p>
    <w:p w14:paraId="73A9474D" w14:textId="51AACE96" w:rsidR="00F81F84" w:rsidRPr="00093417" w:rsidRDefault="00F81F84" w:rsidP="00F81F84">
      <w:pPr>
        <w:autoSpaceDE w:val="0"/>
        <w:autoSpaceDN w:val="0"/>
        <w:adjustRightInd w:val="0"/>
        <w:spacing w:after="0" w:line="240" w:lineRule="auto"/>
        <w:outlineLvl w:val="0"/>
        <w:rPr>
          <w:rFonts w:ascii="Times New Roman" w:eastAsia="Times New Roman" w:hAnsi="Times New Roman"/>
          <w:sz w:val="24"/>
          <w:szCs w:val="24"/>
          <w:lang w:eastAsia="sl-SI"/>
        </w:rPr>
      </w:pPr>
      <w:r w:rsidRPr="00093417">
        <w:rPr>
          <w:rFonts w:ascii="Times New Roman" w:eastAsia="Times New Roman" w:hAnsi="Times New Roman"/>
          <w:sz w:val="24"/>
          <w:szCs w:val="24"/>
          <w:lang w:eastAsia="sl-SI"/>
        </w:rPr>
        <w:t xml:space="preserve">Številka: </w:t>
      </w:r>
      <w:r w:rsidR="00114935">
        <w:rPr>
          <w:rFonts w:ascii="Times New Roman" w:eastAsia="Times New Roman" w:hAnsi="Times New Roman"/>
          <w:sz w:val="24"/>
          <w:szCs w:val="24"/>
          <w:lang w:eastAsia="sl-SI"/>
        </w:rPr>
        <w:t>373-1/2014</w:t>
      </w:r>
    </w:p>
    <w:p w14:paraId="4021594C" w14:textId="77777777" w:rsidR="00F81F84" w:rsidRPr="00093417" w:rsidRDefault="00F81F84" w:rsidP="00F81F84">
      <w:pPr>
        <w:autoSpaceDE w:val="0"/>
        <w:autoSpaceDN w:val="0"/>
        <w:adjustRightInd w:val="0"/>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Datum: </w:t>
      </w:r>
    </w:p>
    <w:p w14:paraId="0A0B02ED" w14:textId="77777777" w:rsidR="00F81F84" w:rsidRDefault="00F81F84" w:rsidP="00F81F84">
      <w:pPr>
        <w:spacing w:after="0" w:line="240" w:lineRule="auto"/>
        <w:jc w:val="right"/>
        <w:rPr>
          <w:rFonts w:ascii="Times New Roman" w:hAnsi="Times New Roman"/>
          <w:sz w:val="24"/>
          <w:szCs w:val="24"/>
        </w:rPr>
      </w:pPr>
    </w:p>
    <w:p w14:paraId="1EFECC3E" w14:textId="62FFC8CC" w:rsidR="00930E32" w:rsidRPr="008B5FA3" w:rsidRDefault="00930E32" w:rsidP="00A52FDB">
      <w:pPr>
        <w:spacing w:after="0" w:line="240" w:lineRule="auto"/>
        <w:jc w:val="both"/>
        <w:rPr>
          <w:rFonts w:ascii="Times New Roman" w:hAnsi="Times New Roman"/>
          <w:sz w:val="24"/>
          <w:szCs w:val="24"/>
        </w:rPr>
      </w:pPr>
      <w:r w:rsidRPr="008B5FA3">
        <w:rPr>
          <w:rFonts w:ascii="Times New Roman" w:hAnsi="Times New Roman"/>
          <w:sz w:val="24"/>
          <w:szCs w:val="24"/>
        </w:rPr>
        <w:t>Na podlagi 29. člena Zakona o lokalni samoupravi (</w:t>
      </w:r>
      <w:r w:rsidR="00CE45F7" w:rsidRPr="00CE45F7">
        <w:rPr>
          <w:rFonts w:ascii="Times New Roman" w:hAnsi="Times New Roman"/>
          <w:sz w:val="24"/>
          <w:szCs w:val="24"/>
        </w:rPr>
        <w:t xml:space="preserve">Uradni list RS, št. </w:t>
      </w:r>
      <w:hyperlink r:id="rId12" w:tgtFrame="_blank" w:tooltip="Zakon o lokalni samoupravi (uradno prečiščeno besedilo)" w:history="1">
        <w:r w:rsidR="00CE45F7" w:rsidRPr="00CE45F7">
          <w:rPr>
            <w:rFonts w:ascii="Times New Roman" w:hAnsi="Times New Roman"/>
            <w:sz w:val="24"/>
            <w:szCs w:val="24"/>
          </w:rPr>
          <w:t>94/07</w:t>
        </w:r>
      </w:hyperlink>
      <w:r w:rsidR="00CE45F7" w:rsidRPr="00CE45F7">
        <w:rPr>
          <w:rFonts w:ascii="Times New Roman" w:hAnsi="Times New Roman"/>
          <w:sz w:val="24"/>
          <w:szCs w:val="24"/>
        </w:rPr>
        <w:t xml:space="preserve"> – uradno prečiščeno besedilo, </w:t>
      </w:r>
      <w:hyperlink r:id="rId13" w:tgtFrame="_blank" w:tooltip="Zakon o dopolnitvi Zakona o lokalni samoupravi" w:history="1">
        <w:r w:rsidR="00CE45F7" w:rsidRPr="00CE45F7">
          <w:rPr>
            <w:rFonts w:ascii="Times New Roman" w:hAnsi="Times New Roman"/>
            <w:sz w:val="24"/>
            <w:szCs w:val="24"/>
          </w:rPr>
          <w:t>76/08</w:t>
        </w:r>
      </w:hyperlink>
      <w:r w:rsidR="00CE45F7" w:rsidRPr="00CE45F7">
        <w:rPr>
          <w:rFonts w:ascii="Times New Roman" w:hAnsi="Times New Roman"/>
          <w:sz w:val="24"/>
          <w:szCs w:val="24"/>
        </w:rPr>
        <w:t xml:space="preserve">, </w:t>
      </w:r>
      <w:hyperlink r:id="rId14" w:tgtFrame="_blank" w:tooltip="Zakon o spremembah in dopolnitvah Zakona o lokalni samoupravi" w:history="1">
        <w:r w:rsidR="00CE45F7" w:rsidRPr="00CE45F7">
          <w:rPr>
            <w:rFonts w:ascii="Times New Roman" w:hAnsi="Times New Roman"/>
            <w:sz w:val="24"/>
            <w:szCs w:val="24"/>
          </w:rPr>
          <w:t>79/09</w:t>
        </w:r>
      </w:hyperlink>
      <w:r w:rsidR="00CE45F7" w:rsidRPr="00CE45F7">
        <w:rPr>
          <w:rFonts w:ascii="Times New Roman" w:hAnsi="Times New Roman"/>
          <w:sz w:val="24"/>
          <w:szCs w:val="24"/>
        </w:rPr>
        <w:t xml:space="preserve">, </w:t>
      </w:r>
      <w:hyperlink r:id="rId15" w:tgtFrame="_blank" w:tooltip="Zakon o spremembah in dopolnitvah Zakona o lokalni samoupravi" w:history="1">
        <w:r w:rsidR="00CE45F7" w:rsidRPr="00CE45F7">
          <w:rPr>
            <w:rFonts w:ascii="Times New Roman" w:hAnsi="Times New Roman"/>
            <w:sz w:val="24"/>
            <w:szCs w:val="24"/>
          </w:rPr>
          <w:t>51/10</w:t>
        </w:r>
      </w:hyperlink>
      <w:r w:rsidR="00CE45F7" w:rsidRPr="00CE45F7">
        <w:rPr>
          <w:rFonts w:ascii="Times New Roman" w:hAnsi="Times New Roman"/>
          <w:sz w:val="24"/>
          <w:szCs w:val="24"/>
        </w:rPr>
        <w:t xml:space="preserve">, </w:t>
      </w:r>
      <w:hyperlink r:id="rId16" w:tgtFrame="_blank" w:tooltip="Zakon za uravnoteženje javnih financ" w:history="1">
        <w:r w:rsidR="00CE45F7" w:rsidRPr="00CE45F7">
          <w:rPr>
            <w:rFonts w:ascii="Times New Roman" w:hAnsi="Times New Roman"/>
            <w:sz w:val="24"/>
            <w:szCs w:val="24"/>
          </w:rPr>
          <w:t>40/12</w:t>
        </w:r>
      </w:hyperlink>
      <w:r w:rsidR="00CE45F7" w:rsidRPr="00CE45F7">
        <w:rPr>
          <w:rFonts w:ascii="Times New Roman" w:hAnsi="Times New Roman"/>
          <w:sz w:val="24"/>
          <w:szCs w:val="24"/>
        </w:rPr>
        <w:t xml:space="preserve"> – ZUJF, </w:t>
      </w:r>
      <w:hyperlink r:id="rId17" w:tgtFrame="_blank" w:tooltip="Zakon o ukrepih za uravnoteženje javnih financ občin" w:history="1">
        <w:r w:rsidR="00CE45F7" w:rsidRPr="00CE45F7">
          <w:rPr>
            <w:rFonts w:ascii="Times New Roman" w:hAnsi="Times New Roman"/>
            <w:sz w:val="24"/>
            <w:szCs w:val="24"/>
          </w:rPr>
          <w:t>14/15</w:t>
        </w:r>
      </w:hyperlink>
      <w:r w:rsidR="00CE45F7" w:rsidRPr="00CE45F7">
        <w:rPr>
          <w:rFonts w:ascii="Times New Roman" w:hAnsi="Times New Roman"/>
          <w:sz w:val="24"/>
          <w:szCs w:val="24"/>
        </w:rPr>
        <w:t xml:space="preserve"> – ZUUJFO, </w:t>
      </w:r>
      <w:hyperlink r:id="rId18" w:tgtFrame="_blank" w:tooltip="Zakon o stvarnem premoženju države in samoupravnih lokalnih skupnosti" w:history="1">
        <w:r w:rsidR="00CE45F7" w:rsidRPr="00CE45F7">
          <w:rPr>
            <w:rFonts w:ascii="Times New Roman" w:hAnsi="Times New Roman"/>
            <w:sz w:val="24"/>
            <w:szCs w:val="24"/>
          </w:rPr>
          <w:t>11/18</w:t>
        </w:r>
      </w:hyperlink>
      <w:r w:rsidR="00CE45F7" w:rsidRPr="00CE45F7">
        <w:rPr>
          <w:rFonts w:ascii="Times New Roman" w:hAnsi="Times New Roman"/>
          <w:sz w:val="24"/>
          <w:szCs w:val="24"/>
        </w:rPr>
        <w:t xml:space="preserve"> – ZSPDSLS-1, </w:t>
      </w:r>
      <w:hyperlink r:id="rId19" w:tgtFrame="_blank" w:tooltip="Zakon o spremembah in dopolnitvah Zakona o lokalni samoupravi" w:history="1">
        <w:r w:rsidR="00CE45F7" w:rsidRPr="00CE45F7">
          <w:rPr>
            <w:rFonts w:ascii="Times New Roman" w:hAnsi="Times New Roman"/>
            <w:sz w:val="24"/>
            <w:szCs w:val="24"/>
          </w:rPr>
          <w:t>30/18</w:t>
        </w:r>
      </w:hyperlink>
      <w:r w:rsidR="00CE45F7" w:rsidRPr="00CE45F7">
        <w:rPr>
          <w:rFonts w:ascii="Times New Roman" w:hAnsi="Times New Roman"/>
          <w:sz w:val="24"/>
          <w:szCs w:val="24"/>
        </w:rPr>
        <w:t xml:space="preserve">, </w:t>
      </w:r>
      <w:hyperlink r:id="rId20" w:tgtFrame="_blank" w:tooltip="Zakon o spremembah in dopolnitvah Zakona o interventnih ukrepih za zajezitev epidemije COVID-19 in omilitev njenih posledic za državljane in gospodarstvo" w:history="1">
        <w:r w:rsidR="00CE45F7" w:rsidRPr="00CE45F7">
          <w:rPr>
            <w:rFonts w:ascii="Times New Roman" w:hAnsi="Times New Roman"/>
            <w:sz w:val="24"/>
            <w:szCs w:val="24"/>
          </w:rPr>
          <w:t>61/20</w:t>
        </w:r>
      </w:hyperlink>
      <w:r w:rsidR="00CE45F7" w:rsidRPr="00CE45F7">
        <w:rPr>
          <w:rFonts w:ascii="Times New Roman" w:hAnsi="Times New Roman"/>
          <w:sz w:val="24"/>
          <w:szCs w:val="24"/>
        </w:rPr>
        <w:t xml:space="preserve"> – ZIUZEOP-A in </w:t>
      </w:r>
      <w:hyperlink r:id="rId21" w:tgtFrame="_blank" w:tooltip="Zakon o interventnih ukrepih za omilitev in odpravo posledic epidemije COVID-19" w:history="1">
        <w:r w:rsidR="00CE45F7" w:rsidRPr="00CE45F7">
          <w:rPr>
            <w:rFonts w:ascii="Times New Roman" w:hAnsi="Times New Roman"/>
            <w:sz w:val="24"/>
            <w:szCs w:val="24"/>
          </w:rPr>
          <w:t>80/20</w:t>
        </w:r>
      </w:hyperlink>
      <w:r w:rsidR="00CE45F7" w:rsidRPr="00CE45F7">
        <w:rPr>
          <w:rFonts w:ascii="Times New Roman" w:hAnsi="Times New Roman"/>
          <w:sz w:val="24"/>
          <w:szCs w:val="24"/>
        </w:rPr>
        <w:t xml:space="preserve"> – ZIUOOPE</w:t>
      </w:r>
      <w:r w:rsidRPr="008B5FA3">
        <w:rPr>
          <w:rFonts w:ascii="Times New Roman" w:hAnsi="Times New Roman"/>
          <w:sz w:val="24"/>
          <w:szCs w:val="24"/>
        </w:rPr>
        <w:t xml:space="preserve">), 32. člena Pomorskega zakonika (Uradni list RS, št. </w:t>
      </w:r>
      <w:hyperlink r:id="rId22" w:tgtFrame="_blank" w:tooltip="Pomorski zakonik (uradno prečiščeno besedilo)" w:history="1">
        <w:r w:rsidRPr="008B5FA3">
          <w:rPr>
            <w:rFonts w:ascii="Times New Roman" w:hAnsi="Times New Roman"/>
            <w:sz w:val="24"/>
            <w:szCs w:val="24"/>
          </w:rPr>
          <w:t>62/16</w:t>
        </w:r>
      </w:hyperlink>
      <w:r w:rsidRPr="008B5FA3">
        <w:rPr>
          <w:rFonts w:ascii="Times New Roman" w:hAnsi="Times New Roman"/>
          <w:sz w:val="24"/>
          <w:szCs w:val="24"/>
        </w:rPr>
        <w:t xml:space="preserve"> – uradno prečiščeno besedilo, </w:t>
      </w:r>
      <w:hyperlink r:id="rId23" w:tgtFrame="_blank" w:tooltip="Zakon o spremembah in dopolnitvah Pomorskega zakonika" w:history="1">
        <w:r w:rsidRPr="008B5FA3">
          <w:rPr>
            <w:rFonts w:ascii="Times New Roman" w:hAnsi="Times New Roman"/>
            <w:sz w:val="24"/>
            <w:szCs w:val="24"/>
          </w:rPr>
          <w:t>41/17</w:t>
        </w:r>
      </w:hyperlink>
      <w:r w:rsidRPr="008B5FA3">
        <w:rPr>
          <w:rFonts w:ascii="Times New Roman" w:hAnsi="Times New Roman"/>
          <w:sz w:val="24"/>
          <w:szCs w:val="24"/>
        </w:rPr>
        <w:t xml:space="preserve">, </w:t>
      </w:r>
      <w:hyperlink r:id="rId24" w:tgtFrame="_blank" w:tooltip="Zakon o nevladnih organizacijah" w:history="1">
        <w:r w:rsidRPr="008B5FA3">
          <w:rPr>
            <w:rFonts w:ascii="Times New Roman" w:hAnsi="Times New Roman"/>
            <w:sz w:val="24"/>
            <w:szCs w:val="24"/>
          </w:rPr>
          <w:t>21/18</w:t>
        </w:r>
      </w:hyperlink>
      <w:r w:rsidRPr="008B5FA3">
        <w:rPr>
          <w:rFonts w:ascii="Times New Roman" w:hAnsi="Times New Roman"/>
          <w:sz w:val="24"/>
          <w:szCs w:val="24"/>
        </w:rPr>
        <w:t xml:space="preserve"> – ZNOrg in </w:t>
      </w:r>
      <w:hyperlink r:id="rId25" w:tgtFrame="_blank" w:tooltip="Zakon o prenehanju veljavnosti Zakona o razglasitvi zaščitne ekološke cone in epikontinentalnem pasu Republike Slovenije" w:history="1">
        <w:r w:rsidRPr="008B5FA3">
          <w:rPr>
            <w:rFonts w:ascii="Times New Roman" w:hAnsi="Times New Roman"/>
            <w:sz w:val="24"/>
            <w:szCs w:val="24"/>
          </w:rPr>
          <w:t>31/18</w:t>
        </w:r>
      </w:hyperlink>
      <w:r w:rsidRPr="008B5FA3">
        <w:rPr>
          <w:rFonts w:ascii="Times New Roman" w:hAnsi="Times New Roman"/>
          <w:sz w:val="24"/>
          <w:szCs w:val="24"/>
        </w:rPr>
        <w:t xml:space="preserve"> – ZPVZRZECEP), 3. in 7. člena Zakona o gospodarskih javnih službah (Uradni list RS, št. </w:t>
      </w:r>
      <w:hyperlink r:id="rId26" w:tgtFrame="_blank" w:tooltip="Zakon o gospodarskih javnih službah (ZGJS)" w:history="1">
        <w:r w:rsidRPr="008B5FA3">
          <w:rPr>
            <w:rFonts w:ascii="Times New Roman" w:hAnsi="Times New Roman"/>
            <w:sz w:val="24"/>
            <w:szCs w:val="24"/>
          </w:rPr>
          <w:t>32/93</w:t>
        </w:r>
      </w:hyperlink>
      <w:r w:rsidRPr="008B5FA3">
        <w:rPr>
          <w:rFonts w:ascii="Times New Roman" w:hAnsi="Times New Roman"/>
          <w:sz w:val="24"/>
          <w:szCs w:val="24"/>
        </w:rPr>
        <w:t xml:space="preserve">, </w:t>
      </w:r>
      <w:hyperlink r:id="rId27" w:tgtFrame="_blank" w:tooltip="Zakon o zaključku lastninjenja in privatizaciji pravnih oseb v lasti Slovenske razvojne družbe" w:history="1">
        <w:r w:rsidRPr="008B5FA3">
          <w:rPr>
            <w:rFonts w:ascii="Times New Roman" w:hAnsi="Times New Roman"/>
            <w:sz w:val="24"/>
            <w:szCs w:val="24"/>
          </w:rPr>
          <w:t>30/98</w:t>
        </w:r>
      </w:hyperlink>
      <w:r w:rsidRPr="008B5FA3">
        <w:rPr>
          <w:rFonts w:ascii="Times New Roman" w:hAnsi="Times New Roman"/>
          <w:sz w:val="24"/>
          <w:szCs w:val="24"/>
        </w:rPr>
        <w:t xml:space="preserve"> – ZZLPPO, </w:t>
      </w:r>
      <w:hyperlink r:id="rId28" w:tgtFrame="_blank" w:tooltip="Zakon o javno-zasebnem partnerstvu" w:history="1">
        <w:r w:rsidRPr="008B5FA3">
          <w:rPr>
            <w:rFonts w:ascii="Times New Roman" w:hAnsi="Times New Roman"/>
            <w:sz w:val="24"/>
            <w:szCs w:val="24"/>
          </w:rPr>
          <w:t>127/06</w:t>
        </w:r>
      </w:hyperlink>
      <w:r w:rsidRPr="008B5FA3">
        <w:rPr>
          <w:rFonts w:ascii="Times New Roman" w:hAnsi="Times New Roman"/>
          <w:sz w:val="24"/>
          <w:szCs w:val="24"/>
        </w:rPr>
        <w:t xml:space="preserve"> – ZJZP, </w:t>
      </w:r>
      <w:hyperlink r:id="rId29" w:tgtFrame="_blank" w:tooltip="Zakon o upravljanju kapitalskih naložb Republike Slovenije" w:history="1">
        <w:r w:rsidRPr="008B5FA3">
          <w:rPr>
            <w:rFonts w:ascii="Times New Roman" w:hAnsi="Times New Roman"/>
            <w:sz w:val="24"/>
            <w:szCs w:val="24"/>
          </w:rPr>
          <w:t>38/10</w:t>
        </w:r>
      </w:hyperlink>
      <w:r w:rsidRPr="008B5FA3">
        <w:rPr>
          <w:rFonts w:ascii="Times New Roman" w:hAnsi="Times New Roman"/>
          <w:sz w:val="24"/>
          <w:szCs w:val="24"/>
        </w:rPr>
        <w:t xml:space="preserve"> – ZUKN in </w:t>
      </w:r>
      <w:hyperlink r:id="rId30" w:tgtFrame="_blank" w:tooltip="Avtentična razlaga 40. člena Zakona o gospodarskih javnih službah" w:history="1">
        <w:r w:rsidRPr="008B5FA3">
          <w:rPr>
            <w:rFonts w:ascii="Times New Roman" w:hAnsi="Times New Roman"/>
            <w:sz w:val="24"/>
            <w:szCs w:val="24"/>
          </w:rPr>
          <w:t>57/11</w:t>
        </w:r>
      </w:hyperlink>
      <w:r w:rsidRPr="008B5FA3">
        <w:rPr>
          <w:rFonts w:ascii="Times New Roman" w:hAnsi="Times New Roman"/>
          <w:sz w:val="24"/>
          <w:szCs w:val="24"/>
        </w:rPr>
        <w:t xml:space="preserve"> – ORZGJS40), 5. člena Odloka o gospodarskih javnih službah</w:t>
      </w:r>
      <w:r>
        <w:rPr>
          <w:rFonts w:ascii="Times New Roman" w:hAnsi="Times New Roman"/>
          <w:sz w:val="24"/>
          <w:szCs w:val="24"/>
        </w:rPr>
        <w:t xml:space="preserve"> </w:t>
      </w:r>
      <w:r w:rsidRPr="008B5FA3">
        <w:rPr>
          <w:rFonts w:ascii="Times New Roman" w:hAnsi="Times New Roman"/>
          <w:sz w:val="24"/>
          <w:szCs w:val="24"/>
        </w:rPr>
        <w:t>– uradno prečiščeno besedilo (Uradne ob</w:t>
      </w:r>
      <w:r w:rsidR="007F38F9">
        <w:rPr>
          <w:rFonts w:ascii="Times New Roman" w:hAnsi="Times New Roman"/>
          <w:sz w:val="24"/>
          <w:szCs w:val="24"/>
        </w:rPr>
        <w:t xml:space="preserve">jave Občine Izola, št. 5/18), </w:t>
      </w:r>
      <w:r w:rsidRPr="008B5FA3">
        <w:rPr>
          <w:rFonts w:ascii="Times New Roman" w:hAnsi="Times New Roman"/>
          <w:sz w:val="24"/>
          <w:szCs w:val="24"/>
        </w:rPr>
        <w:t>30. in 101. člena Statuta Občine Izola</w:t>
      </w:r>
      <w:r>
        <w:rPr>
          <w:rFonts w:ascii="Times New Roman" w:hAnsi="Times New Roman"/>
          <w:sz w:val="24"/>
          <w:szCs w:val="24"/>
        </w:rPr>
        <w:t xml:space="preserve"> – uradno prečiščeno besedilo </w:t>
      </w:r>
      <w:r w:rsidRPr="008B5FA3">
        <w:rPr>
          <w:rFonts w:ascii="Times New Roman" w:hAnsi="Times New Roman"/>
          <w:sz w:val="24"/>
          <w:szCs w:val="24"/>
        </w:rPr>
        <w:t xml:space="preserve">(Uradne objave Občine Izola, št. 5/18) je Občinski svet Občine Izola na </w:t>
      </w:r>
      <w:r>
        <w:rPr>
          <w:rFonts w:ascii="Times New Roman" w:hAnsi="Times New Roman"/>
          <w:sz w:val="24"/>
          <w:szCs w:val="24"/>
        </w:rPr>
        <w:t>…..</w:t>
      </w:r>
      <w:r w:rsidRPr="008B5FA3">
        <w:rPr>
          <w:rFonts w:ascii="Times New Roman" w:hAnsi="Times New Roman"/>
          <w:sz w:val="24"/>
          <w:szCs w:val="24"/>
        </w:rPr>
        <w:t xml:space="preserve">. redni seji, dne </w:t>
      </w:r>
      <w:r>
        <w:rPr>
          <w:rFonts w:ascii="Times New Roman" w:hAnsi="Times New Roman"/>
          <w:sz w:val="24"/>
          <w:szCs w:val="24"/>
        </w:rPr>
        <w:t>……….</w:t>
      </w:r>
      <w:r w:rsidRPr="008B5FA3">
        <w:rPr>
          <w:rFonts w:ascii="Times New Roman" w:hAnsi="Times New Roman"/>
          <w:sz w:val="24"/>
          <w:szCs w:val="24"/>
        </w:rPr>
        <w:t>, sprejel naslednji</w:t>
      </w:r>
    </w:p>
    <w:p w14:paraId="2FEE3892" w14:textId="6A9EBED8" w:rsidR="008B5FA3" w:rsidRDefault="008B5FA3" w:rsidP="00A52FDB">
      <w:pPr>
        <w:spacing w:after="0" w:line="240" w:lineRule="auto"/>
        <w:jc w:val="center"/>
        <w:rPr>
          <w:rFonts w:ascii="Times New Roman" w:hAnsi="Times New Roman"/>
          <w:sz w:val="24"/>
          <w:szCs w:val="24"/>
        </w:rPr>
      </w:pPr>
    </w:p>
    <w:p w14:paraId="670C6412" w14:textId="77777777" w:rsidR="00A52FDB" w:rsidRDefault="00A52FDB" w:rsidP="00A52FDB">
      <w:pPr>
        <w:spacing w:after="0" w:line="240" w:lineRule="auto"/>
        <w:jc w:val="center"/>
        <w:rPr>
          <w:rFonts w:ascii="Times New Roman" w:hAnsi="Times New Roman"/>
          <w:sz w:val="24"/>
          <w:szCs w:val="24"/>
        </w:rPr>
      </w:pPr>
    </w:p>
    <w:p w14:paraId="60FD0EE8" w14:textId="77777777" w:rsidR="00FB5F7F" w:rsidRPr="00FB5F7F" w:rsidRDefault="00FB5F7F" w:rsidP="00A52FDB">
      <w:pPr>
        <w:spacing w:after="0" w:line="240" w:lineRule="auto"/>
        <w:jc w:val="center"/>
        <w:rPr>
          <w:rFonts w:ascii="Times New Roman" w:eastAsia="Times New Roman" w:hAnsi="Times New Roman"/>
          <w:b/>
          <w:spacing w:val="80"/>
          <w:sz w:val="24"/>
          <w:szCs w:val="24"/>
        </w:rPr>
      </w:pPr>
      <w:r w:rsidRPr="00FB5F7F">
        <w:rPr>
          <w:rFonts w:ascii="Times New Roman" w:eastAsia="Times New Roman" w:hAnsi="Times New Roman"/>
          <w:b/>
          <w:spacing w:val="80"/>
          <w:sz w:val="24"/>
          <w:szCs w:val="24"/>
        </w:rPr>
        <w:t>ODLOK</w:t>
      </w:r>
    </w:p>
    <w:p w14:paraId="6731BA43" w14:textId="77777777" w:rsidR="00FB5F7F" w:rsidRPr="00FB5F7F" w:rsidRDefault="00FB5F7F" w:rsidP="00A52FDB">
      <w:pPr>
        <w:autoSpaceDE w:val="0"/>
        <w:autoSpaceDN w:val="0"/>
        <w:adjustRightInd w:val="0"/>
        <w:spacing w:after="0" w:line="240" w:lineRule="auto"/>
        <w:jc w:val="center"/>
        <w:rPr>
          <w:rFonts w:ascii="Times New Roman" w:hAnsi="Times New Roman"/>
          <w:b/>
          <w:bCs/>
          <w:color w:val="000000"/>
          <w:sz w:val="24"/>
          <w:szCs w:val="24"/>
        </w:rPr>
      </w:pPr>
      <w:r w:rsidRPr="00FB5F7F">
        <w:rPr>
          <w:rFonts w:ascii="Times New Roman" w:hAnsi="Times New Roman"/>
          <w:b/>
          <w:bCs/>
          <w:color w:val="000000"/>
          <w:sz w:val="24"/>
          <w:szCs w:val="24"/>
        </w:rPr>
        <w:t>o spremembah in dopolnitvah Odloka o občinskem pristanišču Izola</w:t>
      </w:r>
    </w:p>
    <w:p w14:paraId="79C39053" w14:textId="5D176595" w:rsidR="008B5FA3" w:rsidRDefault="008B5FA3" w:rsidP="00A52FDB">
      <w:pPr>
        <w:spacing w:after="0" w:line="240" w:lineRule="auto"/>
        <w:jc w:val="center"/>
        <w:rPr>
          <w:rFonts w:ascii="Times New Roman" w:hAnsi="Times New Roman"/>
          <w:sz w:val="24"/>
          <w:szCs w:val="24"/>
        </w:rPr>
      </w:pPr>
    </w:p>
    <w:p w14:paraId="65A0F332" w14:textId="77777777" w:rsidR="00A52FDB" w:rsidRDefault="00A52FDB" w:rsidP="00A52FDB">
      <w:pPr>
        <w:spacing w:after="0" w:line="240" w:lineRule="auto"/>
        <w:jc w:val="center"/>
        <w:rPr>
          <w:rFonts w:ascii="Times New Roman" w:hAnsi="Times New Roman"/>
          <w:sz w:val="24"/>
          <w:szCs w:val="24"/>
        </w:rPr>
      </w:pPr>
    </w:p>
    <w:p w14:paraId="5E84C73F" w14:textId="77777777" w:rsidR="00FB5F7F" w:rsidRPr="00FB5F7F" w:rsidRDefault="00FB5F7F" w:rsidP="00A52FDB">
      <w:pPr>
        <w:pStyle w:val="Odstavekseznama"/>
        <w:numPr>
          <w:ilvl w:val="0"/>
          <w:numId w:val="16"/>
        </w:numPr>
        <w:spacing w:after="0" w:line="240" w:lineRule="auto"/>
        <w:ind w:left="0"/>
        <w:jc w:val="center"/>
        <w:rPr>
          <w:rFonts w:ascii="Times New Roman" w:hAnsi="Times New Roman"/>
          <w:sz w:val="24"/>
          <w:szCs w:val="24"/>
        </w:rPr>
      </w:pPr>
      <w:r>
        <w:rPr>
          <w:rFonts w:ascii="Times New Roman" w:hAnsi="Times New Roman"/>
          <w:sz w:val="24"/>
          <w:szCs w:val="24"/>
        </w:rPr>
        <w:t>člen</w:t>
      </w:r>
    </w:p>
    <w:p w14:paraId="26DCA8E9" w14:textId="102887C7" w:rsidR="00FB5F7F" w:rsidRDefault="00FB5F7F" w:rsidP="00FB5F7F">
      <w:pPr>
        <w:spacing w:after="0" w:line="240" w:lineRule="auto"/>
        <w:jc w:val="both"/>
        <w:rPr>
          <w:rFonts w:ascii="Times New Roman" w:hAnsi="Times New Roman"/>
          <w:sz w:val="24"/>
          <w:szCs w:val="24"/>
        </w:rPr>
      </w:pPr>
      <w:r w:rsidRPr="00FB5F7F">
        <w:rPr>
          <w:rFonts w:ascii="Times New Roman" w:hAnsi="Times New Roman"/>
          <w:sz w:val="24"/>
          <w:szCs w:val="24"/>
        </w:rPr>
        <w:t xml:space="preserve">V Odloku o občinskem pristanišču Izola </w:t>
      </w:r>
      <w:permStart w:id="1529806963" w:edGrp="everyone"/>
      <w:r w:rsidRPr="00FB5F7F">
        <w:rPr>
          <w:rFonts w:ascii="Times New Roman" w:hAnsi="Times New Roman"/>
          <w:sz w:val="24"/>
          <w:szCs w:val="24"/>
        </w:rPr>
        <w:t xml:space="preserve">(Uradne objave Občine Izola, št. </w:t>
      </w:r>
      <w:r w:rsidR="00810A13">
        <w:rPr>
          <w:rFonts w:ascii="Times New Roman" w:hAnsi="Times New Roman"/>
          <w:sz w:val="24"/>
          <w:szCs w:val="24"/>
        </w:rPr>
        <w:t>24/15, 16/18 in 16/19</w:t>
      </w:r>
      <w:r w:rsidR="00D159B7">
        <w:rPr>
          <w:rFonts w:ascii="Times New Roman" w:hAnsi="Times New Roman"/>
          <w:sz w:val="24"/>
          <w:szCs w:val="24"/>
        </w:rPr>
        <w:t>)</w:t>
      </w:r>
      <w:permEnd w:id="1529806963"/>
      <w:r w:rsidR="00D159B7">
        <w:rPr>
          <w:rFonts w:ascii="Times New Roman" w:hAnsi="Times New Roman"/>
          <w:sz w:val="24"/>
          <w:szCs w:val="24"/>
        </w:rPr>
        <w:t xml:space="preserve">, se </w:t>
      </w:r>
      <w:r w:rsidRPr="00FB5F7F">
        <w:rPr>
          <w:rFonts w:ascii="Times New Roman" w:hAnsi="Times New Roman"/>
          <w:sz w:val="24"/>
          <w:szCs w:val="24"/>
        </w:rPr>
        <w:t>4. člen spremeni tako, da se glasi:</w:t>
      </w:r>
    </w:p>
    <w:p w14:paraId="5F84E8E3" w14:textId="77777777" w:rsidR="00FE3167" w:rsidRPr="00FB5F7F" w:rsidRDefault="00FE3167" w:rsidP="00FB5F7F">
      <w:pPr>
        <w:spacing w:after="0" w:line="240" w:lineRule="auto"/>
        <w:jc w:val="both"/>
        <w:rPr>
          <w:rFonts w:ascii="Times New Roman" w:hAnsi="Times New Roman"/>
          <w:sz w:val="24"/>
          <w:szCs w:val="24"/>
        </w:rPr>
      </w:pPr>
    </w:p>
    <w:p w14:paraId="7A48B122" w14:textId="77777777" w:rsidR="008B5FA3" w:rsidRPr="008B5FA3" w:rsidRDefault="00FB5F7F" w:rsidP="00FE3167">
      <w:pPr>
        <w:spacing w:after="0" w:line="240" w:lineRule="auto"/>
        <w:jc w:val="center"/>
        <w:rPr>
          <w:rFonts w:ascii="Times New Roman" w:hAnsi="Times New Roman"/>
          <w:sz w:val="24"/>
          <w:szCs w:val="24"/>
        </w:rPr>
      </w:pPr>
      <w:permStart w:id="1512536738" w:edGrp="everyone"/>
      <w:permEnd w:id="1512536738"/>
      <w:r>
        <w:rPr>
          <w:rFonts w:ascii="Times New Roman" w:hAnsi="Times New Roman"/>
          <w:sz w:val="24"/>
          <w:szCs w:val="24"/>
        </w:rPr>
        <w:t>»</w:t>
      </w:r>
      <w:r w:rsidR="008B5FA3" w:rsidRPr="008B5FA3">
        <w:rPr>
          <w:rFonts w:ascii="Times New Roman" w:hAnsi="Times New Roman"/>
          <w:sz w:val="24"/>
          <w:szCs w:val="24"/>
        </w:rPr>
        <w:t>4. člen</w:t>
      </w:r>
    </w:p>
    <w:p w14:paraId="51C051EC" w14:textId="77777777" w:rsidR="008B5FA3" w:rsidRPr="008B5FA3" w:rsidRDefault="008B5FA3" w:rsidP="00FE3167">
      <w:pPr>
        <w:spacing w:after="0" w:line="240" w:lineRule="auto"/>
        <w:jc w:val="center"/>
        <w:rPr>
          <w:rFonts w:ascii="Times New Roman" w:hAnsi="Times New Roman"/>
          <w:sz w:val="24"/>
          <w:szCs w:val="24"/>
        </w:rPr>
      </w:pPr>
      <w:r w:rsidRPr="008B5FA3">
        <w:rPr>
          <w:rFonts w:ascii="Times New Roman" w:hAnsi="Times New Roman"/>
          <w:sz w:val="24"/>
          <w:szCs w:val="24"/>
        </w:rPr>
        <w:t>(obseg in namembnost občinskega pristanišča Izola)</w:t>
      </w:r>
    </w:p>
    <w:p w14:paraId="5A13AC37" w14:textId="77777777" w:rsidR="008B5FA3" w:rsidRPr="008B5FA3" w:rsidRDefault="008B5FA3" w:rsidP="008B5FA3">
      <w:pPr>
        <w:spacing w:after="0" w:line="240" w:lineRule="auto"/>
        <w:jc w:val="both"/>
        <w:rPr>
          <w:rFonts w:ascii="Times New Roman" w:eastAsia="Times New Roman" w:hAnsi="Times New Roman"/>
          <w:noProof/>
          <w:sz w:val="24"/>
          <w:szCs w:val="24"/>
        </w:rPr>
      </w:pPr>
    </w:p>
    <w:p w14:paraId="3FC29FE2" w14:textId="77777777" w:rsidR="008B5FA3" w:rsidRPr="00B23C77" w:rsidRDefault="008B5FA3" w:rsidP="008B5FA3">
      <w:pPr>
        <w:numPr>
          <w:ilvl w:val="0"/>
          <w:numId w:val="4"/>
        </w:numPr>
        <w:spacing w:after="0" w:line="240" w:lineRule="auto"/>
        <w:ind w:left="357" w:hanging="357"/>
        <w:contextualSpacing/>
        <w:jc w:val="both"/>
        <w:rPr>
          <w:rFonts w:ascii="Times New Roman" w:eastAsia="Times New Roman" w:hAnsi="Times New Roman"/>
          <w:noProof/>
          <w:sz w:val="24"/>
          <w:szCs w:val="24"/>
        </w:rPr>
      </w:pPr>
      <w:r w:rsidRPr="00B23C77">
        <w:rPr>
          <w:rFonts w:ascii="Times New Roman" w:eastAsia="Times New Roman" w:hAnsi="Times New Roman"/>
          <w:noProof/>
          <w:sz w:val="24"/>
          <w:szCs w:val="24"/>
        </w:rPr>
        <w:t>Območje občinskega pristanišča Izola obsega kopni del, vodni del in pristaniško infrastrukturo.</w:t>
      </w:r>
    </w:p>
    <w:p w14:paraId="287C7C24" w14:textId="77777777" w:rsidR="008B5FA3" w:rsidRPr="00B23C77" w:rsidRDefault="008B5FA3" w:rsidP="008B5FA3">
      <w:pPr>
        <w:numPr>
          <w:ilvl w:val="0"/>
          <w:numId w:val="4"/>
        </w:numPr>
        <w:spacing w:after="160" w:line="259" w:lineRule="auto"/>
        <w:ind w:left="357" w:hanging="357"/>
        <w:contextualSpacing/>
        <w:jc w:val="both"/>
        <w:rPr>
          <w:rFonts w:ascii="Times New Roman" w:eastAsia="Times New Roman" w:hAnsi="Times New Roman"/>
          <w:noProof/>
          <w:sz w:val="24"/>
          <w:szCs w:val="24"/>
        </w:rPr>
      </w:pPr>
      <w:r w:rsidRPr="00B23C77">
        <w:rPr>
          <w:rFonts w:ascii="Times New Roman" w:eastAsia="Times New Roman" w:hAnsi="Times New Roman"/>
          <w:noProof/>
          <w:sz w:val="24"/>
          <w:szCs w:val="24"/>
        </w:rPr>
        <w:t>Kopni del zajema:</w:t>
      </w:r>
    </w:p>
    <w:p w14:paraId="57A572C8" w14:textId="5E42E7FF" w:rsidR="006A5CCB" w:rsidRPr="006A5CCB" w:rsidRDefault="00FD1485" w:rsidP="008B5FA3">
      <w:pPr>
        <w:numPr>
          <w:ilvl w:val="0"/>
          <w:numId w:val="5"/>
        </w:numPr>
        <w:spacing w:after="160" w:line="259" w:lineRule="auto"/>
        <w:ind w:left="357" w:hanging="357"/>
        <w:contextualSpacing/>
        <w:jc w:val="both"/>
        <w:rPr>
          <w:rFonts w:ascii="Times New Roman" w:eastAsia="Times New Roman" w:hAnsi="Times New Roman"/>
          <w:i/>
          <w:noProof/>
          <w:sz w:val="24"/>
          <w:szCs w:val="24"/>
        </w:rPr>
      </w:pPr>
      <w:r w:rsidRPr="008B5FA3">
        <w:rPr>
          <w:rFonts w:ascii="Times New Roman" w:eastAsia="Times New Roman" w:hAnsi="Times New Roman"/>
          <w:noProof/>
          <w:sz w:val="24"/>
          <w:szCs w:val="24"/>
        </w:rPr>
        <w:t xml:space="preserve">carinski pomol </w:t>
      </w:r>
      <w:r>
        <w:rPr>
          <w:rFonts w:ascii="Times New Roman" w:eastAsia="Times New Roman" w:hAnsi="Times New Roman"/>
          <w:noProof/>
          <w:sz w:val="24"/>
          <w:szCs w:val="24"/>
        </w:rPr>
        <w:t>ter obalni zid v dolžini cca. 10 m</w:t>
      </w:r>
      <w:r w:rsidRPr="008B5FA3">
        <w:rPr>
          <w:rFonts w:ascii="Times New Roman" w:eastAsia="Times New Roman" w:hAnsi="Times New Roman"/>
          <w:noProof/>
          <w:sz w:val="24"/>
          <w:szCs w:val="24"/>
        </w:rPr>
        <w:t>, med severnim in glavnim pomolom in deset metrov o</w:t>
      </w:r>
      <w:r>
        <w:rPr>
          <w:rFonts w:ascii="Times New Roman" w:eastAsia="Times New Roman" w:hAnsi="Times New Roman"/>
          <w:noProof/>
          <w:sz w:val="24"/>
          <w:szCs w:val="24"/>
        </w:rPr>
        <w:t>d severnega pomola proti severu skupaj s skalometom,</w:t>
      </w:r>
    </w:p>
    <w:p w14:paraId="598A9F59" w14:textId="118FE088" w:rsidR="008B5FA3" w:rsidRPr="00B23C77" w:rsidRDefault="008B5FA3" w:rsidP="008B5FA3">
      <w:pPr>
        <w:numPr>
          <w:ilvl w:val="0"/>
          <w:numId w:val="5"/>
        </w:numPr>
        <w:spacing w:after="160" w:line="259" w:lineRule="auto"/>
        <w:ind w:left="357" w:hanging="357"/>
        <w:contextualSpacing/>
        <w:jc w:val="both"/>
        <w:rPr>
          <w:rFonts w:ascii="Times New Roman" w:eastAsia="Times New Roman" w:hAnsi="Times New Roman"/>
          <w:i/>
          <w:noProof/>
          <w:sz w:val="24"/>
          <w:szCs w:val="24"/>
        </w:rPr>
      </w:pPr>
      <w:r w:rsidRPr="00B23C77">
        <w:rPr>
          <w:rFonts w:ascii="Times New Roman" w:eastAsia="Times New Roman" w:hAnsi="Times New Roman"/>
          <w:noProof/>
          <w:sz w:val="24"/>
          <w:szCs w:val="24"/>
        </w:rPr>
        <w:t xml:space="preserve">glavni pomol s pripadajočim zemljiščem, razširjenim delom na korenu pomola, dostopno potjo med skalometom in kamnitim ločilnim zidom, </w:t>
      </w:r>
    </w:p>
    <w:p w14:paraId="360FED8D" w14:textId="00C2DC43" w:rsidR="008B5FA3" w:rsidRPr="00B23C77" w:rsidRDefault="008B5FA3" w:rsidP="008B5FA3">
      <w:pPr>
        <w:numPr>
          <w:ilvl w:val="0"/>
          <w:numId w:val="5"/>
        </w:numPr>
        <w:spacing w:after="160" w:line="259" w:lineRule="auto"/>
        <w:ind w:left="357" w:hanging="357"/>
        <w:contextualSpacing/>
        <w:jc w:val="both"/>
        <w:rPr>
          <w:rFonts w:ascii="Times New Roman" w:eastAsia="Times New Roman" w:hAnsi="Times New Roman"/>
          <w:noProof/>
          <w:sz w:val="24"/>
          <w:szCs w:val="24"/>
        </w:rPr>
      </w:pPr>
      <w:r w:rsidRPr="00B23C77">
        <w:rPr>
          <w:rFonts w:ascii="Times New Roman" w:eastAsia="Times New Roman" w:hAnsi="Times New Roman"/>
          <w:noProof/>
          <w:sz w:val="24"/>
          <w:szCs w:val="24"/>
        </w:rPr>
        <w:t xml:space="preserve">mandrač s pripadajočim zemljiščem in obalnim zidom ob mandraču, </w:t>
      </w:r>
    </w:p>
    <w:p w14:paraId="1C191A5C" w14:textId="4E88A94A" w:rsidR="008B5FA3" w:rsidRPr="00B23C77" w:rsidRDefault="008B5FA3" w:rsidP="008B5FA3">
      <w:pPr>
        <w:numPr>
          <w:ilvl w:val="0"/>
          <w:numId w:val="5"/>
        </w:numPr>
        <w:spacing w:after="160" w:line="259" w:lineRule="auto"/>
        <w:ind w:left="357" w:hanging="357"/>
        <w:contextualSpacing/>
        <w:jc w:val="both"/>
        <w:rPr>
          <w:rFonts w:ascii="Times New Roman" w:eastAsia="Times New Roman" w:hAnsi="Times New Roman"/>
          <w:noProof/>
          <w:sz w:val="24"/>
          <w:szCs w:val="24"/>
        </w:rPr>
      </w:pPr>
      <w:r w:rsidRPr="00B23C77">
        <w:rPr>
          <w:rFonts w:ascii="Times New Roman" w:eastAsia="Times New Roman" w:hAnsi="Times New Roman"/>
          <w:noProof/>
          <w:sz w:val="24"/>
          <w:szCs w:val="24"/>
        </w:rPr>
        <w:t>severni in južni mandračev pomol s pripadajočim zeml</w:t>
      </w:r>
      <w:r w:rsidR="00480E75">
        <w:rPr>
          <w:rFonts w:ascii="Times New Roman" w:eastAsia="Times New Roman" w:hAnsi="Times New Roman"/>
          <w:noProof/>
          <w:sz w:val="24"/>
          <w:szCs w:val="24"/>
        </w:rPr>
        <w:t>j</w:t>
      </w:r>
      <w:r w:rsidRPr="00B23C77">
        <w:rPr>
          <w:rFonts w:ascii="Times New Roman" w:eastAsia="Times New Roman" w:hAnsi="Times New Roman"/>
          <w:noProof/>
          <w:sz w:val="24"/>
          <w:szCs w:val="24"/>
        </w:rPr>
        <w:t>iščem,</w:t>
      </w:r>
    </w:p>
    <w:p w14:paraId="0A14F0A0" w14:textId="64604E61" w:rsidR="008B5FA3" w:rsidRPr="00EC3FBD" w:rsidRDefault="008B5FA3" w:rsidP="008B5FA3">
      <w:pPr>
        <w:numPr>
          <w:ilvl w:val="0"/>
          <w:numId w:val="5"/>
        </w:numPr>
        <w:spacing w:after="160" w:line="259" w:lineRule="auto"/>
        <w:ind w:left="357" w:hanging="357"/>
        <w:contextualSpacing/>
        <w:jc w:val="both"/>
        <w:rPr>
          <w:rFonts w:ascii="Times New Roman" w:eastAsia="Times New Roman" w:hAnsi="Times New Roman"/>
          <w:noProof/>
          <w:sz w:val="24"/>
          <w:szCs w:val="24"/>
        </w:rPr>
      </w:pPr>
      <w:r w:rsidRPr="00B23C77">
        <w:rPr>
          <w:rFonts w:ascii="Times New Roman" w:eastAsia="Times New Roman" w:hAnsi="Times New Roman"/>
          <w:noProof/>
          <w:sz w:val="24"/>
          <w:szCs w:val="24"/>
        </w:rPr>
        <w:t xml:space="preserve">obalni zid od južnega korena </w:t>
      </w:r>
      <w:r w:rsidRPr="00695CCF">
        <w:rPr>
          <w:rFonts w:ascii="Times New Roman" w:eastAsia="Times New Roman" w:hAnsi="Times New Roman"/>
          <w:noProof/>
          <w:sz w:val="24"/>
          <w:szCs w:val="24"/>
        </w:rPr>
        <w:t xml:space="preserve">južnega mandračevega pomola, vzdolž Sončnega nabrežja v dolžini približno </w:t>
      </w:r>
      <w:r w:rsidR="00407053" w:rsidRPr="00695CCF">
        <w:rPr>
          <w:rFonts w:ascii="Times New Roman" w:eastAsia="Times New Roman" w:hAnsi="Times New Roman"/>
          <w:noProof/>
          <w:sz w:val="24"/>
          <w:szCs w:val="24"/>
        </w:rPr>
        <w:t>242</w:t>
      </w:r>
      <w:r w:rsidRPr="00695CCF">
        <w:rPr>
          <w:rFonts w:ascii="Times New Roman" w:eastAsia="Times New Roman" w:hAnsi="Times New Roman"/>
          <w:noProof/>
          <w:sz w:val="24"/>
          <w:szCs w:val="24"/>
        </w:rPr>
        <w:t xml:space="preserve"> m, </w:t>
      </w:r>
      <w:r w:rsidR="006702C3" w:rsidRPr="00695CCF">
        <w:rPr>
          <w:rFonts w:ascii="Times New Roman" w:eastAsia="Times New Roman" w:hAnsi="Times New Roman"/>
          <w:noProof/>
          <w:sz w:val="24"/>
          <w:szCs w:val="24"/>
        </w:rPr>
        <w:t>do vogala na Lonki,</w:t>
      </w:r>
      <w:r w:rsidR="009B76BB" w:rsidRPr="009B76BB">
        <w:rPr>
          <w:rFonts w:ascii="Times New Roman" w:eastAsia="Times New Roman" w:hAnsi="Times New Roman"/>
          <w:noProof/>
          <w:sz w:val="24"/>
          <w:szCs w:val="24"/>
        </w:rPr>
        <w:t xml:space="preserve"> </w:t>
      </w:r>
      <w:r w:rsidRPr="00695CCF">
        <w:rPr>
          <w:rFonts w:ascii="Times New Roman" w:eastAsia="Times New Roman" w:hAnsi="Times New Roman"/>
          <w:noProof/>
          <w:sz w:val="24"/>
          <w:szCs w:val="24"/>
        </w:rPr>
        <w:t>ob parkirišču</w:t>
      </w:r>
      <w:r w:rsidR="009B76BB">
        <w:rPr>
          <w:rFonts w:ascii="Times New Roman" w:eastAsia="Times New Roman" w:hAnsi="Times New Roman"/>
          <w:noProof/>
          <w:sz w:val="24"/>
          <w:szCs w:val="24"/>
        </w:rPr>
        <w:t xml:space="preserve"> </w:t>
      </w:r>
      <w:r w:rsidRPr="00407053">
        <w:rPr>
          <w:rFonts w:ascii="Times New Roman" w:eastAsia="Times New Roman" w:hAnsi="Times New Roman"/>
          <w:noProof/>
          <w:sz w:val="24"/>
          <w:szCs w:val="24"/>
        </w:rPr>
        <w:t xml:space="preserve">v dolžini približno </w:t>
      </w:r>
      <w:r w:rsidR="00407053" w:rsidRPr="00407053">
        <w:rPr>
          <w:rFonts w:ascii="Times New Roman" w:eastAsia="Times New Roman" w:hAnsi="Times New Roman"/>
          <w:noProof/>
          <w:sz w:val="24"/>
          <w:szCs w:val="24"/>
        </w:rPr>
        <w:t>118</w:t>
      </w:r>
      <w:r w:rsidRPr="00407053">
        <w:rPr>
          <w:rFonts w:ascii="Times New Roman" w:eastAsia="Times New Roman" w:hAnsi="Times New Roman"/>
          <w:noProof/>
          <w:sz w:val="24"/>
          <w:szCs w:val="24"/>
        </w:rPr>
        <w:t xml:space="preserve"> m, do nasutja pred </w:t>
      </w:r>
      <w:r w:rsidRPr="00EC3FBD">
        <w:rPr>
          <w:rFonts w:ascii="Times New Roman" w:eastAsia="Times New Roman" w:hAnsi="Times New Roman"/>
          <w:noProof/>
          <w:sz w:val="24"/>
          <w:szCs w:val="24"/>
        </w:rPr>
        <w:t>objektom</w:t>
      </w:r>
      <w:r w:rsidR="00D70DB0" w:rsidRPr="00EC3FBD">
        <w:rPr>
          <w:rFonts w:ascii="Times New Roman" w:eastAsia="Times New Roman" w:hAnsi="Times New Roman"/>
          <w:noProof/>
          <w:sz w:val="24"/>
          <w:szCs w:val="24"/>
        </w:rPr>
        <w:t xml:space="preserve"> </w:t>
      </w:r>
      <w:r w:rsidR="00A15C27" w:rsidRPr="00EC3FBD">
        <w:rPr>
          <w:rFonts w:ascii="Times New Roman" w:eastAsia="Times New Roman" w:hAnsi="Times New Roman"/>
          <w:noProof/>
          <w:sz w:val="24"/>
          <w:szCs w:val="24"/>
        </w:rPr>
        <w:t>Srednja šola Izola</w:t>
      </w:r>
      <w:r w:rsidRPr="00EC3FBD">
        <w:rPr>
          <w:rFonts w:ascii="Times New Roman" w:eastAsia="Times New Roman" w:hAnsi="Times New Roman"/>
          <w:noProof/>
          <w:sz w:val="24"/>
          <w:szCs w:val="24"/>
        </w:rPr>
        <w:t>,</w:t>
      </w:r>
    </w:p>
    <w:p w14:paraId="605FDC40" w14:textId="7BE61107" w:rsidR="008B5FA3" w:rsidRPr="00EC3FBD" w:rsidRDefault="008B5FA3" w:rsidP="00271090">
      <w:pPr>
        <w:numPr>
          <w:ilvl w:val="0"/>
          <w:numId w:val="5"/>
        </w:numPr>
        <w:spacing w:after="0" w:line="240" w:lineRule="auto"/>
        <w:ind w:left="426" w:hanging="426"/>
        <w:contextualSpacing/>
        <w:jc w:val="both"/>
        <w:rPr>
          <w:rFonts w:ascii="Times New Roman" w:eastAsia="Times New Roman" w:hAnsi="Times New Roman"/>
          <w:noProof/>
          <w:sz w:val="24"/>
          <w:szCs w:val="24"/>
        </w:rPr>
      </w:pPr>
      <w:r w:rsidRPr="00EC3FBD">
        <w:rPr>
          <w:rFonts w:ascii="Times New Roman" w:eastAsia="Times New Roman" w:hAnsi="Times New Roman"/>
          <w:sz w:val="24"/>
          <w:szCs w:val="24"/>
        </w:rPr>
        <w:t xml:space="preserve">nasutja pred objektom </w:t>
      </w:r>
      <w:r w:rsidR="00D70DB0" w:rsidRPr="00EC3FBD">
        <w:rPr>
          <w:rFonts w:ascii="Times New Roman" w:eastAsia="Times New Roman" w:hAnsi="Times New Roman"/>
          <w:noProof/>
          <w:sz w:val="24"/>
          <w:szCs w:val="24"/>
        </w:rPr>
        <w:t>Srednja šola Izola</w:t>
      </w:r>
      <w:r w:rsidR="00D70DB0" w:rsidRPr="00EC3FBD">
        <w:rPr>
          <w:rFonts w:ascii="Times New Roman" w:eastAsia="Times New Roman" w:hAnsi="Times New Roman"/>
          <w:sz w:val="24"/>
          <w:szCs w:val="24"/>
        </w:rPr>
        <w:t xml:space="preserve"> </w:t>
      </w:r>
      <w:r w:rsidRPr="00EC3FBD">
        <w:rPr>
          <w:rFonts w:ascii="Times New Roman" w:eastAsia="Times New Roman" w:hAnsi="Times New Roman"/>
          <w:sz w:val="24"/>
          <w:szCs w:val="24"/>
        </w:rPr>
        <w:t>ter obalni zid do bazena za dvig plovil ter v Zazidalnem načrtu Marina predvideni pomol B,</w:t>
      </w:r>
    </w:p>
    <w:p w14:paraId="589170F2" w14:textId="77777777" w:rsidR="008B5FA3" w:rsidRPr="00EC3FBD" w:rsidRDefault="008B5FA3" w:rsidP="00271090">
      <w:pPr>
        <w:pStyle w:val="Odstavekseznama"/>
        <w:numPr>
          <w:ilvl w:val="0"/>
          <w:numId w:val="23"/>
        </w:numPr>
        <w:spacing w:after="0" w:line="240" w:lineRule="auto"/>
        <w:ind w:left="426" w:hanging="426"/>
        <w:rPr>
          <w:rFonts w:ascii="Times New Roman" w:eastAsia="Times New Roman" w:hAnsi="Times New Roman"/>
          <w:noProof/>
          <w:sz w:val="24"/>
          <w:szCs w:val="24"/>
        </w:rPr>
      </w:pPr>
      <w:r w:rsidRPr="00EC3FBD">
        <w:rPr>
          <w:rFonts w:ascii="Times New Roman" w:eastAsia="Times New Roman" w:hAnsi="Times New Roman"/>
          <w:noProof/>
          <w:sz w:val="24"/>
          <w:szCs w:val="24"/>
        </w:rPr>
        <w:lastRenderedPageBreak/>
        <w:t>površine severno in zahodno od objektov bivšega obrata „Ribe”, „Arga”, območja parka Arrigoni in zemljišča severno od hotela Delfin do valobrana št. 1 ter valobrana št. 1 in 2.</w:t>
      </w:r>
    </w:p>
    <w:p w14:paraId="5EA6CAC1" w14:textId="77777777" w:rsidR="008B5FA3" w:rsidRPr="00EC3FBD" w:rsidRDefault="008B5FA3" w:rsidP="008B5FA3">
      <w:pPr>
        <w:numPr>
          <w:ilvl w:val="0"/>
          <w:numId w:val="4"/>
        </w:numPr>
        <w:spacing w:after="160" w:line="259" w:lineRule="auto"/>
        <w:ind w:left="453" w:hanging="453"/>
        <w:contextualSpacing/>
        <w:rPr>
          <w:rFonts w:ascii="Times New Roman" w:hAnsi="Times New Roman"/>
        </w:rPr>
      </w:pPr>
      <w:r w:rsidRPr="00EC3FBD">
        <w:rPr>
          <w:rFonts w:ascii="Times New Roman" w:eastAsia="Times New Roman" w:hAnsi="Times New Roman"/>
          <w:noProof/>
          <w:sz w:val="24"/>
          <w:szCs w:val="24"/>
        </w:rPr>
        <w:t>Vodni del zajema:</w:t>
      </w:r>
    </w:p>
    <w:p w14:paraId="3FBD3BF5" w14:textId="77777777" w:rsidR="008B5FA3" w:rsidRPr="00EC3FBD" w:rsidRDefault="008B5FA3" w:rsidP="00D9028F">
      <w:pPr>
        <w:numPr>
          <w:ilvl w:val="0"/>
          <w:numId w:val="6"/>
        </w:numPr>
        <w:spacing w:after="0" w:line="240" w:lineRule="auto"/>
        <w:ind w:left="453" w:hanging="425"/>
        <w:contextualSpacing/>
        <w:jc w:val="both"/>
        <w:rPr>
          <w:rFonts w:ascii="Times New Roman" w:eastAsia="Times New Roman" w:hAnsi="Times New Roman"/>
          <w:noProof/>
          <w:sz w:val="24"/>
          <w:szCs w:val="24"/>
        </w:rPr>
      </w:pPr>
      <w:r w:rsidRPr="00EC3FBD">
        <w:rPr>
          <w:rFonts w:ascii="Times New Roman" w:eastAsia="Times New Roman" w:hAnsi="Times New Roman"/>
          <w:noProof/>
          <w:sz w:val="24"/>
          <w:szCs w:val="24"/>
        </w:rPr>
        <w:t>območje med severnim pomolom (carinski pomol) in glavnim pomolom ter 22 metrov severno od severnega pomola,</w:t>
      </w:r>
    </w:p>
    <w:p w14:paraId="59B20AC8" w14:textId="15DF62F2" w:rsidR="008B5FA3" w:rsidRPr="00B23C77" w:rsidRDefault="008B5FA3" w:rsidP="00D9028F">
      <w:pPr>
        <w:numPr>
          <w:ilvl w:val="0"/>
          <w:numId w:val="6"/>
        </w:numPr>
        <w:spacing w:after="0" w:line="240" w:lineRule="auto"/>
        <w:ind w:left="453" w:hanging="425"/>
        <w:contextualSpacing/>
        <w:jc w:val="both"/>
        <w:rPr>
          <w:rFonts w:ascii="Times New Roman" w:eastAsia="Times New Roman" w:hAnsi="Times New Roman"/>
          <w:noProof/>
          <w:sz w:val="24"/>
          <w:szCs w:val="24"/>
        </w:rPr>
      </w:pPr>
      <w:r w:rsidRPr="00EC3FBD">
        <w:rPr>
          <w:rFonts w:ascii="Times New Roman" w:eastAsia="Times New Roman" w:hAnsi="Times New Roman"/>
          <w:noProof/>
          <w:sz w:val="24"/>
          <w:szCs w:val="24"/>
        </w:rPr>
        <w:t xml:space="preserve">območje med glavnim pomolom, obalnim zidom ob mandraču, vzdolž Sončnega nabrežja, parkirišča v dolžini približno 118 m, nasutja pred objektom </w:t>
      </w:r>
      <w:r w:rsidR="00D70DB0" w:rsidRPr="00EC3FBD">
        <w:rPr>
          <w:rFonts w:ascii="Times New Roman" w:eastAsia="Times New Roman" w:hAnsi="Times New Roman"/>
          <w:noProof/>
          <w:sz w:val="24"/>
          <w:szCs w:val="24"/>
        </w:rPr>
        <w:t>Srednja šola Izola</w:t>
      </w:r>
      <w:r w:rsidRPr="00EC3FBD">
        <w:rPr>
          <w:rFonts w:ascii="Times New Roman" w:eastAsia="Times New Roman" w:hAnsi="Times New Roman"/>
          <w:noProof/>
          <w:sz w:val="24"/>
          <w:szCs w:val="24"/>
        </w:rPr>
        <w:t xml:space="preserve">, površine severno od objektov bivšega obrata „Ribe”, „Arga”, </w:t>
      </w:r>
      <w:r w:rsidR="000816DC" w:rsidRPr="00EC3FBD">
        <w:rPr>
          <w:rFonts w:ascii="Times New Roman" w:eastAsia="Times New Roman" w:hAnsi="Times New Roman"/>
          <w:noProof/>
          <w:sz w:val="24"/>
          <w:szCs w:val="24"/>
        </w:rPr>
        <w:t>območje severno od</w:t>
      </w:r>
      <w:r w:rsidRPr="00EC3FBD">
        <w:rPr>
          <w:rFonts w:ascii="Times New Roman" w:eastAsia="Times New Roman" w:hAnsi="Times New Roman"/>
          <w:noProof/>
          <w:sz w:val="24"/>
          <w:szCs w:val="24"/>
        </w:rPr>
        <w:t xml:space="preserve"> </w:t>
      </w:r>
      <w:r w:rsidRPr="00B23C77">
        <w:rPr>
          <w:rFonts w:ascii="Times New Roman" w:eastAsia="Times New Roman" w:hAnsi="Times New Roman"/>
          <w:noProof/>
          <w:sz w:val="24"/>
          <w:szCs w:val="24"/>
        </w:rPr>
        <w:t>parka Arrigoni in zemljišča severno od hotela Delfin ter valobranoma št. 1 in 2,</w:t>
      </w:r>
      <w:r w:rsidR="00094381" w:rsidRPr="00B23C77">
        <w:rPr>
          <w:rFonts w:ascii="Times New Roman" w:eastAsia="Times New Roman" w:hAnsi="Times New Roman"/>
          <w:noProof/>
          <w:sz w:val="24"/>
          <w:szCs w:val="24"/>
        </w:rPr>
        <w:t xml:space="preserve"> </w:t>
      </w:r>
    </w:p>
    <w:p w14:paraId="1E548043" w14:textId="77777777" w:rsidR="008B5FA3" w:rsidRPr="00B23C77" w:rsidRDefault="008B5FA3" w:rsidP="008B5FA3">
      <w:pPr>
        <w:numPr>
          <w:ilvl w:val="0"/>
          <w:numId w:val="6"/>
        </w:numPr>
        <w:spacing w:after="160" w:line="259" w:lineRule="auto"/>
        <w:ind w:left="453" w:hanging="425"/>
        <w:contextualSpacing/>
        <w:rPr>
          <w:rFonts w:ascii="Times New Roman" w:hAnsi="Times New Roman"/>
        </w:rPr>
      </w:pPr>
      <w:r w:rsidRPr="00B23C77">
        <w:rPr>
          <w:rFonts w:ascii="Times New Roman" w:eastAsia="Times New Roman" w:hAnsi="Times New Roman"/>
          <w:noProof/>
          <w:sz w:val="24"/>
          <w:szCs w:val="24"/>
        </w:rPr>
        <w:t>dostopni koridor za pristanišča iz 2. do 6. točke četrtega odstavka tega člena.</w:t>
      </w:r>
    </w:p>
    <w:p w14:paraId="0715B86D" w14:textId="77777777" w:rsidR="008B5FA3" w:rsidRPr="00B23C77" w:rsidRDefault="008B5FA3" w:rsidP="00315406">
      <w:pPr>
        <w:numPr>
          <w:ilvl w:val="0"/>
          <w:numId w:val="4"/>
        </w:numPr>
        <w:spacing w:after="0" w:line="240" w:lineRule="auto"/>
        <w:ind w:left="426" w:hanging="426"/>
        <w:contextualSpacing/>
        <w:jc w:val="both"/>
        <w:rPr>
          <w:rFonts w:ascii="Times New Roman" w:hAnsi="Times New Roman"/>
          <w:sz w:val="24"/>
          <w:szCs w:val="24"/>
        </w:rPr>
      </w:pPr>
      <w:r w:rsidRPr="00B23C77">
        <w:rPr>
          <w:rFonts w:ascii="Times New Roman" w:hAnsi="Times New Roman"/>
          <w:sz w:val="24"/>
          <w:szCs w:val="24"/>
        </w:rPr>
        <w:t>Pristaniška infrastruktura zajema vodni, priobalni in drugi prostor, ki obsega sidrišče, grajene ali negrajene dele obale, valolome, naprave, operativne obale, objekte in prostore na območju občine Izola, ki so namenjeni za opravljanje pristaniške dejavnosti, za privezovanje, za zasidranje in varstvo plovil, za izgradnjo in vzdrževanje plovil, vkrcevanje in izkrcevanje oseb in tovora, hrambo, skladiščenje in za druge gospodarske aktivnosti, ki so s temi dejavnostmi v medsebojni zvezi ter premoženje, ki se lahko daje v najem za opravljanje tržne dejavnosti.</w:t>
      </w:r>
    </w:p>
    <w:p w14:paraId="262A9851" w14:textId="48B8ECAF" w:rsidR="008B5FA3" w:rsidRPr="00D75C7F" w:rsidRDefault="008B5FA3" w:rsidP="00315406">
      <w:pPr>
        <w:numPr>
          <w:ilvl w:val="0"/>
          <w:numId w:val="4"/>
        </w:numPr>
        <w:spacing w:after="0" w:line="240" w:lineRule="auto"/>
        <w:ind w:left="284" w:hanging="284"/>
        <w:contextualSpacing/>
        <w:jc w:val="both"/>
        <w:rPr>
          <w:rFonts w:ascii="Times New Roman" w:eastAsia="Times New Roman" w:hAnsi="Times New Roman"/>
          <w:noProof/>
          <w:sz w:val="24"/>
          <w:szCs w:val="24"/>
        </w:rPr>
      </w:pPr>
      <w:r w:rsidRPr="008B5FA3">
        <w:rPr>
          <w:rFonts w:ascii="Times New Roman" w:hAnsi="Times New Roman"/>
          <w:sz w:val="24"/>
          <w:szCs w:val="24"/>
        </w:rPr>
        <w:t>Posamezni deli pristanišča imajo naslednji obseg in namembnost kopnega in vodnega dela:</w:t>
      </w:r>
    </w:p>
    <w:p w14:paraId="795CCEE3" w14:textId="72FDC3F0" w:rsidR="00D75C7F" w:rsidRPr="008B5FA3" w:rsidRDefault="00D75C7F" w:rsidP="00D75C7F">
      <w:pPr>
        <w:spacing w:after="0" w:line="240" w:lineRule="auto"/>
        <w:contextualSpacing/>
        <w:jc w:val="both"/>
        <w:rPr>
          <w:rFonts w:ascii="Times New Roman" w:eastAsia="Times New Roman" w:hAnsi="Times New Roman"/>
          <w:noProof/>
          <w:sz w:val="24"/>
          <w:szCs w:val="24"/>
        </w:rPr>
      </w:pPr>
    </w:p>
    <w:tbl>
      <w:tblPr>
        <w:tblStyle w:val="Tabelamrea"/>
        <w:tblW w:w="0" w:type="auto"/>
        <w:tblInd w:w="279" w:type="dxa"/>
        <w:tblLook w:val="04A0" w:firstRow="1" w:lastRow="0" w:firstColumn="1" w:lastColumn="0" w:noHBand="0" w:noVBand="1"/>
      </w:tblPr>
      <w:tblGrid>
        <w:gridCol w:w="3827"/>
        <w:gridCol w:w="4956"/>
      </w:tblGrid>
      <w:tr w:rsidR="00021EFE" w14:paraId="514331CF" w14:textId="77777777" w:rsidTr="00DB0595">
        <w:tc>
          <w:tcPr>
            <w:tcW w:w="3827" w:type="dxa"/>
          </w:tcPr>
          <w:p w14:paraId="501D9DE2" w14:textId="1FE46016" w:rsidR="00021EFE" w:rsidRDefault="00021EFE" w:rsidP="00021EFE">
            <w:pPr>
              <w:numPr>
                <w:ilvl w:val="0"/>
                <w:numId w:val="14"/>
              </w:numPr>
              <w:spacing w:after="0" w:line="240" w:lineRule="auto"/>
              <w:ind w:left="357" w:hanging="357"/>
              <w:contextualSpacing/>
              <w:jc w:val="both"/>
              <w:rPr>
                <w:rFonts w:ascii="Times New Roman" w:eastAsia="Times New Roman" w:hAnsi="Times New Roman"/>
                <w:noProof/>
                <w:sz w:val="24"/>
                <w:szCs w:val="24"/>
              </w:rPr>
            </w:pPr>
            <w:r w:rsidRPr="008B5FA3">
              <w:rPr>
                <w:rFonts w:ascii="Times New Roman" w:eastAsia="Times New Roman" w:hAnsi="Times New Roman"/>
                <w:noProof/>
                <w:sz w:val="24"/>
                <w:szCs w:val="24"/>
              </w:rPr>
              <w:t>Severni pomol (carinski pomol):</w:t>
            </w:r>
          </w:p>
        </w:tc>
        <w:tc>
          <w:tcPr>
            <w:tcW w:w="4956" w:type="dxa"/>
          </w:tcPr>
          <w:p w14:paraId="1B3EBF72" w14:textId="77777777" w:rsidR="00021EFE" w:rsidRDefault="00021EFE" w:rsidP="008B5FA3">
            <w:pPr>
              <w:spacing w:after="0" w:line="240" w:lineRule="auto"/>
              <w:contextualSpacing/>
              <w:jc w:val="both"/>
              <w:rPr>
                <w:rFonts w:ascii="Times New Roman" w:eastAsia="Times New Roman" w:hAnsi="Times New Roman"/>
                <w:noProof/>
                <w:sz w:val="24"/>
                <w:szCs w:val="24"/>
              </w:rPr>
            </w:pPr>
          </w:p>
        </w:tc>
      </w:tr>
      <w:tr w:rsidR="00021EFE" w14:paraId="7B09145F" w14:textId="77777777" w:rsidTr="00DB0595">
        <w:tc>
          <w:tcPr>
            <w:tcW w:w="3827" w:type="dxa"/>
          </w:tcPr>
          <w:p w14:paraId="5E4C33A9" w14:textId="49D173D7" w:rsidR="00021EFE" w:rsidRPr="008B5FA3" w:rsidRDefault="00021EFE" w:rsidP="00021EFE">
            <w:pPr>
              <w:spacing w:after="0" w:line="240" w:lineRule="auto"/>
              <w:ind w:left="30"/>
              <w:contextualSpacing/>
              <w:jc w:val="both"/>
              <w:rPr>
                <w:rFonts w:ascii="Times New Roman" w:eastAsia="Times New Roman" w:hAnsi="Times New Roman"/>
                <w:noProof/>
                <w:sz w:val="24"/>
                <w:szCs w:val="24"/>
              </w:rPr>
            </w:pPr>
            <w:r w:rsidRPr="008B5FA3">
              <w:rPr>
                <w:rFonts w:ascii="Times New Roman" w:eastAsia="Times New Roman" w:hAnsi="Times New Roman"/>
                <w:noProof/>
                <w:sz w:val="24"/>
                <w:szCs w:val="24"/>
              </w:rPr>
              <w:t>namembnost:</w:t>
            </w:r>
          </w:p>
        </w:tc>
        <w:tc>
          <w:tcPr>
            <w:tcW w:w="4956" w:type="dxa"/>
          </w:tcPr>
          <w:p w14:paraId="2C66B3B6" w14:textId="55D2FB63" w:rsidR="00021EFE" w:rsidRDefault="00021EFE" w:rsidP="008B5FA3">
            <w:pPr>
              <w:spacing w:after="0" w:line="240" w:lineRule="auto"/>
              <w:contextualSpacing/>
              <w:jc w:val="both"/>
              <w:rPr>
                <w:rFonts w:ascii="Times New Roman" w:eastAsia="Times New Roman" w:hAnsi="Times New Roman"/>
                <w:noProof/>
                <w:sz w:val="24"/>
                <w:szCs w:val="24"/>
              </w:rPr>
            </w:pPr>
            <w:r w:rsidRPr="008B5FA3">
              <w:rPr>
                <w:rFonts w:ascii="Times New Roman" w:eastAsia="Times New Roman" w:hAnsi="Times New Roman"/>
                <w:noProof/>
                <w:sz w:val="24"/>
                <w:szCs w:val="24"/>
              </w:rPr>
              <w:t>javno mestno pristanišče, namenjeno za javni promet potnikov, oskrbo plovil z gorivom ter pristajanju, privezu, sidranju in varovanju plovil ter opravljanju carinske in mejne kontrole,</w:t>
            </w:r>
          </w:p>
        </w:tc>
      </w:tr>
      <w:tr w:rsidR="00021EFE" w14:paraId="19242009" w14:textId="77777777" w:rsidTr="00DB0595">
        <w:tc>
          <w:tcPr>
            <w:tcW w:w="3827" w:type="dxa"/>
          </w:tcPr>
          <w:p w14:paraId="1A0D7ED8" w14:textId="6E920C11" w:rsidR="00021EFE" w:rsidRPr="008B5FA3" w:rsidRDefault="00021EFE" w:rsidP="00021EFE">
            <w:pPr>
              <w:spacing w:after="0" w:line="240" w:lineRule="auto"/>
              <w:ind w:left="30"/>
              <w:contextualSpacing/>
              <w:jc w:val="both"/>
              <w:rPr>
                <w:rFonts w:ascii="Times New Roman" w:eastAsia="Times New Roman" w:hAnsi="Times New Roman"/>
                <w:noProof/>
                <w:sz w:val="24"/>
                <w:szCs w:val="24"/>
              </w:rPr>
            </w:pPr>
            <w:r w:rsidRPr="008B5FA3">
              <w:rPr>
                <w:rFonts w:ascii="Times New Roman" w:eastAsia="Times New Roman" w:hAnsi="Times New Roman"/>
                <w:noProof/>
                <w:sz w:val="24"/>
                <w:szCs w:val="24"/>
              </w:rPr>
              <w:t>a. kopni del:</w:t>
            </w:r>
          </w:p>
        </w:tc>
        <w:tc>
          <w:tcPr>
            <w:tcW w:w="4956" w:type="dxa"/>
          </w:tcPr>
          <w:p w14:paraId="12C7E18A" w14:textId="3E6C5D45" w:rsidR="00021EFE" w:rsidRPr="00152F30" w:rsidRDefault="00021EFE" w:rsidP="008B5FA3">
            <w:pPr>
              <w:spacing w:after="0" w:line="240" w:lineRule="auto"/>
              <w:contextualSpacing/>
              <w:jc w:val="both"/>
              <w:rPr>
                <w:rFonts w:ascii="Times New Roman" w:eastAsia="Times New Roman" w:hAnsi="Times New Roman"/>
                <w:noProof/>
                <w:sz w:val="24"/>
                <w:szCs w:val="24"/>
              </w:rPr>
            </w:pPr>
            <w:r w:rsidRPr="00152F30">
              <w:rPr>
                <w:rFonts w:ascii="Times New Roman" w:eastAsia="Times New Roman" w:hAnsi="Times New Roman"/>
                <w:noProof/>
                <w:sz w:val="24"/>
                <w:szCs w:val="24"/>
              </w:rPr>
              <w:t>carinski pomol ter</w:t>
            </w:r>
            <w:r w:rsidR="00A47804">
              <w:rPr>
                <w:rFonts w:ascii="Times New Roman" w:eastAsia="Times New Roman" w:hAnsi="Times New Roman"/>
                <w:noProof/>
                <w:sz w:val="24"/>
                <w:szCs w:val="24"/>
              </w:rPr>
              <w:t xml:space="preserve"> obalni zid v dolžini cca. 10 m</w:t>
            </w:r>
            <w:r w:rsidRPr="00152F30">
              <w:rPr>
                <w:rFonts w:ascii="Times New Roman" w:eastAsia="Times New Roman" w:hAnsi="Times New Roman"/>
                <w:noProof/>
                <w:sz w:val="24"/>
                <w:szCs w:val="24"/>
              </w:rPr>
              <w:t xml:space="preserve">, med severnim in glavnim pomolom in deset metrov od severnega pomola proti severu skupaj s skalometom, ter približno </w:t>
            </w:r>
            <w:r w:rsidRPr="000E21BF">
              <w:rPr>
                <w:rFonts w:ascii="Times New Roman" w:eastAsia="Times New Roman" w:hAnsi="Times New Roman"/>
                <w:noProof/>
                <w:sz w:val="24"/>
                <w:szCs w:val="24"/>
              </w:rPr>
              <w:t xml:space="preserve">160 </w:t>
            </w:r>
            <w:r w:rsidRPr="00152F30">
              <w:rPr>
                <w:rFonts w:ascii="Times New Roman" w:eastAsia="Times New Roman" w:hAnsi="Times New Roman"/>
                <w:noProof/>
                <w:sz w:val="24"/>
                <w:szCs w:val="24"/>
              </w:rPr>
              <w:t>m valobrana vključno z ločilnim zidom in obojestranskim skalometom,</w:t>
            </w:r>
          </w:p>
        </w:tc>
      </w:tr>
      <w:tr w:rsidR="00021EFE" w14:paraId="06A12D58" w14:textId="77777777" w:rsidTr="00DB0595">
        <w:tc>
          <w:tcPr>
            <w:tcW w:w="3827" w:type="dxa"/>
          </w:tcPr>
          <w:p w14:paraId="3202D713" w14:textId="00A88DC6" w:rsidR="00021EFE" w:rsidRPr="008B5FA3" w:rsidRDefault="00021EFE" w:rsidP="00021EFE">
            <w:pPr>
              <w:spacing w:after="0" w:line="240" w:lineRule="auto"/>
              <w:ind w:left="30"/>
              <w:contextualSpacing/>
              <w:jc w:val="both"/>
              <w:rPr>
                <w:rFonts w:ascii="Times New Roman" w:eastAsia="Times New Roman" w:hAnsi="Times New Roman"/>
                <w:noProof/>
                <w:sz w:val="24"/>
                <w:szCs w:val="24"/>
              </w:rPr>
            </w:pPr>
            <w:r w:rsidRPr="008B5FA3">
              <w:rPr>
                <w:rFonts w:ascii="Times New Roman" w:eastAsia="Times New Roman" w:hAnsi="Times New Roman"/>
                <w:noProof/>
                <w:sz w:val="24"/>
                <w:szCs w:val="24"/>
              </w:rPr>
              <w:t>b. vodni prostor:</w:t>
            </w:r>
            <w:r w:rsidRPr="008B5FA3">
              <w:rPr>
                <w:rFonts w:ascii="Times New Roman" w:eastAsia="Times New Roman" w:hAnsi="Times New Roman"/>
                <w:noProof/>
                <w:sz w:val="24"/>
                <w:szCs w:val="24"/>
              </w:rPr>
              <w:tab/>
            </w:r>
          </w:p>
        </w:tc>
        <w:tc>
          <w:tcPr>
            <w:tcW w:w="4956" w:type="dxa"/>
          </w:tcPr>
          <w:p w14:paraId="3201B59E" w14:textId="589E5510" w:rsidR="00021EFE" w:rsidRPr="00152F30" w:rsidRDefault="00021EFE" w:rsidP="00DB0595">
            <w:pPr>
              <w:spacing w:after="0" w:line="240" w:lineRule="auto"/>
              <w:jc w:val="both"/>
              <w:rPr>
                <w:rFonts w:ascii="Times New Roman" w:eastAsia="Times New Roman" w:hAnsi="Times New Roman"/>
                <w:noProof/>
                <w:sz w:val="24"/>
                <w:szCs w:val="24"/>
              </w:rPr>
            </w:pPr>
            <w:r w:rsidRPr="00152F30">
              <w:rPr>
                <w:rFonts w:ascii="Times New Roman" w:eastAsia="Times New Roman" w:hAnsi="Times New Roman"/>
                <w:noProof/>
                <w:sz w:val="24"/>
                <w:szCs w:val="24"/>
              </w:rPr>
              <w:t>vodni prostor okoli severnega pomola, akvatorij severno od glavnega pomola in akvatorij podaljška glavnega pomola.</w:t>
            </w:r>
          </w:p>
        </w:tc>
      </w:tr>
      <w:tr w:rsidR="00021EFE" w14:paraId="7BD6BA1C" w14:textId="77777777" w:rsidTr="00DB0595">
        <w:tc>
          <w:tcPr>
            <w:tcW w:w="3827" w:type="dxa"/>
          </w:tcPr>
          <w:p w14:paraId="510A24E6" w14:textId="04608B15" w:rsidR="00021EFE" w:rsidRPr="00021EFE" w:rsidRDefault="00021EFE" w:rsidP="00021EFE">
            <w:pPr>
              <w:numPr>
                <w:ilvl w:val="0"/>
                <w:numId w:val="14"/>
              </w:numPr>
              <w:spacing w:after="0" w:line="240" w:lineRule="auto"/>
              <w:ind w:left="171" w:hanging="141"/>
              <w:contextualSpacing/>
              <w:jc w:val="both"/>
              <w:rPr>
                <w:rFonts w:ascii="Times New Roman" w:eastAsia="Times New Roman" w:hAnsi="Times New Roman"/>
                <w:noProof/>
                <w:sz w:val="24"/>
                <w:szCs w:val="24"/>
              </w:rPr>
            </w:pPr>
            <w:r w:rsidRPr="008B5FA3">
              <w:rPr>
                <w:rFonts w:ascii="Times New Roman" w:eastAsia="Times New Roman" w:hAnsi="Times New Roman"/>
                <w:noProof/>
                <w:sz w:val="24"/>
                <w:szCs w:val="24"/>
              </w:rPr>
              <w:t>Glavni pomol:</w:t>
            </w:r>
          </w:p>
        </w:tc>
        <w:tc>
          <w:tcPr>
            <w:tcW w:w="4956" w:type="dxa"/>
          </w:tcPr>
          <w:p w14:paraId="0D366BEA" w14:textId="77777777" w:rsidR="00021EFE" w:rsidRPr="00152F30" w:rsidRDefault="00021EFE" w:rsidP="00021EFE">
            <w:pPr>
              <w:spacing w:after="0" w:line="240" w:lineRule="auto"/>
              <w:ind w:left="80"/>
              <w:jc w:val="both"/>
              <w:rPr>
                <w:rFonts w:ascii="Times New Roman" w:eastAsia="Times New Roman" w:hAnsi="Times New Roman"/>
                <w:noProof/>
                <w:sz w:val="24"/>
                <w:szCs w:val="24"/>
              </w:rPr>
            </w:pPr>
          </w:p>
        </w:tc>
      </w:tr>
      <w:tr w:rsidR="00021EFE" w14:paraId="42557FEF" w14:textId="77777777" w:rsidTr="00DB0595">
        <w:tc>
          <w:tcPr>
            <w:tcW w:w="3827" w:type="dxa"/>
          </w:tcPr>
          <w:p w14:paraId="22D0C621" w14:textId="230FA8CC" w:rsidR="00021EFE" w:rsidRPr="008B5FA3" w:rsidRDefault="00021EFE" w:rsidP="00021EFE">
            <w:pPr>
              <w:spacing w:after="0" w:line="240" w:lineRule="auto"/>
              <w:contextualSpacing/>
              <w:jc w:val="both"/>
              <w:rPr>
                <w:rFonts w:ascii="Times New Roman" w:eastAsia="Times New Roman" w:hAnsi="Times New Roman"/>
                <w:noProof/>
                <w:sz w:val="24"/>
                <w:szCs w:val="24"/>
              </w:rPr>
            </w:pPr>
            <w:r w:rsidRPr="008B5FA3">
              <w:rPr>
                <w:rFonts w:ascii="Times New Roman" w:eastAsia="Times New Roman" w:hAnsi="Times New Roman"/>
                <w:noProof/>
                <w:sz w:val="24"/>
                <w:szCs w:val="24"/>
              </w:rPr>
              <w:t>namembnost:</w:t>
            </w:r>
          </w:p>
        </w:tc>
        <w:tc>
          <w:tcPr>
            <w:tcW w:w="4956" w:type="dxa"/>
          </w:tcPr>
          <w:p w14:paraId="3E4D9B8F" w14:textId="4C84CE61" w:rsidR="00021EFE" w:rsidRPr="00152F30" w:rsidRDefault="00021EFE" w:rsidP="000E21BF">
            <w:pPr>
              <w:spacing w:after="0" w:line="240" w:lineRule="auto"/>
              <w:jc w:val="both"/>
              <w:rPr>
                <w:rFonts w:ascii="Times New Roman" w:eastAsia="Times New Roman" w:hAnsi="Times New Roman"/>
                <w:noProof/>
                <w:sz w:val="24"/>
                <w:szCs w:val="24"/>
              </w:rPr>
            </w:pPr>
            <w:r w:rsidRPr="00152F30">
              <w:rPr>
                <w:rFonts w:ascii="Times New Roman" w:eastAsia="Times New Roman" w:hAnsi="Times New Roman"/>
                <w:noProof/>
                <w:sz w:val="24"/>
                <w:szCs w:val="24"/>
              </w:rPr>
              <w:t xml:space="preserve">pristanišče namenjeno prvenstveno plovilom za ribištvo in plovilom za marikulturo ter po 1. 1. 2021 tudi ostalim plovilom, </w:t>
            </w:r>
            <w:r w:rsidRPr="00152F30">
              <w:rPr>
                <w:rFonts w:ascii="Times New Roman" w:hAnsi="Times New Roman"/>
                <w:iCs/>
                <w:sz w:val="24"/>
                <w:szCs w:val="24"/>
              </w:rPr>
              <w:t>s tem da imajo po 1. 1. 2021 prednost nova plovila za ribištvo in plovila za marikulturo pred ostalimi plovili,</w:t>
            </w:r>
          </w:p>
        </w:tc>
      </w:tr>
      <w:tr w:rsidR="00021EFE" w14:paraId="7E0FF3F4" w14:textId="77777777" w:rsidTr="00DB0595">
        <w:tc>
          <w:tcPr>
            <w:tcW w:w="3827" w:type="dxa"/>
          </w:tcPr>
          <w:p w14:paraId="5B1287E9" w14:textId="442A75C7" w:rsidR="00021EFE" w:rsidRPr="008B5FA3" w:rsidRDefault="00021EFE" w:rsidP="00021EFE">
            <w:pPr>
              <w:spacing w:after="0" w:line="240" w:lineRule="auto"/>
              <w:contextualSpacing/>
              <w:jc w:val="both"/>
              <w:rPr>
                <w:rFonts w:ascii="Times New Roman" w:eastAsia="Times New Roman" w:hAnsi="Times New Roman"/>
                <w:noProof/>
                <w:sz w:val="24"/>
                <w:szCs w:val="24"/>
              </w:rPr>
            </w:pPr>
            <w:r w:rsidRPr="008B5FA3">
              <w:rPr>
                <w:rFonts w:ascii="Times New Roman" w:eastAsia="Times New Roman" w:hAnsi="Times New Roman"/>
                <w:noProof/>
                <w:sz w:val="24"/>
                <w:szCs w:val="24"/>
              </w:rPr>
              <w:t>a. kopni del:</w:t>
            </w:r>
          </w:p>
        </w:tc>
        <w:tc>
          <w:tcPr>
            <w:tcW w:w="4956" w:type="dxa"/>
          </w:tcPr>
          <w:p w14:paraId="70F4E55C" w14:textId="4C169931" w:rsidR="00021EFE" w:rsidRPr="008B5FA3" w:rsidRDefault="00021EFE" w:rsidP="00DB0595">
            <w:pPr>
              <w:spacing w:after="0" w:line="240" w:lineRule="auto"/>
              <w:jc w:val="both"/>
              <w:rPr>
                <w:rFonts w:ascii="Times New Roman" w:eastAsia="Times New Roman" w:hAnsi="Times New Roman"/>
                <w:noProof/>
                <w:sz w:val="24"/>
                <w:szCs w:val="24"/>
              </w:rPr>
            </w:pPr>
            <w:r w:rsidRPr="008B5FA3">
              <w:rPr>
                <w:rFonts w:ascii="Times New Roman" w:eastAsia="Times New Roman" w:hAnsi="Times New Roman"/>
                <w:noProof/>
                <w:sz w:val="24"/>
                <w:szCs w:val="24"/>
              </w:rPr>
              <w:t xml:space="preserve">območje glavnega pomola v skupni dolžini približno </w:t>
            </w:r>
            <w:r>
              <w:rPr>
                <w:rFonts w:ascii="Times New Roman" w:eastAsia="Times New Roman" w:hAnsi="Times New Roman"/>
                <w:noProof/>
                <w:sz w:val="24"/>
                <w:szCs w:val="24"/>
              </w:rPr>
              <w:t>215</w:t>
            </w:r>
            <w:r w:rsidRPr="008B5FA3">
              <w:rPr>
                <w:rFonts w:ascii="Times New Roman" w:eastAsia="Times New Roman" w:hAnsi="Times New Roman"/>
                <w:noProof/>
                <w:sz w:val="24"/>
                <w:szCs w:val="24"/>
              </w:rPr>
              <w:t xml:space="preserve"> m,</w:t>
            </w:r>
            <w:r>
              <w:rPr>
                <w:rFonts w:ascii="Times New Roman" w:eastAsia="Times New Roman" w:hAnsi="Times New Roman"/>
                <w:noProof/>
                <w:sz w:val="24"/>
                <w:szCs w:val="24"/>
              </w:rPr>
              <w:t xml:space="preserve"> </w:t>
            </w:r>
            <w:r w:rsidRPr="008B5FA3">
              <w:rPr>
                <w:rFonts w:ascii="Times New Roman" w:eastAsia="Times New Roman" w:hAnsi="Times New Roman"/>
                <w:noProof/>
                <w:sz w:val="24"/>
                <w:szCs w:val="24"/>
              </w:rPr>
              <w:t>vključno z razširjenim delom dostopne poti glavnega pomola, ločilnim zidom in skalometom,</w:t>
            </w:r>
          </w:p>
        </w:tc>
      </w:tr>
      <w:tr w:rsidR="00021EFE" w14:paraId="5AA656EC" w14:textId="77777777" w:rsidTr="00DB0595">
        <w:tc>
          <w:tcPr>
            <w:tcW w:w="3827" w:type="dxa"/>
          </w:tcPr>
          <w:p w14:paraId="1ACD8622" w14:textId="0502FD0E" w:rsidR="00021EFE" w:rsidRPr="008B5FA3" w:rsidRDefault="00021EFE" w:rsidP="00021EFE">
            <w:pPr>
              <w:spacing w:after="0" w:line="240" w:lineRule="auto"/>
              <w:contextualSpacing/>
              <w:jc w:val="both"/>
              <w:rPr>
                <w:rFonts w:ascii="Times New Roman" w:eastAsia="Times New Roman" w:hAnsi="Times New Roman"/>
                <w:noProof/>
                <w:sz w:val="24"/>
                <w:szCs w:val="24"/>
              </w:rPr>
            </w:pPr>
            <w:r w:rsidRPr="008B5FA3">
              <w:rPr>
                <w:rFonts w:ascii="Times New Roman" w:eastAsia="Times New Roman" w:hAnsi="Times New Roman"/>
                <w:noProof/>
                <w:sz w:val="24"/>
                <w:szCs w:val="24"/>
              </w:rPr>
              <w:t>b.vodni prostor:</w:t>
            </w:r>
          </w:p>
        </w:tc>
        <w:tc>
          <w:tcPr>
            <w:tcW w:w="4956" w:type="dxa"/>
          </w:tcPr>
          <w:p w14:paraId="599F9866" w14:textId="0504C0A2" w:rsidR="00021EFE" w:rsidRPr="008B5FA3" w:rsidRDefault="00021EFE" w:rsidP="00DB0595">
            <w:pPr>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akvatorij potreben za </w:t>
            </w:r>
            <w:r w:rsidRPr="008B5FA3">
              <w:rPr>
                <w:rFonts w:ascii="Times New Roman" w:eastAsia="Times New Roman" w:hAnsi="Times New Roman"/>
                <w:noProof/>
                <w:sz w:val="24"/>
                <w:szCs w:val="24"/>
              </w:rPr>
              <w:t>mane</w:t>
            </w:r>
            <w:r>
              <w:rPr>
                <w:rFonts w:ascii="Times New Roman" w:eastAsia="Times New Roman" w:hAnsi="Times New Roman"/>
                <w:noProof/>
                <w:sz w:val="24"/>
                <w:szCs w:val="24"/>
              </w:rPr>
              <w:t>vriranje in privezovanje plovil ob glavnem pomolu.</w:t>
            </w:r>
          </w:p>
        </w:tc>
      </w:tr>
      <w:tr w:rsidR="00021EFE" w14:paraId="315582CF" w14:textId="77777777" w:rsidTr="00DB0595">
        <w:tc>
          <w:tcPr>
            <w:tcW w:w="3827" w:type="dxa"/>
          </w:tcPr>
          <w:p w14:paraId="0FABD002" w14:textId="4B34CA41" w:rsidR="00021EFE" w:rsidRPr="00021EFE" w:rsidRDefault="00021EFE" w:rsidP="00021EFE">
            <w:pPr>
              <w:numPr>
                <w:ilvl w:val="0"/>
                <w:numId w:val="7"/>
              </w:numPr>
              <w:spacing w:after="160" w:line="259" w:lineRule="auto"/>
              <w:ind w:left="315" w:hanging="284"/>
              <w:contextualSpacing/>
              <w:jc w:val="both"/>
              <w:rPr>
                <w:rFonts w:ascii="Times New Roman" w:eastAsia="Times New Roman" w:hAnsi="Times New Roman"/>
                <w:noProof/>
                <w:sz w:val="24"/>
                <w:szCs w:val="24"/>
              </w:rPr>
            </w:pPr>
            <w:r w:rsidRPr="00412088">
              <w:rPr>
                <w:rFonts w:ascii="Times New Roman" w:eastAsia="Times New Roman" w:hAnsi="Times New Roman"/>
                <w:noProof/>
                <w:sz w:val="24"/>
                <w:szCs w:val="24"/>
              </w:rPr>
              <w:t>Mandrač:</w:t>
            </w:r>
          </w:p>
        </w:tc>
        <w:tc>
          <w:tcPr>
            <w:tcW w:w="4956" w:type="dxa"/>
          </w:tcPr>
          <w:p w14:paraId="4D578350" w14:textId="77777777" w:rsidR="00021EFE" w:rsidRDefault="00021EFE" w:rsidP="00021EFE">
            <w:pPr>
              <w:spacing w:after="0" w:line="240" w:lineRule="auto"/>
              <w:ind w:left="80"/>
              <w:jc w:val="both"/>
              <w:rPr>
                <w:rFonts w:ascii="Times New Roman" w:eastAsia="Times New Roman" w:hAnsi="Times New Roman"/>
                <w:noProof/>
                <w:sz w:val="24"/>
                <w:szCs w:val="24"/>
              </w:rPr>
            </w:pPr>
          </w:p>
        </w:tc>
      </w:tr>
      <w:tr w:rsidR="00021EFE" w14:paraId="42AD2CF0" w14:textId="77777777" w:rsidTr="00DB0595">
        <w:tc>
          <w:tcPr>
            <w:tcW w:w="3827" w:type="dxa"/>
          </w:tcPr>
          <w:p w14:paraId="3B1FDDCC" w14:textId="2E3D7954" w:rsidR="00021EFE" w:rsidRPr="00412088" w:rsidRDefault="00021EFE" w:rsidP="00021EFE">
            <w:pPr>
              <w:spacing w:after="160" w:line="259" w:lineRule="auto"/>
              <w:contextualSpacing/>
              <w:jc w:val="both"/>
              <w:rPr>
                <w:rFonts w:ascii="Times New Roman" w:eastAsia="Times New Roman" w:hAnsi="Times New Roman"/>
                <w:noProof/>
                <w:sz w:val="24"/>
                <w:szCs w:val="24"/>
              </w:rPr>
            </w:pPr>
            <w:r>
              <w:rPr>
                <w:rFonts w:ascii="Times New Roman" w:eastAsia="Times New Roman" w:hAnsi="Times New Roman"/>
                <w:noProof/>
                <w:sz w:val="24"/>
                <w:szCs w:val="24"/>
              </w:rPr>
              <w:t>n</w:t>
            </w:r>
            <w:r w:rsidRPr="00412088">
              <w:rPr>
                <w:rFonts w:ascii="Times New Roman" w:eastAsia="Times New Roman" w:hAnsi="Times New Roman"/>
                <w:noProof/>
                <w:sz w:val="24"/>
                <w:szCs w:val="24"/>
              </w:rPr>
              <w:t xml:space="preserve">amebnost: </w:t>
            </w:r>
            <w:r>
              <w:rPr>
                <w:rFonts w:ascii="Times New Roman" w:eastAsia="Times New Roman" w:hAnsi="Times New Roman"/>
                <w:noProof/>
                <w:sz w:val="24"/>
                <w:szCs w:val="24"/>
              </w:rPr>
              <w:t xml:space="preserve">        </w:t>
            </w:r>
          </w:p>
        </w:tc>
        <w:tc>
          <w:tcPr>
            <w:tcW w:w="4956" w:type="dxa"/>
          </w:tcPr>
          <w:p w14:paraId="1FF22EDF" w14:textId="77777777" w:rsidR="00021EFE" w:rsidRDefault="00021EFE" w:rsidP="00021EFE">
            <w:pPr>
              <w:spacing w:after="0" w:line="240" w:lineRule="auto"/>
              <w:jc w:val="both"/>
              <w:rPr>
                <w:rFonts w:ascii="Times New Roman" w:eastAsia="Times New Roman" w:hAnsi="Times New Roman"/>
                <w:noProof/>
              </w:rPr>
            </w:pPr>
            <w:r w:rsidRPr="00412088">
              <w:rPr>
                <w:rFonts w:ascii="Times New Roman" w:eastAsia="Times New Roman" w:hAnsi="Times New Roman"/>
                <w:noProof/>
                <w:sz w:val="24"/>
                <w:szCs w:val="24"/>
              </w:rPr>
              <w:t xml:space="preserve">v jugozahodnem delu, ob obali, ribiško pristanišče, namenjeno plovilom </w:t>
            </w:r>
            <w:r>
              <w:rPr>
                <w:rFonts w:ascii="Times New Roman" w:eastAsia="Times New Roman" w:hAnsi="Times New Roman"/>
                <w:noProof/>
                <w:sz w:val="24"/>
                <w:szCs w:val="24"/>
              </w:rPr>
              <w:t xml:space="preserve">za ribištvo in plovilom </w:t>
            </w:r>
            <w:r w:rsidRPr="00412088">
              <w:rPr>
                <w:rFonts w:ascii="Times New Roman" w:eastAsia="Times New Roman" w:hAnsi="Times New Roman"/>
                <w:noProof/>
                <w:sz w:val="24"/>
                <w:szCs w:val="24"/>
              </w:rPr>
              <w:t>za marikulturo dolžine do 10 m;</w:t>
            </w:r>
            <w:r w:rsidRPr="00412088">
              <w:rPr>
                <w:rFonts w:ascii="Times New Roman" w:eastAsia="Times New Roman" w:hAnsi="Times New Roman"/>
                <w:noProof/>
              </w:rPr>
              <w:t xml:space="preserve"> </w:t>
            </w:r>
          </w:p>
          <w:p w14:paraId="28FCEFEA" w14:textId="77777777" w:rsidR="00021EFE" w:rsidRPr="00412088" w:rsidRDefault="00021EFE" w:rsidP="00DB0595">
            <w:pPr>
              <w:spacing w:after="160" w:line="259" w:lineRule="auto"/>
              <w:contextualSpacing/>
              <w:jc w:val="both"/>
              <w:rPr>
                <w:rFonts w:ascii="Times New Roman" w:eastAsia="Times New Roman" w:hAnsi="Times New Roman"/>
                <w:noProof/>
                <w:sz w:val="24"/>
                <w:szCs w:val="24"/>
              </w:rPr>
            </w:pPr>
            <w:r w:rsidRPr="00412088">
              <w:rPr>
                <w:rFonts w:ascii="Times New Roman" w:eastAsia="Times New Roman" w:hAnsi="Times New Roman"/>
                <w:noProof/>
                <w:sz w:val="24"/>
                <w:szCs w:val="24"/>
              </w:rPr>
              <w:lastRenderedPageBreak/>
              <w:t xml:space="preserve">v jugovzhodnem delu, ribiško pristanišče, namenjen plovilom za ribištvo in plovilom za marikulturo dolžine do 15 m; </w:t>
            </w:r>
          </w:p>
          <w:p w14:paraId="508CBFF6" w14:textId="08C1102F" w:rsidR="00021EFE" w:rsidRDefault="00021EFE" w:rsidP="00021EFE">
            <w:pPr>
              <w:spacing w:after="0" w:line="240" w:lineRule="auto"/>
              <w:contextualSpacing/>
              <w:jc w:val="both"/>
              <w:rPr>
                <w:rFonts w:ascii="Times New Roman" w:eastAsia="Times New Roman" w:hAnsi="Times New Roman"/>
                <w:noProof/>
                <w:sz w:val="24"/>
                <w:szCs w:val="24"/>
              </w:rPr>
            </w:pPr>
            <w:r w:rsidRPr="00412088">
              <w:rPr>
                <w:rFonts w:ascii="Times New Roman" w:eastAsia="Times New Roman" w:hAnsi="Times New Roman"/>
                <w:noProof/>
                <w:sz w:val="24"/>
                <w:szCs w:val="24"/>
              </w:rPr>
              <w:t xml:space="preserve">v severovzhodnem delu, krajevno pristanišče s posebnim režimom zaradi pomena za izgled mesta (v grafični prilogi z oznako 3A) – posebni režim se predpiše v Splošnih pogojih, </w:t>
            </w:r>
          </w:p>
        </w:tc>
      </w:tr>
      <w:tr w:rsidR="00021EFE" w14:paraId="168E0766" w14:textId="77777777" w:rsidTr="00DB0595">
        <w:tc>
          <w:tcPr>
            <w:tcW w:w="3827" w:type="dxa"/>
          </w:tcPr>
          <w:p w14:paraId="5BA411E1" w14:textId="77777777" w:rsidR="00021EFE" w:rsidRPr="00D82801" w:rsidRDefault="00021EFE" w:rsidP="00DB0595">
            <w:pPr>
              <w:pStyle w:val="Odstavekseznama"/>
              <w:numPr>
                <w:ilvl w:val="0"/>
                <w:numId w:val="18"/>
              </w:numPr>
              <w:spacing w:after="0" w:line="240" w:lineRule="auto"/>
              <w:ind w:left="315" w:hanging="283"/>
              <w:rPr>
                <w:rFonts w:ascii="Times New Roman" w:hAnsi="Times New Roman"/>
                <w:sz w:val="24"/>
                <w:szCs w:val="24"/>
              </w:rPr>
            </w:pPr>
            <w:r w:rsidRPr="00D82801">
              <w:rPr>
                <w:rFonts w:ascii="Times New Roman" w:hAnsi="Times New Roman"/>
                <w:sz w:val="24"/>
                <w:szCs w:val="24"/>
              </w:rPr>
              <w:lastRenderedPageBreak/>
              <w:t>kopni del:</w:t>
            </w:r>
          </w:p>
          <w:p w14:paraId="1D8FEB2B" w14:textId="77777777" w:rsidR="00021EFE" w:rsidRDefault="00021EFE" w:rsidP="00021EFE">
            <w:pPr>
              <w:spacing w:after="160" w:line="259" w:lineRule="auto"/>
              <w:contextualSpacing/>
              <w:jc w:val="both"/>
              <w:rPr>
                <w:rFonts w:ascii="Times New Roman" w:eastAsia="Times New Roman" w:hAnsi="Times New Roman"/>
                <w:noProof/>
                <w:sz w:val="24"/>
                <w:szCs w:val="24"/>
              </w:rPr>
            </w:pPr>
          </w:p>
        </w:tc>
        <w:tc>
          <w:tcPr>
            <w:tcW w:w="4956" w:type="dxa"/>
          </w:tcPr>
          <w:p w14:paraId="189423F4" w14:textId="06C921EB" w:rsidR="00021EFE" w:rsidRPr="00DB0595" w:rsidRDefault="00021EFE" w:rsidP="00DB0595">
            <w:pPr>
              <w:spacing w:after="0" w:line="240" w:lineRule="auto"/>
              <w:contextualSpacing/>
              <w:jc w:val="both"/>
              <w:rPr>
                <w:rFonts w:ascii="Times New Roman" w:eastAsia="Times New Roman" w:hAnsi="Times New Roman"/>
                <w:noProof/>
                <w:sz w:val="24"/>
                <w:szCs w:val="24"/>
              </w:rPr>
            </w:pPr>
            <w:r w:rsidRPr="00DB0595">
              <w:rPr>
                <w:rFonts w:ascii="Times New Roman" w:eastAsia="Times New Roman" w:hAnsi="Times New Roman"/>
                <w:noProof/>
                <w:sz w:val="24"/>
                <w:szCs w:val="24"/>
              </w:rPr>
              <w:t xml:space="preserve">obalni zid malega severnega pomola mandrača ter jugozahodni del mandrača, v </w:t>
            </w:r>
            <w:r w:rsidR="00E83D96">
              <w:rPr>
                <w:rFonts w:ascii="Times New Roman" w:eastAsia="Times New Roman" w:hAnsi="Times New Roman"/>
                <w:noProof/>
                <w:sz w:val="24"/>
                <w:szCs w:val="24"/>
              </w:rPr>
              <w:t xml:space="preserve">skupni dolžini približno 65 m, </w:t>
            </w:r>
            <w:r w:rsidRPr="00DB0595">
              <w:rPr>
                <w:rFonts w:ascii="Times New Roman" w:eastAsia="Times New Roman" w:hAnsi="Times New Roman"/>
                <w:noProof/>
                <w:sz w:val="24"/>
                <w:szCs w:val="24"/>
              </w:rPr>
              <w:t xml:space="preserve">pristanišče namenjeno plovilom za ribištvo in plovilom za marikulturo in kratkotrajnemu pristajanju plovil za oskrbo z gorivom in drugim dejavnostim s soglasjem upravljavca ter kopni del površine približno 700 m2 severozahodnega dela parcele 1108, k. o. </w:t>
            </w:r>
            <w:r w:rsidRPr="00A46B8C">
              <w:rPr>
                <w:rFonts w:ascii="Times New Roman" w:eastAsia="Times New Roman" w:hAnsi="Times New Roman"/>
                <w:noProof/>
                <w:sz w:val="24"/>
                <w:szCs w:val="24"/>
              </w:rPr>
              <w:t>Izola</w:t>
            </w:r>
            <w:r w:rsidR="00E83D96" w:rsidRPr="00A46B8C">
              <w:rPr>
                <w:rFonts w:ascii="Times New Roman" w:eastAsia="Times New Roman" w:hAnsi="Times New Roman"/>
                <w:noProof/>
                <w:sz w:val="24"/>
                <w:szCs w:val="24"/>
              </w:rPr>
              <w:t>, ter</w:t>
            </w:r>
            <w:r w:rsidRPr="00A46B8C">
              <w:rPr>
                <w:rFonts w:ascii="Times New Roman" w:eastAsia="Times New Roman" w:hAnsi="Times New Roman"/>
                <w:noProof/>
                <w:sz w:val="24"/>
                <w:szCs w:val="24"/>
              </w:rPr>
              <w:t xml:space="preserve"> </w:t>
            </w:r>
            <w:r w:rsidRPr="00DB0595">
              <w:rPr>
                <w:rFonts w:ascii="Times New Roman" w:eastAsia="Times New Roman" w:hAnsi="Times New Roman"/>
                <w:noProof/>
                <w:sz w:val="24"/>
                <w:szCs w:val="24"/>
              </w:rPr>
              <w:t>pripadajočim skalometom,</w:t>
            </w:r>
          </w:p>
          <w:p w14:paraId="063412DF" w14:textId="1EA8E3A0" w:rsidR="00021EFE" w:rsidRPr="00DB0595" w:rsidRDefault="00021EFE" w:rsidP="00DB0595">
            <w:pPr>
              <w:spacing w:after="0" w:line="240" w:lineRule="auto"/>
              <w:contextualSpacing/>
              <w:jc w:val="both"/>
              <w:rPr>
                <w:rFonts w:ascii="Times New Roman" w:eastAsia="Times New Roman" w:hAnsi="Times New Roman"/>
                <w:noProof/>
                <w:sz w:val="24"/>
                <w:szCs w:val="24"/>
              </w:rPr>
            </w:pPr>
            <w:r w:rsidRPr="00DB0595">
              <w:rPr>
                <w:rFonts w:ascii="Times New Roman" w:eastAsia="Times New Roman" w:hAnsi="Times New Roman"/>
                <w:noProof/>
                <w:sz w:val="24"/>
                <w:szCs w:val="24"/>
              </w:rPr>
              <w:t>obalni zid južnega mandračevega pomola ter jugovzhodnega dela mandrača, v skupni dolžini približno 58 m, pristanišče namenjeno plovilom za ribištvo in plovilom za marikulturo ter kopnim delom parcele 1108, k. o. Izola, površine približno 490 m2 v njenem jugozahodnem delu,</w:t>
            </w:r>
          </w:p>
          <w:p w14:paraId="353D951B" w14:textId="5E8D1C49" w:rsidR="00021EFE" w:rsidRPr="00412088" w:rsidRDefault="00021EFE" w:rsidP="00DB0595">
            <w:pPr>
              <w:spacing w:after="0" w:line="240" w:lineRule="auto"/>
              <w:contextualSpacing/>
              <w:jc w:val="both"/>
              <w:rPr>
                <w:rFonts w:ascii="Times New Roman" w:eastAsia="Times New Roman" w:hAnsi="Times New Roman"/>
                <w:noProof/>
                <w:sz w:val="24"/>
                <w:szCs w:val="24"/>
              </w:rPr>
            </w:pPr>
            <w:r w:rsidRPr="00B81E73">
              <w:rPr>
                <w:rFonts w:ascii="Times New Roman" w:eastAsia="Times New Roman" w:hAnsi="Times New Roman"/>
                <w:noProof/>
                <w:sz w:val="24"/>
                <w:szCs w:val="24"/>
              </w:rPr>
              <w:t xml:space="preserve">v severovzhodnem delu mandrača, ob obali v dolžini približno </w:t>
            </w:r>
            <w:r w:rsidRPr="00647BF8">
              <w:rPr>
                <w:rFonts w:ascii="Times New Roman" w:eastAsia="Times New Roman" w:hAnsi="Times New Roman"/>
                <w:noProof/>
                <w:sz w:val="24"/>
                <w:szCs w:val="24"/>
              </w:rPr>
              <w:t>90</w:t>
            </w:r>
            <w:r w:rsidRPr="00B81E73">
              <w:rPr>
                <w:rFonts w:ascii="Times New Roman" w:eastAsia="Times New Roman" w:hAnsi="Times New Roman"/>
                <w:noProof/>
                <w:sz w:val="24"/>
                <w:szCs w:val="24"/>
              </w:rPr>
              <w:t xml:space="preserve"> m, krajevno pristanišče s posebnim režimom zaradi pomena za izgled mesta (v grafični prilogi z oznako 3A).</w:t>
            </w:r>
          </w:p>
        </w:tc>
      </w:tr>
      <w:tr w:rsidR="00021EFE" w14:paraId="613C6D4F" w14:textId="77777777" w:rsidTr="00DB0595">
        <w:tc>
          <w:tcPr>
            <w:tcW w:w="3827" w:type="dxa"/>
          </w:tcPr>
          <w:p w14:paraId="4F99F9A0" w14:textId="0049ABDE" w:rsidR="00021EFE" w:rsidRPr="00DB0595" w:rsidRDefault="00B77B18" w:rsidP="00DB0595">
            <w:pPr>
              <w:pStyle w:val="Odstavekseznama"/>
              <w:numPr>
                <w:ilvl w:val="0"/>
                <w:numId w:val="18"/>
              </w:numPr>
              <w:spacing w:after="0" w:line="240" w:lineRule="auto"/>
              <w:ind w:left="457" w:hanging="457"/>
              <w:jc w:val="both"/>
              <w:rPr>
                <w:rFonts w:ascii="Times New Roman" w:hAnsi="Times New Roman"/>
              </w:rPr>
            </w:pPr>
            <w:r w:rsidRPr="00DB0595">
              <w:rPr>
                <w:rFonts w:ascii="Times New Roman" w:eastAsia="Times New Roman" w:hAnsi="Times New Roman"/>
                <w:noProof/>
                <w:sz w:val="24"/>
                <w:szCs w:val="24"/>
              </w:rPr>
              <w:t>vodni prostor:</w:t>
            </w:r>
          </w:p>
        </w:tc>
        <w:tc>
          <w:tcPr>
            <w:tcW w:w="4956" w:type="dxa"/>
          </w:tcPr>
          <w:p w14:paraId="610A3FBF" w14:textId="0BB6A020" w:rsidR="00021EFE" w:rsidRPr="00B81E73" w:rsidRDefault="00B77B18" w:rsidP="00B77B18">
            <w:pPr>
              <w:spacing w:after="0" w:line="240" w:lineRule="auto"/>
              <w:contextualSpacing/>
              <w:jc w:val="both"/>
              <w:rPr>
                <w:rFonts w:ascii="Times New Roman" w:hAnsi="Times New Roman"/>
              </w:rPr>
            </w:pPr>
            <w:r w:rsidRPr="00DB0595">
              <w:rPr>
                <w:rFonts w:ascii="Times New Roman" w:eastAsia="Times New Roman" w:hAnsi="Times New Roman"/>
                <w:noProof/>
                <w:sz w:val="24"/>
                <w:szCs w:val="24"/>
              </w:rPr>
              <w:t>akvatorij potreben za manevriranje in privezovanje plovil v mandraču.</w:t>
            </w:r>
          </w:p>
        </w:tc>
      </w:tr>
      <w:tr w:rsidR="00B77B18" w14:paraId="5DA3E4D9" w14:textId="77777777" w:rsidTr="00DB0595">
        <w:trPr>
          <w:trHeight w:val="93"/>
        </w:trPr>
        <w:tc>
          <w:tcPr>
            <w:tcW w:w="3827" w:type="dxa"/>
          </w:tcPr>
          <w:p w14:paraId="721C44D6" w14:textId="18DAF694" w:rsidR="00B77B18" w:rsidRPr="00B77B18" w:rsidRDefault="00B77B18" w:rsidP="00B77B18">
            <w:pPr>
              <w:spacing w:after="0" w:line="240" w:lineRule="auto"/>
              <w:contextualSpacing/>
              <w:jc w:val="both"/>
              <w:rPr>
                <w:rFonts w:ascii="Times New Roman" w:eastAsia="Times New Roman" w:hAnsi="Times New Roman"/>
                <w:noProof/>
                <w:sz w:val="24"/>
                <w:szCs w:val="24"/>
              </w:rPr>
            </w:pPr>
            <w:r w:rsidRPr="00412088">
              <w:rPr>
                <w:rFonts w:ascii="Times New Roman" w:eastAsia="Times New Roman" w:hAnsi="Times New Roman"/>
                <w:noProof/>
                <w:sz w:val="24"/>
                <w:szCs w:val="24"/>
              </w:rPr>
              <w:t>4. Ob malem južnem pomolu mandrača</w:t>
            </w:r>
            <w:r w:rsidR="00974D74">
              <w:rPr>
                <w:rFonts w:ascii="Times New Roman" w:eastAsia="Times New Roman" w:hAnsi="Times New Roman"/>
                <w:noProof/>
                <w:sz w:val="24"/>
                <w:szCs w:val="24"/>
              </w:rPr>
              <w:t>:</w:t>
            </w:r>
          </w:p>
        </w:tc>
        <w:tc>
          <w:tcPr>
            <w:tcW w:w="4956" w:type="dxa"/>
          </w:tcPr>
          <w:p w14:paraId="4189C6FE" w14:textId="77777777" w:rsidR="00B77B18" w:rsidRPr="00B77B18" w:rsidRDefault="00B77B18" w:rsidP="00B77B18">
            <w:pPr>
              <w:spacing w:after="0" w:line="240" w:lineRule="auto"/>
              <w:jc w:val="both"/>
              <w:rPr>
                <w:rFonts w:ascii="Times New Roman" w:hAnsi="Times New Roman"/>
              </w:rPr>
            </w:pPr>
          </w:p>
        </w:tc>
      </w:tr>
      <w:tr w:rsidR="00B77B18" w14:paraId="5053B723" w14:textId="77777777" w:rsidTr="00DB0595">
        <w:trPr>
          <w:trHeight w:val="93"/>
        </w:trPr>
        <w:tc>
          <w:tcPr>
            <w:tcW w:w="3827" w:type="dxa"/>
          </w:tcPr>
          <w:p w14:paraId="16085453" w14:textId="69A7CB3A" w:rsidR="00B77B18" w:rsidRPr="00B77B18" w:rsidRDefault="00B77B18" w:rsidP="00B77B18">
            <w:pPr>
              <w:numPr>
                <w:ilvl w:val="0"/>
                <w:numId w:val="11"/>
              </w:numPr>
              <w:spacing w:after="0" w:line="240" w:lineRule="auto"/>
              <w:ind w:left="456" w:hanging="425"/>
              <w:contextualSpacing/>
              <w:jc w:val="both"/>
              <w:rPr>
                <w:rFonts w:ascii="Times New Roman" w:eastAsia="Times New Roman" w:hAnsi="Times New Roman"/>
                <w:noProof/>
                <w:sz w:val="24"/>
                <w:szCs w:val="24"/>
              </w:rPr>
            </w:pPr>
            <w:r w:rsidRPr="00412088">
              <w:rPr>
                <w:rFonts w:ascii="Times New Roman" w:eastAsia="Times New Roman" w:hAnsi="Times New Roman"/>
                <w:noProof/>
                <w:sz w:val="24"/>
                <w:szCs w:val="24"/>
              </w:rPr>
              <w:t xml:space="preserve">namembnost: </w:t>
            </w:r>
            <w:r w:rsidRPr="00412088">
              <w:rPr>
                <w:rFonts w:ascii="Times New Roman" w:eastAsia="Times New Roman" w:hAnsi="Times New Roman"/>
                <w:noProof/>
                <w:sz w:val="24"/>
                <w:szCs w:val="24"/>
              </w:rPr>
              <w:tab/>
            </w:r>
          </w:p>
        </w:tc>
        <w:tc>
          <w:tcPr>
            <w:tcW w:w="4956" w:type="dxa"/>
          </w:tcPr>
          <w:p w14:paraId="5897BDA8" w14:textId="023BE14A" w:rsidR="00B77B18" w:rsidRPr="00B77B18" w:rsidRDefault="00B77B18" w:rsidP="00DB0595">
            <w:pPr>
              <w:spacing w:after="0" w:line="240" w:lineRule="auto"/>
              <w:contextualSpacing/>
              <w:jc w:val="both"/>
              <w:rPr>
                <w:rFonts w:ascii="Times New Roman" w:hAnsi="Times New Roman"/>
              </w:rPr>
            </w:pPr>
            <w:r w:rsidRPr="00412088">
              <w:rPr>
                <w:rFonts w:ascii="Times New Roman" w:eastAsia="Times New Roman" w:hAnsi="Times New Roman"/>
                <w:noProof/>
                <w:sz w:val="24"/>
                <w:szCs w:val="24"/>
              </w:rPr>
              <w:t xml:space="preserve">ribiško pristanišče, namenjeno plovilom za ribištvo in plovilom za marikulturo, </w:t>
            </w:r>
          </w:p>
        </w:tc>
      </w:tr>
      <w:tr w:rsidR="00B77B18" w14:paraId="2099640F" w14:textId="77777777" w:rsidTr="00DB0595">
        <w:trPr>
          <w:trHeight w:val="93"/>
        </w:trPr>
        <w:tc>
          <w:tcPr>
            <w:tcW w:w="3827" w:type="dxa"/>
          </w:tcPr>
          <w:p w14:paraId="5FA1AE59" w14:textId="62BD18D9" w:rsidR="00B77B18" w:rsidRPr="00412088" w:rsidRDefault="00B77B18" w:rsidP="00B77B18">
            <w:pPr>
              <w:numPr>
                <w:ilvl w:val="0"/>
                <w:numId w:val="11"/>
              </w:numPr>
              <w:spacing w:after="0" w:line="240" w:lineRule="auto"/>
              <w:ind w:left="456" w:hanging="425"/>
              <w:contextualSpacing/>
              <w:jc w:val="both"/>
              <w:rPr>
                <w:rFonts w:ascii="Times New Roman" w:eastAsia="Times New Roman" w:hAnsi="Times New Roman"/>
                <w:noProof/>
                <w:sz w:val="24"/>
                <w:szCs w:val="24"/>
              </w:rPr>
            </w:pPr>
            <w:r w:rsidRPr="00412088">
              <w:rPr>
                <w:rFonts w:ascii="Times New Roman" w:eastAsia="Times New Roman" w:hAnsi="Times New Roman"/>
                <w:noProof/>
                <w:sz w:val="24"/>
                <w:szCs w:val="24"/>
              </w:rPr>
              <w:t>vodni prostor:</w:t>
            </w:r>
          </w:p>
        </w:tc>
        <w:tc>
          <w:tcPr>
            <w:tcW w:w="4956" w:type="dxa"/>
          </w:tcPr>
          <w:p w14:paraId="58AA8411" w14:textId="58D7F52B" w:rsidR="00B77B18" w:rsidRPr="00412088" w:rsidRDefault="00B77B18" w:rsidP="000816DC">
            <w:pPr>
              <w:spacing w:after="0" w:line="240" w:lineRule="auto"/>
              <w:contextualSpacing/>
              <w:jc w:val="both"/>
              <w:rPr>
                <w:rFonts w:ascii="Times New Roman" w:eastAsia="Times New Roman" w:hAnsi="Times New Roman"/>
                <w:noProof/>
                <w:sz w:val="24"/>
                <w:szCs w:val="24"/>
              </w:rPr>
            </w:pPr>
            <w:r w:rsidRPr="00DB0595">
              <w:rPr>
                <w:rFonts w:ascii="Times New Roman" w:eastAsia="Times New Roman" w:hAnsi="Times New Roman"/>
                <w:noProof/>
                <w:sz w:val="24"/>
                <w:szCs w:val="24"/>
              </w:rPr>
              <w:t xml:space="preserve">akvatorij potreben za manevriranje in privezovanje </w:t>
            </w:r>
            <w:r w:rsidRPr="00A46B8C">
              <w:rPr>
                <w:rFonts w:ascii="Times New Roman" w:eastAsia="Times New Roman" w:hAnsi="Times New Roman"/>
                <w:noProof/>
                <w:sz w:val="24"/>
                <w:szCs w:val="24"/>
              </w:rPr>
              <w:t xml:space="preserve">plovil ob obali </w:t>
            </w:r>
            <w:r w:rsidRPr="00DB0595">
              <w:rPr>
                <w:rFonts w:ascii="Times New Roman" w:eastAsia="Times New Roman" w:hAnsi="Times New Roman"/>
                <w:noProof/>
                <w:sz w:val="24"/>
                <w:szCs w:val="24"/>
              </w:rPr>
              <w:t>malega južnega pomola mandrača.</w:t>
            </w:r>
          </w:p>
        </w:tc>
      </w:tr>
      <w:tr w:rsidR="00B77B18" w14:paraId="3D85C03A" w14:textId="77777777" w:rsidTr="00DB0595">
        <w:trPr>
          <w:trHeight w:val="93"/>
        </w:trPr>
        <w:tc>
          <w:tcPr>
            <w:tcW w:w="3827" w:type="dxa"/>
          </w:tcPr>
          <w:p w14:paraId="1F3B994D" w14:textId="233251AD" w:rsidR="00B77B18" w:rsidRPr="00412088" w:rsidRDefault="00B77B18" w:rsidP="00B77B18">
            <w:pPr>
              <w:spacing w:after="0" w:line="240" w:lineRule="auto"/>
              <w:contextualSpacing/>
              <w:jc w:val="both"/>
              <w:rPr>
                <w:rFonts w:ascii="Times New Roman" w:eastAsia="Times New Roman" w:hAnsi="Times New Roman"/>
                <w:noProof/>
                <w:sz w:val="24"/>
                <w:szCs w:val="24"/>
              </w:rPr>
            </w:pPr>
            <w:r w:rsidRPr="00412088">
              <w:rPr>
                <w:rFonts w:ascii="Times New Roman" w:eastAsia="Times New Roman" w:hAnsi="Times New Roman"/>
                <w:noProof/>
                <w:sz w:val="24"/>
                <w:szCs w:val="24"/>
              </w:rPr>
              <w:t>5. Ob Sončnem nabrežju</w:t>
            </w:r>
            <w:r w:rsidR="00974D74">
              <w:rPr>
                <w:rFonts w:ascii="Times New Roman" w:eastAsia="Times New Roman" w:hAnsi="Times New Roman"/>
                <w:noProof/>
                <w:sz w:val="24"/>
                <w:szCs w:val="24"/>
              </w:rPr>
              <w:t>:</w:t>
            </w:r>
          </w:p>
        </w:tc>
        <w:tc>
          <w:tcPr>
            <w:tcW w:w="4956" w:type="dxa"/>
          </w:tcPr>
          <w:p w14:paraId="4C74F271" w14:textId="77777777" w:rsidR="00B77B18" w:rsidRPr="00412088" w:rsidRDefault="00B77B18" w:rsidP="00B77B18">
            <w:pPr>
              <w:spacing w:after="0" w:line="240" w:lineRule="auto"/>
              <w:rPr>
                <w:rFonts w:ascii="Times New Roman" w:eastAsia="Times New Roman" w:hAnsi="Times New Roman"/>
                <w:bCs/>
                <w:sz w:val="24"/>
                <w:szCs w:val="24"/>
              </w:rPr>
            </w:pPr>
          </w:p>
        </w:tc>
      </w:tr>
      <w:tr w:rsidR="00B77B18" w14:paraId="29734E70" w14:textId="77777777" w:rsidTr="00DB0595">
        <w:trPr>
          <w:trHeight w:val="93"/>
        </w:trPr>
        <w:tc>
          <w:tcPr>
            <w:tcW w:w="3827" w:type="dxa"/>
          </w:tcPr>
          <w:p w14:paraId="79C7287D" w14:textId="5392A9B8" w:rsidR="00B77B18" w:rsidRPr="00412088" w:rsidRDefault="00B77B18" w:rsidP="00B77B18">
            <w:pPr>
              <w:numPr>
                <w:ilvl w:val="0"/>
                <w:numId w:val="19"/>
              </w:numPr>
              <w:spacing w:after="0" w:line="240" w:lineRule="auto"/>
              <w:ind w:left="0" w:firstLine="30"/>
              <w:contextualSpacing/>
              <w:jc w:val="both"/>
              <w:rPr>
                <w:rFonts w:ascii="Times New Roman" w:eastAsia="Times New Roman" w:hAnsi="Times New Roman"/>
                <w:noProof/>
                <w:sz w:val="24"/>
                <w:szCs w:val="24"/>
              </w:rPr>
            </w:pPr>
            <w:r w:rsidRPr="00412088">
              <w:rPr>
                <w:rFonts w:ascii="Times New Roman" w:eastAsia="Times New Roman" w:hAnsi="Times New Roman"/>
                <w:noProof/>
                <w:sz w:val="24"/>
                <w:szCs w:val="24"/>
              </w:rPr>
              <w:t xml:space="preserve">namembnost: </w:t>
            </w:r>
            <w:r w:rsidRPr="00412088">
              <w:rPr>
                <w:rFonts w:ascii="Times New Roman" w:eastAsia="Times New Roman" w:hAnsi="Times New Roman"/>
                <w:noProof/>
                <w:sz w:val="24"/>
                <w:szCs w:val="24"/>
              </w:rPr>
              <w:tab/>
            </w:r>
          </w:p>
        </w:tc>
        <w:tc>
          <w:tcPr>
            <w:tcW w:w="4956" w:type="dxa"/>
          </w:tcPr>
          <w:p w14:paraId="6869446F" w14:textId="36776162" w:rsidR="00B77B18" w:rsidRPr="00412088" w:rsidRDefault="00B77B18" w:rsidP="00B77B18">
            <w:pPr>
              <w:spacing w:after="0" w:line="240" w:lineRule="auto"/>
              <w:ind w:firstLine="31"/>
              <w:jc w:val="both"/>
              <w:rPr>
                <w:rFonts w:ascii="Times New Roman" w:eastAsia="Times New Roman" w:hAnsi="Times New Roman"/>
                <w:bCs/>
                <w:sz w:val="24"/>
                <w:szCs w:val="24"/>
              </w:rPr>
            </w:pPr>
            <w:r w:rsidRPr="00412088">
              <w:rPr>
                <w:rFonts w:ascii="Times New Roman" w:eastAsia="Times New Roman" w:hAnsi="Times New Roman"/>
                <w:noProof/>
                <w:sz w:val="24"/>
                <w:szCs w:val="24"/>
              </w:rPr>
              <w:t xml:space="preserve">krajevno pristanišče namenjeno za dnevne priveze, komunalne priveze, začasne priveze in priveze za posebne namene, </w:t>
            </w:r>
          </w:p>
        </w:tc>
      </w:tr>
      <w:tr w:rsidR="00B77B18" w14:paraId="5F7E66BB" w14:textId="77777777" w:rsidTr="00DB0595">
        <w:trPr>
          <w:trHeight w:val="93"/>
        </w:trPr>
        <w:tc>
          <w:tcPr>
            <w:tcW w:w="3827" w:type="dxa"/>
          </w:tcPr>
          <w:p w14:paraId="13CC0C12" w14:textId="61161219" w:rsidR="00B77B18" w:rsidRPr="00B77B18" w:rsidRDefault="00B77B18" w:rsidP="00B77B18">
            <w:pPr>
              <w:numPr>
                <w:ilvl w:val="0"/>
                <w:numId w:val="19"/>
              </w:numPr>
              <w:spacing w:after="0" w:line="240" w:lineRule="auto"/>
              <w:ind w:left="456" w:hanging="425"/>
              <w:contextualSpacing/>
              <w:jc w:val="both"/>
              <w:rPr>
                <w:rFonts w:ascii="Times New Roman" w:eastAsia="Times New Roman" w:hAnsi="Times New Roman"/>
                <w:noProof/>
                <w:sz w:val="24"/>
                <w:szCs w:val="24"/>
              </w:rPr>
            </w:pPr>
            <w:r>
              <w:rPr>
                <w:rFonts w:ascii="Times New Roman" w:eastAsia="Times New Roman" w:hAnsi="Times New Roman"/>
                <w:noProof/>
                <w:sz w:val="24"/>
                <w:szCs w:val="24"/>
              </w:rPr>
              <w:t>kopni del:</w:t>
            </w:r>
          </w:p>
        </w:tc>
        <w:tc>
          <w:tcPr>
            <w:tcW w:w="4956" w:type="dxa"/>
          </w:tcPr>
          <w:p w14:paraId="15F7D3A0" w14:textId="2886D803" w:rsidR="00B77B18" w:rsidRPr="00412088" w:rsidRDefault="00B77B18" w:rsidP="00695CCF">
            <w:pPr>
              <w:tabs>
                <w:tab w:val="left" w:pos="27"/>
              </w:tabs>
              <w:spacing w:after="0" w:line="240" w:lineRule="auto"/>
              <w:ind w:left="80" w:hanging="80"/>
              <w:jc w:val="both"/>
              <w:rPr>
                <w:rFonts w:ascii="Times New Roman" w:eastAsia="Times New Roman" w:hAnsi="Times New Roman"/>
                <w:noProof/>
                <w:sz w:val="24"/>
                <w:szCs w:val="24"/>
              </w:rPr>
            </w:pPr>
            <w:r w:rsidRPr="00412088">
              <w:rPr>
                <w:rFonts w:ascii="Times New Roman" w:eastAsia="Times New Roman" w:hAnsi="Times New Roman"/>
                <w:noProof/>
                <w:sz w:val="24"/>
                <w:szCs w:val="24"/>
              </w:rPr>
              <w:t>obm</w:t>
            </w:r>
            <w:r w:rsidR="00C57F1F">
              <w:rPr>
                <w:rFonts w:ascii="Times New Roman" w:eastAsia="Times New Roman" w:hAnsi="Times New Roman"/>
                <w:noProof/>
                <w:sz w:val="24"/>
                <w:szCs w:val="24"/>
              </w:rPr>
              <w:t xml:space="preserve">očje v dolžini približno 242 m </w:t>
            </w:r>
            <w:r w:rsidRPr="00412088">
              <w:rPr>
                <w:rFonts w:ascii="Times New Roman" w:eastAsia="Times New Roman" w:hAnsi="Times New Roman"/>
                <w:noProof/>
                <w:sz w:val="24"/>
                <w:szCs w:val="24"/>
              </w:rPr>
              <w:t>od točke stika korena malega južnega pomola mandrača vzdlož Sončnega nabrežja do vogala na Lonki</w:t>
            </w:r>
            <w:r w:rsidR="00C57F1F">
              <w:rPr>
                <w:rFonts w:ascii="Times New Roman" w:eastAsia="Times New Roman" w:hAnsi="Times New Roman"/>
                <w:noProof/>
                <w:sz w:val="24"/>
                <w:szCs w:val="24"/>
              </w:rPr>
              <w:t>,</w:t>
            </w:r>
            <w:r w:rsidRPr="00412088">
              <w:rPr>
                <w:rFonts w:ascii="Times New Roman" w:eastAsia="Times New Roman" w:hAnsi="Times New Roman"/>
                <w:noProof/>
                <w:sz w:val="24"/>
                <w:szCs w:val="24"/>
              </w:rPr>
              <w:t xml:space="preserve"> vzdolž parkirišča v dolžini </w:t>
            </w:r>
            <w:r w:rsidRPr="000816DC">
              <w:rPr>
                <w:rFonts w:ascii="Times New Roman" w:eastAsia="Times New Roman" w:hAnsi="Times New Roman"/>
                <w:noProof/>
                <w:sz w:val="24"/>
                <w:szCs w:val="24"/>
              </w:rPr>
              <w:t>približno 118 m</w:t>
            </w:r>
            <w:r w:rsidR="0034693A" w:rsidRPr="000816DC">
              <w:rPr>
                <w:rFonts w:ascii="Times New Roman" w:eastAsia="Times New Roman" w:hAnsi="Times New Roman"/>
                <w:noProof/>
                <w:sz w:val="24"/>
                <w:szCs w:val="24"/>
              </w:rPr>
              <w:t>,</w:t>
            </w:r>
            <w:r w:rsidRPr="000816DC">
              <w:rPr>
                <w:rFonts w:ascii="Times New Roman" w:eastAsia="Times New Roman" w:hAnsi="Times New Roman"/>
                <w:noProof/>
                <w:sz w:val="24"/>
                <w:szCs w:val="24"/>
              </w:rPr>
              <w:t xml:space="preserve"> s pripadajočim </w:t>
            </w:r>
            <w:r w:rsidRPr="00412088">
              <w:rPr>
                <w:rFonts w:ascii="Times New Roman" w:eastAsia="Times New Roman" w:hAnsi="Times New Roman"/>
                <w:noProof/>
                <w:sz w:val="24"/>
                <w:szCs w:val="24"/>
              </w:rPr>
              <w:t>obalnim zidom,</w:t>
            </w:r>
            <w:r w:rsidRPr="00412088">
              <w:rPr>
                <w:rFonts w:ascii="Times New Roman" w:hAnsi="Times New Roman"/>
                <w:sz w:val="24"/>
                <w:szCs w:val="24"/>
              </w:rPr>
              <w:t xml:space="preserve"> skladno z grafično karto, ki je sestavni del - priloga tega odloka,</w:t>
            </w:r>
          </w:p>
        </w:tc>
      </w:tr>
      <w:tr w:rsidR="00B77B18" w14:paraId="772A63A2" w14:textId="77777777" w:rsidTr="00DB0595">
        <w:trPr>
          <w:trHeight w:val="93"/>
        </w:trPr>
        <w:tc>
          <w:tcPr>
            <w:tcW w:w="3827" w:type="dxa"/>
          </w:tcPr>
          <w:p w14:paraId="3731304A" w14:textId="0CECB8BE" w:rsidR="00B77B18" w:rsidRPr="00B77B18" w:rsidRDefault="00B77B18" w:rsidP="00B77B18">
            <w:pPr>
              <w:pStyle w:val="Odstavekseznama"/>
              <w:numPr>
                <w:ilvl w:val="0"/>
                <w:numId w:val="19"/>
              </w:numPr>
              <w:spacing w:after="0" w:line="240" w:lineRule="auto"/>
              <w:ind w:left="313" w:hanging="283"/>
              <w:jc w:val="both"/>
              <w:rPr>
                <w:rFonts w:ascii="Times New Roman" w:eastAsia="Times New Roman" w:hAnsi="Times New Roman"/>
                <w:noProof/>
                <w:sz w:val="24"/>
                <w:szCs w:val="24"/>
              </w:rPr>
            </w:pPr>
            <w:r w:rsidRPr="00B77B18">
              <w:rPr>
                <w:rFonts w:ascii="Times New Roman" w:eastAsia="Times New Roman" w:hAnsi="Times New Roman"/>
                <w:noProof/>
                <w:sz w:val="24"/>
                <w:szCs w:val="24"/>
              </w:rPr>
              <w:t>vodni prostor:</w:t>
            </w:r>
          </w:p>
        </w:tc>
        <w:tc>
          <w:tcPr>
            <w:tcW w:w="4956" w:type="dxa"/>
          </w:tcPr>
          <w:p w14:paraId="751664EA" w14:textId="7725F2B5" w:rsidR="00B77B18" w:rsidRPr="00412088" w:rsidRDefault="00B77B18" w:rsidP="00B77B18">
            <w:pPr>
              <w:spacing w:after="0" w:line="240" w:lineRule="auto"/>
              <w:rPr>
                <w:rFonts w:ascii="Times New Roman" w:eastAsia="Times New Roman" w:hAnsi="Times New Roman"/>
                <w:noProof/>
                <w:sz w:val="24"/>
                <w:szCs w:val="24"/>
              </w:rPr>
            </w:pPr>
            <w:r w:rsidRPr="00412088">
              <w:rPr>
                <w:rFonts w:ascii="Times New Roman" w:eastAsia="Times New Roman" w:hAnsi="Times New Roman"/>
                <w:bCs/>
                <w:sz w:val="24"/>
                <w:szCs w:val="24"/>
              </w:rPr>
              <w:t>območje med Sončnim nabrežjem in vzporedno mejo akvatorija, oddaljeno približno 118 m od Sončnega nabrežja skladno z grafično karto, ki je sestavni del - priloga tega odloka.</w:t>
            </w:r>
          </w:p>
        </w:tc>
      </w:tr>
      <w:tr w:rsidR="00B77B18" w14:paraId="65E3121B" w14:textId="77777777" w:rsidTr="00DB0595">
        <w:trPr>
          <w:trHeight w:val="93"/>
        </w:trPr>
        <w:tc>
          <w:tcPr>
            <w:tcW w:w="3827" w:type="dxa"/>
          </w:tcPr>
          <w:p w14:paraId="07665C1D" w14:textId="5C741F61" w:rsidR="00B77B18" w:rsidRPr="00D4728F" w:rsidRDefault="00B77B18" w:rsidP="00B77B18">
            <w:pPr>
              <w:spacing w:after="0" w:line="240" w:lineRule="auto"/>
              <w:jc w:val="both"/>
              <w:rPr>
                <w:rFonts w:ascii="Times New Roman" w:eastAsia="Times New Roman" w:hAnsi="Times New Roman"/>
                <w:noProof/>
                <w:sz w:val="24"/>
                <w:szCs w:val="24"/>
              </w:rPr>
            </w:pPr>
            <w:r w:rsidRPr="00D4728F">
              <w:rPr>
                <w:rFonts w:ascii="Times New Roman" w:eastAsia="Times New Roman" w:hAnsi="Times New Roman"/>
                <w:noProof/>
                <w:sz w:val="24"/>
                <w:szCs w:val="24"/>
              </w:rPr>
              <w:t>6.Turi</w:t>
            </w:r>
            <w:r w:rsidR="00A9463F">
              <w:rPr>
                <w:rFonts w:ascii="Times New Roman" w:eastAsia="Times New Roman" w:hAnsi="Times New Roman"/>
                <w:noProof/>
                <w:sz w:val="24"/>
                <w:szCs w:val="24"/>
              </w:rPr>
              <w:t>stično pristanišče marina Izola</w:t>
            </w:r>
            <w:r w:rsidR="00974D74">
              <w:rPr>
                <w:rFonts w:ascii="Times New Roman" w:eastAsia="Times New Roman" w:hAnsi="Times New Roman"/>
                <w:noProof/>
                <w:sz w:val="24"/>
                <w:szCs w:val="24"/>
              </w:rPr>
              <w:t>:</w:t>
            </w:r>
          </w:p>
          <w:p w14:paraId="3DD6A16C" w14:textId="4C878633" w:rsidR="00B77B18" w:rsidRPr="00B77B18" w:rsidRDefault="00B77B18" w:rsidP="00B77B18">
            <w:pPr>
              <w:pStyle w:val="Odstavekseznama"/>
              <w:spacing w:after="0" w:line="240" w:lineRule="auto"/>
              <w:ind w:left="313"/>
              <w:jc w:val="both"/>
              <w:rPr>
                <w:rFonts w:ascii="Times New Roman" w:eastAsia="Times New Roman" w:hAnsi="Times New Roman"/>
                <w:noProof/>
                <w:sz w:val="24"/>
                <w:szCs w:val="24"/>
              </w:rPr>
            </w:pPr>
            <w:r w:rsidRPr="00D4728F">
              <w:rPr>
                <w:rFonts w:ascii="Times New Roman" w:eastAsia="Times New Roman" w:hAnsi="Times New Roman"/>
                <w:noProof/>
                <w:sz w:val="24"/>
                <w:szCs w:val="24"/>
              </w:rPr>
              <w:lastRenderedPageBreak/>
              <w:t>namembnost:</w:t>
            </w:r>
            <w:r w:rsidRPr="00D4728F">
              <w:rPr>
                <w:rFonts w:ascii="Times New Roman" w:eastAsia="Times New Roman" w:hAnsi="Times New Roman"/>
                <w:noProof/>
                <w:sz w:val="24"/>
                <w:szCs w:val="24"/>
              </w:rPr>
              <w:tab/>
            </w:r>
          </w:p>
        </w:tc>
        <w:tc>
          <w:tcPr>
            <w:tcW w:w="4956" w:type="dxa"/>
          </w:tcPr>
          <w:p w14:paraId="6DFB89D1" w14:textId="77777777" w:rsidR="00B77B18" w:rsidRPr="00412088" w:rsidRDefault="00B77B18" w:rsidP="00B77B18">
            <w:pPr>
              <w:spacing w:after="0" w:line="240" w:lineRule="auto"/>
              <w:rPr>
                <w:rFonts w:ascii="Times New Roman" w:eastAsia="Times New Roman" w:hAnsi="Times New Roman"/>
                <w:bCs/>
                <w:sz w:val="24"/>
                <w:szCs w:val="24"/>
              </w:rPr>
            </w:pPr>
          </w:p>
        </w:tc>
      </w:tr>
      <w:tr w:rsidR="00B77B18" w14:paraId="7E1CE022" w14:textId="77777777" w:rsidTr="00DB0595">
        <w:trPr>
          <w:trHeight w:val="93"/>
        </w:trPr>
        <w:tc>
          <w:tcPr>
            <w:tcW w:w="3827" w:type="dxa"/>
          </w:tcPr>
          <w:p w14:paraId="1C3F17D4" w14:textId="2F0AAA39" w:rsidR="00B77B18" w:rsidRPr="0034693A" w:rsidRDefault="0034693A" w:rsidP="0034693A">
            <w:pPr>
              <w:pStyle w:val="Odstavekseznama"/>
              <w:numPr>
                <w:ilvl w:val="0"/>
                <w:numId w:val="24"/>
              </w:numPr>
              <w:spacing w:after="0" w:line="240" w:lineRule="auto"/>
              <w:ind w:left="317" w:hanging="283"/>
              <w:jc w:val="both"/>
              <w:rPr>
                <w:rFonts w:ascii="Times New Roman" w:eastAsia="Times New Roman" w:hAnsi="Times New Roman"/>
                <w:noProof/>
                <w:sz w:val="24"/>
                <w:szCs w:val="24"/>
              </w:rPr>
            </w:pPr>
            <w:r>
              <w:rPr>
                <w:rFonts w:ascii="Times New Roman" w:eastAsia="Times New Roman" w:hAnsi="Times New Roman"/>
                <w:noProof/>
                <w:sz w:val="24"/>
                <w:szCs w:val="24"/>
              </w:rPr>
              <w:lastRenderedPageBreak/>
              <w:t>namembnost</w:t>
            </w:r>
          </w:p>
        </w:tc>
        <w:tc>
          <w:tcPr>
            <w:tcW w:w="4956" w:type="dxa"/>
          </w:tcPr>
          <w:p w14:paraId="3B81D032" w14:textId="4C9FF765" w:rsidR="00B77B18" w:rsidRPr="00412088" w:rsidRDefault="00B77B18" w:rsidP="00537F27">
            <w:pPr>
              <w:spacing w:after="0" w:line="240" w:lineRule="auto"/>
              <w:jc w:val="both"/>
              <w:rPr>
                <w:rFonts w:ascii="Times New Roman" w:eastAsia="Times New Roman" w:hAnsi="Times New Roman"/>
                <w:bCs/>
                <w:sz w:val="24"/>
                <w:szCs w:val="24"/>
              </w:rPr>
            </w:pPr>
            <w:r w:rsidRPr="00D4728F">
              <w:rPr>
                <w:rFonts w:ascii="Times New Roman" w:eastAsia="Times New Roman" w:hAnsi="Times New Roman"/>
                <w:noProof/>
                <w:sz w:val="24"/>
                <w:szCs w:val="24"/>
              </w:rPr>
              <w:t>turistično pristanišče (marina) in športno pristanišče (upravljanje tega dela pristanišča je urejeno z Odlokom o koncesiji za upravljanje in izgradnjo posameznih delov pristanišča (pomol A in pomol B) (Uradne</w:t>
            </w:r>
            <w:r w:rsidR="0034693A">
              <w:rPr>
                <w:rFonts w:ascii="Times New Roman" w:eastAsia="Times New Roman" w:hAnsi="Times New Roman"/>
                <w:noProof/>
                <w:sz w:val="24"/>
                <w:szCs w:val="24"/>
              </w:rPr>
              <w:t xml:space="preserve"> objave Občine Izola, </w:t>
            </w:r>
            <w:r w:rsidR="0034693A" w:rsidRPr="00A46B8C">
              <w:rPr>
                <w:rFonts w:ascii="Times New Roman" w:eastAsia="Times New Roman" w:hAnsi="Times New Roman"/>
                <w:noProof/>
                <w:sz w:val="24"/>
                <w:szCs w:val="24"/>
              </w:rPr>
              <w:t xml:space="preserve">št. </w:t>
            </w:r>
            <w:r w:rsidR="00B07609">
              <w:rPr>
                <w:rFonts w:ascii="Times New Roman" w:eastAsia="Times New Roman" w:hAnsi="Times New Roman"/>
                <w:noProof/>
                <w:sz w:val="24"/>
                <w:szCs w:val="24"/>
              </w:rPr>
              <w:t xml:space="preserve">1/10 in </w:t>
            </w:r>
            <w:r w:rsidRPr="00A46B8C">
              <w:rPr>
                <w:rFonts w:ascii="Times New Roman" w:eastAsia="Times New Roman" w:hAnsi="Times New Roman"/>
                <w:noProof/>
                <w:sz w:val="24"/>
                <w:szCs w:val="24"/>
              </w:rPr>
              <w:t>2/14),</w:t>
            </w:r>
          </w:p>
        </w:tc>
      </w:tr>
      <w:tr w:rsidR="00B77B18" w14:paraId="70E1415F" w14:textId="77777777" w:rsidTr="00DB0595">
        <w:trPr>
          <w:trHeight w:val="93"/>
        </w:trPr>
        <w:tc>
          <w:tcPr>
            <w:tcW w:w="3827" w:type="dxa"/>
          </w:tcPr>
          <w:p w14:paraId="740495DC" w14:textId="7ACA65D2" w:rsidR="00B77B18" w:rsidRPr="00D4728F" w:rsidRDefault="0034693A" w:rsidP="00B77B18">
            <w:pPr>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b</w:t>
            </w:r>
            <w:r w:rsidR="00B77B18" w:rsidRPr="00D4728F">
              <w:rPr>
                <w:rFonts w:ascii="Times New Roman" w:eastAsia="Times New Roman" w:hAnsi="Times New Roman"/>
                <w:noProof/>
                <w:sz w:val="24"/>
                <w:szCs w:val="24"/>
              </w:rPr>
              <w:t>. kopni del:</w:t>
            </w:r>
          </w:p>
        </w:tc>
        <w:tc>
          <w:tcPr>
            <w:tcW w:w="4956" w:type="dxa"/>
          </w:tcPr>
          <w:p w14:paraId="6EF6106E" w14:textId="0C6C10E4" w:rsidR="00B77B18" w:rsidRPr="00D4728F" w:rsidRDefault="00B77B18" w:rsidP="00DB0595">
            <w:pPr>
              <w:spacing w:after="0" w:line="240" w:lineRule="auto"/>
              <w:jc w:val="both"/>
              <w:rPr>
                <w:rFonts w:ascii="Times New Roman" w:eastAsia="Times New Roman" w:hAnsi="Times New Roman"/>
                <w:noProof/>
                <w:sz w:val="24"/>
                <w:szCs w:val="24"/>
              </w:rPr>
            </w:pPr>
            <w:r w:rsidRPr="00D4728F">
              <w:rPr>
                <w:rFonts w:ascii="Times New Roman" w:eastAsia="Times New Roman" w:hAnsi="Times New Roman"/>
                <w:noProof/>
                <w:sz w:val="24"/>
                <w:szCs w:val="24"/>
              </w:rPr>
              <w:t xml:space="preserve">površine od bazena za dvig plovil, zemljišče severno od objektov bivšega obrata Arga, območja parka Arrigoni in zemljišča severno od hotela Delfin </w:t>
            </w:r>
            <w:r w:rsidRPr="00A47804">
              <w:rPr>
                <w:rFonts w:ascii="Times New Roman" w:eastAsia="Times New Roman" w:hAnsi="Times New Roman"/>
                <w:noProof/>
                <w:sz w:val="24"/>
                <w:szCs w:val="24"/>
              </w:rPr>
              <w:t>do valobrana št. 1</w:t>
            </w:r>
            <w:r w:rsidR="000816DC" w:rsidRPr="00A47804">
              <w:rPr>
                <w:rFonts w:ascii="Times New Roman" w:eastAsia="Times New Roman" w:hAnsi="Times New Roman"/>
                <w:noProof/>
                <w:sz w:val="24"/>
                <w:szCs w:val="24"/>
              </w:rPr>
              <w:t>,</w:t>
            </w:r>
            <w:r w:rsidRPr="00A47804">
              <w:rPr>
                <w:rFonts w:ascii="Times New Roman" w:eastAsia="Times New Roman" w:hAnsi="Times New Roman"/>
                <w:noProof/>
                <w:sz w:val="24"/>
                <w:szCs w:val="24"/>
              </w:rPr>
              <w:t xml:space="preserve"> ter valobran št. 1 in 2 s skalometom, </w:t>
            </w:r>
            <w:r w:rsidRPr="00D4728F">
              <w:rPr>
                <w:rFonts w:ascii="Times New Roman" w:eastAsia="Times New Roman" w:hAnsi="Times New Roman"/>
                <w:noProof/>
                <w:sz w:val="24"/>
                <w:szCs w:val="24"/>
              </w:rPr>
              <w:t>pomol A in območje pomola B,</w:t>
            </w:r>
          </w:p>
        </w:tc>
      </w:tr>
      <w:tr w:rsidR="00B77B18" w14:paraId="7721DD5A" w14:textId="77777777" w:rsidTr="00DB0595">
        <w:trPr>
          <w:trHeight w:val="93"/>
        </w:trPr>
        <w:tc>
          <w:tcPr>
            <w:tcW w:w="3827" w:type="dxa"/>
          </w:tcPr>
          <w:p w14:paraId="21D7251C" w14:textId="37F812E9" w:rsidR="00B77B18" w:rsidRPr="00D4728F" w:rsidRDefault="009840BD" w:rsidP="00B77B18">
            <w:pPr>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c</w:t>
            </w:r>
            <w:r w:rsidR="00B77B18" w:rsidRPr="00D4728F">
              <w:rPr>
                <w:rFonts w:ascii="Times New Roman" w:eastAsia="Times New Roman" w:hAnsi="Times New Roman"/>
                <w:noProof/>
                <w:sz w:val="24"/>
                <w:szCs w:val="24"/>
              </w:rPr>
              <w:t>. vodni prostor:</w:t>
            </w:r>
          </w:p>
        </w:tc>
        <w:tc>
          <w:tcPr>
            <w:tcW w:w="4956" w:type="dxa"/>
          </w:tcPr>
          <w:p w14:paraId="55B76170" w14:textId="6FB6C953" w:rsidR="00B77B18" w:rsidRPr="00D4728F" w:rsidRDefault="00B77B18" w:rsidP="00DB0595">
            <w:pPr>
              <w:spacing w:after="0" w:line="240" w:lineRule="auto"/>
              <w:jc w:val="both"/>
              <w:rPr>
                <w:rFonts w:ascii="Times New Roman" w:eastAsia="Times New Roman" w:hAnsi="Times New Roman"/>
                <w:noProof/>
                <w:sz w:val="24"/>
                <w:szCs w:val="24"/>
              </w:rPr>
            </w:pPr>
            <w:r w:rsidRPr="00D4728F">
              <w:rPr>
                <w:rFonts w:ascii="Times New Roman" w:eastAsia="Times New Roman" w:hAnsi="Times New Roman"/>
                <w:noProof/>
                <w:sz w:val="24"/>
                <w:szCs w:val="24"/>
              </w:rPr>
              <w:t>zajema vodno površino, omejeno z objekti kopnega dela, na zunanji strani pa do meje vplovitvenega koridorja oziroma</w:t>
            </w:r>
            <w:r w:rsidR="00933FD6">
              <w:rPr>
                <w:rFonts w:ascii="Times New Roman" w:eastAsia="Times New Roman" w:hAnsi="Times New Roman"/>
                <w:noProof/>
                <w:sz w:val="24"/>
                <w:szCs w:val="24"/>
              </w:rPr>
              <w:t xml:space="preserve"> vodnih površin pristanišča 2. </w:t>
            </w:r>
          </w:p>
        </w:tc>
      </w:tr>
    </w:tbl>
    <w:p w14:paraId="06AFFC38" w14:textId="33F56327" w:rsidR="008B5FA3" w:rsidRDefault="008B5FA3" w:rsidP="008B5FA3">
      <w:pPr>
        <w:spacing w:after="0" w:line="240" w:lineRule="auto"/>
        <w:rPr>
          <w:rFonts w:ascii="Times New Roman" w:eastAsia="Times New Roman" w:hAnsi="Times New Roman"/>
          <w:bCs/>
          <w:sz w:val="24"/>
          <w:szCs w:val="24"/>
        </w:rPr>
      </w:pPr>
    </w:p>
    <w:p w14:paraId="12A355BC" w14:textId="7D28AD41" w:rsidR="00933FD6" w:rsidRPr="006E3832" w:rsidRDefault="00933FD6" w:rsidP="006E3832">
      <w:pPr>
        <w:pStyle w:val="Odstavekseznama"/>
        <w:numPr>
          <w:ilvl w:val="0"/>
          <w:numId w:val="21"/>
        </w:numPr>
        <w:tabs>
          <w:tab w:val="left" w:pos="426"/>
        </w:tabs>
        <w:spacing w:after="0" w:line="240" w:lineRule="auto"/>
        <w:ind w:left="426" w:hanging="426"/>
        <w:jc w:val="both"/>
        <w:rPr>
          <w:rFonts w:ascii="Times New Roman" w:eastAsia="Times New Roman" w:hAnsi="Times New Roman"/>
          <w:noProof/>
          <w:sz w:val="24"/>
          <w:szCs w:val="24"/>
        </w:rPr>
      </w:pPr>
      <w:r w:rsidRPr="006E3832">
        <w:rPr>
          <w:rFonts w:ascii="Times New Roman" w:eastAsia="Times New Roman" w:hAnsi="Times New Roman"/>
          <w:noProof/>
          <w:sz w:val="24"/>
          <w:szCs w:val="24"/>
        </w:rPr>
        <w:t>Vodni prostor pristanišča iz 1. – 6. točke 5. odstavka tega člena je v skladu z Delnim vodnim dovoljenjem, št. 35504-34/2004/11 z dne 20. 3. 2008, z Delnim vodnim dovoljenjem</w:t>
      </w:r>
      <w:r w:rsidR="001C3981" w:rsidRPr="006E3832">
        <w:rPr>
          <w:rFonts w:ascii="Times New Roman" w:eastAsia="Times New Roman" w:hAnsi="Times New Roman"/>
          <w:noProof/>
          <w:sz w:val="24"/>
          <w:szCs w:val="24"/>
        </w:rPr>
        <w:t>,</w:t>
      </w:r>
      <w:r w:rsidRPr="006E3832">
        <w:rPr>
          <w:rFonts w:ascii="Times New Roman" w:eastAsia="Times New Roman" w:hAnsi="Times New Roman"/>
          <w:noProof/>
          <w:sz w:val="24"/>
          <w:szCs w:val="24"/>
        </w:rPr>
        <w:t xml:space="preserve"> št.</w:t>
      </w:r>
      <w:r w:rsidRPr="006E3832">
        <w:rPr>
          <w:rFonts w:ascii="Times New Roman" w:eastAsia="Times New Roman" w:hAnsi="Times New Roman"/>
          <w:bCs/>
          <w:noProof/>
          <w:sz w:val="24"/>
          <w:szCs w:val="24"/>
        </w:rPr>
        <w:t xml:space="preserve"> </w:t>
      </w:r>
      <w:r w:rsidRPr="006E3832">
        <w:rPr>
          <w:rFonts w:ascii="Times New Roman" w:eastAsia="Times New Roman" w:hAnsi="Times New Roman"/>
          <w:noProof/>
          <w:sz w:val="24"/>
          <w:szCs w:val="24"/>
        </w:rPr>
        <w:t xml:space="preserve">35534-3/2010-4 z dne 5. 3. 2010, Odločbo o spremembi delnega vodnega dovoljenja, št. 35534-6/2012-8 z dne 30. 10. 2012 in vodnega </w:t>
      </w:r>
      <w:r w:rsidR="00886107" w:rsidRPr="006E3832">
        <w:rPr>
          <w:rFonts w:ascii="Times New Roman" w:eastAsia="Times New Roman" w:hAnsi="Times New Roman"/>
          <w:noProof/>
          <w:sz w:val="24"/>
          <w:szCs w:val="24"/>
        </w:rPr>
        <w:t>dovoljenja, št. 35534-12/2014-8,</w:t>
      </w:r>
      <w:r w:rsidRPr="006E3832">
        <w:rPr>
          <w:rFonts w:ascii="Times New Roman" w:eastAsia="Times New Roman" w:hAnsi="Times New Roman"/>
          <w:noProof/>
          <w:sz w:val="24"/>
          <w:szCs w:val="24"/>
        </w:rPr>
        <w:t xml:space="preserve"> 35534-15/2014-6 z dne 17. 12. 2014, definiran z Gauss – Krügerjevimi k</w:t>
      </w:r>
      <w:r w:rsidR="000816DC" w:rsidRPr="006E3832">
        <w:rPr>
          <w:rFonts w:ascii="Times New Roman" w:eastAsia="Times New Roman" w:hAnsi="Times New Roman"/>
          <w:noProof/>
          <w:sz w:val="24"/>
          <w:szCs w:val="24"/>
        </w:rPr>
        <w:t>oordinatami.</w:t>
      </w:r>
    </w:p>
    <w:p w14:paraId="083C77F7" w14:textId="141FFF2D" w:rsidR="00933FD6" w:rsidRPr="005C3521" w:rsidRDefault="00933FD6" w:rsidP="00933FD6">
      <w:pPr>
        <w:pStyle w:val="Odstavekseznama"/>
        <w:numPr>
          <w:ilvl w:val="0"/>
          <w:numId w:val="21"/>
        </w:numPr>
        <w:spacing w:after="0" w:line="240" w:lineRule="auto"/>
        <w:ind w:left="426" w:hanging="426"/>
        <w:jc w:val="both"/>
        <w:rPr>
          <w:rFonts w:ascii="Times New Roman" w:eastAsia="Times New Roman" w:hAnsi="Times New Roman"/>
          <w:noProof/>
          <w:sz w:val="24"/>
          <w:szCs w:val="24"/>
        </w:rPr>
      </w:pPr>
      <w:r w:rsidRPr="005C3521">
        <w:rPr>
          <w:rFonts w:ascii="Times New Roman" w:eastAsia="Times New Roman" w:hAnsi="Times New Roman"/>
          <w:noProof/>
          <w:sz w:val="24"/>
          <w:szCs w:val="24"/>
        </w:rPr>
        <w:t xml:space="preserve">Opredelitve obsega delov pristanišča iz tega člena, so določene v grafični obliki na karti v merilu 1:2500, ki je sestavni del in priloga tega odloka. Ribiško pristanišče je </w:t>
      </w:r>
      <w:r w:rsidR="00D70DB0" w:rsidRPr="005C3521">
        <w:rPr>
          <w:rFonts w:ascii="Times New Roman" w:eastAsia="Times New Roman" w:hAnsi="Times New Roman"/>
          <w:noProof/>
          <w:sz w:val="24"/>
          <w:szCs w:val="24"/>
        </w:rPr>
        <w:t>na tej prilogi označeno s šrafuro.</w:t>
      </w:r>
      <w:r w:rsidR="005A136C">
        <w:rPr>
          <w:rFonts w:ascii="Times New Roman" w:eastAsia="Times New Roman" w:hAnsi="Times New Roman"/>
          <w:noProof/>
          <w:sz w:val="24"/>
          <w:szCs w:val="24"/>
        </w:rPr>
        <w:t>«</w:t>
      </w:r>
    </w:p>
    <w:p w14:paraId="67E99D17" w14:textId="77777777" w:rsidR="00933FD6" w:rsidRPr="00D4728F" w:rsidRDefault="00933FD6" w:rsidP="008B5FA3">
      <w:pPr>
        <w:spacing w:after="0" w:line="240" w:lineRule="auto"/>
        <w:rPr>
          <w:rFonts w:ascii="Times New Roman" w:eastAsia="Times New Roman" w:hAnsi="Times New Roman"/>
          <w:bCs/>
          <w:sz w:val="24"/>
          <w:szCs w:val="24"/>
        </w:rPr>
      </w:pPr>
    </w:p>
    <w:p w14:paraId="286B9B21" w14:textId="77777777" w:rsidR="00FB5F7F" w:rsidRDefault="00FB5F7F" w:rsidP="00FB5F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 člen</w:t>
      </w:r>
    </w:p>
    <w:p w14:paraId="432B0FF6" w14:textId="77777777" w:rsidR="00FB5F7F" w:rsidRPr="00692C45" w:rsidRDefault="00FB5F7F" w:rsidP="00FB5F7F">
      <w:pPr>
        <w:spacing w:after="0" w:line="240" w:lineRule="auto"/>
        <w:jc w:val="both"/>
        <w:rPr>
          <w:rFonts w:ascii="Times New Roman" w:hAnsi="Times New Roman"/>
          <w:sz w:val="24"/>
          <w:szCs w:val="24"/>
        </w:rPr>
      </w:pPr>
      <w:r>
        <w:rPr>
          <w:rFonts w:ascii="Times New Roman" w:hAnsi="Times New Roman"/>
          <w:sz w:val="24"/>
          <w:szCs w:val="24"/>
        </w:rPr>
        <w:t>46. člen spremeni tako, da se glasi:</w:t>
      </w:r>
    </w:p>
    <w:p w14:paraId="66103B70" w14:textId="77777777" w:rsidR="00FB5F7F" w:rsidRPr="008B5FA3" w:rsidRDefault="00FB5F7F" w:rsidP="008B5FA3">
      <w:pPr>
        <w:spacing w:after="0" w:line="240" w:lineRule="auto"/>
        <w:rPr>
          <w:rFonts w:ascii="Times New Roman" w:eastAsia="Times New Roman" w:hAnsi="Times New Roman"/>
          <w:bCs/>
          <w:sz w:val="24"/>
          <w:szCs w:val="24"/>
        </w:rPr>
      </w:pPr>
    </w:p>
    <w:p w14:paraId="17C5272F" w14:textId="77777777" w:rsidR="008B5FA3" w:rsidRPr="008B5FA3" w:rsidRDefault="00FB5F7F" w:rsidP="008B5FA3">
      <w:pPr>
        <w:spacing w:after="0" w:line="240" w:lineRule="auto"/>
        <w:jc w:val="center"/>
        <w:rPr>
          <w:rFonts w:ascii="Times New Roman" w:hAnsi="Times New Roman"/>
          <w:sz w:val="24"/>
          <w:szCs w:val="24"/>
        </w:rPr>
      </w:pPr>
      <w:r>
        <w:rPr>
          <w:rFonts w:ascii="Times New Roman" w:hAnsi="Times New Roman"/>
          <w:sz w:val="24"/>
          <w:szCs w:val="24"/>
        </w:rPr>
        <w:t>»</w:t>
      </w:r>
      <w:r w:rsidR="008B5FA3" w:rsidRPr="008B5FA3">
        <w:rPr>
          <w:rFonts w:ascii="Times New Roman" w:hAnsi="Times New Roman"/>
          <w:sz w:val="24"/>
          <w:szCs w:val="24"/>
        </w:rPr>
        <w:t>46. člen</w:t>
      </w:r>
    </w:p>
    <w:p w14:paraId="017CF458" w14:textId="1ABC147C" w:rsidR="008B5FA3" w:rsidRPr="00D4728F" w:rsidRDefault="008B5FA3" w:rsidP="008B5FA3">
      <w:pPr>
        <w:spacing w:after="0" w:line="240" w:lineRule="auto"/>
        <w:rPr>
          <w:rFonts w:ascii="Times New Roman" w:hAnsi="Times New Roman"/>
          <w:sz w:val="24"/>
          <w:szCs w:val="24"/>
        </w:rPr>
      </w:pPr>
      <w:r w:rsidRPr="00D4728F">
        <w:rPr>
          <w:rFonts w:ascii="Times New Roman" w:hAnsi="Times New Roman"/>
          <w:sz w:val="24"/>
          <w:szCs w:val="24"/>
        </w:rPr>
        <w:t>V primeru, da je v občinskem pristanišču iz 1. do 5. točke 5. odstavka 4. člena tega odloka:</w:t>
      </w:r>
    </w:p>
    <w:p w14:paraId="31B68546" w14:textId="77777777" w:rsidR="008B5FA3" w:rsidRPr="00D4728F" w:rsidRDefault="008B5FA3" w:rsidP="008B5FA3">
      <w:pPr>
        <w:numPr>
          <w:ilvl w:val="0"/>
          <w:numId w:val="12"/>
        </w:numPr>
        <w:spacing w:after="0" w:line="240" w:lineRule="auto"/>
        <w:ind w:left="357" w:hanging="357"/>
        <w:contextualSpacing/>
        <w:rPr>
          <w:rFonts w:ascii="Times New Roman" w:hAnsi="Times New Roman"/>
          <w:sz w:val="24"/>
          <w:szCs w:val="24"/>
        </w:rPr>
      </w:pPr>
      <w:r w:rsidRPr="00D4728F">
        <w:rPr>
          <w:rFonts w:ascii="Times New Roman" w:hAnsi="Times New Roman"/>
          <w:sz w:val="24"/>
          <w:szCs w:val="24"/>
        </w:rPr>
        <w:t>plovilo privezano ali zasidrano brez ustreznega soglasja oziroma pogodbe,</w:t>
      </w:r>
    </w:p>
    <w:p w14:paraId="422395D6" w14:textId="77777777" w:rsidR="008B5FA3" w:rsidRPr="00D4728F" w:rsidRDefault="008B5FA3" w:rsidP="008B5FA3">
      <w:pPr>
        <w:numPr>
          <w:ilvl w:val="0"/>
          <w:numId w:val="12"/>
        </w:numPr>
        <w:spacing w:after="0" w:line="240" w:lineRule="auto"/>
        <w:ind w:left="357" w:hanging="357"/>
        <w:contextualSpacing/>
        <w:rPr>
          <w:rFonts w:ascii="Times New Roman" w:hAnsi="Times New Roman"/>
          <w:sz w:val="24"/>
          <w:szCs w:val="24"/>
        </w:rPr>
      </w:pPr>
      <w:r w:rsidRPr="00D4728F">
        <w:rPr>
          <w:rFonts w:ascii="Times New Roman" w:hAnsi="Times New Roman"/>
          <w:sz w:val="24"/>
          <w:szCs w:val="24"/>
        </w:rPr>
        <w:t>privezano plovilo ni vzdrževano, je zanemarjeno, je delno oziroma v celoti potopljeno ali da kako drugače kazi videz okolice,</w:t>
      </w:r>
    </w:p>
    <w:p w14:paraId="6A381C0D" w14:textId="77777777" w:rsidR="008B5FA3" w:rsidRPr="00D4728F" w:rsidRDefault="008B5FA3" w:rsidP="008B5FA3">
      <w:pPr>
        <w:numPr>
          <w:ilvl w:val="0"/>
          <w:numId w:val="12"/>
        </w:numPr>
        <w:spacing w:after="0" w:line="240" w:lineRule="auto"/>
        <w:ind w:left="357" w:hanging="357"/>
        <w:contextualSpacing/>
        <w:rPr>
          <w:rFonts w:ascii="Times New Roman" w:hAnsi="Times New Roman"/>
          <w:sz w:val="24"/>
          <w:szCs w:val="24"/>
        </w:rPr>
      </w:pPr>
      <w:r w:rsidRPr="00D4728F">
        <w:rPr>
          <w:rFonts w:ascii="Times New Roman" w:hAnsi="Times New Roman"/>
          <w:sz w:val="24"/>
          <w:szCs w:val="24"/>
        </w:rPr>
        <w:t>plovilo ali drugi predmet ali vozilo brez soglasja ali v nasprotju s soglasjem upravljavca zaseda akvatorij ali drugo kopno površino pristanišča,</w:t>
      </w:r>
    </w:p>
    <w:p w14:paraId="05991710" w14:textId="77777777" w:rsidR="008B5FA3" w:rsidRPr="00D4728F" w:rsidRDefault="008B5FA3" w:rsidP="008B5FA3">
      <w:pPr>
        <w:numPr>
          <w:ilvl w:val="0"/>
          <w:numId w:val="12"/>
        </w:numPr>
        <w:spacing w:after="0" w:line="240" w:lineRule="auto"/>
        <w:ind w:left="357" w:hanging="357"/>
        <w:contextualSpacing/>
        <w:rPr>
          <w:rFonts w:ascii="Times New Roman" w:hAnsi="Times New Roman"/>
          <w:sz w:val="24"/>
          <w:szCs w:val="24"/>
        </w:rPr>
      </w:pPr>
      <w:r w:rsidRPr="00D4728F">
        <w:rPr>
          <w:rFonts w:ascii="Times New Roman" w:hAnsi="Times New Roman"/>
          <w:sz w:val="24"/>
          <w:szCs w:val="24"/>
        </w:rPr>
        <w:t xml:space="preserve">privezano ali zasidrano plovilo, za katero ni poravnana zapadla pristojbina in </w:t>
      </w:r>
    </w:p>
    <w:p w14:paraId="59BC2D73" w14:textId="77777777" w:rsidR="002065EE" w:rsidRPr="002065EE" w:rsidRDefault="008B5FA3" w:rsidP="008B5FA3">
      <w:pPr>
        <w:numPr>
          <w:ilvl w:val="0"/>
          <w:numId w:val="12"/>
        </w:numPr>
        <w:spacing w:after="0" w:line="240" w:lineRule="auto"/>
        <w:ind w:left="357" w:hanging="357"/>
        <w:contextualSpacing/>
        <w:jc w:val="both"/>
        <w:rPr>
          <w:rFonts w:ascii="Times New Roman" w:eastAsia="Times New Roman" w:hAnsi="Times New Roman"/>
          <w:noProof/>
          <w:sz w:val="24"/>
          <w:szCs w:val="24"/>
        </w:rPr>
      </w:pPr>
      <w:r w:rsidRPr="00D4728F">
        <w:rPr>
          <w:rFonts w:ascii="Times New Roman" w:hAnsi="Times New Roman"/>
          <w:sz w:val="24"/>
          <w:szCs w:val="24"/>
        </w:rPr>
        <w:t xml:space="preserve">privezano ali zasidrano plovilo, ki nima veljavnega plovnega dovoljenja, ali sklenjenega ustreznega obveznega zavarovanja za plovilo, </w:t>
      </w:r>
    </w:p>
    <w:p w14:paraId="5D166959" w14:textId="6C88B5B0" w:rsidR="008B5FA3" w:rsidRPr="00D4728F" w:rsidRDefault="008B5FA3" w:rsidP="002065EE">
      <w:pPr>
        <w:spacing w:after="0" w:line="240" w:lineRule="auto"/>
        <w:contextualSpacing/>
        <w:jc w:val="both"/>
        <w:rPr>
          <w:rFonts w:ascii="Times New Roman" w:eastAsia="Times New Roman" w:hAnsi="Times New Roman"/>
          <w:noProof/>
          <w:sz w:val="24"/>
          <w:szCs w:val="24"/>
        </w:rPr>
      </w:pPr>
      <w:r w:rsidRPr="00A46B8C">
        <w:rPr>
          <w:rFonts w:ascii="Times New Roman" w:hAnsi="Times New Roman"/>
          <w:sz w:val="24"/>
          <w:szCs w:val="24"/>
        </w:rPr>
        <w:t xml:space="preserve">je upravljavec dolžan lastnika plovila opozoriti </w:t>
      </w:r>
      <w:r w:rsidRPr="00D4728F">
        <w:rPr>
          <w:rFonts w:ascii="Times New Roman" w:hAnsi="Times New Roman"/>
          <w:sz w:val="24"/>
          <w:szCs w:val="24"/>
        </w:rPr>
        <w:t>o nepravilnostih pisno z vročitvijo in mu postaviti rok za odpravo teh.</w:t>
      </w:r>
      <w:r w:rsidR="00FB5F7F" w:rsidRPr="00D4728F">
        <w:rPr>
          <w:rFonts w:ascii="Times New Roman" w:hAnsi="Times New Roman"/>
          <w:sz w:val="24"/>
          <w:szCs w:val="24"/>
        </w:rPr>
        <w:t>«</w:t>
      </w:r>
    </w:p>
    <w:p w14:paraId="3FD45F70" w14:textId="20C4308D" w:rsidR="00FB5F7F" w:rsidRDefault="00FB5F7F" w:rsidP="00FB5F7F">
      <w:pPr>
        <w:spacing w:after="0" w:line="240" w:lineRule="auto"/>
        <w:ind w:left="357"/>
        <w:contextualSpacing/>
        <w:jc w:val="both"/>
        <w:rPr>
          <w:rFonts w:ascii="Times New Roman" w:hAnsi="Times New Roman"/>
          <w:sz w:val="24"/>
          <w:szCs w:val="24"/>
        </w:rPr>
      </w:pPr>
    </w:p>
    <w:p w14:paraId="218765D2" w14:textId="57BB2C10" w:rsidR="00114935" w:rsidRDefault="00114935" w:rsidP="00FB5F7F">
      <w:pPr>
        <w:spacing w:after="0" w:line="240" w:lineRule="auto"/>
        <w:ind w:left="357"/>
        <w:contextualSpacing/>
        <w:jc w:val="both"/>
        <w:rPr>
          <w:rFonts w:ascii="Times New Roman" w:hAnsi="Times New Roman"/>
          <w:sz w:val="24"/>
          <w:szCs w:val="24"/>
        </w:rPr>
      </w:pPr>
    </w:p>
    <w:p w14:paraId="4296343C" w14:textId="175EB425" w:rsidR="00672E8B" w:rsidRDefault="00672E8B" w:rsidP="00FB5F7F">
      <w:pPr>
        <w:spacing w:after="0" w:line="240" w:lineRule="auto"/>
        <w:ind w:left="357"/>
        <w:contextualSpacing/>
        <w:jc w:val="both"/>
        <w:rPr>
          <w:rFonts w:ascii="Times New Roman" w:hAnsi="Times New Roman"/>
          <w:sz w:val="24"/>
          <w:szCs w:val="24"/>
        </w:rPr>
      </w:pPr>
    </w:p>
    <w:p w14:paraId="2731BAD2" w14:textId="431B0823" w:rsidR="00672E8B" w:rsidRDefault="00672E8B" w:rsidP="00FB5F7F">
      <w:pPr>
        <w:spacing w:after="0" w:line="240" w:lineRule="auto"/>
        <w:ind w:left="357"/>
        <w:contextualSpacing/>
        <w:jc w:val="both"/>
        <w:rPr>
          <w:rFonts w:ascii="Times New Roman" w:hAnsi="Times New Roman"/>
          <w:sz w:val="24"/>
          <w:szCs w:val="24"/>
        </w:rPr>
      </w:pPr>
    </w:p>
    <w:p w14:paraId="7F13F16A" w14:textId="77777777" w:rsidR="00782219" w:rsidRDefault="00782219" w:rsidP="00FB5F7F">
      <w:pPr>
        <w:spacing w:after="0" w:line="240" w:lineRule="auto"/>
        <w:ind w:left="357"/>
        <w:contextualSpacing/>
        <w:jc w:val="both"/>
        <w:rPr>
          <w:rFonts w:ascii="Times New Roman" w:hAnsi="Times New Roman"/>
          <w:sz w:val="24"/>
          <w:szCs w:val="24"/>
        </w:rPr>
      </w:pPr>
    </w:p>
    <w:p w14:paraId="2CE17817" w14:textId="60C8E4B8" w:rsidR="00114935" w:rsidRDefault="00114935" w:rsidP="00FB5F7F">
      <w:pPr>
        <w:spacing w:after="0" w:line="240" w:lineRule="auto"/>
        <w:ind w:left="357"/>
        <w:contextualSpacing/>
        <w:jc w:val="both"/>
        <w:rPr>
          <w:rFonts w:ascii="Times New Roman" w:hAnsi="Times New Roman"/>
          <w:sz w:val="24"/>
          <w:szCs w:val="24"/>
        </w:rPr>
      </w:pPr>
    </w:p>
    <w:p w14:paraId="15FB42EF" w14:textId="77777777" w:rsidR="00114935" w:rsidRDefault="00114935" w:rsidP="00FB5F7F">
      <w:pPr>
        <w:spacing w:after="0" w:line="240" w:lineRule="auto"/>
        <w:ind w:left="357"/>
        <w:contextualSpacing/>
        <w:jc w:val="both"/>
        <w:rPr>
          <w:rFonts w:ascii="Times New Roman" w:hAnsi="Times New Roman"/>
          <w:sz w:val="24"/>
          <w:szCs w:val="24"/>
        </w:rPr>
      </w:pPr>
    </w:p>
    <w:p w14:paraId="515E18F0" w14:textId="77777777" w:rsidR="00FB5F7F" w:rsidRPr="00FB5F7F" w:rsidRDefault="00FB5F7F" w:rsidP="00FB5F7F">
      <w:pPr>
        <w:pStyle w:val="Odstavekseznama"/>
        <w:numPr>
          <w:ilvl w:val="0"/>
          <w:numId w:val="14"/>
        </w:num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lastRenderedPageBreak/>
        <w:t>člen</w:t>
      </w:r>
    </w:p>
    <w:p w14:paraId="21EF9372" w14:textId="77777777" w:rsidR="00FB5F7F" w:rsidRPr="00D4728F" w:rsidRDefault="00FB5F7F" w:rsidP="00FB5F7F">
      <w:pPr>
        <w:spacing w:after="0" w:line="240" w:lineRule="auto"/>
        <w:jc w:val="both"/>
        <w:rPr>
          <w:rFonts w:ascii="Times New Roman" w:hAnsi="Times New Roman"/>
          <w:sz w:val="24"/>
          <w:szCs w:val="24"/>
        </w:rPr>
      </w:pPr>
      <w:r>
        <w:rPr>
          <w:rFonts w:ascii="Times New Roman" w:hAnsi="Times New Roman"/>
          <w:sz w:val="24"/>
          <w:szCs w:val="24"/>
        </w:rPr>
        <w:t>47</w:t>
      </w:r>
      <w:r w:rsidRPr="00FB5F7F">
        <w:rPr>
          <w:rFonts w:ascii="Times New Roman" w:hAnsi="Times New Roman"/>
          <w:sz w:val="24"/>
          <w:szCs w:val="24"/>
        </w:rPr>
        <w:t xml:space="preserve">. </w:t>
      </w:r>
      <w:r w:rsidRPr="00D4728F">
        <w:rPr>
          <w:rFonts w:ascii="Times New Roman" w:hAnsi="Times New Roman"/>
          <w:sz w:val="24"/>
          <w:szCs w:val="24"/>
        </w:rPr>
        <w:t>člen spremeni tako, da se glasi:</w:t>
      </w:r>
    </w:p>
    <w:p w14:paraId="7EF8313C" w14:textId="77777777" w:rsidR="008B5FA3" w:rsidRPr="00BC4FE5" w:rsidRDefault="008B5FA3" w:rsidP="008B5FA3">
      <w:pPr>
        <w:spacing w:after="0" w:line="240" w:lineRule="auto"/>
        <w:rPr>
          <w:rFonts w:ascii="Times New Roman" w:hAnsi="Times New Roman"/>
          <w:sz w:val="24"/>
          <w:szCs w:val="24"/>
        </w:rPr>
      </w:pPr>
    </w:p>
    <w:p w14:paraId="1285CD2D" w14:textId="77777777" w:rsidR="008B5FA3" w:rsidRPr="00D4728F" w:rsidRDefault="00FB5F7F" w:rsidP="008B5FA3">
      <w:pPr>
        <w:spacing w:after="0" w:line="240" w:lineRule="auto"/>
        <w:jc w:val="center"/>
        <w:rPr>
          <w:rFonts w:ascii="Times New Roman" w:hAnsi="Times New Roman"/>
          <w:sz w:val="24"/>
          <w:szCs w:val="24"/>
        </w:rPr>
      </w:pPr>
      <w:r w:rsidRPr="00D4728F">
        <w:rPr>
          <w:rFonts w:ascii="Times New Roman" w:hAnsi="Times New Roman"/>
          <w:sz w:val="24"/>
          <w:szCs w:val="24"/>
        </w:rPr>
        <w:t>»</w:t>
      </w:r>
      <w:r w:rsidR="008B5FA3" w:rsidRPr="00D4728F">
        <w:rPr>
          <w:rFonts w:ascii="Times New Roman" w:hAnsi="Times New Roman"/>
          <w:sz w:val="24"/>
          <w:szCs w:val="24"/>
        </w:rPr>
        <w:t>47. člen</w:t>
      </w:r>
    </w:p>
    <w:p w14:paraId="321CECEC" w14:textId="20E03A09" w:rsidR="008B5FA3" w:rsidRPr="00D4728F" w:rsidRDefault="008B5FA3" w:rsidP="008B5FA3">
      <w:pPr>
        <w:numPr>
          <w:ilvl w:val="0"/>
          <w:numId w:val="13"/>
        </w:numPr>
        <w:spacing w:after="0" w:line="240" w:lineRule="auto"/>
        <w:ind w:left="357" w:hanging="357"/>
        <w:contextualSpacing/>
        <w:jc w:val="both"/>
        <w:rPr>
          <w:rFonts w:ascii="Times New Roman" w:hAnsi="Times New Roman"/>
          <w:sz w:val="24"/>
          <w:szCs w:val="24"/>
        </w:rPr>
      </w:pPr>
      <w:r w:rsidRPr="00D4728F">
        <w:rPr>
          <w:rFonts w:ascii="Times New Roman" w:hAnsi="Times New Roman"/>
          <w:sz w:val="24"/>
          <w:szCs w:val="24"/>
        </w:rPr>
        <w:t>Če pozvani lastnik nepravilnosti iz 46. člena ne odpravi v postavljenem roku, upravljavec o tem pisno obvesti Občinsko inšpekcijo in redarstvo Občine Izola, ki mora izdati odločbo o takojšnji prisilni odstranitvi plovila, predmeta ali vozila iz pristanišča in njegovo začasno hrambo na varnem kraju, vse na stroške uporabnika</w:t>
      </w:r>
      <w:r w:rsidR="00032DAD">
        <w:rPr>
          <w:rFonts w:ascii="Times New Roman" w:hAnsi="Times New Roman"/>
          <w:sz w:val="24"/>
          <w:szCs w:val="24"/>
        </w:rPr>
        <w:t>.</w:t>
      </w:r>
    </w:p>
    <w:p w14:paraId="1AB9EEB5" w14:textId="77777777" w:rsidR="008B5FA3" w:rsidRPr="00D4728F" w:rsidRDefault="008B5FA3" w:rsidP="00651D3B">
      <w:pPr>
        <w:numPr>
          <w:ilvl w:val="0"/>
          <w:numId w:val="13"/>
        </w:numPr>
        <w:spacing w:after="0" w:line="240" w:lineRule="auto"/>
        <w:ind w:left="284" w:hanging="284"/>
        <w:contextualSpacing/>
        <w:jc w:val="both"/>
        <w:rPr>
          <w:rFonts w:ascii="Times New Roman" w:hAnsi="Times New Roman"/>
          <w:sz w:val="24"/>
          <w:szCs w:val="24"/>
        </w:rPr>
      </w:pPr>
      <w:r w:rsidRPr="00D4728F">
        <w:rPr>
          <w:rFonts w:ascii="Times New Roman" w:hAnsi="Times New Roman"/>
          <w:sz w:val="24"/>
          <w:szCs w:val="24"/>
        </w:rPr>
        <w:t>Z odločbo iz prvega odstavka je Občinska inšpekcija in redarstvo Občine Izola dolžna seznaniti Upravo Republike Slovenije za pomorstvo.</w:t>
      </w:r>
      <w:r w:rsidR="00FB5F7F" w:rsidRPr="00D4728F">
        <w:rPr>
          <w:rFonts w:ascii="Times New Roman" w:hAnsi="Times New Roman"/>
          <w:sz w:val="24"/>
          <w:szCs w:val="24"/>
        </w:rPr>
        <w:t>«</w:t>
      </w:r>
    </w:p>
    <w:p w14:paraId="6C122D9A" w14:textId="106C6881" w:rsidR="00B77B18" w:rsidRPr="00BC4FE5" w:rsidRDefault="00B77B18" w:rsidP="00651D3B">
      <w:pPr>
        <w:spacing w:after="0" w:line="240" w:lineRule="auto"/>
        <w:rPr>
          <w:rFonts w:ascii="Times New Roman" w:hAnsi="Times New Roman"/>
          <w:sz w:val="24"/>
          <w:szCs w:val="24"/>
        </w:rPr>
      </w:pPr>
    </w:p>
    <w:p w14:paraId="34746F66" w14:textId="77777777" w:rsidR="00FB5F7F" w:rsidRPr="00FB5F7F" w:rsidRDefault="00FB5F7F" w:rsidP="00651D3B">
      <w:pPr>
        <w:pStyle w:val="Odstavekseznama"/>
        <w:numPr>
          <w:ilvl w:val="0"/>
          <w:numId w:val="14"/>
        </w:numPr>
        <w:spacing w:after="0" w:line="240" w:lineRule="auto"/>
        <w:ind w:left="0"/>
        <w:jc w:val="center"/>
        <w:rPr>
          <w:rFonts w:ascii="Times New Roman" w:eastAsia="Times New Roman" w:hAnsi="Times New Roman"/>
          <w:noProof/>
          <w:sz w:val="24"/>
          <w:szCs w:val="24"/>
        </w:rPr>
      </w:pPr>
      <w:permStart w:id="1217487766" w:edGrp="everyone"/>
      <w:permEnd w:id="1217487766"/>
      <w:r>
        <w:rPr>
          <w:rFonts w:ascii="Times New Roman" w:eastAsia="Times New Roman" w:hAnsi="Times New Roman"/>
          <w:noProof/>
          <w:sz w:val="24"/>
          <w:szCs w:val="24"/>
        </w:rPr>
        <w:t>člen</w:t>
      </w:r>
    </w:p>
    <w:p w14:paraId="71E2784A" w14:textId="77777777" w:rsidR="00FB5F7F" w:rsidRPr="00FB5F7F" w:rsidRDefault="00FB5F7F" w:rsidP="00651D3B">
      <w:pPr>
        <w:autoSpaceDE w:val="0"/>
        <w:autoSpaceDN w:val="0"/>
        <w:adjustRightInd w:val="0"/>
        <w:spacing w:after="0" w:line="240" w:lineRule="auto"/>
        <w:jc w:val="center"/>
        <w:outlineLvl w:val="0"/>
        <w:rPr>
          <w:rFonts w:ascii="Times New Roman" w:hAnsi="Times New Roman"/>
          <w:sz w:val="24"/>
          <w:szCs w:val="24"/>
        </w:rPr>
      </w:pPr>
    </w:p>
    <w:p w14:paraId="182D9FBA" w14:textId="77777777" w:rsidR="00FB5F7F" w:rsidRPr="00FB5F7F" w:rsidRDefault="00FB5F7F" w:rsidP="00651D3B">
      <w:pPr>
        <w:autoSpaceDE w:val="0"/>
        <w:autoSpaceDN w:val="0"/>
        <w:adjustRightInd w:val="0"/>
        <w:spacing w:after="0" w:line="240" w:lineRule="auto"/>
        <w:jc w:val="both"/>
        <w:outlineLvl w:val="0"/>
        <w:rPr>
          <w:rFonts w:ascii="Times New Roman" w:hAnsi="Times New Roman"/>
          <w:color w:val="000000"/>
          <w:sz w:val="24"/>
          <w:szCs w:val="24"/>
        </w:rPr>
      </w:pPr>
      <w:r w:rsidRPr="00FB5F7F">
        <w:rPr>
          <w:rFonts w:ascii="Times New Roman" w:hAnsi="Times New Roman"/>
          <w:color w:val="000000"/>
          <w:sz w:val="24"/>
          <w:szCs w:val="24"/>
        </w:rPr>
        <w:t>Ta Odlok začne veljati petnajsti dan po objavi v Uradnih objavah Občine Izola.</w:t>
      </w:r>
    </w:p>
    <w:p w14:paraId="29556B54" w14:textId="77777777" w:rsidR="00FB5F7F" w:rsidRPr="00FB5F7F" w:rsidRDefault="00FB5F7F" w:rsidP="00FB5F7F">
      <w:pPr>
        <w:spacing w:after="0" w:line="240" w:lineRule="auto"/>
        <w:jc w:val="both"/>
        <w:rPr>
          <w:rFonts w:ascii="Times New Roman" w:hAnsi="Times New Roman"/>
          <w:sz w:val="24"/>
          <w:szCs w:val="24"/>
        </w:rPr>
      </w:pPr>
    </w:p>
    <w:p w14:paraId="4D03374D" w14:textId="77777777" w:rsidR="00FB5F7F" w:rsidRPr="00FB5F7F" w:rsidRDefault="00FB5F7F" w:rsidP="00FB5F7F">
      <w:pPr>
        <w:spacing w:after="0" w:line="240" w:lineRule="auto"/>
        <w:jc w:val="both"/>
        <w:rPr>
          <w:rFonts w:ascii="Times New Roman" w:hAnsi="Times New Roman"/>
          <w:sz w:val="24"/>
          <w:szCs w:val="24"/>
        </w:rPr>
      </w:pPr>
    </w:p>
    <w:p w14:paraId="0F6D713F" w14:textId="77777777" w:rsidR="00FB5F7F" w:rsidRPr="00FB5F7F" w:rsidRDefault="00FB5F7F" w:rsidP="00FB5F7F">
      <w:pPr>
        <w:spacing w:after="0" w:line="240" w:lineRule="auto"/>
        <w:jc w:val="both"/>
        <w:rPr>
          <w:rFonts w:ascii="Times New Roman" w:hAnsi="Times New Roman"/>
          <w:sz w:val="24"/>
          <w:szCs w:val="24"/>
        </w:rPr>
      </w:pPr>
    </w:p>
    <w:p w14:paraId="749E436B" w14:textId="77777777" w:rsidR="00FB5F7F" w:rsidRPr="00FB5F7F" w:rsidRDefault="00FB5F7F" w:rsidP="00FB5F7F">
      <w:pPr>
        <w:spacing w:after="0" w:line="240" w:lineRule="auto"/>
        <w:ind w:right="57"/>
        <w:rPr>
          <w:rFonts w:ascii="Times New Roman" w:eastAsia="Times New Roman" w:hAnsi="Times New Roman"/>
          <w:sz w:val="24"/>
          <w:szCs w:val="24"/>
        </w:rPr>
      </w:pPr>
      <w:r w:rsidRPr="00FB5F7F">
        <w:rPr>
          <w:rFonts w:ascii="Times New Roman" w:eastAsia="Times New Roman" w:hAnsi="Times New Roman"/>
          <w:sz w:val="24"/>
          <w:szCs w:val="24"/>
        </w:rPr>
        <w:t xml:space="preserve">Številka:  </w:t>
      </w:r>
      <w:r>
        <w:rPr>
          <w:rFonts w:ascii="Times New Roman" w:hAnsi="Times New Roman"/>
          <w:sz w:val="24"/>
          <w:szCs w:val="24"/>
        </w:rPr>
        <w:t>……….</w:t>
      </w:r>
    </w:p>
    <w:p w14:paraId="768D4F49" w14:textId="77777777" w:rsidR="00FB5F7F" w:rsidRPr="00FB5F7F" w:rsidRDefault="00FB5F7F" w:rsidP="00FB5F7F">
      <w:pPr>
        <w:spacing w:after="0" w:line="240" w:lineRule="auto"/>
        <w:ind w:right="57"/>
        <w:rPr>
          <w:rFonts w:ascii="Times New Roman" w:eastAsia="Times New Roman" w:hAnsi="Times New Roman"/>
          <w:sz w:val="24"/>
          <w:szCs w:val="24"/>
        </w:rPr>
      </w:pPr>
      <w:r w:rsidRPr="00FB5F7F">
        <w:rPr>
          <w:rFonts w:ascii="Times New Roman" w:eastAsia="Times New Roman" w:hAnsi="Times New Roman"/>
          <w:sz w:val="24"/>
          <w:szCs w:val="24"/>
        </w:rPr>
        <w:t xml:space="preserve">Datum:    </w:t>
      </w:r>
      <w:r>
        <w:rPr>
          <w:rFonts w:ascii="Times New Roman" w:hAnsi="Times New Roman"/>
          <w:sz w:val="24"/>
          <w:szCs w:val="24"/>
        </w:rPr>
        <w:t>……….</w:t>
      </w:r>
    </w:p>
    <w:p w14:paraId="2627A79F" w14:textId="77777777" w:rsidR="00FB5F7F" w:rsidRPr="00FB5F7F" w:rsidRDefault="00FB5F7F" w:rsidP="00FB5F7F">
      <w:pPr>
        <w:spacing w:after="0" w:line="240" w:lineRule="auto"/>
        <w:jc w:val="both"/>
        <w:rPr>
          <w:rFonts w:ascii="Times New Roman" w:hAnsi="Times New Roman"/>
          <w:sz w:val="24"/>
          <w:szCs w:val="24"/>
        </w:rPr>
      </w:pPr>
    </w:p>
    <w:p w14:paraId="5A563B3A" w14:textId="77777777" w:rsidR="00FB5F7F" w:rsidRPr="00FB5F7F" w:rsidRDefault="00FB5F7F" w:rsidP="00FB5F7F">
      <w:pPr>
        <w:spacing w:after="0" w:line="240" w:lineRule="auto"/>
        <w:jc w:val="both"/>
        <w:rPr>
          <w:rFonts w:ascii="Times New Roman" w:hAnsi="Times New Roman"/>
          <w:sz w:val="24"/>
          <w:szCs w:val="24"/>
        </w:rPr>
      </w:pPr>
    </w:p>
    <w:p w14:paraId="392B1050" w14:textId="77777777" w:rsidR="00FB5F7F" w:rsidRPr="00FB5F7F" w:rsidRDefault="00FB5F7F" w:rsidP="00FB5F7F">
      <w:pPr>
        <w:spacing w:after="0" w:line="240" w:lineRule="auto"/>
        <w:jc w:val="both"/>
        <w:rPr>
          <w:rFonts w:ascii="Times New Roman" w:hAnsi="Times New Roman"/>
          <w:sz w:val="24"/>
          <w:szCs w:val="24"/>
        </w:rPr>
      </w:pPr>
    </w:p>
    <w:p w14:paraId="441DAAA6" w14:textId="77777777" w:rsidR="00FB5F7F" w:rsidRPr="00FB5F7F" w:rsidRDefault="00FB5F7F" w:rsidP="00FB5F7F">
      <w:pPr>
        <w:spacing w:after="0" w:line="240" w:lineRule="auto"/>
        <w:ind w:left="4820"/>
        <w:jc w:val="center"/>
        <w:rPr>
          <w:rFonts w:ascii="Times New Roman" w:eastAsia="Times New Roman" w:hAnsi="Times New Roman"/>
          <w:spacing w:val="80"/>
          <w:sz w:val="24"/>
          <w:szCs w:val="24"/>
        </w:rPr>
      </w:pPr>
      <w:r w:rsidRPr="00FB5F7F">
        <w:rPr>
          <w:rFonts w:ascii="Times New Roman" w:eastAsia="Times New Roman" w:hAnsi="Times New Roman"/>
          <w:spacing w:val="80"/>
          <w:sz w:val="24"/>
          <w:szCs w:val="24"/>
        </w:rPr>
        <w:t>Župan</w:t>
      </w:r>
    </w:p>
    <w:p w14:paraId="7544CB52" w14:textId="4362845C" w:rsidR="00B65799" w:rsidRDefault="00FB5F7F" w:rsidP="007632A2">
      <w:pPr>
        <w:spacing w:after="0" w:line="240" w:lineRule="auto"/>
        <w:ind w:left="4820"/>
        <w:jc w:val="center"/>
      </w:pPr>
      <w:r w:rsidRPr="00FB5F7F">
        <w:rPr>
          <w:rFonts w:ascii="Times New Roman" w:eastAsia="Times New Roman" w:hAnsi="Times New Roman"/>
          <w:b/>
          <w:bCs/>
          <w:sz w:val="24"/>
          <w:szCs w:val="24"/>
        </w:rPr>
        <w:t xml:space="preserve">Danilo </w:t>
      </w:r>
      <w:r w:rsidRPr="00FB5F7F">
        <w:rPr>
          <w:rFonts w:ascii="Times New Roman" w:eastAsia="Times New Roman" w:hAnsi="Times New Roman"/>
          <w:b/>
          <w:bCs/>
          <w:spacing w:val="80"/>
          <w:sz w:val="24"/>
          <w:szCs w:val="24"/>
        </w:rPr>
        <w:t>MARKOČIČ</w:t>
      </w:r>
    </w:p>
    <w:sectPr w:rsidR="00B65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F511A"/>
    <w:multiLevelType w:val="hybridMultilevel"/>
    <w:tmpl w:val="AEA0AB7E"/>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35D036D"/>
    <w:multiLevelType w:val="hybridMultilevel"/>
    <w:tmpl w:val="D48A681C"/>
    <w:lvl w:ilvl="0" w:tplc="F3A8FCF4">
      <w:start w:val="2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793EFB"/>
    <w:multiLevelType w:val="hybridMultilevel"/>
    <w:tmpl w:val="3E40B29E"/>
    <w:lvl w:ilvl="0" w:tplc="5A608344">
      <w:start w:val="1"/>
      <w:numFmt w:val="lowerLetter"/>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3" w15:restartNumberingAfterBreak="0">
    <w:nsid w:val="247434AD"/>
    <w:multiLevelType w:val="hybridMultilevel"/>
    <w:tmpl w:val="8286C43E"/>
    <w:lvl w:ilvl="0" w:tplc="D2186906">
      <w:start w:val="2"/>
      <w:numFmt w:val="bullet"/>
      <w:lvlText w:val="-"/>
      <w:lvlJc w:val="left"/>
      <w:pPr>
        <w:ind w:left="391" w:hanging="360"/>
      </w:pPr>
      <w:rPr>
        <w:rFonts w:ascii="Times New Roman" w:eastAsia="Times New Roman" w:hAnsi="Times New Roman" w:cs="Times New Roman" w:hint="default"/>
      </w:rPr>
    </w:lvl>
    <w:lvl w:ilvl="1" w:tplc="04240003" w:tentative="1">
      <w:start w:val="1"/>
      <w:numFmt w:val="bullet"/>
      <w:lvlText w:val="o"/>
      <w:lvlJc w:val="left"/>
      <w:pPr>
        <w:ind w:left="1111" w:hanging="360"/>
      </w:pPr>
      <w:rPr>
        <w:rFonts w:ascii="Courier New" w:hAnsi="Courier New" w:cs="Courier New" w:hint="default"/>
      </w:rPr>
    </w:lvl>
    <w:lvl w:ilvl="2" w:tplc="04240005" w:tentative="1">
      <w:start w:val="1"/>
      <w:numFmt w:val="bullet"/>
      <w:lvlText w:val=""/>
      <w:lvlJc w:val="left"/>
      <w:pPr>
        <w:ind w:left="1831" w:hanging="360"/>
      </w:pPr>
      <w:rPr>
        <w:rFonts w:ascii="Wingdings" w:hAnsi="Wingdings" w:hint="default"/>
      </w:rPr>
    </w:lvl>
    <w:lvl w:ilvl="3" w:tplc="04240001" w:tentative="1">
      <w:start w:val="1"/>
      <w:numFmt w:val="bullet"/>
      <w:lvlText w:val=""/>
      <w:lvlJc w:val="left"/>
      <w:pPr>
        <w:ind w:left="2551" w:hanging="360"/>
      </w:pPr>
      <w:rPr>
        <w:rFonts w:ascii="Symbol" w:hAnsi="Symbol" w:hint="default"/>
      </w:rPr>
    </w:lvl>
    <w:lvl w:ilvl="4" w:tplc="04240003" w:tentative="1">
      <w:start w:val="1"/>
      <w:numFmt w:val="bullet"/>
      <w:lvlText w:val="o"/>
      <w:lvlJc w:val="left"/>
      <w:pPr>
        <w:ind w:left="3271" w:hanging="360"/>
      </w:pPr>
      <w:rPr>
        <w:rFonts w:ascii="Courier New" w:hAnsi="Courier New" w:cs="Courier New" w:hint="default"/>
      </w:rPr>
    </w:lvl>
    <w:lvl w:ilvl="5" w:tplc="04240005" w:tentative="1">
      <w:start w:val="1"/>
      <w:numFmt w:val="bullet"/>
      <w:lvlText w:val=""/>
      <w:lvlJc w:val="left"/>
      <w:pPr>
        <w:ind w:left="3991" w:hanging="360"/>
      </w:pPr>
      <w:rPr>
        <w:rFonts w:ascii="Wingdings" w:hAnsi="Wingdings" w:hint="default"/>
      </w:rPr>
    </w:lvl>
    <w:lvl w:ilvl="6" w:tplc="04240001" w:tentative="1">
      <w:start w:val="1"/>
      <w:numFmt w:val="bullet"/>
      <w:lvlText w:val=""/>
      <w:lvlJc w:val="left"/>
      <w:pPr>
        <w:ind w:left="4711" w:hanging="360"/>
      </w:pPr>
      <w:rPr>
        <w:rFonts w:ascii="Symbol" w:hAnsi="Symbol" w:hint="default"/>
      </w:rPr>
    </w:lvl>
    <w:lvl w:ilvl="7" w:tplc="04240003" w:tentative="1">
      <w:start w:val="1"/>
      <w:numFmt w:val="bullet"/>
      <w:lvlText w:val="o"/>
      <w:lvlJc w:val="left"/>
      <w:pPr>
        <w:ind w:left="5431" w:hanging="360"/>
      </w:pPr>
      <w:rPr>
        <w:rFonts w:ascii="Courier New" w:hAnsi="Courier New" w:cs="Courier New" w:hint="default"/>
      </w:rPr>
    </w:lvl>
    <w:lvl w:ilvl="8" w:tplc="04240005" w:tentative="1">
      <w:start w:val="1"/>
      <w:numFmt w:val="bullet"/>
      <w:lvlText w:val=""/>
      <w:lvlJc w:val="left"/>
      <w:pPr>
        <w:ind w:left="6151" w:hanging="360"/>
      </w:pPr>
      <w:rPr>
        <w:rFonts w:ascii="Wingdings" w:hAnsi="Wingdings" w:hint="default"/>
      </w:rPr>
    </w:lvl>
  </w:abstractNum>
  <w:abstractNum w:abstractNumId="4" w15:restartNumberingAfterBreak="0">
    <w:nsid w:val="27594CE5"/>
    <w:multiLevelType w:val="hybridMultilevel"/>
    <w:tmpl w:val="067C302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7177DF"/>
    <w:multiLevelType w:val="hybridMultilevel"/>
    <w:tmpl w:val="BE86B44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225E16"/>
    <w:multiLevelType w:val="hybridMultilevel"/>
    <w:tmpl w:val="3916680A"/>
    <w:lvl w:ilvl="0" w:tplc="974488D8">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7A31AAE"/>
    <w:multiLevelType w:val="hybridMultilevel"/>
    <w:tmpl w:val="BCDCE70C"/>
    <w:lvl w:ilvl="0" w:tplc="30A819E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A5634EE"/>
    <w:multiLevelType w:val="hybridMultilevel"/>
    <w:tmpl w:val="7CFC5016"/>
    <w:lvl w:ilvl="0" w:tplc="772671DC">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018295E"/>
    <w:multiLevelType w:val="hybridMultilevel"/>
    <w:tmpl w:val="E5A0E756"/>
    <w:lvl w:ilvl="0" w:tplc="974488D8">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0" w15:restartNumberingAfterBreak="0">
    <w:nsid w:val="43D46C59"/>
    <w:multiLevelType w:val="hybridMultilevel"/>
    <w:tmpl w:val="C172DE10"/>
    <w:lvl w:ilvl="0" w:tplc="0680A864">
      <w:numFmt w:val="bullet"/>
      <w:lvlText w:val="–"/>
      <w:lvlJc w:val="left"/>
      <w:pPr>
        <w:ind w:left="1440" w:hanging="360"/>
      </w:pPr>
      <w:rPr>
        <w:rFonts w:ascii="Times New Roman" w:eastAsia="Calibri" w:hAnsi="Times New Roman" w:cs="Times New Roman"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4ED63D58"/>
    <w:multiLevelType w:val="hybridMultilevel"/>
    <w:tmpl w:val="0FB27E30"/>
    <w:lvl w:ilvl="0" w:tplc="A95CB4A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63E51DE"/>
    <w:multiLevelType w:val="hybridMultilevel"/>
    <w:tmpl w:val="9E3CFF38"/>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09A3BD1"/>
    <w:multiLevelType w:val="hybridMultilevel"/>
    <w:tmpl w:val="28A23BA0"/>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24E0B3D"/>
    <w:multiLevelType w:val="hybridMultilevel"/>
    <w:tmpl w:val="1236F4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101BEE"/>
    <w:multiLevelType w:val="hybridMultilevel"/>
    <w:tmpl w:val="CF80FB06"/>
    <w:lvl w:ilvl="0" w:tplc="31C00A8A">
      <w:start w:val="1"/>
      <w:numFmt w:val="lowerLetter"/>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6" w15:restartNumberingAfterBreak="0">
    <w:nsid w:val="656D62C0"/>
    <w:multiLevelType w:val="hybridMultilevel"/>
    <w:tmpl w:val="E382865A"/>
    <w:lvl w:ilvl="0" w:tplc="B0729E0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85018D0"/>
    <w:multiLevelType w:val="hybridMultilevel"/>
    <w:tmpl w:val="CF80FB06"/>
    <w:lvl w:ilvl="0" w:tplc="31C00A8A">
      <w:start w:val="1"/>
      <w:numFmt w:val="lowerLetter"/>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8" w15:restartNumberingAfterBreak="0">
    <w:nsid w:val="69425F4E"/>
    <w:multiLevelType w:val="hybridMultilevel"/>
    <w:tmpl w:val="6C14AEF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AD12F49"/>
    <w:multiLevelType w:val="hybridMultilevel"/>
    <w:tmpl w:val="A8EACB4C"/>
    <w:lvl w:ilvl="0" w:tplc="DE82D3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D1C21DC"/>
    <w:multiLevelType w:val="hybridMultilevel"/>
    <w:tmpl w:val="36FAA6A8"/>
    <w:lvl w:ilvl="0" w:tplc="EB361EC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D4B2AEC"/>
    <w:multiLevelType w:val="hybridMultilevel"/>
    <w:tmpl w:val="AB4AE508"/>
    <w:lvl w:ilvl="0" w:tplc="0680A864">
      <w:numFmt w:val="bullet"/>
      <w:lvlText w:val="–"/>
      <w:lvlJc w:val="left"/>
      <w:pPr>
        <w:ind w:left="720" w:hanging="360"/>
      </w:pPr>
      <w:rPr>
        <w:rFonts w:ascii="Times New Roman" w:eastAsia="Calibri"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0640CC0"/>
    <w:multiLevelType w:val="hybridMultilevel"/>
    <w:tmpl w:val="66D0CD5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6242106"/>
    <w:multiLevelType w:val="hybridMultilevel"/>
    <w:tmpl w:val="45A656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1"/>
  </w:num>
  <w:num w:numId="3">
    <w:abstractNumId w:val="16"/>
  </w:num>
  <w:num w:numId="4">
    <w:abstractNumId w:val="7"/>
  </w:num>
  <w:num w:numId="5">
    <w:abstractNumId w:val="21"/>
  </w:num>
  <w:num w:numId="6">
    <w:abstractNumId w:val="8"/>
  </w:num>
  <w:num w:numId="7">
    <w:abstractNumId w:val="0"/>
  </w:num>
  <w:num w:numId="8">
    <w:abstractNumId w:val="5"/>
  </w:num>
  <w:num w:numId="9">
    <w:abstractNumId w:val="2"/>
  </w:num>
  <w:num w:numId="10">
    <w:abstractNumId w:val="3"/>
  </w:num>
  <w:num w:numId="11">
    <w:abstractNumId w:val="15"/>
  </w:num>
  <w:num w:numId="12">
    <w:abstractNumId w:val="12"/>
  </w:num>
  <w:num w:numId="13">
    <w:abstractNumId w:val="9"/>
  </w:num>
  <w:num w:numId="14">
    <w:abstractNumId w:val="13"/>
  </w:num>
  <w:num w:numId="15">
    <w:abstractNumId w:val="14"/>
  </w:num>
  <w:num w:numId="16">
    <w:abstractNumId w:val="23"/>
  </w:num>
  <w:num w:numId="17">
    <w:abstractNumId w:val="4"/>
  </w:num>
  <w:num w:numId="18">
    <w:abstractNumId w:val="22"/>
  </w:num>
  <w:num w:numId="19">
    <w:abstractNumId w:val="17"/>
  </w:num>
  <w:num w:numId="20">
    <w:abstractNumId w:val="10"/>
  </w:num>
  <w:num w:numId="21">
    <w:abstractNumId w:val="6"/>
  </w:num>
  <w:num w:numId="22">
    <w:abstractNumId w:val="19"/>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7A"/>
    <w:rsid w:val="0001120D"/>
    <w:rsid w:val="00021EFE"/>
    <w:rsid w:val="00032DAD"/>
    <w:rsid w:val="000816DC"/>
    <w:rsid w:val="00094381"/>
    <w:rsid w:val="000A7060"/>
    <w:rsid w:val="000B6F5D"/>
    <w:rsid w:val="000D7B9A"/>
    <w:rsid w:val="000E21BF"/>
    <w:rsid w:val="000E487A"/>
    <w:rsid w:val="00107BD0"/>
    <w:rsid w:val="00114935"/>
    <w:rsid w:val="001210FE"/>
    <w:rsid w:val="00151586"/>
    <w:rsid w:val="00152F30"/>
    <w:rsid w:val="0016406D"/>
    <w:rsid w:val="00165100"/>
    <w:rsid w:val="00184AE1"/>
    <w:rsid w:val="001A3FBD"/>
    <w:rsid w:val="001C3981"/>
    <w:rsid w:val="001D2A1B"/>
    <w:rsid w:val="002065EE"/>
    <w:rsid w:val="002307D4"/>
    <w:rsid w:val="002378E2"/>
    <w:rsid w:val="00270C4D"/>
    <w:rsid w:val="00271090"/>
    <w:rsid w:val="00276060"/>
    <w:rsid w:val="00284740"/>
    <w:rsid w:val="00286095"/>
    <w:rsid w:val="002A018C"/>
    <w:rsid w:val="002A1A75"/>
    <w:rsid w:val="002C7589"/>
    <w:rsid w:val="002D2E88"/>
    <w:rsid w:val="00310169"/>
    <w:rsid w:val="00315406"/>
    <w:rsid w:val="00337EFE"/>
    <w:rsid w:val="00343449"/>
    <w:rsid w:val="0034693A"/>
    <w:rsid w:val="003535B2"/>
    <w:rsid w:val="00370F18"/>
    <w:rsid w:val="00374EA2"/>
    <w:rsid w:val="003A2AB3"/>
    <w:rsid w:val="003A2D47"/>
    <w:rsid w:val="003B6A42"/>
    <w:rsid w:val="003E4AB7"/>
    <w:rsid w:val="003F1595"/>
    <w:rsid w:val="003F5E9C"/>
    <w:rsid w:val="00407053"/>
    <w:rsid w:val="00412088"/>
    <w:rsid w:val="00480E75"/>
    <w:rsid w:val="004938DE"/>
    <w:rsid w:val="00494224"/>
    <w:rsid w:val="004955C1"/>
    <w:rsid w:val="004C024E"/>
    <w:rsid w:val="004D65C1"/>
    <w:rsid w:val="00534361"/>
    <w:rsid w:val="00536908"/>
    <w:rsid w:val="00537F27"/>
    <w:rsid w:val="00575C5F"/>
    <w:rsid w:val="00587413"/>
    <w:rsid w:val="005A136C"/>
    <w:rsid w:val="005A240F"/>
    <w:rsid w:val="005B1DB6"/>
    <w:rsid w:val="005C3521"/>
    <w:rsid w:val="005D7DE2"/>
    <w:rsid w:val="005F4BE3"/>
    <w:rsid w:val="006414F6"/>
    <w:rsid w:val="00647BF8"/>
    <w:rsid w:val="00651D3B"/>
    <w:rsid w:val="006702C3"/>
    <w:rsid w:val="00672E8B"/>
    <w:rsid w:val="0067437B"/>
    <w:rsid w:val="00695CCF"/>
    <w:rsid w:val="006A5CCB"/>
    <w:rsid w:val="006C60E6"/>
    <w:rsid w:val="006E3727"/>
    <w:rsid w:val="006E3832"/>
    <w:rsid w:val="00706054"/>
    <w:rsid w:val="007213AF"/>
    <w:rsid w:val="00730680"/>
    <w:rsid w:val="007400AB"/>
    <w:rsid w:val="007632A2"/>
    <w:rsid w:val="00771A1B"/>
    <w:rsid w:val="00782219"/>
    <w:rsid w:val="007903BE"/>
    <w:rsid w:val="007C0A72"/>
    <w:rsid w:val="007F38F9"/>
    <w:rsid w:val="00801519"/>
    <w:rsid w:val="00810A13"/>
    <w:rsid w:val="00816EB3"/>
    <w:rsid w:val="008266BF"/>
    <w:rsid w:val="00877C63"/>
    <w:rsid w:val="00886107"/>
    <w:rsid w:val="008A6274"/>
    <w:rsid w:val="008B5FA3"/>
    <w:rsid w:val="008D4966"/>
    <w:rsid w:val="008F02FA"/>
    <w:rsid w:val="009058F8"/>
    <w:rsid w:val="00916633"/>
    <w:rsid w:val="00930E32"/>
    <w:rsid w:val="00931047"/>
    <w:rsid w:val="00933FD6"/>
    <w:rsid w:val="00974D74"/>
    <w:rsid w:val="009840BD"/>
    <w:rsid w:val="00995C83"/>
    <w:rsid w:val="009B76BB"/>
    <w:rsid w:val="009E74A4"/>
    <w:rsid w:val="00A07990"/>
    <w:rsid w:val="00A15C27"/>
    <w:rsid w:val="00A3486C"/>
    <w:rsid w:val="00A40089"/>
    <w:rsid w:val="00A46B8C"/>
    <w:rsid w:val="00A46E43"/>
    <w:rsid w:val="00A47804"/>
    <w:rsid w:val="00A52FDB"/>
    <w:rsid w:val="00A657B3"/>
    <w:rsid w:val="00A86865"/>
    <w:rsid w:val="00A9463F"/>
    <w:rsid w:val="00AC0B13"/>
    <w:rsid w:val="00AF1B15"/>
    <w:rsid w:val="00B05AA8"/>
    <w:rsid w:val="00B07609"/>
    <w:rsid w:val="00B15699"/>
    <w:rsid w:val="00B23C77"/>
    <w:rsid w:val="00B60211"/>
    <w:rsid w:val="00B65799"/>
    <w:rsid w:val="00B7248F"/>
    <w:rsid w:val="00B73DCE"/>
    <w:rsid w:val="00B74F82"/>
    <w:rsid w:val="00B7646C"/>
    <w:rsid w:val="00B77B18"/>
    <w:rsid w:val="00B81E73"/>
    <w:rsid w:val="00B95222"/>
    <w:rsid w:val="00BC4FE5"/>
    <w:rsid w:val="00BD005E"/>
    <w:rsid w:val="00C345EE"/>
    <w:rsid w:val="00C37B8A"/>
    <w:rsid w:val="00C50D40"/>
    <w:rsid w:val="00C54A9F"/>
    <w:rsid w:val="00C57F1F"/>
    <w:rsid w:val="00C6226F"/>
    <w:rsid w:val="00C82064"/>
    <w:rsid w:val="00CB75A1"/>
    <w:rsid w:val="00CE45F7"/>
    <w:rsid w:val="00D03650"/>
    <w:rsid w:val="00D159B7"/>
    <w:rsid w:val="00D35D81"/>
    <w:rsid w:val="00D4728F"/>
    <w:rsid w:val="00D5767E"/>
    <w:rsid w:val="00D603BC"/>
    <w:rsid w:val="00D70DB0"/>
    <w:rsid w:val="00D75C7F"/>
    <w:rsid w:val="00D82801"/>
    <w:rsid w:val="00D9028F"/>
    <w:rsid w:val="00DB0595"/>
    <w:rsid w:val="00E83D96"/>
    <w:rsid w:val="00EA40CB"/>
    <w:rsid w:val="00EC3FBD"/>
    <w:rsid w:val="00F57BCB"/>
    <w:rsid w:val="00F81F84"/>
    <w:rsid w:val="00F86C59"/>
    <w:rsid w:val="00F86CDA"/>
    <w:rsid w:val="00FB5F7F"/>
    <w:rsid w:val="00FD1485"/>
    <w:rsid w:val="00FE3167"/>
    <w:rsid w:val="00FF48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35521"/>
  <w15:chartTrackingRefBased/>
  <w15:docId w15:val="{F57F196C-B573-4A6E-8170-43FADD85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487A"/>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E487A"/>
    <w:pPr>
      <w:ind w:left="720"/>
      <w:contextualSpacing/>
    </w:pPr>
    <w:rPr>
      <w:rFonts w:asciiTheme="minorHAnsi" w:eastAsiaTheme="minorHAnsi" w:hAnsiTheme="minorHAnsi" w:cstheme="minorBidi"/>
    </w:rPr>
  </w:style>
  <w:style w:type="table" w:styleId="Tabelamrea">
    <w:name w:val="Table Grid"/>
    <w:basedOn w:val="Navadnatabela"/>
    <w:uiPriority w:val="39"/>
    <w:rsid w:val="000E4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C50D40"/>
    <w:rPr>
      <w:sz w:val="16"/>
      <w:szCs w:val="16"/>
    </w:rPr>
  </w:style>
  <w:style w:type="paragraph" w:styleId="Pripombabesedilo">
    <w:name w:val="annotation text"/>
    <w:basedOn w:val="Navaden"/>
    <w:link w:val="PripombabesediloZnak"/>
    <w:uiPriority w:val="99"/>
    <w:semiHidden/>
    <w:unhideWhenUsed/>
    <w:rsid w:val="00C50D4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50D40"/>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C50D40"/>
    <w:rPr>
      <w:b/>
      <w:bCs/>
    </w:rPr>
  </w:style>
  <w:style w:type="character" w:customStyle="1" w:styleId="ZadevapripombeZnak">
    <w:name w:val="Zadeva pripombe Znak"/>
    <w:basedOn w:val="PripombabesediloZnak"/>
    <w:link w:val="Zadevapripombe"/>
    <w:uiPriority w:val="99"/>
    <w:semiHidden/>
    <w:rsid w:val="00C50D40"/>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C50D4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50D40"/>
    <w:rPr>
      <w:rFonts w:ascii="Segoe UI" w:eastAsia="Calibri" w:hAnsi="Segoe UI" w:cs="Segoe UI"/>
      <w:sz w:val="18"/>
      <w:szCs w:val="18"/>
    </w:rPr>
  </w:style>
  <w:style w:type="character" w:styleId="Poudarek">
    <w:name w:val="Emphasis"/>
    <w:basedOn w:val="Privzetapisavaodstavka"/>
    <w:uiPriority w:val="20"/>
    <w:qFormat/>
    <w:rsid w:val="005369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186312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13" Type="http://schemas.openxmlformats.org/officeDocument/2006/relationships/hyperlink" Target="http://www.uradni-list.si/1/objava.jsp?sop=2008-01-3347" TargetMode="External"/><Relationship Id="rId18" Type="http://schemas.openxmlformats.org/officeDocument/2006/relationships/hyperlink" Target="http://www.uradni-list.si/1/objava.jsp?sop=2018-01-0457" TargetMode="External"/><Relationship Id="rId26" Type="http://schemas.openxmlformats.org/officeDocument/2006/relationships/hyperlink" Target="http://www.uradni-list.si/1/objava.jsp?sop=1993-01-1350" TargetMode="External"/><Relationship Id="rId3" Type="http://schemas.openxmlformats.org/officeDocument/2006/relationships/styles" Target="styles.xml"/><Relationship Id="rId21" Type="http://schemas.openxmlformats.org/officeDocument/2006/relationships/hyperlink" Target="http://www.uradni-list.si/1/objava.jsp?sop=2020-01-1195" TargetMode="External"/><Relationship Id="rId7" Type="http://schemas.openxmlformats.org/officeDocument/2006/relationships/hyperlink" Target="mailto:posta.oizola@izola.si" TargetMode="External"/><Relationship Id="rId12" Type="http://schemas.openxmlformats.org/officeDocument/2006/relationships/hyperlink" Target="http://www.uradni-list.si/1/objava.jsp?sop=2007-01-4692" TargetMode="External"/><Relationship Id="rId17" Type="http://schemas.openxmlformats.org/officeDocument/2006/relationships/hyperlink" Target="http://www.uradni-list.si/1/objava.jsp?sop=2015-01-0505" TargetMode="External"/><Relationship Id="rId25" Type="http://schemas.openxmlformats.org/officeDocument/2006/relationships/hyperlink" Target="http://www.uradni-list.si/1/objava.jsp?sop=2018-01-1401" TargetMode="External"/><Relationship Id="rId2" Type="http://schemas.openxmlformats.org/officeDocument/2006/relationships/numbering" Target="numbering.xml"/><Relationship Id="rId16" Type="http://schemas.openxmlformats.org/officeDocument/2006/relationships/hyperlink" Target="http://www.uradni-list.si/1/objava.jsp?sop=2012-01-1700" TargetMode="External"/><Relationship Id="rId20" Type="http://schemas.openxmlformats.org/officeDocument/2006/relationships/hyperlink" Target="http://www.uradni-list.si/1/objava.jsp?sop=2020-01-0901" TargetMode="External"/><Relationship Id="rId29" Type="http://schemas.openxmlformats.org/officeDocument/2006/relationships/hyperlink" Target="http://www.uradni-list.si/1/objava.jsp?sop=2010-01-1847"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zola.si/" TargetMode="External"/><Relationship Id="rId24" Type="http://schemas.openxmlformats.org/officeDocument/2006/relationships/hyperlink" Target="http://www.uradni-list.si/1/objava.jsp?sop=2018-01-088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0-01-2763" TargetMode="External"/><Relationship Id="rId23" Type="http://schemas.openxmlformats.org/officeDocument/2006/relationships/hyperlink" Target="http://www.uradni-list.si/1/objava.jsp?sop=2017-01-2066" TargetMode="External"/><Relationship Id="rId28" Type="http://schemas.openxmlformats.org/officeDocument/2006/relationships/hyperlink" Target="http://www.uradni-list.si/1/objava.jsp?sop=2006-01-5348" TargetMode="External"/><Relationship Id="rId10" Type="http://schemas.openxmlformats.org/officeDocument/2006/relationships/hyperlink" Target="mailto:posta.oizola@izola.si" TargetMode="External"/><Relationship Id="rId19" Type="http://schemas.openxmlformats.org/officeDocument/2006/relationships/hyperlink" Target="http://www.uradni-list.si/1/objava.jsp?sop=2018-01-135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radni-list.si/1/objava.jsp?sop=2009-01-3437" TargetMode="External"/><Relationship Id="rId22" Type="http://schemas.openxmlformats.org/officeDocument/2006/relationships/hyperlink" Target="http://www.uradni-list.si/1/objava.jsp?sop=2016-01-2603" TargetMode="External"/><Relationship Id="rId27" Type="http://schemas.openxmlformats.org/officeDocument/2006/relationships/hyperlink" Target="http://www.uradni-list.si/1/objava.jsp?sop=1998-01-1224" TargetMode="External"/><Relationship Id="rId30" Type="http://schemas.openxmlformats.org/officeDocument/2006/relationships/hyperlink" Target="http://www.uradni-list.si/1/objava.jsp?sop=2011-01-263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0BAA931-DD16-4570-A2FA-DA103073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3349</TotalTime>
  <Pages>8</Pages>
  <Words>2418</Words>
  <Characters>13785</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Prodan</dc:creator>
  <cp:keywords/>
  <dc:description/>
  <cp:lastModifiedBy>Irena Prodan</cp:lastModifiedBy>
  <cp:revision>68</cp:revision>
  <cp:lastPrinted>2020-09-11T09:41:00Z</cp:lastPrinted>
  <dcterms:created xsi:type="dcterms:W3CDTF">2020-06-05T10:03:00Z</dcterms:created>
  <dcterms:modified xsi:type="dcterms:W3CDTF">2020-09-11T09:55:00Z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1750249208</vt:i4>
  </property>
  <property fmtid="{D5CDD505-2E9C-101B-9397-08002B2CF9AE}" pid="3" name="_NewReviewCycle">
    <vt:lpwstr/>
  </property>
  <property fmtid="{D5CDD505-2E9C-101B-9397-08002B2CF9AE}" pid="4" name="_EmailSubject">
    <vt:lpwstr>gradivo za sejo OS</vt:lpwstr>
  </property>
  <property fmtid="{D5CDD505-2E9C-101B-9397-08002B2CF9AE}" pid="5" name="_AuthorEmailDisplayName">
    <vt:lpwstr>Irena Prodan</vt:lpwstr>
  </property>
</Properties>
</file>