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37" w:rsidRDefault="008D4637" w:rsidP="008D4637">
      <w:pPr>
        <w:ind w:left="851"/>
        <w:jc w:val="both"/>
      </w:pPr>
      <w:bookmarkStart w:id="0" w:name="_GoBack"/>
      <w:bookmarkEnd w:id="0"/>
      <w:r>
        <w:rPr>
          <w:noProof/>
        </w:rPr>
        <w:drawing>
          <wp:anchor distT="0" distB="0" distL="114300" distR="114300" simplePos="0" relativeHeight="251661312" behindDoc="0" locked="0" layoutInCell="1" allowOverlap="1">
            <wp:simplePos x="0" y="0"/>
            <wp:positionH relativeFrom="page">
              <wp:posOffset>781050</wp:posOffset>
            </wp:positionH>
            <wp:positionV relativeFrom="page">
              <wp:posOffset>900430</wp:posOffset>
            </wp:positionV>
            <wp:extent cx="525145" cy="629285"/>
            <wp:effectExtent l="0" t="0" r="8255" b="0"/>
            <wp:wrapSquare wrapText="bothSides"/>
            <wp:docPr id="3" name="Slika 3"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t>OBČINA IZOLA – COMUNE DI ISOLA</w:t>
      </w:r>
      <w:r>
        <w:tab/>
      </w:r>
      <w:r>
        <w:tab/>
      </w:r>
      <w:r>
        <w:tab/>
      </w:r>
      <w:r>
        <w:tab/>
        <w:t xml:space="preserve">          </w:t>
      </w:r>
    </w:p>
    <w:p w:rsidR="008D4637" w:rsidRDefault="008D4637" w:rsidP="008D4637">
      <w:pPr>
        <w:ind w:left="851"/>
        <w:rPr>
          <w:b/>
          <w:sz w:val="22"/>
          <w:szCs w:val="22"/>
        </w:rPr>
      </w:pPr>
      <w:r>
        <w:rPr>
          <w:b/>
          <w:sz w:val="22"/>
          <w:szCs w:val="22"/>
        </w:rPr>
        <w:t>ŽUPAN – IL SINDACO</w:t>
      </w:r>
    </w:p>
    <w:p w:rsidR="008D4637" w:rsidRDefault="008D4637" w:rsidP="008D4637">
      <w:pPr>
        <w:ind w:left="851"/>
        <w:rPr>
          <w:iCs/>
          <w:sz w:val="20"/>
          <w:szCs w:val="20"/>
        </w:rPr>
      </w:pPr>
      <w:r>
        <w:rPr>
          <w:iCs/>
          <w:sz w:val="20"/>
          <w:szCs w:val="20"/>
        </w:rPr>
        <w:t>Sončno nabrežje 8 – Riva del Sole 8</w:t>
      </w:r>
    </w:p>
    <w:p w:rsidR="008D4637" w:rsidRDefault="008D4637" w:rsidP="008D4637">
      <w:pPr>
        <w:ind w:left="851"/>
        <w:rPr>
          <w:iCs/>
          <w:sz w:val="20"/>
          <w:szCs w:val="20"/>
        </w:rPr>
      </w:pPr>
      <w:r>
        <w:rPr>
          <w:iCs/>
          <w:sz w:val="20"/>
          <w:szCs w:val="20"/>
        </w:rPr>
        <w:t>6310 Izola – Isola</w:t>
      </w:r>
    </w:p>
    <w:p w:rsidR="008D4637" w:rsidRDefault="008D4637" w:rsidP="008D4637">
      <w:pPr>
        <w:ind w:left="851"/>
        <w:rPr>
          <w:iCs/>
          <w:sz w:val="20"/>
          <w:szCs w:val="20"/>
        </w:rPr>
      </w:pPr>
      <w:r>
        <w:rPr>
          <w:iCs/>
          <w:sz w:val="20"/>
          <w:szCs w:val="20"/>
        </w:rPr>
        <w:t>Tel: 05 66 00 100</w:t>
      </w:r>
    </w:p>
    <w:p w:rsidR="008D4637" w:rsidRDefault="008D4637" w:rsidP="008D4637">
      <w:pPr>
        <w:ind w:left="851"/>
        <w:rPr>
          <w:iCs/>
          <w:sz w:val="20"/>
          <w:szCs w:val="20"/>
        </w:rPr>
      </w:pPr>
      <w:r>
        <w:rPr>
          <w:iCs/>
          <w:sz w:val="20"/>
          <w:szCs w:val="20"/>
        </w:rPr>
        <w:t xml:space="preserve">E-mail: </w:t>
      </w:r>
      <w:hyperlink r:id="rId9" w:history="1">
        <w:r>
          <w:rPr>
            <w:rStyle w:val="Hiperpovezava"/>
            <w:iCs/>
            <w:sz w:val="20"/>
            <w:szCs w:val="20"/>
          </w:rPr>
          <w:t>posta.oizola@izola.si</w:t>
        </w:r>
      </w:hyperlink>
    </w:p>
    <w:p w:rsidR="008D4637" w:rsidRDefault="008D4637" w:rsidP="008D4637">
      <w:pPr>
        <w:ind w:left="851"/>
      </w:pPr>
      <w:r>
        <w:rPr>
          <w:iCs/>
          <w:sz w:val="20"/>
          <w:szCs w:val="20"/>
        </w:rPr>
        <w:t xml:space="preserve">Web: </w:t>
      </w:r>
      <w:hyperlink r:id="rId10" w:history="1">
        <w:r>
          <w:rPr>
            <w:rStyle w:val="Hiperpovezava"/>
            <w:iCs/>
            <w:sz w:val="20"/>
            <w:szCs w:val="20"/>
          </w:rPr>
          <w:t>http://www.izola.si/</w:t>
        </w:r>
      </w:hyperlink>
    </w:p>
    <w:p w:rsidR="008D4637" w:rsidRDefault="008D4637" w:rsidP="008D4637">
      <w:pPr>
        <w:jc w:val="both"/>
      </w:pPr>
    </w:p>
    <w:p w:rsidR="008D4637" w:rsidRDefault="008D4637" w:rsidP="008D4637">
      <w:pPr>
        <w:jc w:val="both"/>
        <w:rPr>
          <w:sz w:val="22"/>
          <w:szCs w:val="22"/>
        </w:rPr>
      </w:pPr>
      <w:r>
        <w:rPr>
          <w:sz w:val="22"/>
          <w:szCs w:val="22"/>
        </w:rPr>
        <w:t xml:space="preserve">Številka: </w:t>
      </w:r>
      <w:r w:rsidR="00AC7F70">
        <w:rPr>
          <w:sz w:val="22"/>
          <w:szCs w:val="22"/>
        </w:rPr>
        <w:t>410-302/2020</w:t>
      </w:r>
    </w:p>
    <w:p w:rsidR="008D4637" w:rsidRDefault="008D4637" w:rsidP="008D4637">
      <w:pPr>
        <w:jc w:val="both"/>
        <w:rPr>
          <w:sz w:val="22"/>
          <w:szCs w:val="22"/>
        </w:rPr>
      </w:pPr>
      <w:r>
        <w:rPr>
          <w:sz w:val="22"/>
          <w:szCs w:val="22"/>
        </w:rPr>
        <w:t>Datum:   20.1.2021</w:t>
      </w:r>
    </w:p>
    <w:p w:rsidR="008D4637" w:rsidRDefault="008D4637" w:rsidP="008D4637">
      <w:pPr>
        <w:jc w:val="both"/>
      </w:pPr>
    </w:p>
    <w:p w:rsidR="008D4637" w:rsidRDefault="008D4637" w:rsidP="008D4637">
      <w:pPr>
        <w:jc w:val="both"/>
        <w:rPr>
          <w:b/>
        </w:rPr>
      </w:pPr>
    </w:p>
    <w:p w:rsidR="008D4637" w:rsidRDefault="008D4637" w:rsidP="008D4637">
      <w:pPr>
        <w:jc w:val="both"/>
        <w:rPr>
          <w:b/>
        </w:rPr>
      </w:pPr>
      <w:r>
        <w:rPr>
          <w:b/>
        </w:rPr>
        <w:t>OBČINA IZOLA – COMUNE DI ISOLA</w:t>
      </w:r>
    </w:p>
    <w:p w:rsidR="008D4637" w:rsidRDefault="008D4637" w:rsidP="008D4637">
      <w:pPr>
        <w:jc w:val="both"/>
        <w:rPr>
          <w:b/>
        </w:rPr>
      </w:pPr>
      <w:r>
        <w:rPr>
          <w:b/>
        </w:rPr>
        <w:t>OBČINSKI SVET</w:t>
      </w:r>
    </w:p>
    <w:p w:rsidR="008D4637" w:rsidRDefault="008D4637" w:rsidP="008D4637">
      <w:pPr>
        <w:jc w:val="both"/>
        <w:rPr>
          <w:u w:val="single"/>
        </w:rPr>
      </w:pPr>
    </w:p>
    <w:p w:rsidR="00AC7F70" w:rsidRDefault="00AC7F70" w:rsidP="008D4637">
      <w:pPr>
        <w:jc w:val="both"/>
        <w:rPr>
          <w:u w:val="single"/>
        </w:rPr>
      </w:pPr>
    </w:p>
    <w:p w:rsidR="008D4637" w:rsidRDefault="008D4637" w:rsidP="008D4637">
      <w:pPr>
        <w:jc w:val="both"/>
        <w:rPr>
          <w:b/>
        </w:rPr>
      </w:pPr>
      <w:r>
        <w:rPr>
          <w:b/>
        </w:rPr>
        <w:t>Zadeva: Predlog za obravnavo na seji Občinskega sveta Občine Izola</w:t>
      </w:r>
    </w:p>
    <w:p w:rsidR="008D4637" w:rsidRDefault="008D4637" w:rsidP="008D4637">
      <w:pPr>
        <w:jc w:val="both"/>
        <w:rPr>
          <w:b/>
        </w:rPr>
      </w:pPr>
    </w:p>
    <w:p w:rsidR="00E76A8B" w:rsidRDefault="00E76A8B" w:rsidP="00E76A8B">
      <w:pPr>
        <w:jc w:val="both"/>
        <w:rPr>
          <w:b/>
        </w:rPr>
      </w:pPr>
    </w:p>
    <w:p w:rsidR="00E76A8B" w:rsidRDefault="00E76A8B" w:rsidP="00E76A8B">
      <w:pPr>
        <w:jc w:val="both"/>
        <w:rPr>
          <w:b/>
        </w:rPr>
      </w:pPr>
      <w:r>
        <w:rPr>
          <w:b/>
        </w:rPr>
        <w:t xml:space="preserve">Naslov: Soglasje občin ustanoviteljic k porabi presežka prihodkov nad odhodki </w:t>
      </w:r>
    </w:p>
    <w:p w:rsidR="00E76A8B" w:rsidRDefault="00E76A8B" w:rsidP="00E76A8B">
      <w:pPr>
        <w:jc w:val="both"/>
        <w:rPr>
          <w:b/>
        </w:rPr>
      </w:pPr>
      <w:r>
        <w:rPr>
          <w:b/>
        </w:rPr>
        <w:t xml:space="preserve">              Javnega zavoda Glasbena šola Koper</w:t>
      </w:r>
    </w:p>
    <w:p w:rsidR="00E76A8B" w:rsidRDefault="00E76A8B" w:rsidP="00E76A8B">
      <w:pPr>
        <w:jc w:val="both"/>
      </w:pPr>
    </w:p>
    <w:p w:rsidR="00E76A8B" w:rsidRDefault="00E76A8B" w:rsidP="008D4637">
      <w:pPr>
        <w:jc w:val="both"/>
        <w:rPr>
          <w:b/>
        </w:rPr>
      </w:pPr>
    </w:p>
    <w:p w:rsidR="00E76A8B" w:rsidRDefault="00E76A8B" w:rsidP="008D4637">
      <w:pPr>
        <w:jc w:val="both"/>
        <w:rPr>
          <w:b/>
        </w:rPr>
      </w:pPr>
    </w:p>
    <w:p w:rsidR="00E76A8B" w:rsidRDefault="00E76A8B" w:rsidP="008D4637">
      <w:pPr>
        <w:jc w:val="both"/>
        <w:rPr>
          <w:b/>
        </w:rPr>
      </w:pPr>
    </w:p>
    <w:p w:rsidR="00E76A8B" w:rsidRDefault="00E76A8B" w:rsidP="008D4637">
      <w:pPr>
        <w:jc w:val="both"/>
        <w:rPr>
          <w:b/>
        </w:rPr>
      </w:pPr>
    </w:p>
    <w:p w:rsidR="00E76A8B" w:rsidRDefault="00E76A8B" w:rsidP="008D4637">
      <w:pPr>
        <w:jc w:val="both"/>
        <w:rPr>
          <w:b/>
        </w:rPr>
      </w:pPr>
    </w:p>
    <w:p w:rsidR="00E76A8B" w:rsidRDefault="00E76A8B" w:rsidP="008D4637">
      <w:pPr>
        <w:jc w:val="both"/>
        <w:rPr>
          <w:b/>
        </w:rPr>
      </w:pPr>
    </w:p>
    <w:p w:rsidR="00E76A8B" w:rsidRDefault="00E76A8B" w:rsidP="008D4637">
      <w:pPr>
        <w:jc w:val="both"/>
        <w:rPr>
          <w:b/>
        </w:rPr>
      </w:pPr>
    </w:p>
    <w:p w:rsidR="00E76A8B" w:rsidRDefault="00E76A8B" w:rsidP="008D4637">
      <w:pPr>
        <w:jc w:val="both"/>
        <w:rPr>
          <w:b/>
        </w:rPr>
      </w:pPr>
    </w:p>
    <w:p w:rsidR="00E76A8B" w:rsidRDefault="00E76A8B" w:rsidP="008D4637">
      <w:pPr>
        <w:jc w:val="both"/>
        <w:rPr>
          <w:b/>
        </w:rPr>
      </w:pPr>
    </w:p>
    <w:p w:rsidR="00E76A8B" w:rsidRDefault="00E76A8B" w:rsidP="008D4637">
      <w:pPr>
        <w:jc w:val="both"/>
        <w:rPr>
          <w:b/>
        </w:rPr>
      </w:pPr>
    </w:p>
    <w:p w:rsidR="00E76A8B" w:rsidRDefault="00E76A8B" w:rsidP="008D4637">
      <w:pPr>
        <w:jc w:val="both"/>
        <w:rPr>
          <w:b/>
        </w:rPr>
      </w:pPr>
    </w:p>
    <w:p w:rsidR="00E76A8B" w:rsidRDefault="00E76A8B" w:rsidP="008D4637">
      <w:pPr>
        <w:jc w:val="both"/>
        <w:rPr>
          <w:b/>
        </w:rPr>
      </w:pPr>
    </w:p>
    <w:p w:rsidR="008D4637" w:rsidRPr="00E76A8B" w:rsidRDefault="008D4637" w:rsidP="008D4637">
      <w:pPr>
        <w:jc w:val="both"/>
      </w:pPr>
      <w:r w:rsidRPr="00E76A8B">
        <w:t>Pripravila:</w:t>
      </w:r>
    </w:p>
    <w:p w:rsidR="00E76A8B" w:rsidRDefault="008D4637" w:rsidP="008D4637">
      <w:pPr>
        <w:jc w:val="both"/>
      </w:pPr>
      <w:r>
        <w:t>Zdenka Bolje</w:t>
      </w:r>
      <w:r w:rsidR="00E76A8B">
        <w:t>,</w:t>
      </w:r>
      <w:r>
        <w:t xml:space="preserve"> </w:t>
      </w:r>
    </w:p>
    <w:p w:rsidR="008D4637" w:rsidRDefault="00E76A8B" w:rsidP="008D4637">
      <w:pPr>
        <w:jc w:val="both"/>
      </w:pPr>
      <w:r>
        <w:t>v</w:t>
      </w:r>
      <w:r w:rsidR="008D4637">
        <w:t>išji svetovalec</w:t>
      </w:r>
      <w:r>
        <w:t xml:space="preserve"> </w:t>
      </w:r>
      <w:r w:rsidR="008D4637">
        <w:t>za razvoj družbenih dejavnosti</w:t>
      </w:r>
    </w:p>
    <w:p w:rsidR="008D4637" w:rsidRDefault="008D4637" w:rsidP="008D4637">
      <w:pPr>
        <w:jc w:val="both"/>
      </w:pPr>
    </w:p>
    <w:p w:rsidR="00E76A8B" w:rsidRDefault="00E76A8B" w:rsidP="008D4637">
      <w:pPr>
        <w:jc w:val="both"/>
      </w:pPr>
    </w:p>
    <w:p w:rsidR="008D4637" w:rsidRDefault="008D4637" w:rsidP="008D4637">
      <w:pPr>
        <w:jc w:val="both"/>
        <w:rPr>
          <w:b/>
        </w:rPr>
      </w:pPr>
      <w:r>
        <w:rPr>
          <w:b/>
        </w:rPr>
        <w:t>Poročevalec:</w:t>
      </w:r>
      <w:r w:rsidR="00E76A8B">
        <w:rPr>
          <w:b/>
        </w:rPr>
        <w:t xml:space="preserve">                                                                                                Ž u p a n</w:t>
      </w:r>
    </w:p>
    <w:p w:rsidR="00E76A8B" w:rsidRDefault="00E76A8B" w:rsidP="008D4637">
      <w:pPr>
        <w:jc w:val="both"/>
      </w:pPr>
      <w:r>
        <w:t xml:space="preserve">           Kristina Zelić</w:t>
      </w:r>
    </w:p>
    <w:p w:rsidR="008D4637" w:rsidRDefault="008D4637" w:rsidP="008D4637">
      <w:pPr>
        <w:jc w:val="both"/>
      </w:pPr>
      <w:r>
        <w:t>podsekretar - Vodja UDD</w:t>
      </w:r>
      <w:r w:rsidR="00E76A8B">
        <w:t xml:space="preserve">                                                                    Danilo Markočič</w:t>
      </w:r>
    </w:p>
    <w:p w:rsidR="008D4637" w:rsidRDefault="008D4637" w:rsidP="008D4637">
      <w:pPr>
        <w:jc w:val="both"/>
      </w:pPr>
    </w:p>
    <w:p w:rsidR="008D4637" w:rsidRDefault="008D4637" w:rsidP="008D4637">
      <w:pPr>
        <w:jc w:val="both"/>
      </w:pPr>
    </w:p>
    <w:p w:rsidR="008D4637" w:rsidRDefault="008D4637" w:rsidP="008D4637">
      <w:pPr>
        <w:jc w:val="both"/>
      </w:pPr>
    </w:p>
    <w:p w:rsidR="00E76A8B" w:rsidRDefault="00E76A8B" w:rsidP="008D4637">
      <w:pPr>
        <w:jc w:val="both"/>
      </w:pPr>
    </w:p>
    <w:p w:rsidR="00E76A8B" w:rsidRDefault="00E76A8B" w:rsidP="008D4637">
      <w:pPr>
        <w:jc w:val="both"/>
      </w:pPr>
    </w:p>
    <w:p w:rsidR="008D4637" w:rsidRDefault="008D4637" w:rsidP="008D4637">
      <w:pPr>
        <w:jc w:val="both"/>
      </w:pPr>
      <w:r>
        <w:t xml:space="preserve">Priloge: </w:t>
      </w:r>
    </w:p>
    <w:p w:rsidR="008D4637" w:rsidRDefault="008D4637" w:rsidP="008D4637">
      <w:pPr>
        <w:numPr>
          <w:ilvl w:val="0"/>
          <w:numId w:val="6"/>
        </w:numPr>
        <w:jc w:val="both"/>
        <w:rPr>
          <w:sz w:val="22"/>
          <w:szCs w:val="22"/>
        </w:rPr>
      </w:pPr>
      <w:r>
        <w:rPr>
          <w:sz w:val="22"/>
          <w:szCs w:val="22"/>
        </w:rPr>
        <w:t>Predlog sklepa (priloga I)</w:t>
      </w:r>
    </w:p>
    <w:p w:rsidR="008D4637" w:rsidRDefault="008D4637" w:rsidP="008D4637">
      <w:pPr>
        <w:numPr>
          <w:ilvl w:val="0"/>
          <w:numId w:val="6"/>
        </w:numPr>
        <w:jc w:val="both"/>
        <w:rPr>
          <w:sz w:val="22"/>
          <w:szCs w:val="22"/>
        </w:rPr>
      </w:pPr>
      <w:r>
        <w:rPr>
          <w:sz w:val="22"/>
          <w:szCs w:val="22"/>
        </w:rPr>
        <w:t>Obrazložitev (priloga II)</w:t>
      </w:r>
    </w:p>
    <w:p w:rsidR="00470A4F" w:rsidRDefault="00470A4F" w:rsidP="008D4637">
      <w:pPr>
        <w:numPr>
          <w:ilvl w:val="0"/>
          <w:numId w:val="6"/>
        </w:numPr>
        <w:jc w:val="both"/>
        <w:rPr>
          <w:sz w:val="22"/>
          <w:szCs w:val="22"/>
        </w:rPr>
      </w:pPr>
      <w:r>
        <w:rPr>
          <w:sz w:val="22"/>
          <w:szCs w:val="22"/>
        </w:rPr>
        <w:t>Vloga GŠ Koper z dne 15.12.2020</w:t>
      </w:r>
    </w:p>
    <w:p w:rsidR="00470A4F" w:rsidRPr="00470A4F" w:rsidRDefault="00470A4F" w:rsidP="00470A4F">
      <w:pPr>
        <w:pStyle w:val="Odstavekseznama"/>
        <w:numPr>
          <w:ilvl w:val="0"/>
          <w:numId w:val="7"/>
        </w:numPr>
        <w:jc w:val="both"/>
        <w:rPr>
          <w:sz w:val="22"/>
          <w:szCs w:val="22"/>
        </w:rPr>
      </w:pPr>
      <w:r>
        <w:rPr>
          <w:sz w:val="22"/>
          <w:szCs w:val="22"/>
        </w:rPr>
        <w:t>zapisnik 3. redne seje sveta zavoda</w:t>
      </w:r>
    </w:p>
    <w:p w:rsidR="008D4637" w:rsidRDefault="008D4637" w:rsidP="008D4637">
      <w:pPr>
        <w:ind w:left="720"/>
        <w:jc w:val="both"/>
        <w:rPr>
          <w:sz w:val="22"/>
          <w:szCs w:val="22"/>
        </w:rPr>
      </w:pPr>
    </w:p>
    <w:p w:rsidR="008117C9" w:rsidRDefault="009F7F69" w:rsidP="008117C9">
      <w:pPr>
        <w:rPr>
          <w:rFonts w:ascii="Cambria" w:hAnsi="Cambria"/>
          <w:sz w:val="22"/>
          <w:szCs w:val="22"/>
        </w:rPr>
      </w:pPr>
      <w:r>
        <w:rPr>
          <w:noProof/>
        </w:rPr>
        <w:drawing>
          <wp:inline distT="0" distB="0" distL="0" distR="0" wp14:anchorId="45C33FD2" wp14:editId="6E742744">
            <wp:extent cx="4915814" cy="883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20092"/>
                    <a:stretch/>
                  </pic:blipFill>
                  <pic:spPr bwMode="auto">
                    <a:xfrm>
                      <a:off x="0" y="0"/>
                      <a:ext cx="4932204" cy="886838"/>
                    </a:xfrm>
                    <a:prstGeom prst="rect">
                      <a:avLst/>
                    </a:prstGeom>
                    <a:noFill/>
                    <a:ln>
                      <a:noFill/>
                    </a:ln>
                    <a:extLst>
                      <a:ext uri="{53640926-AAD7-44D8-BBD7-CCE9431645EC}">
                        <a14:shadowObscured xmlns:a14="http://schemas.microsoft.com/office/drawing/2010/main"/>
                      </a:ext>
                    </a:extLst>
                  </pic:spPr>
                </pic:pic>
              </a:graphicData>
            </a:graphic>
          </wp:inline>
        </w:drawing>
      </w:r>
    </w:p>
    <w:p w:rsidR="008D4637" w:rsidRDefault="008D4637" w:rsidP="00E43EB2">
      <w:pPr>
        <w:rPr>
          <w:rFonts w:ascii="Cambria" w:hAnsi="Cambria"/>
          <w:sz w:val="22"/>
          <w:szCs w:val="22"/>
        </w:rPr>
      </w:pPr>
    </w:p>
    <w:p w:rsidR="00B47E62" w:rsidRPr="00B876EB" w:rsidRDefault="00B876EB" w:rsidP="00E43EB2">
      <w:pPr>
        <w:rPr>
          <w:rFonts w:ascii="Cambria" w:hAnsi="Cambria"/>
          <w:sz w:val="22"/>
          <w:szCs w:val="22"/>
        </w:rPr>
      </w:pPr>
      <w:r w:rsidRPr="00B876EB">
        <w:rPr>
          <w:rFonts w:ascii="Cambria" w:hAnsi="Cambria"/>
          <w:noProof/>
          <w:sz w:val="22"/>
          <w:szCs w:val="22"/>
        </w:rPr>
        <mc:AlternateContent>
          <mc:Choice Requires="wps">
            <w:drawing>
              <wp:anchor distT="0" distB="0" distL="114300" distR="114300" simplePos="0" relativeHeight="251659264" behindDoc="0" locked="0" layoutInCell="1" allowOverlap="1" wp14:anchorId="4A122CD2" wp14:editId="364E4C2E">
                <wp:simplePos x="0" y="0"/>
                <wp:positionH relativeFrom="column">
                  <wp:posOffset>4440301</wp:posOffset>
                </wp:positionH>
                <wp:positionV relativeFrom="paragraph">
                  <wp:posOffset>70232</wp:posOffset>
                </wp:positionV>
                <wp:extent cx="1657350" cy="307238"/>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7238"/>
                        </a:xfrm>
                        <a:prstGeom prst="rect">
                          <a:avLst/>
                        </a:prstGeom>
                        <a:solidFill>
                          <a:srgbClr val="FFFFFF"/>
                        </a:solidFill>
                        <a:ln w="9525">
                          <a:solidFill>
                            <a:srgbClr val="000000"/>
                          </a:solidFill>
                          <a:miter lim="800000"/>
                          <a:headEnd/>
                          <a:tailEnd/>
                        </a:ln>
                      </wps:spPr>
                      <wps:txbx>
                        <w:txbxContent>
                          <w:p w:rsidR="00B876EB" w:rsidRDefault="00B876EB" w:rsidP="00B876EB">
                            <w:pPr>
                              <w:jc w:val="center"/>
                              <w:rPr>
                                <w:b/>
                                <w:bCs/>
                              </w:rPr>
                            </w:pPr>
                            <w:r w:rsidRPr="00953B9A">
                              <w:rPr>
                                <w:b/>
                                <w:bCs/>
                              </w:rPr>
                              <w:t>PREDLOG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22CD2" id="_x0000_t202" coordsize="21600,21600" o:spt="202" path="m,l,21600r21600,l21600,xe">
                <v:stroke joinstyle="miter"/>
                <v:path gradientshapeok="t" o:connecttype="rect"/>
              </v:shapetype>
              <v:shape id="Text Box 2" o:spid="_x0000_s1026" type="#_x0000_t202" style="position:absolute;margin-left:349.65pt;margin-top:5.55pt;width:130.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">
                <v:textbox>
                  <w:txbxContent>
                    <w:p w:rsidR="00B876EB" w:rsidRDefault="00B876EB" w:rsidP="00B876EB">
                      <w:pPr>
                        <w:jc w:val="center"/>
                        <w:rPr>
                          <w:b/>
                          <w:bCs/>
                        </w:rPr>
                      </w:pPr>
                      <w:r w:rsidRPr="00953B9A">
                        <w:rPr>
                          <w:b/>
                          <w:bCs/>
                        </w:rPr>
                        <w:t>PREDLOG</w:t>
                      </w:r>
                    </w:p>
                  </w:txbxContent>
                </v:textbox>
              </v:shape>
            </w:pict>
          </mc:Fallback>
        </mc:AlternateContent>
      </w:r>
    </w:p>
    <w:p w:rsidR="00B876EB" w:rsidRPr="00B876EB" w:rsidRDefault="00B876EB" w:rsidP="00E43EB2">
      <w:pPr>
        <w:rPr>
          <w:rFonts w:ascii="Cambria" w:hAnsi="Cambria"/>
          <w:sz w:val="22"/>
          <w:szCs w:val="22"/>
        </w:rPr>
      </w:pPr>
    </w:p>
    <w:p w:rsidR="00B876EB" w:rsidRPr="00B876EB" w:rsidRDefault="00B876EB" w:rsidP="00B876EB">
      <w:pPr>
        <w:jc w:val="both"/>
        <w:rPr>
          <w:rFonts w:ascii="Cambria" w:hAnsi="Cambria"/>
          <w:b/>
          <w:sz w:val="22"/>
          <w:szCs w:val="22"/>
        </w:rPr>
      </w:pPr>
    </w:p>
    <w:p w:rsidR="008D4637" w:rsidRDefault="008D4637" w:rsidP="00E43EB2">
      <w:pPr>
        <w:rPr>
          <w:rFonts w:ascii="Cambria" w:hAnsi="Cambria"/>
          <w:sz w:val="22"/>
          <w:szCs w:val="22"/>
        </w:rPr>
      </w:pPr>
    </w:p>
    <w:p w:rsidR="00E43EB2" w:rsidRPr="00703D49" w:rsidRDefault="002529C4" w:rsidP="00E43EB2">
      <w:pPr>
        <w:rPr>
          <w:rFonts w:ascii="Cambria" w:hAnsi="Cambria"/>
          <w:sz w:val="22"/>
          <w:szCs w:val="22"/>
        </w:rPr>
      </w:pPr>
      <w:r w:rsidRPr="00B876EB">
        <w:rPr>
          <w:rFonts w:ascii="Cambria" w:hAnsi="Cambria"/>
          <w:sz w:val="22"/>
          <w:szCs w:val="22"/>
        </w:rPr>
        <w:t xml:space="preserve">Na podlagi </w:t>
      </w:r>
      <w:r w:rsidR="00DC19A8" w:rsidRPr="00B876EB">
        <w:rPr>
          <w:rFonts w:ascii="Cambria" w:hAnsi="Cambria"/>
          <w:sz w:val="22"/>
          <w:szCs w:val="22"/>
        </w:rPr>
        <w:t>Z</w:t>
      </w:r>
      <w:r w:rsidR="00DC19A8">
        <w:rPr>
          <w:rFonts w:ascii="Cambria" w:hAnsi="Cambria"/>
          <w:sz w:val="22"/>
          <w:szCs w:val="22"/>
        </w:rPr>
        <w:t>a</w:t>
      </w:r>
      <w:r w:rsidR="00DC19A8" w:rsidRPr="00B876EB">
        <w:rPr>
          <w:rFonts w:ascii="Cambria" w:hAnsi="Cambria"/>
          <w:sz w:val="22"/>
          <w:szCs w:val="22"/>
        </w:rPr>
        <w:t>kona o zavodih</w:t>
      </w:r>
      <w:r w:rsidR="00DC19A8" w:rsidRPr="001A758F">
        <w:rPr>
          <w:rFonts w:ascii="Cambria" w:hAnsi="Cambria"/>
          <w:sz w:val="22"/>
          <w:szCs w:val="22"/>
        </w:rPr>
        <w:t xml:space="preserve">  (Uradni list RS, št. 12/91, </w:t>
      </w:r>
      <w:hyperlink r:id="rId12" w:tgtFrame="_blank" w:tooltip="Zakon o spremembi zakona o zavodih" w:history="1">
        <w:r w:rsidR="00DC19A8" w:rsidRPr="001A758F">
          <w:rPr>
            <w:rFonts w:ascii="Cambria" w:hAnsi="Cambria"/>
            <w:sz w:val="22"/>
            <w:szCs w:val="22"/>
          </w:rPr>
          <w:t>8/96</w:t>
        </w:r>
      </w:hyperlink>
      <w:r w:rsidR="00DC19A8" w:rsidRPr="001A758F">
        <w:rPr>
          <w:rFonts w:ascii="Cambria" w:hAnsi="Cambria"/>
          <w:sz w:val="22"/>
          <w:szCs w:val="22"/>
        </w:rPr>
        <w:t>, </w:t>
      </w:r>
      <w:hyperlink r:id="rId13" w:tgtFrame="_blank" w:tooltip="Zakon o preprečevanju dela in zaposlovanja na črno" w:history="1">
        <w:r w:rsidR="00DC19A8" w:rsidRPr="001A758F">
          <w:rPr>
            <w:rFonts w:ascii="Cambria" w:hAnsi="Cambria"/>
            <w:sz w:val="22"/>
            <w:szCs w:val="22"/>
          </w:rPr>
          <w:t>36/00</w:t>
        </w:r>
      </w:hyperlink>
      <w:r w:rsidR="00DC19A8" w:rsidRPr="001A758F">
        <w:rPr>
          <w:rFonts w:ascii="Cambria" w:hAnsi="Cambria"/>
          <w:sz w:val="22"/>
          <w:szCs w:val="22"/>
        </w:rPr>
        <w:t> – ZPDZC in </w:t>
      </w:r>
      <w:hyperlink r:id="rId14" w:tgtFrame="_blank" w:tooltip="Zakon o javno-zasebnem partnerstvu" w:history="1">
        <w:r w:rsidR="00DC19A8" w:rsidRPr="001A758F">
          <w:rPr>
            <w:rFonts w:ascii="Cambria" w:hAnsi="Cambria"/>
            <w:sz w:val="22"/>
            <w:szCs w:val="22"/>
          </w:rPr>
          <w:t>127/06</w:t>
        </w:r>
      </w:hyperlink>
      <w:r w:rsidR="00DC19A8" w:rsidRPr="001A758F">
        <w:rPr>
          <w:rFonts w:ascii="Cambria" w:hAnsi="Cambria"/>
          <w:sz w:val="22"/>
          <w:szCs w:val="22"/>
        </w:rPr>
        <w:t> – ZJZP)</w:t>
      </w:r>
      <w:r w:rsidR="00DC19A8">
        <w:rPr>
          <w:rFonts w:ascii="Cambria" w:hAnsi="Cambria"/>
          <w:sz w:val="22"/>
          <w:szCs w:val="22"/>
        </w:rPr>
        <w:t>,</w:t>
      </w:r>
      <w:r w:rsidR="00DC19A8" w:rsidRPr="00B876EB">
        <w:rPr>
          <w:rFonts w:ascii="Cambria" w:hAnsi="Cambria"/>
          <w:sz w:val="22"/>
          <w:szCs w:val="22"/>
        </w:rPr>
        <w:t xml:space="preserve"> </w:t>
      </w:r>
      <w:r w:rsidR="00E43EB2" w:rsidRPr="00B876EB">
        <w:rPr>
          <w:rFonts w:ascii="Cambria" w:hAnsi="Cambria"/>
          <w:sz w:val="22"/>
          <w:szCs w:val="22"/>
        </w:rPr>
        <w:t>19</w:t>
      </w:r>
      <w:r w:rsidRPr="00B876EB">
        <w:rPr>
          <w:rFonts w:ascii="Cambria" w:hAnsi="Cambria"/>
          <w:sz w:val="22"/>
          <w:szCs w:val="22"/>
        </w:rPr>
        <w:t>.</w:t>
      </w:r>
      <w:r w:rsidR="00E43EB2" w:rsidRPr="00B876EB">
        <w:rPr>
          <w:rFonts w:ascii="Cambria" w:hAnsi="Cambria"/>
          <w:sz w:val="22"/>
          <w:szCs w:val="22"/>
        </w:rPr>
        <w:t xml:space="preserve"> člena Zakona o računovodstvu </w:t>
      </w:r>
      <w:r w:rsidR="00E43EB2" w:rsidRPr="00917E0C">
        <w:rPr>
          <w:rFonts w:ascii="Cambria" w:hAnsi="Cambria"/>
          <w:sz w:val="22"/>
          <w:szCs w:val="22"/>
        </w:rPr>
        <w:t>(Uradni list RS, št. </w:t>
      </w:r>
      <w:hyperlink r:id="rId15" w:tgtFrame="_blank" w:tooltip="Zakon o računovodstvu (ZR)" w:history="1">
        <w:r w:rsidR="00E43EB2" w:rsidRPr="00917E0C">
          <w:rPr>
            <w:rFonts w:ascii="Cambria" w:hAnsi="Cambria"/>
            <w:sz w:val="22"/>
            <w:szCs w:val="22"/>
          </w:rPr>
          <w:t>23/99</w:t>
        </w:r>
      </w:hyperlink>
      <w:r w:rsidR="00E43EB2" w:rsidRPr="00917E0C">
        <w:rPr>
          <w:rFonts w:ascii="Cambria" w:hAnsi="Cambria"/>
          <w:sz w:val="22"/>
          <w:szCs w:val="22"/>
        </w:rPr>
        <w:t>, </w:t>
      </w:r>
      <w:hyperlink r:id="rId16" w:tgtFrame="_blank" w:tooltip="Zakon o spremembah in dopolnitvah zakona o javnih financah" w:history="1">
        <w:r w:rsidR="00E43EB2" w:rsidRPr="00917E0C">
          <w:rPr>
            <w:rFonts w:ascii="Cambria" w:hAnsi="Cambria"/>
            <w:sz w:val="22"/>
            <w:szCs w:val="22"/>
          </w:rPr>
          <w:t>30/02</w:t>
        </w:r>
      </w:hyperlink>
      <w:r w:rsidR="00E43EB2" w:rsidRPr="00917E0C">
        <w:rPr>
          <w:rFonts w:ascii="Cambria" w:hAnsi="Cambria"/>
          <w:sz w:val="22"/>
          <w:szCs w:val="22"/>
        </w:rPr>
        <w:t> – ZJF-C in </w:t>
      </w:r>
      <w:hyperlink r:id="rId17" w:tgtFrame="_blank" w:tooltip="Zakon o uvedbi eura" w:history="1">
        <w:r w:rsidR="00E43EB2" w:rsidRPr="00917E0C">
          <w:rPr>
            <w:rFonts w:ascii="Cambria" w:hAnsi="Cambria"/>
            <w:sz w:val="22"/>
            <w:szCs w:val="22"/>
          </w:rPr>
          <w:t>114/06</w:t>
        </w:r>
      </w:hyperlink>
      <w:r w:rsidR="00E43EB2" w:rsidRPr="00917E0C">
        <w:rPr>
          <w:rFonts w:ascii="Cambria" w:hAnsi="Cambria"/>
          <w:sz w:val="22"/>
          <w:szCs w:val="22"/>
        </w:rPr>
        <w:t> – ZUE)</w:t>
      </w:r>
      <w:r w:rsidR="00E43EB2" w:rsidRPr="00703D49">
        <w:rPr>
          <w:rFonts w:ascii="Cambria" w:hAnsi="Cambria"/>
          <w:sz w:val="22"/>
          <w:szCs w:val="22"/>
        </w:rPr>
        <w:t xml:space="preserve">  in </w:t>
      </w:r>
      <w:r w:rsidR="00DC19A8" w:rsidRPr="00703D49">
        <w:rPr>
          <w:rFonts w:ascii="Cambria" w:hAnsi="Cambria"/>
          <w:sz w:val="22"/>
          <w:szCs w:val="22"/>
        </w:rPr>
        <w:t xml:space="preserve">Odloka o ustanovitvi javnega zavoda Glasbena šola Koper </w:t>
      </w:r>
      <w:r w:rsidR="00703D49" w:rsidRPr="00703D49">
        <w:rPr>
          <w:rFonts w:ascii="Cambria" w:hAnsi="Cambria"/>
          <w:sz w:val="22"/>
          <w:szCs w:val="22"/>
        </w:rPr>
        <w:t xml:space="preserve">(Uradne objave št. 9/99 in </w:t>
      </w:r>
      <w:r w:rsidR="00E43EB2" w:rsidRPr="00703D49">
        <w:rPr>
          <w:rFonts w:ascii="Cambria" w:hAnsi="Cambria"/>
          <w:sz w:val="22"/>
          <w:szCs w:val="22"/>
        </w:rPr>
        <w:t xml:space="preserve"> </w:t>
      </w:r>
      <w:r w:rsidR="00703D49" w:rsidRPr="00703D49">
        <w:rPr>
          <w:rFonts w:ascii="Cambria" w:hAnsi="Cambria"/>
          <w:sz w:val="22"/>
          <w:szCs w:val="22"/>
        </w:rPr>
        <w:t>27/03)</w:t>
      </w:r>
    </w:p>
    <w:p w:rsidR="005472A8" w:rsidRPr="00703D49" w:rsidRDefault="007F1326">
      <w:pPr>
        <w:pStyle w:val="Naslov2"/>
        <w:rPr>
          <w:rFonts w:ascii="Cambria" w:hAnsi="Cambria"/>
          <w:sz w:val="22"/>
          <w:szCs w:val="22"/>
        </w:rPr>
      </w:pPr>
      <w:r w:rsidRPr="00703D49">
        <w:rPr>
          <w:rFonts w:ascii="Cambria" w:hAnsi="Cambria"/>
          <w:sz w:val="22"/>
          <w:szCs w:val="22"/>
        </w:rPr>
        <w:t>so</w:t>
      </w:r>
    </w:p>
    <w:p w:rsidR="00E43EB2" w:rsidRPr="00B876EB" w:rsidRDefault="007F1326" w:rsidP="00DD10CF">
      <w:pPr>
        <w:pStyle w:val="Naslov2"/>
        <w:rPr>
          <w:rFonts w:ascii="Cambria" w:hAnsi="Cambria"/>
          <w:sz w:val="22"/>
          <w:szCs w:val="22"/>
        </w:rPr>
      </w:pPr>
      <w:r w:rsidRPr="00703D49">
        <w:rPr>
          <w:rFonts w:ascii="Cambria" w:hAnsi="Cambria"/>
          <w:b/>
          <w:sz w:val="22"/>
          <w:szCs w:val="22"/>
        </w:rPr>
        <w:t>Občinski svet Mestne občin</w:t>
      </w:r>
      <w:r w:rsidR="005472A8" w:rsidRPr="00703D49">
        <w:rPr>
          <w:rFonts w:ascii="Cambria" w:hAnsi="Cambria"/>
          <w:b/>
          <w:sz w:val="22"/>
          <w:szCs w:val="22"/>
        </w:rPr>
        <w:t>e</w:t>
      </w:r>
      <w:r w:rsidRPr="00703D49">
        <w:rPr>
          <w:rFonts w:ascii="Cambria" w:hAnsi="Cambria"/>
          <w:b/>
          <w:sz w:val="22"/>
          <w:szCs w:val="22"/>
        </w:rPr>
        <w:t xml:space="preserve"> Koper </w:t>
      </w:r>
      <w:r w:rsidRPr="00703D49">
        <w:rPr>
          <w:rFonts w:ascii="Cambria" w:hAnsi="Cambria"/>
          <w:sz w:val="22"/>
          <w:szCs w:val="22"/>
        </w:rPr>
        <w:t>na podlagi</w:t>
      </w:r>
      <w:r w:rsidR="00F426F6" w:rsidRPr="00703D49">
        <w:rPr>
          <w:rFonts w:ascii="Cambria" w:hAnsi="Cambria"/>
          <w:sz w:val="22"/>
          <w:szCs w:val="22"/>
        </w:rPr>
        <w:t xml:space="preserve"> 27. člena </w:t>
      </w:r>
      <w:r w:rsidR="00051EF2" w:rsidRPr="00703D49">
        <w:rPr>
          <w:rFonts w:ascii="Cambria" w:hAnsi="Cambria"/>
          <w:sz w:val="22"/>
          <w:szCs w:val="22"/>
        </w:rPr>
        <w:t>S</w:t>
      </w:r>
      <w:r w:rsidR="00F426F6" w:rsidRPr="00703D49">
        <w:rPr>
          <w:rFonts w:ascii="Cambria" w:hAnsi="Cambria"/>
          <w:sz w:val="22"/>
          <w:szCs w:val="22"/>
        </w:rPr>
        <w:t xml:space="preserve">tatuta </w:t>
      </w:r>
      <w:r w:rsidR="005472A8" w:rsidRPr="00703D49">
        <w:rPr>
          <w:rFonts w:ascii="Cambria" w:hAnsi="Cambria"/>
          <w:sz w:val="22"/>
          <w:szCs w:val="22"/>
        </w:rPr>
        <w:t xml:space="preserve">Mestne občine Koper </w:t>
      </w:r>
      <w:r w:rsidR="00F426F6" w:rsidRPr="00703D49">
        <w:rPr>
          <w:rFonts w:ascii="Cambria" w:hAnsi="Cambria"/>
          <w:sz w:val="22"/>
          <w:szCs w:val="22"/>
        </w:rPr>
        <w:t>(Uradne</w:t>
      </w:r>
      <w:r w:rsidR="00F426F6" w:rsidRPr="00B876EB">
        <w:rPr>
          <w:rFonts w:ascii="Cambria" w:hAnsi="Cambria"/>
          <w:sz w:val="22"/>
          <w:szCs w:val="22"/>
        </w:rPr>
        <w:t xml:space="preserve"> objave, št. 40/00, 30/01, 29/03 ter Uradni list RS, št.</w:t>
      </w:r>
      <w:r w:rsidR="00DB10E8" w:rsidRPr="00B876EB">
        <w:rPr>
          <w:rFonts w:ascii="Cambria" w:hAnsi="Cambria"/>
          <w:sz w:val="22"/>
          <w:szCs w:val="22"/>
        </w:rPr>
        <w:t xml:space="preserve"> </w:t>
      </w:r>
      <w:r w:rsidR="00F426F6" w:rsidRPr="00B876EB">
        <w:rPr>
          <w:rFonts w:ascii="Cambria" w:hAnsi="Cambria"/>
          <w:sz w:val="22"/>
          <w:szCs w:val="22"/>
        </w:rPr>
        <w:t>9</w:t>
      </w:r>
      <w:r w:rsidR="00DB10E8" w:rsidRPr="00B876EB">
        <w:rPr>
          <w:rFonts w:ascii="Cambria" w:hAnsi="Cambria"/>
          <w:sz w:val="22"/>
          <w:szCs w:val="22"/>
        </w:rPr>
        <w:t>0/05,</w:t>
      </w:r>
      <w:r w:rsidR="00F426F6" w:rsidRPr="00B876EB">
        <w:rPr>
          <w:rFonts w:ascii="Cambria" w:hAnsi="Cambria"/>
          <w:sz w:val="22"/>
          <w:szCs w:val="22"/>
        </w:rPr>
        <w:t xml:space="preserve"> 67/06</w:t>
      </w:r>
      <w:r w:rsidR="005472A8" w:rsidRPr="00B876EB">
        <w:rPr>
          <w:rFonts w:ascii="Cambria" w:hAnsi="Cambria"/>
          <w:sz w:val="22"/>
          <w:szCs w:val="22"/>
        </w:rPr>
        <w:t>,</w:t>
      </w:r>
      <w:r w:rsidR="00DB10E8" w:rsidRPr="00B876EB">
        <w:rPr>
          <w:rFonts w:ascii="Cambria" w:hAnsi="Cambria"/>
          <w:sz w:val="22"/>
          <w:szCs w:val="22"/>
        </w:rPr>
        <w:t xml:space="preserve"> 39/08</w:t>
      </w:r>
      <w:r w:rsidR="005472A8" w:rsidRPr="00B876EB">
        <w:rPr>
          <w:rFonts w:ascii="Cambria" w:hAnsi="Cambria"/>
          <w:sz w:val="22"/>
          <w:szCs w:val="22"/>
        </w:rPr>
        <w:t xml:space="preserve"> in 33/18</w:t>
      </w:r>
      <w:r w:rsidR="00F426F6" w:rsidRPr="00B876EB">
        <w:rPr>
          <w:rFonts w:ascii="Cambria" w:hAnsi="Cambria"/>
          <w:sz w:val="22"/>
          <w:szCs w:val="22"/>
        </w:rPr>
        <w:t>)</w:t>
      </w:r>
      <w:r w:rsidRPr="00B876EB">
        <w:rPr>
          <w:rFonts w:ascii="Cambria" w:hAnsi="Cambria"/>
          <w:sz w:val="22"/>
          <w:szCs w:val="22"/>
        </w:rPr>
        <w:t xml:space="preserve"> na svoji seji dne</w:t>
      </w:r>
      <w:r w:rsidR="00391425" w:rsidRPr="00B876EB">
        <w:rPr>
          <w:rFonts w:ascii="Cambria" w:hAnsi="Cambria"/>
          <w:sz w:val="22"/>
          <w:szCs w:val="22"/>
        </w:rPr>
        <w:t xml:space="preserve"> </w:t>
      </w:r>
      <w:r w:rsidR="00E43EB2" w:rsidRPr="00B876EB">
        <w:rPr>
          <w:rFonts w:ascii="Cambria" w:hAnsi="Cambria"/>
          <w:sz w:val="22"/>
          <w:szCs w:val="22"/>
        </w:rPr>
        <w:t>……………,</w:t>
      </w:r>
    </w:p>
    <w:p w:rsidR="007F1326" w:rsidRPr="00B876EB" w:rsidRDefault="007F1326" w:rsidP="00DD10CF">
      <w:pPr>
        <w:pStyle w:val="Naslov2"/>
        <w:rPr>
          <w:rFonts w:ascii="Cambria" w:hAnsi="Cambria"/>
          <w:sz w:val="22"/>
          <w:szCs w:val="22"/>
        </w:rPr>
      </w:pPr>
      <w:r w:rsidRPr="00B876EB">
        <w:rPr>
          <w:rFonts w:ascii="Cambria" w:hAnsi="Cambria"/>
          <w:b/>
          <w:sz w:val="22"/>
          <w:szCs w:val="22"/>
        </w:rPr>
        <w:t>Občinski svet Občine Izole</w:t>
      </w:r>
      <w:r w:rsidRPr="00B876EB">
        <w:rPr>
          <w:rFonts w:ascii="Cambria" w:hAnsi="Cambria"/>
          <w:sz w:val="22"/>
          <w:szCs w:val="22"/>
        </w:rPr>
        <w:t xml:space="preserve"> na podlagi </w:t>
      </w:r>
      <w:r w:rsidR="008526C8" w:rsidRPr="00B876EB">
        <w:rPr>
          <w:rFonts w:ascii="Cambria" w:hAnsi="Cambria"/>
          <w:sz w:val="22"/>
          <w:szCs w:val="22"/>
        </w:rPr>
        <w:t xml:space="preserve">30. </w:t>
      </w:r>
      <w:r w:rsidRPr="00B876EB">
        <w:rPr>
          <w:rFonts w:ascii="Cambria" w:hAnsi="Cambria"/>
          <w:sz w:val="22"/>
          <w:szCs w:val="22"/>
        </w:rPr>
        <w:t xml:space="preserve">člena Statuta </w:t>
      </w:r>
      <w:r w:rsidR="002F3470" w:rsidRPr="00B876EB">
        <w:rPr>
          <w:rFonts w:ascii="Cambria" w:hAnsi="Cambria"/>
          <w:sz w:val="22"/>
          <w:szCs w:val="22"/>
        </w:rPr>
        <w:t>Občine Izola (Uradne objave Občine Izola, št. 5/18 - uradno prečiščeno besedilo)</w:t>
      </w:r>
      <w:r w:rsidRPr="00B876EB">
        <w:rPr>
          <w:rFonts w:ascii="Cambria" w:hAnsi="Cambria"/>
          <w:sz w:val="22"/>
          <w:szCs w:val="22"/>
        </w:rPr>
        <w:t xml:space="preserve"> na svoji</w:t>
      </w:r>
      <w:r w:rsidR="00393515" w:rsidRPr="00B876EB">
        <w:rPr>
          <w:rFonts w:ascii="Cambria" w:hAnsi="Cambria"/>
          <w:sz w:val="22"/>
          <w:szCs w:val="22"/>
        </w:rPr>
        <w:t xml:space="preserve"> </w:t>
      </w:r>
      <w:r w:rsidRPr="00B876EB">
        <w:rPr>
          <w:rFonts w:ascii="Cambria" w:hAnsi="Cambria"/>
          <w:sz w:val="22"/>
          <w:szCs w:val="22"/>
        </w:rPr>
        <w:t>seji</w:t>
      </w:r>
      <w:r w:rsidR="002E5F8D" w:rsidRPr="00B876EB">
        <w:rPr>
          <w:rFonts w:ascii="Cambria" w:hAnsi="Cambria"/>
          <w:sz w:val="22"/>
          <w:szCs w:val="22"/>
        </w:rPr>
        <w:t xml:space="preserve"> dne</w:t>
      </w:r>
      <w:r w:rsidR="00E43EB2" w:rsidRPr="00B876EB">
        <w:rPr>
          <w:rFonts w:ascii="Cambria" w:hAnsi="Cambria"/>
          <w:sz w:val="22"/>
          <w:szCs w:val="22"/>
        </w:rPr>
        <w:t>……………. in</w:t>
      </w:r>
    </w:p>
    <w:p w:rsidR="005472A8" w:rsidRPr="00B876EB" w:rsidRDefault="00B759B5" w:rsidP="000F5CC0">
      <w:pPr>
        <w:pStyle w:val="Naslov2"/>
        <w:rPr>
          <w:rFonts w:ascii="Cambria" w:hAnsi="Cambria"/>
          <w:sz w:val="22"/>
          <w:szCs w:val="22"/>
        </w:rPr>
      </w:pPr>
      <w:r w:rsidRPr="00B876EB">
        <w:rPr>
          <w:rFonts w:ascii="Cambria" w:hAnsi="Cambria"/>
          <w:b/>
          <w:sz w:val="22"/>
          <w:szCs w:val="22"/>
        </w:rPr>
        <w:t>Občinski svet Občine Piran</w:t>
      </w:r>
      <w:r w:rsidRPr="00B876EB">
        <w:rPr>
          <w:rFonts w:ascii="Cambria" w:hAnsi="Cambria"/>
          <w:sz w:val="22"/>
          <w:szCs w:val="22"/>
        </w:rPr>
        <w:t xml:space="preserve"> na podlagi</w:t>
      </w:r>
      <w:r w:rsidR="00393515" w:rsidRPr="00B876EB">
        <w:rPr>
          <w:rFonts w:ascii="Cambria" w:hAnsi="Cambria"/>
          <w:sz w:val="22"/>
          <w:szCs w:val="22"/>
        </w:rPr>
        <w:t xml:space="preserve"> 17. </w:t>
      </w:r>
      <w:r w:rsidRPr="00B876EB">
        <w:rPr>
          <w:rFonts w:ascii="Cambria" w:hAnsi="Cambria"/>
          <w:sz w:val="22"/>
          <w:szCs w:val="22"/>
        </w:rPr>
        <w:t xml:space="preserve">člena Statuta </w:t>
      </w:r>
      <w:r w:rsidR="008117C9" w:rsidRPr="00B876EB">
        <w:rPr>
          <w:rFonts w:ascii="Cambria" w:hAnsi="Cambria"/>
          <w:sz w:val="22"/>
          <w:szCs w:val="22"/>
        </w:rPr>
        <w:t xml:space="preserve">Občine Piran </w:t>
      </w:r>
      <w:r w:rsidR="009B421C">
        <w:rPr>
          <w:rFonts w:ascii="Cambria" w:hAnsi="Cambria"/>
          <w:sz w:val="22"/>
          <w:szCs w:val="22"/>
        </w:rPr>
        <w:t>(</w:t>
      </w:r>
      <w:r w:rsidR="008117C9" w:rsidRPr="00B876EB">
        <w:rPr>
          <w:rFonts w:ascii="Cambria" w:hAnsi="Cambria"/>
          <w:sz w:val="22"/>
          <w:szCs w:val="22"/>
        </w:rPr>
        <w:t>Uradni list RS, št. 36/11, 43/14 in 68/18)</w:t>
      </w:r>
      <w:r w:rsidRPr="00B876EB">
        <w:rPr>
          <w:rFonts w:ascii="Cambria" w:hAnsi="Cambria"/>
          <w:sz w:val="22"/>
          <w:szCs w:val="22"/>
        </w:rPr>
        <w:t xml:space="preserve"> na svoji seji dne</w:t>
      </w:r>
      <w:r w:rsidR="000F5CC0" w:rsidRPr="00B876EB">
        <w:rPr>
          <w:rFonts w:ascii="Cambria" w:hAnsi="Cambria"/>
          <w:sz w:val="22"/>
          <w:szCs w:val="22"/>
        </w:rPr>
        <w:t xml:space="preserve"> </w:t>
      </w:r>
      <w:r w:rsidR="00E43EB2" w:rsidRPr="00B876EB">
        <w:rPr>
          <w:rFonts w:ascii="Cambria" w:hAnsi="Cambria"/>
          <w:sz w:val="22"/>
          <w:szCs w:val="22"/>
        </w:rPr>
        <w:t>………..</w:t>
      </w:r>
    </w:p>
    <w:p w:rsidR="002E5F8D" w:rsidRPr="00B876EB" w:rsidRDefault="000F5CC0" w:rsidP="000F5CC0">
      <w:pPr>
        <w:pStyle w:val="Naslov2"/>
        <w:rPr>
          <w:rFonts w:ascii="Cambria" w:hAnsi="Cambria"/>
          <w:sz w:val="22"/>
          <w:szCs w:val="22"/>
        </w:rPr>
      </w:pPr>
      <w:r w:rsidRPr="00B876EB">
        <w:rPr>
          <w:rFonts w:ascii="Cambria" w:hAnsi="Cambria"/>
          <w:sz w:val="22"/>
          <w:szCs w:val="22"/>
        </w:rPr>
        <w:t>s</w:t>
      </w:r>
      <w:r w:rsidR="00B759B5" w:rsidRPr="00B876EB">
        <w:rPr>
          <w:rFonts w:ascii="Cambria" w:hAnsi="Cambria"/>
          <w:sz w:val="22"/>
          <w:szCs w:val="22"/>
        </w:rPr>
        <w:t>prejeli</w:t>
      </w:r>
    </w:p>
    <w:p w:rsidR="008827F3" w:rsidRDefault="00C16A8F">
      <w:pPr>
        <w:jc w:val="both"/>
        <w:rPr>
          <w:rFonts w:ascii="Cambria" w:hAnsi="Cambria"/>
          <w:sz w:val="22"/>
          <w:szCs w:val="22"/>
        </w:rPr>
      </w:pPr>
      <w:r w:rsidRPr="00B876EB">
        <w:rPr>
          <w:rFonts w:ascii="Cambria" w:hAnsi="Cambria"/>
          <w:sz w:val="22"/>
          <w:szCs w:val="22"/>
        </w:rPr>
        <w:tab/>
      </w:r>
    </w:p>
    <w:p w:rsidR="00124CB0" w:rsidRDefault="00124CB0">
      <w:pPr>
        <w:jc w:val="both"/>
        <w:rPr>
          <w:rFonts w:ascii="Cambria" w:hAnsi="Cambria"/>
          <w:sz w:val="22"/>
          <w:szCs w:val="22"/>
        </w:rPr>
      </w:pPr>
    </w:p>
    <w:p w:rsidR="00E43EB2" w:rsidRPr="008D4637" w:rsidRDefault="00E43EB2" w:rsidP="00E43EB2">
      <w:pPr>
        <w:jc w:val="center"/>
        <w:rPr>
          <w:rFonts w:ascii="Cambria" w:hAnsi="Cambria"/>
          <w:b/>
        </w:rPr>
      </w:pPr>
      <w:r w:rsidRPr="008D4637">
        <w:rPr>
          <w:rFonts w:ascii="Cambria" w:hAnsi="Cambria"/>
          <w:b/>
        </w:rPr>
        <w:t>SKLEP</w:t>
      </w:r>
    </w:p>
    <w:p w:rsidR="008D4637" w:rsidRDefault="008D4637" w:rsidP="00E43EB2">
      <w:pPr>
        <w:jc w:val="center"/>
        <w:rPr>
          <w:rFonts w:ascii="Cambria" w:hAnsi="Cambria"/>
          <w:b/>
          <w:sz w:val="22"/>
          <w:szCs w:val="22"/>
        </w:rPr>
      </w:pPr>
    </w:p>
    <w:p w:rsidR="00E43EB2" w:rsidRPr="00B876EB" w:rsidRDefault="00E43EB2" w:rsidP="00E43EB2">
      <w:pPr>
        <w:jc w:val="center"/>
        <w:rPr>
          <w:rFonts w:ascii="Cambria" w:hAnsi="Cambria"/>
          <w:b/>
          <w:sz w:val="22"/>
          <w:szCs w:val="22"/>
        </w:rPr>
      </w:pPr>
      <w:r w:rsidRPr="00B876EB">
        <w:rPr>
          <w:rFonts w:ascii="Cambria" w:hAnsi="Cambria"/>
          <w:b/>
          <w:sz w:val="22"/>
          <w:szCs w:val="22"/>
        </w:rPr>
        <w:t xml:space="preserve">o soglasju k porabi presežka prihodkov nad odhodki </w:t>
      </w:r>
    </w:p>
    <w:p w:rsidR="00E43EB2" w:rsidRDefault="00E43EB2" w:rsidP="00E43EB2">
      <w:pPr>
        <w:jc w:val="center"/>
        <w:rPr>
          <w:rFonts w:ascii="Cambria" w:hAnsi="Cambria"/>
          <w:b/>
          <w:sz w:val="22"/>
          <w:szCs w:val="22"/>
        </w:rPr>
      </w:pPr>
      <w:r w:rsidRPr="00B876EB">
        <w:rPr>
          <w:rFonts w:ascii="Cambria" w:hAnsi="Cambria"/>
          <w:b/>
          <w:sz w:val="22"/>
          <w:szCs w:val="22"/>
        </w:rPr>
        <w:t>javnega zavoda Glasbena šola Koper</w:t>
      </w:r>
    </w:p>
    <w:p w:rsidR="00124CB0" w:rsidRDefault="00124CB0" w:rsidP="00E43EB2">
      <w:pPr>
        <w:jc w:val="center"/>
        <w:rPr>
          <w:rFonts w:ascii="Cambria" w:hAnsi="Cambria"/>
          <w:b/>
          <w:sz w:val="22"/>
          <w:szCs w:val="22"/>
        </w:rPr>
      </w:pPr>
    </w:p>
    <w:p w:rsidR="008D4637" w:rsidRPr="00B876EB" w:rsidRDefault="008D4637" w:rsidP="00E43EB2">
      <w:pPr>
        <w:jc w:val="center"/>
        <w:rPr>
          <w:rFonts w:ascii="Cambria" w:hAnsi="Cambria"/>
          <w:b/>
          <w:sz w:val="22"/>
          <w:szCs w:val="22"/>
        </w:rPr>
      </w:pPr>
    </w:p>
    <w:p w:rsidR="00E43EB2" w:rsidRDefault="00124CB0" w:rsidP="00124CB0">
      <w:pPr>
        <w:jc w:val="center"/>
        <w:rPr>
          <w:rFonts w:ascii="Cambria" w:hAnsi="Cambria"/>
          <w:sz w:val="22"/>
          <w:szCs w:val="22"/>
        </w:rPr>
      </w:pPr>
      <w:r>
        <w:rPr>
          <w:rFonts w:ascii="Cambria" w:hAnsi="Cambria"/>
          <w:sz w:val="22"/>
          <w:szCs w:val="22"/>
        </w:rPr>
        <w:t>I.</w:t>
      </w:r>
    </w:p>
    <w:p w:rsidR="00124CB0" w:rsidRPr="00B876EB" w:rsidRDefault="00124CB0" w:rsidP="00E43EB2">
      <w:pPr>
        <w:rPr>
          <w:rFonts w:ascii="Cambria" w:hAnsi="Cambria"/>
          <w:sz w:val="22"/>
          <w:szCs w:val="22"/>
        </w:rPr>
      </w:pPr>
    </w:p>
    <w:p w:rsidR="00E43EB2" w:rsidRPr="00B876EB" w:rsidRDefault="00E43EB2" w:rsidP="001C5713">
      <w:pPr>
        <w:jc w:val="both"/>
        <w:rPr>
          <w:rFonts w:ascii="Cambria" w:hAnsi="Cambria"/>
          <w:sz w:val="22"/>
          <w:szCs w:val="22"/>
        </w:rPr>
      </w:pPr>
      <w:r w:rsidRPr="001C5713">
        <w:rPr>
          <w:rFonts w:ascii="Cambria" w:hAnsi="Cambria"/>
          <w:sz w:val="22"/>
          <w:szCs w:val="22"/>
        </w:rPr>
        <w:t xml:space="preserve">Občinski sveti Mestne občine Koper, Občine Izola in Občine Piran dajejo javnemu zavodu Glasbena šola Koper soglasje k </w:t>
      </w:r>
      <w:r w:rsidR="001C5713" w:rsidRPr="001C5713">
        <w:rPr>
          <w:rFonts w:ascii="Cambria" w:hAnsi="Cambria"/>
          <w:sz w:val="22"/>
          <w:szCs w:val="22"/>
        </w:rPr>
        <w:t>porabi</w:t>
      </w:r>
      <w:r w:rsidRPr="001C5713">
        <w:rPr>
          <w:rFonts w:ascii="Cambria" w:hAnsi="Cambria"/>
          <w:sz w:val="22"/>
          <w:szCs w:val="22"/>
        </w:rPr>
        <w:t xml:space="preserve"> presežka prihodkov nad odhodki iz preteklih let v višini 55.791,64 EUR, in sicer za pokrivanje izplačila stroškov, ki so Glasbeni šoli Koper nastali v zvezi z opravljanjem njene dejavnosti v višini 55.791,64 EUR , kot to izhaja po pravnomočni in izvršljivi sodbi Delovnega sodišča v Kopru, opr. Št. Pd 215/2015 v zvezi s sodbo Višjega delovnega sodišča v Ljubljani z dne 5.5.2016, ki zavezuje javni zavod.</w:t>
      </w:r>
    </w:p>
    <w:p w:rsidR="00124CB0" w:rsidRDefault="00124CB0">
      <w:pPr>
        <w:jc w:val="both"/>
        <w:rPr>
          <w:rFonts w:ascii="Cambria" w:hAnsi="Cambria"/>
          <w:b/>
          <w:sz w:val="22"/>
          <w:szCs w:val="22"/>
        </w:rPr>
      </w:pPr>
    </w:p>
    <w:p w:rsidR="008D4637" w:rsidRDefault="008D4637">
      <w:pPr>
        <w:jc w:val="both"/>
        <w:rPr>
          <w:rFonts w:ascii="Cambria" w:hAnsi="Cambria"/>
          <w:b/>
          <w:sz w:val="22"/>
          <w:szCs w:val="22"/>
        </w:rPr>
      </w:pPr>
    </w:p>
    <w:p w:rsidR="00C16A8F" w:rsidRPr="00124CB0" w:rsidRDefault="00124CB0" w:rsidP="00124CB0">
      <w:pPr>
        <w:jc w:val="center"/>
        <w:rPr>
          <w:rFonts w:ascii="Cambria" w:hAnsi="Cambria"/>
          <w:sz w:val="22"/>
          <w:szCs w:val="22"/>
        </w:rPr>
      </w:pPr>
      <w:r w:rsidRPr="00124CB0">
        <w:rPr>
          <w:rFonts w:ascii="Cambria" w:hAnsi="Cambria"/>
          <w:sz w:val="22"/>
          <w:szCs w:val="22"/>
        </w:rPr>
        <w:t>II.</w:t>
      </w:r>
    </w:p>
    <w:p w:rsidR="00124CB0" w:rsidRPr="00B876EB" w:rsidRDefault="00124CB0">
      <w:pPr>
        <w:jc w:val="both"/>
        <w:rPr>
          <w:rFonts w:ascii="Cambria" w:hAnsi="Cambria"/>
          <w:b/>
          <w:sz w:val="22"/>
          <w:szCs w:val="22"/>
        </w:rPr>
      </w:pPr>
    </w:p>
    <w:p w:rsidR="00C07D28" w:rsidRDefault="009B421C">
      <w:pPr>
        <w:jc w:val="both"/>
        <w:rPr>
          <w:rFonts w:ascii="Cambria" w:hAnsi="Cambria"/>
          <w:sz w:val="22"/>
          <w:szCs w:val="22"/>
        </w:rPr>
      </w:pPr>
      <w:r>
        <w:rPr>
          <w:rFonts w:ascii="Cambria" w:hAnsi="Cambria"/>
          <w:sz w:val="22"/>
          <w:szCs w:val="22"/>
        </w:rPr>
        <w:t>Ta sklep velja po sprejetju na Občinskih svetih Mestne občine Koper, Občine Izola in Občine Piran.</w:t>
      </w:r>
    </w:p>
    <w:p w:rsidR="00124CB0" w:rsidRDefault="00124CB0">
      <w:pPr>
        <w:jc w:val="both"/>
        <w:rPr>
          <w:rFonts w:ascii="Cambria" w:hAnsi="Cambria"/>
          <w:sz w:val="22"/>
          <w:szCs w:val="22"/>
        </w:rPr>
      </w:pPr>
    </w:p>
    <w:p w:rsidR="008D4637" w:rsidRDefault="008D4637">
      <w:pPr>
        <w:jc w:val="both"/>
        <w:rPr>
          <w:rFonts w:ascii="Cambria" w:hAnsi="Cambria"/>
          <w:sz w:val="22"/>
          <w:szCs w:val="22"/>
        </w:rPr>
      </w:pPr>
    </w:p>
    <w:p w:rsidR="008D4637" w:rsidRDefault="008D4637">
      <w:pPr>
        <w:jc w:val="both"/>
        <w:rPr>
          <w:rFonts w:ascii="Cambria" w:hAnsi="Cambria"/>
          <w:sz w:val="22"/>
          <w:szCs w:val="22"/>
        </w:rPr>
      </w:pPr>
    </w:p>
    <w:p w:rsidR="008D4637" w:rsidRDefault="008D4637">
      <w:pPr>
        <w:jc w:val="both"/>
        <w:rPr>
          <w:rFonts w:ascii="Cambria" w:hAnsi="Cambria"/>
          <w:sz w:val="22"/>
          <w:szCs w:val="22"/>
        </w:rPr>
      </w:pPr>
    </w:p>
    <w:p w:rsidR="008D4637" w:rsidRDefault="008D4637">
      <w:pPr>
        <w:jc w:val="both"/>
        <w:rPr>
          <w:rFonts w:ascii="Cambria" w:hAnsi="Cambria"/>
          <w:sz w:val="22"/>
          <w:szCs w:val="22"/>
        </w:rPr>
      </w:pPr>
    </w:p>
    <w:p w:rsidR="008D4637" w:rsidRDefault="008D4637">
      <w:pPr>
        <w:jc w:val="both"/>
        <w:rPr>
          <w:rFonts w:ascii="Cambria" w:hAnsi="Cambria"/>
          <w:sz w:val="22"/>
          <w:szCs w:val="22"/>
        </w:rPr>
      </w:pPr>
    </w:p>
    <w:p w:rsidR="008D4637" w:rsidRDefault="008D4637">
      <w:pPr>
        <w:jc w:val="both"/>
        <w:rPr>
          <w:rFonts w:ascii="Cambria" w:hAnsi="Cambria"/>
          <w:sz w:val="22"/>
          <w:szCs w:val="22"/>
        </w:rPr>
      </w:pPr>
    </w:p>
    <w:p w:rsidR="008D4637" w:rsidRDefault="008D4637">
      <w:pPr>
        <w:jc w:val="both"/>
        <w:rPr>
          <w:rFonts w:ascii="Cambria" w:hAnsi="Cambria"/>
          <w:sz w:val="22"/>
          <w:szCs w:val="22"/>
        </w:rPr>
      </w:pPr>
    </w:p>
    <w:p w:rsidR="008D4637" w:rsidRDefault="008D4637">
      <w:pPr>
        <w:jc w:val="both"/>
        <w:rPr>
          <w:rFonts w:ascii="Cambria" w:hAnsi="Cambria"/>
          <w:sz w:val="22"/>
          <w:szCs w:val="22"/>
        </w:rPr>
      </w:pPr>
    </w:p>
    <w:p w:rsidR="002529C4" w:rsidRPr="00B876EB" w:rsidRDefault="00440255">
      <w:pPr>
        <w:jc w:val="both"/>
        <w:rPr>
          <w:rFonts w:ascii="Cambria" w:hAnsi="Cambria"/>
          <w:sz w:val="22"/>
          <w:szCs w:val="22"/>
        </w:rPr>
      </w:pPr>
      <w:r w:rsidRPr="00B876EB">
        <w:rPr>
          <w:rFonts w:ascii="Cambria" w:hAnsi="Cambria"/>
          <w:sz w:val="22"/>
          <w:szCs w:val="22"/>
        </w:rPr>
        <w:lastRenderedPageBreak/>
        <w:t>Številka:</w:t>
      </w:r>
      <w:r w:rsidR="003C3F03" w:rsidRPr="00B876EB">
        <w:rPr>
          <w:rFonts w:ascii="Cambria" w:hAnsi="Cambria"/>
          <w:sz w:val="22"/>
          <w:szCs w:val="22"/>
        </w:rPr>
        <w:t xml:space="preserve"> </w:t>
      </w:r>
      <w:r w:rsidR="00E43EB2" w:rsidRPr="00B876EB">
        <w:rPr>
          <w:rFonts w:ascii="Cambria" w:hAnsi="Cambria"/>
          <w:sz w:val="22"/>
          <w:szCs w:val="22"/>
        </w:rPr>
        <w:tab/>
      </w:r>
      <w:r w:rsidR="00E43EB2" w:rsidRPr="00B876EB">
        <w:rPr>
          <w:rFonts w:ascii="Cambria" w:hAnsi="Cambria"/>
          <w:sz w:val="22"/>
          <w:szCs w:val="22"/>
        </w:rPr>
        <w:tab/>
      </w:r>
      <w:r w:rsidR="003C3F03"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00C446AE" w:rsidRPr="00B876EB">
        <w:rPr>
          <w:rFonts w:ascii="Cambria" w:hAnsi="Cambria"/>
          <w:sz w:val="22"/>
          <w:szCs w:val="22"/>
        </w:rPr>
        <w:t>Mestna občina Koper</w:t>
      </w:r>
    </w:p>
    <w:p w:rsidR="00C446AE" w:rsidRPr="00B876EB" w:rsidRDefault="00051EF2">
      <w:pPr>
        <w:jc w:val="both"/>
        <w:rPr>
          <w:rFonts w:ascii="Cambria" w:hAnsi="Cambria"/>
          <w:sz w:val="22"/>
          <w:szCs w:val="22"/>
        </w:rPr>
      </w:pPr>
      <w:r w:rsidRPr="00B876EB">
        <w:rPr>
          <w:rFonts w:ascii="Cambria" w:hAnsi="Cambria"/>
          <w:sz w:val="22"/>
          <w:szCs w:val="22"/>
        </w:rPr>
        <w:t>Koper</w:t>
      </w:r>
      <w:r w:rsidR="00513044" w:rsidRPr="00B876EB">
        <w:rPr>
          <w:rFonts w:ascii="Cambria" w:hAnsi="Cambria"/>
          <w:sz w:val="22"/>
          <w:szCs w:val="22"/>
        </w:rPr>
        <w:t>,</w:t>
      </w:r>
      <w:r w:rsidR="00513044" w:rsidRPr="00B876EB">
        <w:rPr>
          <w:rFonts w:ascii="Cambria" w:hAnsi="Cambria"/>
          <w:sz w:val="22"/>
          <w:szCs w:val="22"/>
        </w:rPr>
        <w:tab/>
      </w:r>
      <w:r w:rsidR="00E43EB2" w:rsidRPr="00B876EB">
        <w:rPr>
          <w:rFonts w:ascii="Cambria" w:hAnsi="Cambria"/>
          <w:sz w:val="22"/>
          <w:szCs w:val="22"/>
        </w:rPr>
        <w:tab/>
      </w:r>
      <w:r w:rsidR="00F20833" w:rsidRPr="00B876EB">
        <w:rPr>
          <w:rFonts w:ascii="Cambria" w:hAnsi="Cambria"/>
          <w:sz w:val="22"/>
          <w:szCs w:val="22"/>
        </w:rPr>
        <w:tab/>
      </w:r>
      <w:r w:rsidR="00F20833" w:rsidRPr="00B876EB">
        <w:rPr>
          <w:rFonts w:ascii="Cambria" w:hAnsi="Cambria"/>
          <w:sz w:val="22"/>
          <w:szCs w:val="22"/>
        </w:rPr>
        <w:tab/>
      </w:r>
      <w:r w:rsidR="00440255" w:rsidRPr="00B876EB">
        <w:rPr>
          <w:rFonts w:ascii="Cambria" w:hAnsi="Cambria"/>
          <w:sz w:val="22"/>
          <w:szCs w:val="22"/>
        </w:rPr>
        <w:tab/>
      </w:r>
      <w:r w:rsidR="00DD10CF" w:rsidRPr="00B876EB">
        <w:rPr>
          <w:rFonts w:ascii="Cambria" w:hAnsi="Cambria"/>
          <w:sz w:val="22"/>
          <w:szCs w:val="22"/>
        </w:rPr>
        <w:t xml:space="preserve">             </w:t>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1C5713">
        <w:rPr>
          <w:rFonts w:ascii="Cambria" w:hAnsi="Cambria"/>
          <w:sz w:val="22"/>
          <w:szCs w:val="22"/>
        </w:rPr>
        <w:tab/>
      </w:r>
      <w:r w:rsidR="00C446AE" w:rsidRPr="00B876EB">
        <w:rPr>
          <w:rFonts w:ascii="Cambria" w:hAnsi="Cambria"/>
          <w:sz w:val="22"/>
          <w:szCs w:val="22"/>
        </w:rPr>
        <w:t xml:space="preserve">Župan </w:t>
      </w:r>
    </w:p>
    <w:p w:rsidR="00C446AE" w:rsidRPr="00B876EB" w:rsidRDefault="00C446AE">
      <w:pPr>
        <w:jc w:val="both"/>
        <w:rPr>
          <w:rFonts w:ascii="Cambria" w:hAnsi="Cambria"/>
          <w:sz w:val="22"/>
          <w:szCs w:val="22"/>
        </w:rPr>
      </w:pPr>
      <w:r w:rsidRPr="00B876EB">
        <w:rPr>
          <w:rFonts w:ascii="Cambria" w:hAnsi="Cambria"/>
          <w:sz w:val="22"/>
          <w:szCs w:val="22"/>
        </w:rPr>
        <w:tab/>
      </w:r>
      <w:r w:rsidRPr="00B876EB">
        <w:rPr>
          <w:rFonts w:ascii="Cambria" w:hAnsi="Cambria"/>
          <w:sz w:val="22"/>
          <w:szCs w:val="22"/>
        </w:rPr>
        <w:tab/>
      </w:r>
      <w:r w:rsidR="007870BE" w:rsidRPr="00B876EB">
        <w:rPr>
          <w:rFonts w:ascii="Cambria" w:hAnsi="Cambria"/>
          <w:sz w:val="22"/>
          <w:szCs w:val="22"/>
        </w:rPr>
        <w:t xml:space="preserve">                </w:t>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t xml:space="preserve"> </w:t>
      </w:r>
      <w:r w:rsidR="00513044" w:rsidRPr="00B876EB">
        <w:rPr>
          <w:rFonts w:ascii="Cambria" w:hAnsi="Cambria"/>
          <w:sz w:val="22"/>
          <w:szCs w:val="22"/>
        </w:rPr>
        <w:t xml:space="preserve">  </w:t>
      </w:r>
      <w:r w:rsidR="00440255" w:rsidRPr="00B876EB">
        <w:rPr>
          <w:rFonts w:ascii="Cambria" w:hAnsi="Cambria"/>
          <w:sz w:val="22"/>
          <w:szCs w:val="22"/>
        </w:rPr>
        <w:t xml:space="preserve">  </w:t>
      </w:r>
      <w:r w:rsidR="00F20833" w:rsidRPr="00B876EB">
        <w:rPr>
          <w:rFonts w:ascii="Cambria" w:hAnsi="Cambria"/>
          <w:sz w:val="22"/>
          <w:szCs w:val="22"/>
        </w:rPr>
        <w:t xml:space="preserve"> </w:t>
      </w:r>
      <w:r w:rsidR="00440255" w:rsidRPr="00B876EB">
        <w:rPr>
          <w:rFonts w:ascii="Cambria" w:hAnsi="Cambria"/>
          <w:sz w:val="22"/>
          <w:szCs w:val="22"/>
        </w:rPr>
        <w:t xml:space="preserve"> </w:t>
      </w:r>
      <w:r w:rsidR="00F20833" w:rsidRPr="00B876EB">
        <w:rPr>
          <w:rFonts w:ascii="Cambria" w:hAnsi="Cambria"/>
          <w:sz w:val="22"/>
          <w:szCs w:val="22"/>
        </w:rPr>
        <w:t xml:space="preserve"> Aleš Bržan</w:t>
      </w:r>
    </w:p>
    <w:p w:rsidR="00DB30A3" w:rsidRPr="00B876EB" w:rsidRDefault="00DB30A3">
      <w:pPr>
        <w:jc w:val="both"/>
        <w:rPr>
          <w:rFonts w:ascii="Cambria" w:hAnsi="Cambria"/>
          <w:sz w:val="22"/>
          <w:szCs w:val="22"/>
        </w:rPr>
      </w:pPr>
    </w:p>
    <w:p w:rsidR="00C446AE" w:rsidRPr="00B876EB" w:rsidRDefault="00C446AE">
      <w:pPr>
        <w:jc w:val="both"/>
        <w:rPr>
          <w:rFonts w:ascii="Cambria" w:hAnsi="Cambria"/>
          <w:sz w:val="22"/>
          <w:szCs w:val="22"/>
        </w:rPr>
      </w:pPr>
    </w:p>
    <w:p w:rsidR="00C446AE" w:rsidRPr="00B876EB" w:rsidRDefault="00051EF2">
      <w:pPr>
        <w:jc w:val="both"/>
        <w:rPr>
          <w:rFonts w:ascii="Cambria" w:hAnsi="Cambria"/>
          <w:sz w:val="22"/>
          <w:szCs w:val="22"/>
        </w:rPr>
      </w:pPr>
      <w:r w:rsidRPr="00B876EB">
        <w:rPr>
          <w:rFonts w:ascii="Cambria" w:hAnsi="Cambria"/>
          <w:sz w:val="22"/>
          <w:szCs w:val="22"/>
        </w:rPr>
        <w:t>Številka:</w:t>
      </w:r>
      <w:r w:rsidR="00E43EB2"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t xml:space="preserve">     </w:t>
      </w:r>
      <w:r w:rsidR="00C446AE" w:rsidRPr="00B876EB">
        <w:rPr>
          <w:rFonts w:ascii="Cambria" w:hAnsi="Cambria"/>
          <w:sz w:val="22"/>
          <w:szCs w:val="22"/>
        </w:rPr>
        <w:t>Občina Izola</w:t>
      </w:r>
    </w:p>
    <w:p w:rsidR="00440255" w:rsidRPr="00B876EB" w:rsidRDefault="00051EF2">
      <w:pPr>
        <w:jc w:val="both"/>
        <w:rPr>
          <w:rFonts w:ascii="Cambria" w:hAnsi="Cambria"/>
          <w:sz w:val="22"/>
          <w:szCs w:val="22"/>
        </w:rPr>
      </w:pPr>
      <w:r w:rsidRPr="00B876EB">
        <w:rPr>
          <w:rFonts w:ascii="Cambria" w:hAnsi="Cambria"/>
          <w:sz w:val="22"/>
          <w:szCs w:val="22"/>
        </w:rPr>
        <w:t>Izola</w:t>
      </w:r>
      <w:r w:rsidR="00F20833" w:rsidRPr="00B876EB">
        <w:rPr>
          <w:rFonts w:ascii="Cambria" w:hAnsi="Cambria"/>
          <w:sz w:val="22"/>
          <w:szCs w:val="22"/>
        </w:rPr>
        <w:t>,</w:t>
      </w:r>
      <w:r w:rsidR="00440255" w:rsidRPr="00B876EB">
        <w:rPr>
          <w:rFonts w:ascii="Cambria" w:hAnsi="Cambria"/>
          <w:sz w:val="22"/>
          <w:szCs w:val="22"/>
        </w:rPr>
        <w:tab/>
      </w:r>
      <w:r w:rsidR="00E43EB2" w:rsidRPr="00B876EB">
        <w:rPr>
          <w:rFonts w:ascii="Cambria" w:hAnsi="Cambria"/>
          <w:sz w:val="22"/>
          <w:szCs w:val="22"/>
        </w:rPr>
        <w:tab/>
      </w:r>
      <w:r w:rsidR="00F20833"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t>Župan</w:t>
      </w:r>
    </w:p>
    <w:p w:rsidR="00C446AE" w:rsidRPr="00B876EB" w:rsidRDefault="00513044" w:rsidP="00440255">
      <w:pPr>
        <w:ind w:left="4956" w:firstLine="708"/>
        <w:jc w:val="both"/>
        <w:rPr>
          <w:rFonts w:ascii="Cambria" w:hAnsi="Cambria"/>
          <w:sz w:val="22"/>
          <w:szCs w:val="22"/>
        </w:rPr>
      </w:pPr>
      <w:r w:rsidRPr="00B876EB">
        <w:rPr>
          <w:rFonts w:ascii="Cambria" w:hAnsi="Cambria"/>
          <w:sz w:val="22"/>
          <w:szCs w:val="22"/>
        </w:rPr>
        <w:t xml:space="preserve">    Danilo Markočič</w:t>
      </w:r>
      <w:r w:rsidR="00C446AE" w:rsidRPr="00B876EB">
        <w:rPr>
          <w:rFonts w:ascii="Cambria" w:hAnsi="Cambria"/>
          <w:sz w:val="22"/>
          <w:szCs w:val="22"/>
        </w:rPr>
        <w:tab/>
      </w:r>
      <w:r w:rsidR="00C446AE" w:rsidRPr="00B876EB">
        <w:rPr>
          <w:rFonts w:ascii="Cambria" w:hAnsi="Cambria"/>
          <w:sz w:val="22"/>
          <w:szCs w:val="22"/>
        </w:rPr>
        <w:tab/>
      </w:r>
    </w:p>
    <w:p w:rsidR="00C446AE" w:rsidRPr="00B876EB" w:rsidRDefault="00C446AE">
      <w:pPr>
        <w:jc w:val="both"/>
        <w:rPr>
          <w:rFonts w:ascii="Cambria" w:hAnsi="Cambria"/>
          <w:sz w:val="22"/>
          <w:szCs w:val="22"/>
        </w:rPr>
      </w:pPr>
    </w:p>
    <w:p w:rsidR="00C446AE" w:rsidRPr="00B876EB" w:rsidRDefault="00051EF2">
      <w:pPr>
        <w:jc w:val="both"/>
        <w:rPr>
          <w:rFonts w:ascii="Cambria" w:hAnsi="Cambria"/>
          <w:sz w:val="22"/>
          <w:szCs w:val="22"/>
        </w:rPr>
      </w:pPr>
      <w:r w:rsidRPr="00B876EB">
        <w:rPr>
          <w:rFonts w:ascii="Cambria" w:hAnsi="Cambria"/>
          <w:sz w:val="22"/>
          <w:szCs w:val="22"/>
        </w:rPr>
        <w:t>Številka:</w:t>
      </w:r>
      <w:r w:rsidR="00E43EB2" w:rsidRPr="00B876EB">
        <w:rPr>
          <w:rFonts w:ascii="Cambria" w:hAnsi="Cambria"/>
          <w:sz w:val="22"/>
          <w:szCs w:val="22"/>
        </w:rPr>
        <w:tab/>
      </w:r>
      <w:r w:rsidR="00E43EB2"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r>
      <w:r w:rsidR="00440255" w:rsidRPr="00B876EB">
        <w:rPr>
          <w:rFonts w:ascii="Cambria" w:hAnsi="Cambria"/>
          <w:sz w:val="22"/>
          <w:szCs w:val="22"/>
        </w:rPr>
        <w:tab/>
        <w:t xml:space="preserve">      </w:t>
      </w:r>
      <w:r w:rsidR="00F20833" w:rsidRPr="00B876EB">
        <w:rPr>
          <w:rFonts w:ascii="Cambria" w:hAnsi="Cambria"/>
          <w:sz w:val="22"/>
          <w:szCs w:val="22"/>
        </w:rPr>
        <w:tab/>
      </w:r>
      <w:r w:rsidR="00F20833" w:rsidRPr="00B876EB">
        <w:rPr>
          <w:rFonts w:ascii="Cambria" w:hAnsi="Cambria"/>
          <w:sz w:val="22"/>
          <w:szCs w:val="22"/>
        </w:rPr>
        <w:tab/>
        <w:t xml:space="preserve">     </w:t>
      </w:r>
      <w:r w:rsidR="00C446AE" w:rsidRPr="00B876EB">
        <w:rPr>
          <w:rFonts w:ascii="Cambria" w:hAnsi="Cambria"/>
          <w:sz w:val="22"/>
          <w:szCs w:val="22"/>
        </w:rPr>
        <w:t>Občina Piran</w:t>
      </w:r>
    </w:p>
    <w:p w:rsidR="00C446AE" w:rsidRPr="00B876EB" w:rsidRDefault="00440255">
      <w:pPr>
        <w:jc w:val="both"/>
        <w:rPr>
          <w:rFonts w:ascii="Cambria" w:hAnsi="Cambria"/>
          <w:sz w:val="22"/>
          <w:szCs w:val="22"/>
        </w:rPr>
      </w:pPr>
      <w:r w:rsidRPr="00B876EB">
        <w:rPr>
          <w:rFonts w:ascii="Cambria" w:hAnsi="Cambria"/>
          <w:sz w:val="22"/>
          <w:szCs w:val="22"/>
        </w:rPr>
        <w:t>Piran</w:t>
      </w:r>
      <w:r w:rsidR="00F20833" w:rsidRPr="00B876EB">
        <w:rPr>
          <w:rFonts w:ascii="Cambria" w:hAnsi="Cambria"/>
          <w:sz w:val="22"/>
          <w:szCs w:val="22"/>
        </w:rPr>
        <w:t>,</w:t>
      </w:r>
      <w:r w:rsidR="00F20833" w:rsidRPr="00B876EB">
        <w:rPr>
          <w:rFonts w:ascii="Cambria" w:hAnsi="Cambria"/>
          <w:sz w:val="22"/>
          <w:szCs w:val="22"/>
        </w:rPr>
        <w:tab/>
      </w:r>
      <w:r w:rsidR="00E43EB2"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t>Ž</w:t>
      </w:r>
      <w:r w:rsidR="00C446AE" w:rsidRPr="00B876EB">
        <w:rPr>
          <w:rFonts w:ascii="Cambria" w:hAnsi="Cambria"/>
          <w:sz w:val="22"/>
          <w:szCs w:val="22"/>
        </w:rPr>
        <w:t>upan</w:t>
      </w:r>
    </w:p>
    <w:p w:rsidR="00C446AE" w:rsidRPr="00B876EB" w:rsidRDefault="00C446AE">
      <w:pPr>
        <w:jc w:val="both"/>
        <w:rPr>
          <w:rFonts w:ascii="Cambria" w:hAnsi="Cambria"/>
          <w:sz w:val="22"/>
          <w:szCs w:val="22"/>
        </w:rPr>
      </w:pPr>
      <w:r w:rsidRPr="00B876EB">
        <w:rPr>
          <w:rFonts w:ascii="Cambria" w:hAnsi="Cambria"/>
          <w:sz w:val="22"/>
          <w:szCs w:val="22"/>
        </w:rPr>
        <w:t xml:space="preserve">                                                                                                </w:t>
      </w:r>
      <w:r w:rsidR="00440255" w:rsidRPr="00B876EB">
        <w:rPr>
          <w:rFonts w:ascii="Cambria" w:hAnsi="Cambria"/>
          <w:sz w:val="22"/>
          <w:szCs w:val="22"/>
        </w:rPr>
        <w:t xml:space="preserve">    </w:t>
      </w:r>
      <w:r w:rsidR="001C5713">
        <w:rPr>
          <w:rFonts w:ascii="Cambria" w:hAnsi="Cambria"/>
          <w:sz w:val="22"/>
          <w:szCs w:val="22"/>
        </w:rPr>
        <w:tab/>
      </w:r>
      <w:r w:rsidR="001C5713">
        <w:rPr>
          <w:rFonts w:ascii="Cambria" w:hAnsi="Cambria"/>
          <w:sz w:val="22"/>
          <w:szCs w:val="22"/>
        </w:rPr>
        <w:tab/>
        <w:t xml:space="preserve">   </w:t>
      </w:r>
      <w:r w:rsidR="00513044" w:rsidRPr="00B876EB">
        <w:rPr>
          <w:rFonts w:ascii="Cambria" w:hAnsi="Cambria"/>
          <w:sz w:val="22"/>
          <w:szCs w:val="22"/>
        </w:rPr>
        <w:t>Đenio Zadković</w:t>
      </w:r>
      <w:r w:rsidRPr="00B876EB">
        <w:rPr>
          <w:rFonts w:ascii="Cambria" w:hAnsi="Cambria"/>
          <w:sz w:val="22"/>
          <w:szCs w:val="22"/>
        </w:rPr>
        <w:tab/>
      </w: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124CB0" w:rsidRDefault="00124CB0" w:rsidP="00B876EB">
      <w:pPr>
        <w:spacing w:before="60" w:after="60"/>
        <w:jc w:val="center"/>
        <w:rPr>
          <w:rFonts w:ascii="Cambria" w:hAnsi="Cambria"/>
          <w:b/>
          <w:sz w:val="22"/>
          <w:szCs w:val="22"/>
        </w:rPr>
      </w:pPr>
    </w:p>
    <w:p w:rsidR="008D4637" w:rsidRDefault="008D4637" w:rsidP="00B876EB">
      <w:pPr>
        <w:spacing w:before="60" w:after="60"/>
        <w:jc w:val="center"/>
        <w:rPr>
          <w:rFonts w:ascii="Cambria" w:hAnsi="Cambria"/>
          <w:b/>
          <w:sz w:val="22"/>
          <w:szCs w:val="22"/>
        </w:rPr>
      </w:pPr>
    </w:p>
    <w:p w:rsidR="008D4637" w:rsidRDefault="008D4637" w:rsidP="00B876EB">
      <w:pPr>
        <w:spacing w:before="60" w:after="60"/>
        <w:jc w:val="center"/>
        <w:rPr>
          <w:rFonts w:ascii="Cambria" w:hAnsi="Cambria"/>
          <w:b/>
          <w:sz w:val="22"/>
          <w:szCs w:val="22"/>
        </w:rPr>
      </w:pPr>
    </w:p>
    <w:p w:rsidR="00124CB0" w:rsidRDefault="008D4637" w:rsidP="008D4637">
      <w:pPr>
        <w:spacing w:before="60" w:after="60"/>
        <w:jc w:val="right"/>
        <w:rPr>
          <w:rFonts w:ascii="Cambria" w:hAnsi="Cambria"/>
          <w:b/>
          <w:sz w:val="22"/>
          <w:szCs w:val="22"/>
        </w:rPr>
      </w:pPr>
      <w:r>
        <w:rPr>
          <w:rFonts w:ascii="Cambria" w:hAnsi="Cambria"/>
          <w:b/>
          <w:sz w:val="22"/>
          <w:szCs w:val="22"/>
        </w:rPr>
        <w:lastRenderedPageBreak/>
        <w:t>PRILOGA II</w:t>
      </w:r>
    </w:p>
    <w:p w:rsidR="00124CB0" w:rsidRDefault="00124CB0" w:rsidP="008D4637">
      <w:pPr>
        <w:spacing w:before="60" w:after="60"/>
        <w:jc w:val="right"/>
        <w:rPr>
          <w:rFonts w:ascii="Cambria" w:hAnsi="Cambria"/>
          <w:b/>
          <w:sz w:val="22"/>
          <w:szCs w:val="22"/>
        </w:rPr>
      </w:pPr>
    </w:p>
    <w:p w:rsidR="00124CB0" w:rsidRDefault="00124CB0" w:rsidP="00B876EB">
      <w:pPr>
        <w:spacing w:before="60" w:after="60"/>
        <w:jc w:val="center"/>
        <w:rPr>
          <w:rFonts w:ascii="Cambria" w:hAnsi="Cambria"/>
          <w:b/>
          <w:sz w:val="22"/>
          <w:szCs w:val="22"/>
        </w:rPr>
      </w:pPr>
    </w:p>
    <w:p w:rsidR="00B876EB" w:rsidRPr="008D4637" w:rsidRDefault="00B876EB" w:rsidP="00B876EB">
      <w:pPr>
        <w:spacing w:before="60" w:after="60"/>
        <w:jc w:val="center"/>
        <w:rPr>
          <w:rFonts w:ascii="Cambria" w:hAnsi="Cambria"/>
          <w:b/>
        </w:rPr>
      </w:pPr>
      <w:r w:rsidRPr="008D4637">
        <w:rPr>
          <w:rFonts w:ascii="Cambria" w:hAnsi="Cambria"/>
          <w:b/>
        </w:rPr>
        <w:t>O B R A Z L O Ž I T E V</w:t>
      </w:r>
    </w:p>
    <w:p w:rsidR="00B876EB" w:rsidRPr="00B876EB" w:rsidRDefault="00B876EB" w:rsidP="00B876EB">
      <w:pPr>
        <w:jc w:val="center"/>
        <w:rPr>
          <w:rFonts w:ascii="Cambria" w:hAnsi="Cambria"/>
          <w:b/>
          <w:sz w:val="22"/>
          <w:szCs w:val="22"/>
        </w:rPr>
      </w:pPr>
      <w:r w:rsidRPr="00B876EB">
        <w:rPr>
          <w:rFonts w:ascii="Cambria" w:hAnsi="Cambria"/>
          <w:b/>
          <w:sz w:val="22"/>
          <w:szCs w:val="22"/>
        </w:rPr>
        <w:t>S</w:t>
      </w:r>
      <w:r>
        <w:rPr>
          <w:rFonts w:ascii="Cambria" w:hAnsi="Cambria"/>
          <w:b/>
          <w:sz w:val="22"/>
          <w:szCs w:val="22"/>
        </w:rPr>
        <w:t xml:space="preserve">klepa </w:t>
      </w:r>
      <w:r w:rsidRPr="00B876EB">
        <w:rPr>
          <w:rFonts w:ascii="Cambria" w:hAnsi="Cambria"/>
          <w:b/>
          <w:sz w:val="22"/>
          <w:szCs w:val="22"/>
        </w:rPr>
        <w:t xml:space="preserve">o soglasju k porabi presežka prihodkov nad odhodki </w:t>
      </w:r>
    </w:p>
    <w:p w:rsidR="00B876EB" w:rsidRPr="00B876EB" w:rsidRDefault="00B876EB" w:rsidP="00B876EB">
      <w:pPr>
        <w:jc w:val="center"/>
        <w:rPr>
          <w:rFonts w:ascii="Cambria" w:hAnsi="Cambria"/>
          <w:b/>
          <w:sz w:val="22"/>
          <w:szCs w:val="22"/>
        </w:rPr>
      </w:pPr>
      <w:r w:rsidRPr="00B876EB">
        <w:rPr>
          <w:rFonts w:ascii="Cambria" w:hAnsi="Cambria"/>
          <w:b/>
          <w:sz w:val="22"/>
          <w:szCs w:val="22"/>
        </w:rPr>
        <w:t>javnega zavoda Glasbena šola Koper</w:t>
      </w:r>
    </w:p>
    <w:p w:rsidR="00DB30A3" w:rsidRPr="00B876EB" w:rsidRDefault="00DB30A3">
      <w:pPr>
        <w:jc w:val="both"/>
        <w:rPr>
          <w:rFonts w:ascii="Cambria" w:hAnsi="Cambria"/>
          <w:sz w:val="22"/>
          <w:szCs w:val="22"/>
        </w:rPr>
      </w:pPr>
    </w:p>
    <w:p w:rsidR="00213A19" w:rsidRDefault="00B876EB" w:rsidP="00B876EB">
      <w:pPr>
        <w:jc w:val="both"/>
        <w:rPr>
          <w:rFonts w:ascii="Cambria" w:hAnsi="Cambria"/>
          <w:sz w:val="22"/>
          <w:szCs w:val="22"/>
        </w:rPr>
      </w:pPr>
      <w:r w:rsidRPr="00B876EB">
        <w:rPr>
          <w:rFonts w:ascii="Cambria" w:hAnsi="Cambria"/>
          <w:sz w:val="22"/>
          <w:szCs w:val="22"/>
        </w:rPr>
        <w:t>Ravnatelj Jav</w:t>
      </w:r>
      <w:r>
        <w:rPr>
          <w:rFonts w:ascii="Cambria" w:hAnsi="Cambria"/>
          <w:sz w:val="22"/>
          <w:szCs w:val="22"/>
        </w:rPr>
        <w:t>nega zavoda Glasbena šola Kope</w:t>
      </w:r>
      <w:r w:rsidR="00511CE8">
        <w:rPr>
          <w:rFonts w:ascii="Cambria" w:hAnsi="Cambria"/>
          <w:sz w:val="22"/>
          <w:szCs w:val="22"/>
        </w:rPr>
        <w:t>r</w:t>
      </w:r>
      <w:r>
        <w:rPr>
          <w:rFonts w:ascii="Cambria" w:hAnsi="Cambria"/>
          <w:sz w:val="22"/>
          <w:szCs w:val="22"/>
        </w:rPr>
        <w:t xml:space="preserve"> j</w:t>
      </w:r>
      <w:r w:rsidRPr="00B876EB">
        <w:rPr>
          <w:rFonts w:ascii="Cambria" w:hAnsi="Cambria"/>
          <w:sz w:val="22"/>
          <w:szCs w:val="22"/>
        </w:rPr>
        <w:t>e</w:t>
      </w:r>
      <w:r w:rsidR="00511CE8">
        <w:rPr>
          <w:rFonts w:ascii="Cambria" w:hAnsi="Cambria"/>
          <w:sz w:val="22"/>
          <w:szCs w:val="22"/>
        </w:rPr>
        <w:t xml:space="preserve"> občinam ustanoviteljicam </w:t>
      </w:r>
      <w:r w:rsidRPr="00B876EB">
        <w:rPr>
          <w:rFonts w:ascii="Cambria" w:hAnsi="Cambria"/>
          <w:sz w:val="22"/>
          <w:szCs w:val="22"/>
        </w:rPr>
        <w:t xml:space="preserve">podal </w:t>
      </w:r>
      <w:r w:rsidR="00511CE8">
        <w:rPr>
          <w:rFonts w:ascii="Cambria" w:hAnsi="Cambria"/>
          <w:sz w:val="22"/>
          <w:szCs w:val="22"/>
        </w:rPr>
        <w:t>prošnjo za podajo</w:t>
      </w:r>
      <w:r w:rsidRPr="00B876EB">
        <w:rPr>
          <w:rFonts w:ascii="Cambria" w:hAnsi="Cambria"/>
          <w:sz w:val="22"/>
          <w:szCs w:val="22"/>
        </w:rPr>
        <w:t xml:space="preserve"> soglasja k porabi presežkov pr</w:t>
      </w:r>
      <w:r w:rsidR="00511CE8">
        <w:rPr>
          <w:rFonts w:ascii="Cambria" w:hAnsi="Cambria"/>
          <w:sz w:val="22"/>
          <w:szCs w:val="22"/>
        </w:rPr>
        <w:t>ihodkov nad odhodki iz preteklih</w:t>
      </w:r>
      <w:r w:rsidRPr="00B876EB">
        <w:rPr>
          <w:rFonts w:ascii="Cambria" w:hAnsi="Cambria"/>
          <w:sz w:val="22"/>
          <w:szCs w:val="22"/>
        </w:rPr>
        <w:t xml:space="preserve"> let, in sicer za izplačilo sodnih stroškov po sodbi d</w:t>
      </w:r>
      <w:r w:rsidR="00511CE8">
        <w:rPr>
          <w:rFonts w:ascii="Cambria" w:hAnsi="Cambria"/>
          <w:sz w:val="22"/>
          <w:szCs w:val="22"/>
        </w:rPr>
        <w:t>elovnega sodišča v Kopru, opr. š</w:t>
      </w:r>
      <w:r w:rsidRPr="00B876EB">
        <w:rPr>
          <w:rFonts w:ascii="Cambria" w:hAnsi="Cambria"/>
          <w:sz w:val="22"/>
          <w:szCs w:val="22"/>
        </w:rPr>
        <w:t>t. Pd</w:t>
      </w:r>
      <w:r w:rsidR="00511CE8">
        <w:rPr>
          <w:rFonts w:ascii="Cambria" w:hAnsi="Cambria"/>
          <w:sz w:val="22"/>
          <w:szCs w:val="22"/>
        </w:rPr>
        <w:t xml:space="preserve"> </w:t>
      </w:r>
      <w:r w:rsidRPr="00B876EB">
        <w:rPr>
          <w:rFonts w:ascii="Cambria" w:hAnsi="Cambria"/>
          <w:sz w:val="22"/>
          <w:szCs w:val="22"/>
        </w:rPr>
        <w:t xml:space="preserve">215/2015 v zvezi s sodbo Višjega delovnega sodišča v Ljubljani z dne 5.5.2016, ki jih je javni zavod bil dolžan izplačati toženi stranki po navedeni sodbi, s katero je bilo ugotovljeno nezakonito prenehanje delovnega razmerja. </w:t>
      </w:r>
      <w:r w:rsidR="00213A19">
        <w:rPr>
          <w:rFonts w:ascii="Cambria" w:hAnsi="Cambria"/>
          <w:sz w:val="22"/>
          <w:szCs w:val="22"/>
        </w:rPr>
        <w:t xml:space="preserve">Posledično je moral javni zavod zaposlenega reintegrirati v delovno razmerje in mu izplačati plačo ter obračunati davke in prispevke, za čas od podaje izredne odpovedi do ponovne reintegracije. </w:t>
      </w:r>
      <w:r w:rsidR="00213A19" w:rsidRPr="00B876EB">
        <w:rPr>
          <w:rFonts w:ascii="Cambria" w:hAnsi="Cambria"/>
          <w:sz w:val="22"/>
          <w:szCs w:val="22"/>
        </w:rPr>
        <w:t>Javni zavod je obveznosti po navedeni sodbi izpolnil in zaposlenemu izplačal znesek 84.885,98 EUR (poračun plače in prispevkov). Pristojno ministrstvo je javnemu zavodu v ta namen zagotovilo zgolj finančna sredstva za delno izpolnitev obveznosti v višini 20.000,00 EUR, ni pa zagotovilo celotnega zneska.  Razliko v višini 64.885,98 EUR je tako javni zavod izplačal iz lastnih virov, v svojih računovodskih evidencah pa je ta znesek prikazal kot terjatev napram Ministrstvu za izobraževanje, znanost in šport, ne pa  kot odhodek. Kljub večletnim prošnjam javnega zavoda, naj ministrstvo iz proračuna zagotovi še preostali del zneska, do tega ni prišlo. Dne 6.10.2020 se je ravnatelj s predstavniki prist</w:t>
      </w:r>
      <w:r w:rsidR="00213A19">
        <w:rPr>
          <w:rFonts w:ascii="Cambria" w:hAnsi="Cambria"/>
          <w:sz w:val="22"/>
          <w:szCs w:val="22"/>
        </w:rPr>
        <w:t>ojnega ministrstva dogovoril, d</w:t>
      </w:r>
      <w:r w:rsidR="00213A19" w:rsidRPr="00B876EB">
        <w:rPr>
          <w:rFonts w:ascii="Cambria" w:hAnsi="Cambria"/>
          <w:sz w:val="22"/>
          <w:szCs w:val="22"/>
        </w:rPr>
        <w:t>a</w:t>
      </w:r>
      <w:r w:rsidR="00213A19">
        <w:rPr>
          <w:rFonts w:ascii="Cambria" w:hAnsi="Cambria"/>
          <w:sz w:val="22"/>
          <w:szCs w:val="22"/>
        </w:rPr>
        <w:t xml:space="preserve"> </w:t>
      </w:r>
      <w:r w:rsidR="00213A19" w:rsidRPr="00B876EB">
        <w:rPr>
          <w:rFonts w:ascii="Cambria" w:hAnsi="Cambria"/>
          <w:sz w:val="22"/>
          <w:szCs w:val="22"/>
        </w:rPr>
        <w:t>bo ministrstvo javnemu zavodu namenilo samo še dodatni znesek v višini 9.094,34 EUR. Strošek javnega zavoda bo tako znašal 55</w:t>
      </w:r>
      <w:r w:rsidR="00213A19">
        <w:rPr>
          <w:rFonts w:ascii="Cambria" w:hAnsi="Cambria"/>
          <w:sz w:val="22"/>
          <w:szCs w:val="22"/>
        </w:rPr>
        <w:t>.</w:t>
      </w:r>
      <w:r w:rsidR="00213A19" w:rsidRPr="00B876EB">
        <w:rPr>
          <w:rFonts w:ascii="Cambria" w:hAnsi="Cambria"/>
          <w:sz w:val="22"/>
          <w:szCs w:val="22"/>
        </w:rPr>
        <w:t>791,64 EUR. Ta znesek mora javni zavod v tem poslovnem letu v svojih poslovnih knjigah prikazati kot odhodek, ki ga</w:t>
      </w:r>
      <w:r w:rsidR="00213A19">
        <w:rPr>
          <w:rFonts w:ascii="Cambria" w:hAnsi="Cambria"/>
          <w:sz w:val="22"/>
          <w:szCs w:val="22"/>
        </w:rPr>
        <w:t xml:space="preserve"> </w:t>
      </w:r>
      <w:r w:rsidR="00213A19" w:rsidRPr="00B876EB">
        <w:rPr>
          <w:rFonts w:ascii="Cambria" w:hAnsi="Cambria"/>
          <w:sz w:val="22"/>
          <w:szCs w:val="22"/>
        </w:rPr>
        <w:t>je javni zavod imel po zgoraj navedeni pravnomočni sodbi Delovnega sodišča v Kopru.</w:t>
      </w:r>
    </w:p>
    <w:p w:rsidR="00213A19" w:rsidRDefault="00213A19" w:rsidP="00B876EB">
      <w:pPr>
        <w:jc w:val="both"/>
        <w:rPr>
          <w:rFonts w:ascii="Cambria" w:hAnsi="Cambria"/>
          <w:sz w:val="22"/>
          <w:szCs w:val="22"/>
        </w:rPr>
      </w:pPr>
    </w:p>
    <w:p w:rsidR="00511CE8" w:rsidRDefault="00511CE8" w:rsidP="00B876EB">
      <w:pPr>
        <w:jc w:val="both"/>
        <w:rPr>
          <w:rFonts w:ascii="Cambria" w:hAnsi="Cambria"/>
          <w:sz w:val="22"/>
          <w:szCs w:val="22"/>
        </w:rPr>
      </w:pPr>
      <w:r>
        <w:rPr>
          <w:rFonts w:ascii="Cambria" w:hAnsi="Cambria"/>
          <w:sz w:val="22"/>
          <w:szCs w:val="22"/>
        </w:rPr>
        <w:t>Predmet sodnega spora je bila izredna odpoved pogodbe o zaposlitvi, ki je bila podana delavcu zaradi neprimernega odnosa do učencev. Pristojno ministrstvo je bilo sproti seznanjeno z dokumentacijo, o uvedbi postopka in nastanku obveznosti po sodbah je bil obveščen tudi svet javnega zavoda</w:t>
      </w:r>
      <w:r w:rsidR="00D1644C">
        <w:rPr>
          <w:rFonts w:ascii="Cambria" w:hAnsi="Cambria"/>
          <w:sz w:val="22"/>
          <w:szCs w:val="22"/>
        </w:rPr>
        <w:t xml:space="preserve"> in občine ustanoviteljice preko članov-predstavnikov ustanoviteljic</w:t>
      </w:r>
      <w:r>
        <w:rPr>
          <w:rFonts w:ascii="Cambria" w:hAnsi="Cambria"/>
          <w:sz w:val="22"/>
          <w:szCs w:val="22"/>
        </w:rPr>
        <w:t>. Ministrstvo in svet zavoda sta podprla odločite</w:t>
      </w:r>
      <w:r w:rsidR="00213A19">
        <w:rPr>
          <w:rFonts w:ascii="Cambria" w:hAnsi="Cambria"/>
          <w:sz w:val="22"/>
          <w:szCs w:val="22"/>
        </w:rPr>
        <w:t>v o podaji odpovedi zaposlenemu, slednji so bili seznanjeni tudi, da je</w:t>
      </w:r>
      <w:r>
        <w:rPr>
          <w:rFonts w:ascii="Cambria" w:hAnsi="Cambria"/>
          <w:sz w:val="22"/>
          <w:szCs w:val="22"/>
        </w:rPr>
        <w:t xml:space="preserve">, da je bil zoper zaposlenega uveden kazenski postopek. </w:t>
      </w:r>
    </w:p>
    <w:p w:rsidR="00213A19" w:rsidRDefault="00213A19" w:rsidP="00B876EB">
      <w:pPr>
        <w:jc w:val="both"/>
        <w:rPr>
          <w:rFonts w:ascii="Cambria" w:hAnsi="Cambria"/>
          <w:sz w:val="22"/>
          <w:szCs w:val="22"/>
        </w:rPr>
      </w:pPr>
    </w:p>
    <w:p w:rsidR="00D1644C" w:rsidRDefault="00B876EB" w:rsidP="00B876EB">
      <w:pPr>
        <w:jc w:val="both"/>
        <w:rPr>
          <w:rFonts w:ascii="Cambria" w:hAnsi="Cambria"/>
          <w:sz w:val="22"/>
          <w:szCs w:val="22"/>
        </w:rPr>
      </w:pPr>
      <w:r w:rsidRPr="00B876EB">
        <w:rPr>
          <w:rFonts w:ascii="Cambria" w:hAnsi="Cambria"/>
          <w:sz w:val="22"/>
          <w:szCs w:val="22"/>
        </w:rPr>
        <w:t>Navedeni strošek je Glasbeni šol</w:t>
      </w:r>
      <w:r w:rsidR="00511CE8">
        <w:rPr>
          <w:rFonts w:ascii="Cambria" w:hAnsi="Cambria"/>
          <w:sz w:val="22"/>
          <w:szCs w:val="22"/>
        </w:rPr>
        <w:t>i</w:t>
      </w:r>
      <w:r w:rsidRPr="00B876EB">
        <w:rPr>
          <w:rFonts w:ascii="Cambria" w:hAnsi="Cambria"/>
          <w:sz w:val="22"/>
          <w:szCs w:val="22"/>
        </w:rPr>
        <w:t xml:space="preserve"> Koper nastal v zvezi z opravljanjem njene dejavnosti.</w:t>
      </w:r>
      <w:r w:rsidR="00511CE8">
        <w:rPr>
          <w:rFonts w:ascii="Cambria" w:hAnsi="Cambria"/>
          <w:sz w:val="22"/>
          <w:szCs w:val="22"/>
        </w:rPr>
        <w:t xml:space="preserve"> </w:t>
      </w:r>
      <w:r w:rsidRPr="00B876EB">
        <w:rPr>
          <w:rFonts w:ascii="Cambria" w:hAnsi="Cambria"/>
          <w:sz w:val="22"/>
          <w:szCs w:val="22"/>
        </w:rPr>
        <w:t xml:space="preserve">Glasbena šola Koper je javni zavod, </w:t>
      </w:r>
      <w:r w:rsidR="00D1644C">
        <w:rPr>
          <w:rFonts w:ascii="Cambria" w:hAnsi="Cambria"/>
          <w:sz w:val="22"/>
          <w:szCs w:val="22"/>
        </w:rPr>
        <w:t>k</w:t>
      </w:r>
      <w:r w:rsidRPr="00B876EB">
        <w:rPr>
          <w:rFonts w:ascii="Cambria" w:hAnsi="Cambria"/>
          <w:sz w:val="22"/>
          <w:szCs w:val="22"/>
        </w:rPr>
        <w:t>i je ustanovljen</w:t>
      </w:r>
      <w:r w:rsidR="00D1644C">
        <w:rPr>
          <w:rFonts w:ascii="Cambria" w:hAnsi="Cambria"/>
          <w:sz w:val="22"/>
          <w:szCs w:val="22"/>
        </w:rPr>
        <w:t xml:space="preserve"> za opravljanje osnovnega glasbenega izobraževanja na območju občin ustanoviteljic. Šola sledi vsem ciljem izobraževanja, kot jih določa 2. člen </w:t>
      </w:r>
      <w:r w:rsidR="00D1644C" w:rsidRPr="00B876EB">
        <w:rPr>
          <w:rFonts w:ascii="Cambria" w:hAnsi="Cambria"/>
          <w:sz w:val="22"/>
          <w:szCs w:val="22"/>
        </w:rPr>
        <w:t>Zakona o finan</w:t>
      </w:r>
      <w:r w:rsidR="00D1644C">
        <w:rPr>
          <w:rFonts w:ascii="Cambria" w:hAnsi="Cambria"/>
          <w:sz w:val="22"/>
          <w:szCs w:val="22"/>
        </w:rPr>
        <w:t>ciranju vzgoje in izobraževanja</w:t>
      </w:r>
      <w:r w:rsidR="001A758F">
        <w:rPr>
          <w:rFonts w:ascii="Cambria" w:hAnsi="Cambria"/>
          <w:sz w:val="22"/>
          <w:szCs w:val="22"/>
        </w:rPr>
        <w:t xml:space="preserve"> </w:t>
      </w:r>
      <w:r w:rsidR="001A758F" w:rsidRPr="001A758F">
        <w:rPr>
          <w:rFonts w:ascii="Cambria" w:hAnsi="Cambria"/>
          <w:sz w:val="22"/>
          <w:szCs w:val="22"/>
        </w:rPr>
        <w:t>(Uradni list RS, št. </w:t>
      </w:r>
      <w:hyperlink r:id="rId18" w:tgtFrame="_blank" w:tooltip="Zakon o organizaciji in financiranju vzgoje in izobraževanja (uradno prečiščeno besedilo)" w:history="1">
        <w:r w:rsidR="001A758F" w:rsidRPr="001A758F">
          <w:rPr>
            <w:rFonts w:ascii="Cambria" w:hAnsi="Cambria"/>
            <w:sz w:val="22"/>
            <w:szCs w:val="22"/>
          </w:rPr>
          <w:t>16/07</w:t>
        </w:r>
      </w:hyperlink>
      <w:r w:rsidR="001A758F" w:rsidRPr="001A758F">
        <w:rPr>
          <w:rFonts w:ascii="Cambria" w:hAnsi="Cambria"/>
          <w:sz w:val="22"/>
          <w:szCs w:val="22"/>
        </w:rPr>
        <w:t> – uradno prečiščeno besedilo, </w:t>
      </w:r>
      <w:hyperlink r:id="rId19" w:tgtFrame="_blank" w:tooltip="Zakon o spremembah in dopolnitvah Zakona o organizaciji in financiranju vzgoje in izobraževanja" w:history="1">
        <w:r w:rsidR="001A758F" w:rsidRPr="001A758F">
          <w:rPr>
            <w:rFonts w:ascii="Cambria" w:hAnsi="Cambria"/>
            <w:sz w:val="22"/>
            <w:szCs w:val="22"/>
          </w:rPr>
          <w:t>36/08</w:t>
        </w:r>
      </w:hyperlink>
      <w:r w:rsidR="001A758F" w:rsidRPr="001A758F">
        <w:rPr>
          <w:rFonts w:ascii="Cambria" w:hAnsi="Cambria"/>
          <w:sz w:val="22"/>
          <w:szCs w:val="22"/>
        </w:rPr>
        <w:t>, </w:t>
      </w:r>
      <w:hyperlink r:id="rId20" w:tgtFrame="_blank" w:tooltip="Zakon o spremembah in dopolnitvah Zakona o organizaciji in financiranju vzgoje in izobraževanja" w:history="1">
        <w:r w:rsidR="001A758F" w:rsidRPr="001A758F">
          <w:rPr>
            <w:rFonts w:ascii="Cambria" w:hAnsi="Cambria"/>
            <w:sz w:val="22"/>
            <w:szCs w:val="22"/>
          </w:rPr>
          <w:t>58/09</w:t>
        </w:r>
      </w:hyperlink>
      <w:r w:rsidR="001A758F" w:rsidRPr="001A758F">
        <w:rPr>
          <w:rFonts w:ascii="Cambria" w:hAnsi="Cambria"/>
          <w:sz w:val="22"/>
          <w:szCs w:val="22"/>
        </w:rPr>
        <w:t>, </w:t>
      </w:r>
      <w:hyperlink r:id="rId21" w:tgtFrame="_blank" w:tooltip="Popravek Zakona o spremembah in dopolnitvah Zakona o organizaciji in financiranju vzgoje in izobraževanja (ZOFVI-H)" w:history="1">
        <w:r w:rsidR="001A758F" w:rsidRPr="001A758F">
          <w:rPr>
            <w:rFonts w:ascii="Cambria" w:hAnsi="Cambria"/>
            <w:sz w:val="22"/>
            <w:szCs w:val="22"/>
          </w:rPr>
          <w:t>64/09 – popr.</w:t>
        </w:r>
      </w:hyperlink>
      <w:r w:rsidR="001A758F" w:rsidRPr="001A758F">
        <w:rPr>
          <w:rFonts w:ascii="Cambria" w:hAnsi="Cambria"/>
          <w:sz w:val="22"/>
          <w:szCs w:val="22"/>
        </w:rPr>
        <w:t>, </w:t>
      </w:r>
      <w:hyperlink r:id="rId22" w:tgtFrame="_blank" w:tooltip="Popravek Zakona o spremembah in dopolnitvah Zakona o organizaciji in financiranju vzgoje in izobraževanja (ZOFVI-H)" w:history="1">
        <w:r w:rsidR="001A758F" w:rsidRPr="001A758F">
          <w:rPr>
            <w:rFonts w:ascii="Cambria" w:hAnsi="Cambria"/>
            <w:sz w:val="22"/>
            <w:szCs w:val="22"/>
          </w:rPr>
          <w:t>65/09 – popr.</w:t>
        </w:r>
      </w:hyperlink>
      <w:r w:rsidR="001A758F" w:rsidRPr="001A758F">
        <w:rPr>
          <w:rFonts w:ascii="Cambria" w:hAnsi="Cambria"/>
          <w:sz w:val="22"/>
          <w:szCs w:val="22"/>
        </w:rPr>
        <w:t>, </w:t>
      </w:r>
      <w:hyperlink r:id="rId23" w:tgtFrame="_blank" w:tooltip="Zakon o spremembah in dopolnitvah Zakona o organizaciji in financiranju vzgoje in izobraževanja" w:history="1">
        <w:r w:rsidR="001A758F" w:rsidRPr="001A758F">
          <w:rPr>
            <w:rFonts w:ascii="Cambria" w:hAnsi="Cambria"/>
            <w:sz w:val="22"/>
            <w:szCs w:val="22"/>
          </w:rPr>
          <w:t>20/11</w:t>
        </w:r>
      </w:hyperlink>
      <w:r w:rsidR="001A758F" w:rsidRPr="001A758F">
        <w:rPr>
          <w:rFonts w:ascii="Cambria" w:hAnsi="Cambria"/>
          <w:sz w:val="22"/>
          <w:szCs w:val="22"/>
        </w:rPr>
        <w:t>, </w:t>
      </w:r>
      <w:hyperlink r:id="rId24" w:tgtFrame="_blank" w:tooltip="Zakon za uravnoteženje javnih financ" w:history="1">
        <w:r w:rsidR="001A758F" w:rsidRPr="001A758F">
          <w:rPr>
            <w:rFonts w:ascii="Cambria" w:hAnsi="Cambria"/>
            <w:sz w:val="22"/>
            <w:szCs w:val="22"/>
          </w:rPr>
          <w:t>40/12</w:t>
        </w:r>
      </w:hyperlink>
      <w:r w:rsidR="001A758F" w:rsidRPr="001A758F">
        <w:rPr>
          <w:rFonts w:ascii="Cambria" w:hAnsi="Cambria"/>
          <w:sz w:val="22"/>
          <w:szCs w:val="22"/>
        </w:rPr>
        <w:t> – ZUJF, </w:t>
      </w:r>
      <w:hyperlink r:id="rId25" w:tgtFrame="_blank" w:tooltip="Zakon o spremembah in dopolnitvah Zakona o prevozih v cestnem prometu" w:history="1">
        <w:r w:rsidR="001A758F" w:rsidRPr="001A758F">
          <w:rPr>
            <w:rFonts w:ascii="Cambria" w:hAnsi="Cambria"/>
            <w:sz w:val="22"/>
            <w:szCs w:val="22"/>
          </w:rPr>
          <w:t>57/12</w:t>
        </w:r>
      </w:hyperlink>
      <w:r w:rsidR="001A758F" w:rsidRPr="001A758F">
        <w:rPr>
          <w:rFonts w:ascii="Cambria" w:hAnsi="Cambria"/>
          <w:sz w:val="22"/>
          <w:szCs w:val="22"/>
        </w:rPr>
        <w:t> – ZPCP-D, </w:t>
      </w:r>
      <w:hyperlink r:id="rId26" w:tgtFrame="_blank" w:tooltip="Zakon o spremembi Zakona o spremembah in dopolnitvah Zakona o organizaciji in financiranju vzgoje in izobraževanja" w:history="1">
        <w:r w:rsidR="001A758F" w:rsidRPr="001A758F">
          <w:rPr>
            <w:rFonts w:ascii="Cambria" w:hAnsi="Cambria"/>
            <w:sz w:val="22"/>
            <w:szCs w:val="22"/>
          </w:rPr>
          <w:t>47/15</w:t>
        </w:r>
      </w:hyperlink>
      <w:r w:rsidR="001A758F" w:rsidRPr="001A758F">
        <w:rPr>
          <w:rFonts w:ascii="Cambria" w:hAnsi="Cambria"/>
          <w:sz w:val="22"/>
          <w:szCs w:val="22"/>
        </w:rPr>
        <w:t>, </w:t>
      </w:r>
      <w:hyperlink r:id="rId27" w:tgtFrame="_blank" w:tooltip="Zakon o spremembah in dopolnitvah Zakona o organizaciji in financiranju vzgoje in izobraževanja" w:history="1">
        <w:r w:rsidR="001A758F" w:rsidRPr="001A758F">
          <w:rPr>
            <w:rFonts w:ascii="Cambria" w:hAnsi="Cambria"/>
            <w:sz w:val="22"/>
            <w:szCs w:val="22"/>
          </w:rPr>
          <w:t>46/16</w:t>
        </w:r>
      </w:hyperlink>
      <w:r w:rsidR="001A758F" w:rsidRPr="001A758F">
        <w:rPr>
          <w:rFonts w:ascii="Cambria" w:hAnsi="Cambria"/>
          <w:sz w:val="22"/>
          <w:szCs w:val="22"/>
        </w:rPr>
        <w:t>, </w:t>
      </w:r>
      <w:hyperlink r:id="rId28" w:tgtFrame="_blank" w:tooltip="Popravek Zakona o spremembah in dopolnitvah Zakona o organizaciji in financiranju vzgoje in izobraževanja (ZOFVI-L)" w:history="1">
        <w:r w:rsidR="001A758F" w:rsidRPr="001A758F">
          <w:rPr>
            <w:rFonts w:ascii="Cambria" w:hAnsi="Cambria"/>
            <w:sz w:val="22"/>
            <w:szCs w:val="22"/>
          </w:rPr>
          <w:t>49/16 – popr.</w:t>
        </w:r>
      </w:hyperlink>
      <w:r w:rsidR="001A758F" w:rsidRPr="001A758F">
        <w:rPr>
          <w:rFonts w:ascii="Cambria" w:hAnsi="Cambria"/>
          <w:sz w:val="22"/>
          <w:szCs w:val="22"/>
        </w:rPr>
        <w:t> in </w:t>
      </w:r>
      <w:hyperlink r:id="rId29" w:tgtFrame="_blank" w:tooltip="Zakon o vajeništvu" w:history="1">
        <w:r w:rsidR="001A758F" w:rsidRPr="001A758F">
          <w:rPr>
            <w:rFonts w:ascii="Cambria" w:hAnsi="Cambria"/>
            <w:sz w:val="22"/>
            <w:szCs w:val="22"/>
          </w:rPr>
          <w:t>25/17</w:t>
        </w:r>
      </w:hyperlink>
      <w:r w:rsidR="001A758F" w:rsidRPr="001A758F">
        <w:rPr>
          <w:rFonts w:ascii="Cambria" w:hAnsi="Cambria"/>
          <w:sz w:val="22"/>
          <w:szCs w:val="22"/>
        </w:rPr>
        <w:t> – ZVaj)</w:t>
      </w:r>
      <w:r w:rsidR="00D1644C">
        <w:rPr>
          <w:rFonts w:ascii="Cambria" w:hAnsi="Cambria"/>
          <w:sz w:val="22"/>
          <w:szCs w:val="22"/>
        </w:rPr>
        <w:t>. Pri izvajanju svoje dejavnosti mora svojim učencem zagotoviti varno in spodbudno delovno okolje</w:t>
      </w:r>
      <w:r w:rsidR="00213A19">
        <w:rPr>
          <w:rFonts w:ascii="Cambria" w:hAnsi="Cambria"/>
          <w:sz w:val="22"/>
          <w:szCs w:val="22"/>
        </w:rPr>
        <w:t>.</w:t>
      </w:r>
    </w:p>
    <w:p w:rsidR="00D1644C" w:rsidRDefault="00D1644C" w:rsidP="00B876EB">
      <w:pPr>
        <w:jc w:val="both"/>
        <w:rPr>
          <w:rFonts w:ascii="Cambria" w:hAnsi="Cambria"/>
          <w:sz w:val="22"/>
          <w:szCs w:val="22"/>
        </w:rPr>
      </w:pPr>
    </w:p>
    <w:p w:rsidR="00B876EB" w:rsidRPr="00B876EB" w:rsidRDefault="001A758F" w:rsidP="00B876EB">
      <w:pPr>
        <w:jc w:val="both"/>
        <w:rPr>
          <w:rFonts w:ascii="Cambria" w:hAnsi="Cambria"/>
          <w:sz w:val="22"/>
          <w:szCs w:val="22"/>
        </w:rPr>
      </w:pPr>
      <w:r>
        <w:rPr>
          <w:rFonts w:ascii="Cambria" w:hAnsi="Cambria"/>
          <w:sz w:val="22"/>
          <w:szCs w:val="22"/>
        </w:rPr>
        <w:t>19. člen Zakona o računovodstvu (</w:t>
      </w:r>
      <w:r w:rsidRPr="001A758F">
        <w:rPr>
          <w:rFonts w:ascii="Cambria" w:hAnsi="Cambria"/>
          <w:sz w:val="22"/>
          <w:szCs w:val="22"/>
        </w:rPr>
        <w:t>Uradni list RS, št. </w:t>
      </w:r>
      <w:hyperlink r:id="rId30" w:tgtFrame="_blank" w:tooltip="Zakon o računovodstvu (ZR)" w:history="1">
        <w:r w:rsidRPr="001A758F">
          <w:rPr>
            <w:rFonts w:ascii="Cambria" w:hAnsi="Cambria"/>
            <w:sz w:val="22"/>
            <w:szCs w:val="22"/>
          </w:rPr>
          <w:t>23/99</w:t>
        </w:r>
      </w:hyperlink>
      <w:r w:rsidRPr="001A758F">
        <w:rPr>
          <w:rFonts w:ascii="Cambria" w:hAnsi="Cambria"/>
          <w:sz w:val="22"/>
          <w:szCs w:val="22"/>
        </w:rPr>
        <w:t>, </w:t>
      </w:r>
      <w:hyperlink r:id="rId31" w:tgtFrame="_blank" w:tooltip="Zakon o spremembah in dopolnitvah zakona o javnih financah" w:history="1">
        <w:r w:rsidRPr="001A758F">
          <w:rPr>
            <w:rFonts w:ascii="Cambria" w:hAnsi="Cambria"/>
            <w:sz w:val="22"/>
            <w:szCs w:val="22"/>
          </w:rPr>
          <w:t>30/02</w:t>
        </w:r>
      </w:hyperlink>
      <w:r w:rsidRPr="001A758F">
        <w:rPr>
          <w:rFonts w:ascii="Cambria" w:hAnsi="Cambria"/>
          <w:sz w:val="22"/>
          <w:szCs w:val="22"/>
        </w:rPr>
        <w:t> – ZJF-C in </w:t>
      </w:r>
      <w:hyperlink r:id="rId32" w:tgtFrame="_blank" w:tooltip="Zakon o uvedbi eura" w:history="1">
        <w:r w:rsidRPr="001A758F">
          <w:rPr>
            <w:rFonts w:ascii="Cambria" w:hAnsi="Cambria"/>
            <w:sz w:val="22"/>
            <w:szCs w:val="22"/>
          </w:rPr>
          <w:t>114/06</w:t>
        </w:r>
      </w:hyperlink>
      <w:r w:rsidRPr="001A758F">
        <w:rPr>
          <w:rFonts w:ascii="Cambria" w:hAnsi="Cambria"/>
          <w:sz w:val="22"/>
          <w:szCs w:val="22"/>
        </w:rPr>
        <w:t xml:space="preserve"> – ZUE) </w:t>
      </w:r>
      <w:r w:rsidR="00B876EB" w:rsidRPr="00B876EB">
        <w:rPr>
          <w:rFonts w:ascii="Cambria" w:hAnsi="Cambria"/>
          <w:sz w:val="22"/>
          <w:szCs w:val="22"/>
        </w:rPr>
        <w:t xml:space="preserve">določa, da pravne osebe ugotavljajo v izidu poslovanja presežek prihodkov nad odhodki (presežek) ter presežek odhodkov nad prihodki (primanjkljaj). Tako presežek, kot primanjkljaj, se razporejata </w:t>
      </w:r>
      <w:r>
        <w:rPr>
          <w:rFonts w:ascii="Cambria" w:hAnsi="Cambria"/>
          <w:sz w:val="22"/>
          <w:szCs w:val="22"/>
        </w:rPr>
        <w:t xml:space="preserve">oziroma krijeta </w:t>
      </w:r>
      <w:r w:rsidR="00B876EB" w:rsidRPr="00B876EB">
        <w:rPr>
          <w:rFonts w:ascii="Cambria" w:hAnsi="Cambria"/>
          <w:sz w:val="22"/>
          <w:szCs w:val="22"/>
        </w:rPr>
        <w:t>v skladu z zakonom in odločitvijo ustanovitelja pravne osebe.</w:t>
      </w:r>
    </w:p>
    <w:p w:rsidR="00B876EB" w:rsidRPr="00B876EB" w:rsidRDefault="001A758F" w:rsidP="00B876EB">
      <w:pPr>
        <w:jc w:val="both"/>
        <w:rPr>
          <w:rFonts w:ascii="Cambria" w:hAnsi="Cambria"/>
          <w:sz w:val="22"/>
          <w:szCs w:val="22"/>
        </w:rPr>
      </w:pPr>
      <w:r>
        <w:rPr>
          <w:rFonts w:ascii="Cambria" w:hAnsi="Cambria"/>
          <w:sz w:val="22"/>
          <w:szCs w:val="22"/>
        </w:rPr>
        <w:t>Drugi odstavek 48. č</w:t>
      </w:r>
      <w:r w:rsidR="00B876EB" w:rsidRPr="00B876EB">
        <w:rPr>
          <w:rFonts w:ascii="Cambria" w:hAnsi="Cambria"/>
          <w:sz w:val="22"/>
          <w:szCs w:val="22"/>
        </w:rPr>
        <w:t>lena Z</w:t>
      </w:r>
      <w:r>
        <w:rPr>
          <w:rFonts w:ascii="Cambria" w:hAnsi="Cambria"/>
          <w:sz w:val="22"/>
          <w:szCs w:val="22"/>
        </w:rPr>
        <w:t>a</w:t>
      </w:r>
      <w:r w:rsidR="00B876EB" w:rsidRPr="00B876EB">
        <w:rPr>
          <w:rFonts w:ascii="Cambria" w:hAnsi="Cambria"/>
          <w:sz w:val="22"/>
          <w:szCs w:val="22"/>
        </w:rPr>
        <w:t>kona o zavodih</w:t>
      </w:r>
      <w:r w:rsidRPr="001A758F">
        <w:rPr>
          <w:rFonts w:ascii="Cambria" w:hAnsi="Cambria"/>
          <w:sz w:val="22"/>
          <w:szCs w:val="22"/>
        </w:rPr>
        <w:t xml:space="preserve">  (Uradni list RS, št. 12/91, </w:t>
      </w:r>
      <w:hyperlink r:id="rId33" w:tgtFrame="_blank" w:tooltip="Zakon o spremembi zakona o zavodih" w:history="1">
        <w:r w:rsidRPr="001A758F">
          <w:rPr>
            <w:rFonts w:ascii="Cambria" w:hAnsi="Cambria"/>
            <w:sz w:val="22"/>
            <w:szCs w:val="22"/>
          </w:rPr>
          <w:t>8/96</w:t>
        </w:r>
      </w:hyperlink>
      <w:r w:rsidRPr="001A758F">
        <w:rPr>
          <w:rFonts w:ascii="Cambria" w:hAnsi="Cambria"/>
          <w:sz w:val="22"/>
          <w:szCs w:val="22"/>
        </w:rPr>
        <w:t>, </w:t>
      </w:r>
      <w:hyperlink r:id="rId34" w:tgtFrame="_blank" w:tooltip="Zakon o preprečevanju dela in zaposlovanja na črno" w:history="1">
        <w:r w:rsidRPr="001A758F">
          <w:rPr>
            <w:rFonts w:ascii="Cambria" w:hAnsi="Cambria"/>
            <w:sz w:val="22"/>
            <w:szCs w:val="22"/>
          </w:rPr>
          <w:t>36/00</w:t>
        </w:r>
      </w:hyperlink>
      <w:r w:rsidRPr="001A758F">
        <w:rPr>
          <w:rFonts w:ascii="Cambria" w:hAnsi="Cambria"/>
          <w:sz w:val="22"/>
          <w:szCs w:val="22"/>
        </w:rPr>
        <w:t> – ZPDZC in </w:t>
      </w:r>
      <w:hyperlink r:id="rId35" w:tgtFrame="_blank" w:tooltip="Zakon o javno-zasebnem partnerstvu" w:history="1">
        <w:r w:rsidRPr="001A758F">
          <w:rPr>
            <w:rFonts w:ascii="Cambria" w:hAnsi="Cambria"/>
            <w:sz w:val="22"/>
            <w:szCs w:val="22"/>
          </w:rPr>
          <w:t>127/06</w:t>
        </w:r>
      </w:hyperlink>
      <w:r w:rsidRPr="001A758F">
        <w:rPr>
          <w:rFonts w:ascii="Cambria" w:hAnsi="Cambria"/>
          <w:sz w:val="22"/>
          <w:szCs w:val="22"/>
        </w:rPr>
        <w:t> – ZJZP)</w:t>
      </w:r>
      <w:r w:rsidR="00B876EB" w:rsidRPr="00B876EB">
        <w:rPr>
          <w:rFonts w:ascii="Cambria" w:hAnsi="Cambria"/>
          <w:sz w:val="22"/>
          <w:szCs w:val="22"/>
        </w:rPr>
        <w:t xml:space="preserve"> določa, da s</w:t>
      </w:r>
      <w:r w:rsidR="00DC19A8">
        <w:rPr>
          <w:rFonts w:ascii="Cambria" w:hAnsi="Cambria"/>
          <w:sz w:val="22"/>
          <w:szCs w:val="22"/>
        </w:rPr>
        <w:t>me</w:t>
      </w:r>
      <w:r w:rsidR="00B876EB" w:rsidRPr="00B876EB">
        <w:rPr>
          <w:rFonts w:ascii="Cambria" w:hAnsi="Cambria"/>
          <w:sz w:val="22"/>
          <w:szCs w:val="22"/>
        </w:rPr>
        <w:t xml:space="preserve"> zavod presežek prihodkov n</w:t>
      </w:r>
      <w:r>
        <w:rPr>
          <w:rFonts w:ascii="Cambria" w:hAnsi="Cambria"/>
          <w:sz w:val="22"/>
          <w:szCs w:val="22"/>
        </w:rPr>
        <w:t>ad odhodki uporabiti le za opra</w:t>
      </w:r>
      <w:r w:rsidR="00B876EB" w:rsidRPr="00B876EB">
        <w:rPr>
          <w:rFonts w:ascii="Cambria" w:hAnsi="Cambria"/>
          <w:sz w:val="22"/>
          <w:szCs w:val="22"/>
        </w:rPr>
        <w:t>v</w:t>
      </w:r>
      <w:r>
        <w:rPr>
          <w:rFonts w:ascii="Cambria" w:hAnsi="Cambria"/>
          <w:sz w:val="22"/>
          <w:szCs w:val="22"/>
        </w:rPr>
        <w:t>l</w:t>
      </w:r>
      <w:r w:rsidR="00B876EB" w:rsidRPr="00B876EB">
        <w:rPr>
          <w:rFonts w:ascii="Cambria" w:hAnsi="Cambria"/>
          <w:sz w:val="22"/>
          <w:szCs w:val="22"/>
        </w:rPr>
        <w:t xml:space="preserve">janje in razvoj dejavnosti, če ni z aktom o ustanovitvi določeno drugače. Odlok o ustanovitvi javnega zavoda Glasbena šola </w:t>
      </w:r>
      <w:r w:rsidR="00DC19A8">
        <w:rPr>
          <w:rFonts w:ascii="Cambria" w:hAnsi="Cambria"/>
          <w:sz w:val="22"/>
          <w:szCs w:val="22"/>
        </w:rPr>
        <w:t>Koper (</w:t>
      </w:r>
      <w:r>
        <w:rPr>
          <w:rFonts w:ascii="Cambria" w:hAnsi="Cambria"/>
          <w:sz w:val="22"/>
          <w:szCs w:val="22"/>
        </w:rPr>
        <w:t>Uradne objave</w:t>
      </w:r>
      <w:r w:rsidR="00DC19A8">
        <w:rPr>
          <w:rFonts w:ascii="Cambria" w:hAnsi="Cambria"/>
          <w:sz w:val="22"/>
          <w:szCs w:val="22"/>
        </w:rPr>
        <w:t xml:space="preserve"> št. 9/99 in 27/03) </w:t>
      </w:r>
      <w:r>
        <w:rPr>
          <w:rFonts w:ascii="Cambria" w:hAnsi="Cambria"/>
          <w:sz w:val="22"/>
          <w:szCs w:val="22"/>
        </w:rPr>
        <w:t>v 19. č</w:t>
      </w:r>
      <w:r w:rsidR="00B876EB" w:rsidRPr="00B876EB">
        <w:rPr>
          <w:rFonts w:ascii="Cambria" w:hAnsi="Cambria"/>
          <w:sz w:val="22"/>
          <w:szCs w:val="22"/>
        </w:rPr>
        <w:t xml:space="preserve">lenu določa, da javni zavod pridobiva sredstva za delovanje iz </w:t>
      </w:r>
      <w:r>
        <w:rPr>
          <w:rFonts w:ascii="Cambria" w:hAnsi="Cambria"/>
          <w:sz w:val="22"/>
          <w:szCs w:val="22"/>
        </w:rPr>
        <w:t xml:space="preserve">proračuna Republike Slovenije, </w:t>
      </w:r>
      <w:r w:rsidR="00B876EB" w:rsidRPr="00B876EB">
        <w:rPr>
          <w:rFonts w:ascii="Cambria" w:hAnsi="Cambria"/>
          <w:sz w:val="22"/>
          <w:szCs w:val="22"/>
        </w:rPr>
        <w:t xml:space="preserve">proračunov ustanoviteljic, prispevkov učencev oziroma njihovih staršev, sredstev od prodaje storitev, prispevkov donatorjev in sponzorjev ter iz drugih virov. Odlok pa neposredno ne ureja porabe </w:t>
      </w:r>
      <w:r w:rsidR="00B876EB" w:rsidRPr="00B876EB">
        <w:rPr>
          <w:rFonts w:ascii="Cambria" w:hAnsi="Cambria"/>
          <w:sz w:val="22"/>
          <w:szCs w:val="22"/>
        </w:rPr>
        <w:lastRenderedPageBreak/>
        <w:t>presežka prihodkov nad odhodki za točno določene namene, kar pomeni, da se lahko presežek porabi za namen, za katerega ustanovitelj ugotovi, da je</w:t>
      </w:r>
      <w:r>
        <w:rPr>
          <w:rFonts w:ascii="Cambria" w:hAnsi="Cambria"/>
          <w:sz w:val="22"/>
          <w:szCs w:val="22"/>
        </w:rPr>
        <w:t xml:space="preserve"> </w:t>
      </w:r>
      <w:r w:rsidR="00B876EB" w:rsidRPr="00B876EB">
        <w:rPr>
          <w:rFonts w:ascii="Cambria" w:hAnsi="Cambria"/>
          <w:sz w:val="22"/>
          <w:szCs w:val="22"/>
        </w:rPr>
        <w:t>upravičen in potreben za delovanje in opravljanje dejavnosti zavoda.</w:t>
      </w:r>
    </w:p>
    <w:p w:rsidR="00213A19" w:rsidRDefault="00213A19" w:rsidP="00213A19">
      <w:pPr>
        <w:jc w:val="both"/>
        <w:rPr>
          <w:rFonts w:ascii="Cambria" w:hAnsi="Cambria"/>
          <w:sz w:val="22"/>
          <w:szCs w:val="22"/>
        </w:rPr>
      </w:pPr>
      <w:r>
        <w:rPr>
          <w:rFonts w:ascii="Cambria" w:hAnsi="Cambria"/>
          <w:sz w:val="22"/>
          <w:szCs w:val="22"/>
        </w:rPr>
        <w:t xml:space="preserve">Glede na to, da je navedeni strošek nastal pri opravljanju redne dejavnosti javnega zavoda ter upoštevaje dejstvo, da je zaščita otrok pred </w:t>
      </w:r>
      <w:r w:rsidR="00124CB0">
        <w:rPr>
          <w:rFonts w:ascii="Cambria" w:hAnsi="Cambria"/>
          <w:sz w:val="22"/>
          <w:szCs w:val="22"/>
        </w:rPr>
        <w:t xml:space="preserve">morebitnim </w:t>
      </w:r>
      <w:r>
        <w:rPr>
          <w:rFonts w:ascii="Cambria" w:hAnsi="Cambria"/>
          <w:sz w:val="22"/>
          <w:szCs w:val="22"/>
        </w:rPr>
        <w:t>neprimernim ravnanjem zaposlen</w:t>
      </w:r>
      <w:r w:rsidR="00124CB0">
        <w:rPr>
          <w:rFonts w:ascii="Cambria" w:hAnsi="Cambria"/>
          <w:sz w:val="22"/>
          <w:szCs w:val="22"/>
        </w:rPr>
        <w:t>ih</w:t>
      </w:r>
      <w:r>
        <w:rPr>
          <w:rFonts w:ascii="Cambria" w:hAnsi="Cambria"/>
          <w:sz w:val="22"/>
          <w:szCs w:val="22"/>
        </w:rPr>
        <w:t xml:space="preserve"> prednostna naloga glasbene šole, ki je odgovorna za varnost otrok, </w:t>
      </w:r>
      <w:r w:rsidR="00124CB0">
        <w:rPr>
          <w:rFonts w:ascii="Cambria" w:hAnsi="Cambria"/>
          <w:sz w:val="22"/>
          <w:szCs w:val="22"/>
        </w:rPr>
        <w:t>menimo</w:t>
      </w:r>
      <w:r>
        <w:rPr>
          <w:rFonts w:ascii="Cambria" w:hAnsi="Cambria"/>
          <w:sz w:val="22"/>
          <w:szCs w:val="22"/>
        </w:rPr>
        <w:t>, da je bil strošek upravičen in potreben glede na dejavnost, ki jo izvaja glasbena šola.</w:t>
      </w:r>
    </w:p>
    <w:p w:rsidR="00703D49" w:rsidRDefault="00703D49" w:rsidP="00B876EB">
      <w:pPr>
        <w:jc w:val="both"/>
        <w:rPr>
          <w:rFonts w:ascii="Cambria" w:hAnsi="Cambria"/>
          <w:sz w:val="22"/>
          <w:szCs w:val="22"/>
        </w:rPr>
      </w:pPr>
    </w:p>
    <w:p w:rsidR="00B876EB" w:rsidRPr="00B876EB" w:rsidRDefault="00B876EB" w:rsidP="00B876EB">
      <w:pPr>
        <w:jc w:val="both"/>
        <w:rPr>
          <w:rFonts w:ascii="Cambria" w:hAnsi="Cambria"/>
          <w:sz w:val="22"/>
          <w:szCs w:val="22"/>
        </w:rPr>
      </w:pPr>
      <w:r w:rsidRPr="00B876EB">
        <w:rPr>
          <w:rFonts w:ascii="Cambria" w:hAnsi="Cambria"/>
          <w:sz w:val="22"/>
          <w:szCs w:val="22"/>
        </w:rPr>
        <w:t>Podano soglasje ne pomeni nobenih finančnih posledic za občine ustanoviteljice.</w:t>
      </w:r>
    </w:p>
    <w:p w:rsidR="00C23F33" w:rsidRDefault="00C23F33" w:rsidP="00C23F33">
      <w:pPr>
        <w:jc w:val="both"/>
      </w:pPr>
    </w:p>
    <w:p w:rsidR="00C23F33" w:rsidRPr="00C23F33" w:rsidRDefault="00C23F33" w:rsidP="00C23F33">
      <w:pPr>
        <w:jc w:val="both"/>
        <w:rPr>
          <w:rFonts w:ascii="Cambria" w:hAnsi="Cambria"/>
          <w:sz w:val="22"/>
          <w:szCs w:val="22"/>
        </w:rPr>
      </w:pPr>
      <w:r w:rsidRPr="00C23F33">
        <w:rPr>
          <w:rFonts w:ascii="Cambria" w:hAnsi="Cambria"/>
          <w:sz w:val="22"/>
          <w:szCs w:val="22"/>
        </w:rPr>
        <w:t>Usklajen predlog sklepa bodo obravnavali občinski sveti vseh treh</w:t>
      </w:r>
      <w:r>
        <w:rPr>
          <w:rFonts w:ascii="Cambria" w:hAnsi="Cambria"/>
          <w:sz w:val="22"/>
          <w:szCs w:val="22"/>
        </w:rPr>
        <w:t xml:space="preserve"> </w:t>
      </w:r>
      <w:r w:rsidRPr="00C23F33">
        <w:rPr>
          <w:rFonts w:ascii="Cambria" w:hAnsi="Cambria"/>
          <w:sz w:val="22"/>
          <w:szCs w:val="22"/>
        </w:rPr>
        <w:t xml:space="preserve">občin. </w:t>
      </w:r>
    </w:p>
    <w:p w:rsidR="00C23F33" w:rsidRPr="00C23F33" w:rsidRDefault="00C23F33" w:rsidP="00C23F33">
      <w:pPr>
        <w:jc w:val="both"/>
        <w:rPr>
          <w:rFonts w:ascii="Cambria" w:hAnsi="Cambria"/>
          <w:sz w:val="22"/>
          <w:szCs w:val="22"/>
        </w:rPr>
      </w:pPr>
    </w:p>
    <w:p w:rsidR="00703D49" w:rsidRDefault="00C23F33" w:rsidP="00C23F33">
      <w:pPr>
        <w:jc w:val="both"/>
        <w:rPr>
          <w:rFonts w:ascii="Cambria" w:hAnsi="Cambria"/>
          <w:sz w:val="22"/>
          <w:szCs w:val="22"/>
        </w:rPr>
      </w:pPr>
      <w:r w:rsidRPr="00C23F33">
        <w:rPr>
          <w:rFonts w:ascii="Cambria" w:hAnsi="Cambria"/>
          <w:sz w:val="22"/>
          <w:szCs w:val="22"/>
        </w:rPr>
        <w:t xml:space="preserve">Župan Mestne občine Koper ter Župana občin Izola in Piran kot predlagatelji predlagajo Občinskim svetom,  </w:t>
      </w:r>
      <w:r>
        <w:rPr>
          <w:rFonts w:ascii="Cambria" w:hAnsi="Cambria"/>
          <w:sz w:val="22"/>
          <w:szCs w:val="22"/>
        </w:rPr>
        <w:t>da predlagani sklep obravnavajo in sprejmejo v predloženem besedilu</w:t>
      </w:r>
      <w:r w:rsidR="004625B9">
        <w:rPr>
          <w:rFonts w:ascii="Cambria" w:hAnsi="Cambria"/>
          <w:sz w:val="22"/>
          <w:szCs w:val="22"/>
        </w:rPr>
        <w:t>.</w:t>
      </w:r>
    </w:p>
    <w:p w:rsidR="00B876EB" w:rsidRPr="00C23F33" w:rsidRDefault="00B876EB" w:rsidP="00B876EB">
      <w:pPr>
        <w:jc w:val="both"/>
        <w:rPr>
          <w:rFonts w:ascii="Cambria" w:hAnsi="Cambria"/>
          <w:sz w:val="22"/>
          <w:szCs w:val="22"/>
        </w:rPr>
      </w:pPr>
    </w:p>
    <w:p w:rsidR="00C23F33" w:rsidRDefault="00C23F33" w:rsidP="00B876EB">
      <w:pPr>
        <w:jc w:val="both"/>
        <w:rPr>
          <w:rFonts w:ascii="Cambria" w:hAnsi="Cambria"/>
          <w:sz w:val="22"/>
          <w:szCs w:val="22"/>
        </w:rPr>
      </w:pPr>
    </w:p>
    <w:p w:rsidR="00B876EB" w:rsidRPr="00B876EB" w:rsidRDefault="00703D49" w:rsidP="00B876EB">
      <w:pPr>
        <w:jc w:val="both"/>
        <w:rPr>
          <w:rFonts w:ascii="Cambria" w:hAnsi="Cambria"/>
          <w:sz w:val="22"/>
          <w:szCs w:val="22"/>
        </w:rPr>
      </w:pPr>
      <w:r>
        <w:rPr>
          <w:rFonts w:ascii="Cambria" w:hAnsi="Cambria"/>
          <w:sz w:val="22"/>
          <w:szCs w:val="22"/>
        </w:rPr>
        <w:t>Koper, 14.1.2021</w:t>
      </w:r>
    </w:p>
    <w:p w:rsidR="00B876EB" w:rsidRPr="00B876EB" w:rsidRDefault="00B876EB" w:rsidP="00B876EB">
      <w:pPr>
        <w:rPr>
          <w:rFonts w:ascii="Cambria" w:hAnsi="Cambria"/>
          <w:sz w:val="22"/>
          <w:szCs w:val="22"/>
        </w:rPr>
      </w:pP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t>Mestna občina Koper</w:t>
      </w:r>
    </w:p>
    <w:p w:rsidR="00B876EB" w:rsidRPr="00B876EB" w:rsidRDefault="00B876EB" w:rsidP="00B876EB">
      <w:pPr>
        <w:rPr>
          <w:rFonts w:ascii="Cambria" w:hAnsi="Cambria"/>
          <w:sz w:val="22"/>
          <w:szCs w:val="22"/>
        </w:rPr>
      </w:pP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t xml:space="preserve">Župan </w:t>
      </w:r>
    </w:p>
    <w:p w:rsidR="00B876EB" w:rsidRPr="00B876EB" w:rsidRDefault="00B876EB" w:rsidP="00B876EB">
      <w:pPr>
        <w:rPr>
          <w:rFonts w:ascii="Cambria" w:hAnsi="Cambria"/>
          <w:sz w:val="22"/>
          <w:szCs w:val="22"/>
        </w:rPr>
      </w:pPr>
      <w:r w:rsidRPr="00B876EB">
        <w:rPr>
          <w:rFonts w:ascii="Cambria" w:hAnsi="Cambria"/>
          <w:sz w:val="22"/>
          <w:szCs w:val="22"/>
        </w:rPr>
        <w:tab/>
      </w:r>
      <w:r w:rsidRPr="00B876EB">
        <w:rPr>
          <w:rFonts w:ascii="Cambria" w:hAnsi="Cambria"/>
          <w:sz w:val="22"/>
          <w:szCs w:val="22"/>
        </w:rPr>
        <w:tab/>
        <w:t xml:space="preserve">                </w:t>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t xml:space="preserve">        Aleš Bržan, l.r.</w:t>
      </w:r>
    </w:p>
    <w:p w:rsidR="00B876EB" w:rsidRPr="00B876EB" w:rsidRDefault="00B876EB" w:rsidP="00B876EB">
      <w:pPr>
        <w:rPr>
          <w:rFonts w:ascii="Cambria" w:hAnsi="Cambria"/>
          <w:sz w:val="22"/>
          <w:szCs w:val="22"/>
        </w:rPr>
      </w:pPr>
    </w:p>
    <w:p w:rsidR="00B876EB" w:rsidRPr="00B876EB" w:rsidRDefault="00B876EB" w:rsidP="00B876EB">
      <w:pPr>
        <w:rPr>
          <w:rFonts w:ascii="Cambria" w:hAnsi="Cambria"/>
          <w:sz w:val="22"/>
          <w:szCs w:val="22"/>
        </w:rPr>
      </w:pPr>
    </w:p>
    <w:p w:rsidR="00B876EB" w:rsidRPr="00B876EB" w:rsidRDefault="00B876EB" w:rsidP="00B876EB">
      <w:pPr>
        <w:rPr>
          <w:rFonts w:ascii="Cambria" w:hAnsi="Cambria"/>
          <w:sz w:val="22"/>
          <w:szCs w:val="22"/>
        </w:rPr>
      </w:pPr>
    </w:p>
    <w:p w:rsidR="00B876EB" w:rsidRPr="00B876EB" w:rsidRDefault="00B876EB" w:rsidP="00B876EB">
      <w:pPr>
        <w:rPr>
          <w:rFonts w:ascii="Cambria" w:hAnsi="Cambria"/>
          <w:sz w:val="22"/>
          <w:szCs w:val="22"/>
        </w:rPr>
      </w:pP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t xml:space="preserve">     </w:t>
      </w:r>
      <w:r w:rsidRPr="00B876EB">
        <w:rPr>
          <w:rFonts w:ascii="Cambria" w:hAnsi="Cambria"/>
          <w:sz w:val="22"/>
          <w:szCs w:val="22"/>
        </w:rPr>
        <w:tab/>
        <w:t xml:space="preserve">       Občina Izola</w:t>
      </w:r>
    </w:p>
    <w:p w:rsidR="00B876EB" w:rsidRPr="00B876EB" w:rsidRDefault="00B876EB" w:rsidP="00B876EB">
      <w:pPr>
        <w:rPr>
          <w:rFonts w:ascii="Cambria" w:hAnsi="Cambria"/>
          <w:sz w:val="22"/>
          <w:szCs w:val="22"/>
        </w:rPr>
      </w:pP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t>Župan</w:t>
      </w:r>
    </w:p>
    <w:p w:rsidR="00B876EB" w:rsidRPr="00B876EB" w:rsidRDefault="00B876EB" w:rsidP="00B876EB">
      <w:pPr>
        <w:rPr>
          <w:rFonts w:ascii="Cambria" w:hAnsi="Cambria"/>
          <w:sz w:val="22"/>
          <w:szCs w:val="22"/>
        </w:rPr>
      </w:pPr>
      <w:r w:rsidRPr="00B876EB">
        <w:rPr>
          <w:rFonts w:ascii="Cambria" w:hAnsi="Cambria"/>
          <w:sz w:val="22"/>
          <w:szCs w:val="22"/>
        </w:rPr>
        <w:t xml:space="preserve">    </w:t>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t xml:space="preserve">     Danilo Markočič, l.r.</w:t>
      </w:r>
      <w:r w:rsidRPr="00B876EB">
        <w:rPr>
          <w:rFonts w:ascii="Cambria" w:hAnsi="Cambria"/>
          <w:sz w:val="22"/>
          <w:szCs w:val="22"/>
        </w:rPr>
        <w:tab/>
      </w:r>
      <w:r w:rsidRPr="00B876EB">
        <w:rPr>
          <w:rFonts w:ascii="Cambria" w:hAnsi="Cambria"/>
          <w:sz w:val="22"/>
          <w:szCs w:val="22"/>
        </w:rPr>
        <w:tab/>
      </w:r>
    </w:p>
    <w:p w:rsidR="00B876EB" w:rsidRDefault="00B876EB" w:rsidP="00B876EB">
      <w:pPr>
        <w:rPr>
          <w:rFonts w:ascii="Cambria" w:hAnsi="Cambria"/>
          <w:sz w:val="22"/>
          <w:szCs w:val="22"/>
        </w:rPr>
      </w:pPr>
    </w:p>
    <w:p w:rsidR="00C23F33" w:rsidRPr="00B876EB" w:rsidRDefault="00C23F33" w:rsidP="00B876EB">
      <w:pPr>
        <w:rPr>
          <w:rFonts w:ascii="Cambria" w:hAnsi="Cambria"/>
          <w:sz w:val="22"/>
          <w:szCs w:val="22"/>
        </w:rPr>
      </w:pPr>
    </w:p>
    <w:p w:rsidR="00B876EB" w:rsidRPr="00B876EB" w:rsidRDefault="00B876EB" w:rsidP="00B876EB">
      <w:pPr>
        <w:rPr>
          <w:rFonts w:ascii="Cambria" w:hAnsi="Cambria"/>
          <w:sz w:val="22"/>
          <w:szCs w:val="22"/>
        </w:rPr>
      </w:pPr>
    </w:p>
    <w:p w:rsidR="00B876EB" w:rsidRPr="00B876EB" w:rsidRDefault="00B876EB" w:rsidP="00B876EB">
      <w:pPr>
        <w:rPr>
          <w:rFonts w:ascii="Cambria" w:hAnsi="Cambria"/>
          <w:sz w:val="22"/>
          <w:szCs w:val="22"/>
        </w:rPr>
      </w:pP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t xml:space="preserve">      </w:t>
      </w:r>
      <w:r w:rsidRPr="00B876EB">
        <w:rPr>
          <w:rFonts w:ascii="Cambria" w:hAnsi="Cambria"/>
          <w:sz w:val="22"/>
          <w:szCs w:val="22"/>
        </w:rPr>
        <w:tab/>
      </w:r>
      <w:r w:rsidRPr="00B876EB">
        <w:rPr>
          <w:rFonts w:ascii="Cambria" w:hAnsi="Cambria"/>
          <w:sz w:val="22"/>
          <w:szCs w:val="22"/>
        </w:rPr>
        <w:tab/>
        <w:t xml:space="preserve"> </w:t>
      </w:r>
      <w:r w:rsidRPr="00B876EB">
        <w:rPr>
          <w:rFonts w:ascii="Cambria" w:hAnsi="Cambria"/>
          <w:sz w:val="22"/>
          <w:szCs w:val="22"/>
        </w:rPr>
        <w:tab/>
        <w:t xml:space="preserve">     Občina Piran</w:t>
      </w:r>
    </w:p>
    <w:p w:rsidR="00B876EB" w:rsidRPr="00B876EB" w:rsidRDefault="00B876EB" w:rsidP="00B876EB">
      <w:pPr>
        <w:rPr>
          <w:rFonts w:ascii="Cambria" w:hAnsi="Cambria"/>
          <w:sz w:val="22"/>
          <w:szCs w:val="22"/>
        </w:rPr>
      </w:pP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r>
      <w:r w:rsidRPr="00B876EB">
        <w:rPr>
          <w:rFonts w:ascii="Cambria" w:hAnsi="Cambria"/>
          <w:sz w:val="22"/>
          <w:szCs w:val="22"/>
        </w:rPr>
        <w:tab/>
        <w:t>Župan</w:t>
      </w:r>
    </w:p>
    <w:p w:rsidR="002529C4" w:rsidRPr="00B876EB" w:rsidRDefault="00B876EB" w:rsidP="00B876EB">
      <w:pPr>
        <w:jc w:val="both"/>
        <w:rPr>
          <w:rFonts w:ascii="Cambria" w:hAnsi="Cambria"/>
          <w:sz w:val="22"/>
          <w:szCs w:val="22"/>
        </w:rPr>
      </w:pPr>
      <w:r w:rsidRPr="00B876EB">
        <w:rPr>
          <w:rFonts w:ascii="Cambria" w:hAnsi="Cambria"/>
          <w:sz w:val="22"/>
          <w:szCs w:val="22"/>
        </w:rPr>
        <w:t xml:space="preserve">                                                                                                  </w:t>
      </w:r>
      <w:r w:rsidR="008B1725">
        <w:rPr>
          <w:rFonts w:ascii="Cambria" w:hAnsi="Cambria"/>
          <w:sz w:val="22"/>
          <w:szCs w:val="22"/>
        </w:rPr>
        <w:tab/>
      </w:r>
      <w:r w:rsidR="008B1725">
        <w:rPr>
          <w:rFonts w:ascii="Cambria" w:hAnsi="Cambria"/>
          <w:sz w:val="22"/>
          <w:szCs w:val="22"/>
        </w:rPr>
        <w:tab/>
      </w:r>
      <w:r w:rsidRPr="00B876EB">
        <w:rPr>
          <w:rFonts w:ascii="Cambria" w:hAnsi="Cambria"/>
          <w:sz w:val="22"/>
          <w:szCs w:val="22"/>
        </w:rPr>
        <w:t xml:space="preserve">  Đenio Zadković, l.r.</w:t>
      </w:r>
    </w:p>
    <w:sectPr w:rsidR="002529C4" w:rsidRPr="00B876EB">
      <w:footerReference w:type="even"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C4" w:rsidRDefault="003331C4">
      <w:r>
        <w:separator/>
      </w:r>
    </w:p>
  </w:endnote>
  <w:endnote w:type="continuationSeparator" w:id="0">
    <w:p w:rsidR="003331C4" w:rsidRDefault="0033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BE" w:rsidRDefault="007870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870BE" w:rsidRDefault="007870B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BE" w:rsidRDefault="007870BE">
    <w:pPr>
      <w:pStyle w:val="Noga"/>
      <w:framePr w:wrap="around" w:vAnchor="text" w:hAnchor="margin" w:xAlign="right" w:y="1"/>
      <w:rPr>
        <w:rStyle w:val="tevilkastrani"/>
        <w:rFonts w:ascii="Century Schoolbook" w:hAnsi="Century Schoolbook"/>
      </w:rPr>
    </w:pPr>
    <w:r>
      <w:rPr>
        <w:rStyle w:val="tevilkastrani"/>
        <w:rFonts w:ascii="Century Schoolbook" w:hAnsi="Century Schoolbook"/>
      </w:rPr>
      <w:fldChar w:fldCharType="begin"/>
    </w:r>
    <w:r>
      <w:rPr>
        <w:rStyle w:val="tevilkastrani"/>
        <w:rFonts w:ascii="Century Schoolbook" w:hAnsi="Century Schoolbook"/>
      </w:rPr>
      <w:instrText xml:space="preserve">PAGE  </w:instrText>
    </w:r>
    <w:r>
      <w:rPr>
        <w:rStyle w:val="tevilkastrani"/>
        <w:rFonts w:ascii="Century Schoolbook" w:hAnsi="Century Schoolbook"/>
      </w:rPr>
      <w:fldChar w:fldCharType="separate"/>
    </w:r>
    <w:r w:rsidR="00790231">
      <w:rPr>
        <w:rStyle w:val="tevilkastrani"/>
        <w:rFonts w:ascii="Century Schoolbook" w:hAnsi="Century Schoolbook"/>
        <w:noProof/>
      </w:rPr>
      <w:t>2</w:t>
    </w:r>
    <w:r>
      <w:rPr>
        <w:rStyle w:val="tevilkastrani"/>
        <w:rFonts w:ascii="Century Schoolbook" w:hAnsi="Century Schoolbook"/>
      </w:rPr>
      <w:fldChar w:fldCharType="end"/>
    </w:r>
  </w:p>
  <w:p w:rsidR="007870BE" w:rsidRPr="00B27EC6" w:rsidRDefault="007870BE" w:rsidP="00B27EC6">
    <w:pPr>
      <w:pStyle w:val="Noga"/>
      <w:ind w:right="360"/>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C4" w:rsidRDefault="003331C4">
      <w:r>
        <w:separator/>
      </w:r>
    </w:p>
  </w:footnote>
  <w:footnote w:type="continuationSeparator" w:id="0">
    <w:p w:rsidR="003331C4" w:rsidRDefault="003331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60EA"/>
    <w:multiLevelType w:val="hybridMultilevel"/>
    <w:tmpl w:val="2856F14C"/>
    <w:lvl w:ilvl="0" w:tplc="CA721F3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F2D6B8D"/>
    <w:multiLevelType w:val="hybridMultilevel"/>
    <w:tmpl w:val="75E0AE3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F8F025B"/>
    <w:multiLevelType w:val="singleLevel"/>
    <w:tmpl w:val="7DAA6232"/>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B041C25"/>
    <w:multiLevelType w:val="singleLevel"/>
    <w:tmpl w:val="7DAA6232"/>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FB66D69"/>
    <w:multiLevelType w:val="hybridMultilevel"/>
    <w:tmpl w:val="BDA4C384"/>
    <w:lvl w:ilvl="0" w:tplc="50702B0C">
      <w:start w:val="63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9B460A"/>
    <w:multiLevelType w:val="hybridMultilevel"/>
    <w:tmpl w:val="7152D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7E9E3627"/>
    <w:multiLevelType w:val="hybridMultilevel"/>
    <w:tmpl w:val="CD245D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17"/>
    <w:rsid w:val="00000379"/>
    <w:rsid w:val="000109FF"/>
    <w:rsid w:val="000216E3"/>
    <w:rsid w:val="00037F40"/>
    <w:rsid w:val="000456D1"/>
    <w:rsid w:val="00051EF2"/>
    <w:rsid w:val="0006520B"/>
    <w:rsid w:val="0008517A"/>
    <w:rsid w:val="000911D9"/>
    <w:rsid w:val="00093D1E"/>
    <w:rsid w:val="0009633B"/>
    <w:rsid w:val="000B14E4"/>
    <w:rsid w:val="000B1B59"/>
    <w:rsid w:val="000B47FA"/>
    <w:rsid w:val="000B6B8C"/>
    <w:rsid w:val="000B79BF"/>
    <w:rsid w:val="000C6507"/>
    <w:rsid w:val="000D1584"/>
    <w:rsid w:val="000D2732"/>
    <w:rsid w:val="000E6149"/>
    <w:rsid w:val="000F20B6"/>
    <w:rsid w:val="000F310F"/>
    <w:rsid w:val="000F53E0"/>
    <w:rsid w:val="000F5CC0"/>
    <w:rsid w:val="00105BAB"/>
    <w:rsid w:val="00114918"/>
    <w:rsid w:val="00124A8B"/>
    <w:rsid w:val="00124CB0"/>
    <w:rsid w:val="00133982"/>
    <w:rsid w:val="00141EC4"/>
    <w:rsid w:val="00163E96"/>
    <w:rsid w:val="00172E17"/>
    <w:rsid w:val="001979B8"/>
    <w:rsid w:val="001A758F"/>
    <w:rsid w:val="001C478D"/>
    <w:rsid w:val="001C5713"/>
    <w:rsid w:val="001D42F9"/>
    <w:rsid w:val="001D7FE7"/>
    <w:rsid w:val="001F3516"/>
    <w:rsid w:val="00213A19"/>
    <w:rsid w:val="0021677A"/>
    <w:rsid w:val="002309D5"/>
    <w:rsid w:val="00245582"/>
    <w:rsid w:val="00246BDA"/>
    <w:rsid w:val="00250E05"/>
    <w:rsid w:val="002529C4"/>
    <w:rsid w:val="00272D17"/>
    <w:rsid w:val="00290C05"/>
    <w:rsid w:val="002A0C7E"/>
    <w:rsid w:val="002D65A5"/>
    <w:rsid w:val="002E5F8D"/>
    <w:rsid w:val="002F33B2"/>
    <w:rsid w:val="002F3470"/>
    <w:rsid w:val="002F66C5"/>
    <w:rsid w:val="00305792"/>
    <w:rsid w:val="00316D4D"/>
    <w:rsid w:val="003176B2"/>
    <w:rsid w:val="0032323E"/>
    <w:rsid w:val="003331C4"/>
    <w:rsid w:val="00355BEB"/>
    <w:rsid w:val="00360E30"/>
    <w:rsid w:val="003731F3"/>
    <w:rsid w:val="00380ED4"/>
    <w:rsid w:val="00386228"/>
    <w:rsid w:val="00387F19"/>
    <w:rsid w:val="00391425"/>
    <w:rsid w:val="00393515"/>
    <w:rsid w:val="003B0A17"/>
    <w:rsid w:val="003C3F03"/>
    <w:rsid w:val="003C5EAB"/>
    <w:rsid w:val="003F6132"/>
    <w:rsid w:val="00407B48"/>
    <w:rsid w:val="00414347"/>
    <w:rsid w:val="00415C8F"/>
    <w:rsid w:val="004228AA"/>
    <w:rsid w:val="00437E05"/>
    <w:rsid w:val="00440255"/>
    <w:rsid w:val="004625B9"/>
    <w:rsid w:val="00467EDC"/>
    <w:rsid w:val="00470A4F"/>
    <w:rsid w:val="00474437"/>
    <w:rsid w:val="004868C6"/>
    <w:rsid w:val="00487EC2"/>
    <w:rsid w:val="004A25FC"/>
    <w:rsid w:val="004C2A22"/>
    <w:rsid w:val="004C6456"/>
    <w:rsid w:val="004C6C8B"/>
    <w:rsid w:val="004D76A1"/>
    <w:rsid w:val="00511CE8"/>
    <w:rsid w:val="005125B4"/>
    <w:rsid w:val="00513044"/>
    <w:rsid w:val="00531D87"/>
    <w:rsid w:val="00535485"/>
    <w:rsid w:val="005472A8"/>
    <w:rsid w:val="00561F3D"/>
    <w:rsid w:val="005626A3"/>
    <w:rsid w:val="00581D70"/>
    <w:rsid w:val="005910A2"/>
    <w:rsid w:val="005B0CB2"/>
    <w:rsid w:val="005B31D8"/>
    <w:rsid w:val="005B664A"/>
    <w:rsid w:val="005D7C49"/>
    <w:rsid w:val="005E3AD6"/>
    <w:rsid w:val="005F6FF1"/>
    <w:rsid w:val="00605386"/>
    <w:rsid w:val="00605C5E"/>
    <w:rsid w:val="00611472"/>
    <w:rsid w:val="00646A5C"/>
    <w:rsid w:val="00647F34"/>
    <w:rsid w:val="00652342"/>
    <w:rsid w:val="006545DF"/>
    <w:rsid w:val="0066129E"/>
    <w:rsid w:val="006804C6"/>
    <w:rsid w:val="006835FF"/>
    <w:rsid w:val="00694788"/>
    <w:rsid w:val="006A007E"/>
    <w:rsid w:val="006B3543"/>
    <w:rsid w:val="006C2E3D"/>
    <w:rsid w:val="006C329B"/>
    <w:rsid w:val="006D26B5"/>
    <w:rsid w:val="006D3CBC"/>
    <w:rsid w:val="006E0D32"/>
    <w:rsid w:val="006E0F2C"/>
    <w:rsid w:val="007012DA"/>
    <w:rsid w:val="00703D49"/>
    <w:rsid w:val="007138D1"/>
    <w:rsid w:val="00713947"/>
    <w:rsid w:val="00723A1F"/>
    <w:rsid w:val="0073039F"/>
    <w:rsid w:val="0073488B"/>
    <w:rsid w:val="007369A0"/>
    <w:rsid w:val="00742C4F"/>
    <w:rsid w:val="00744D03"/>
    <w:rsid w:val="007507C6"/>
    <w:rsid w:val="00750E09"/>
    <w:rsid w:val="00763779"/>
    <w:rsid w:val="0077220D"/>
    <w:rsid w:val="007870BE"/>
    <w:rsid w:val="00787CE7"/>
    <w:rsid w:val="00790231"/>
    <w:rsid w:val="00790690"/>
    <w:rsid w:val="007B360E"/>
    <w:rsid w:val="007C7A86"/>
    <w:rsid w:val="007D64FA"/>
    <w:rsid w:val="007E7890"/>
    <w:rsid w:val="007F1326"/>
    <w:rsid w:val="007F174C"/>
    <w:rsid w:val="007F31B5"/>
    <w:rsid w:val="007F3657"/>
    <w:rsid w:val="007F60D9"/>
    <w:rsid w:val="008117C9"/>
    <w:rsid w:val="00820E7D"/>
    <w:rsid w:val="00821FF0"/>
    <w:rsid w:val="008231F3"/>
    <w:rsid w:val="0084441B"/>
    <w:rsid w:val="008526C8"/>
    <w:rsid w:val="00861046"/>
    <w:rsid w:val="00870DF6"/>
    <w:rsid w:val="00877048"/>
    <w:rsid w:val="008827F3"/>
    <w:rsid w:val="00882AF8"/>
    <w:rsid w:val="008861EB"/>
    <w:rsid w:val="008A6FC5"/>
    <w:rsid w:val="008B1725"/>
    <w:rsid w:val="008B69F1"/>
    <w:rsid w:val="008B7051"/>
    <w:rsid w:val="008C339D"/>
    <w:rsid w:val="008D4637"/>
    <w:rsid w:val="008D612C"/>
    <w:rsid w:val="008E35DB"/>
    <w:rsid w:val="008F224E"/>
    <w:rsid w:val="008F3049"/>
    <w:rsid w:val="00904CF3"/>
    <w:rsid w:val="00906F4D"/>
    <w:rsid w:val="00907550"/>
    <w:rsid w:val="009117BD"/>
    <w:rsid w:val="00917037"/>
    <w:rsid w:val="00922CF1"/>
    <w:rsid w:val="009304F4"/>
    <w:rsid w:val="009308BB"/>
    <w:rsid w:val="00937B94"/>
    <w:rsid w:val="00951CA7"/>
    <w:rsid w:val="00961A7D"/>
    <w:rsid w:val="009946AF"/>
    <w:rsid w:val="00997FCC"/>
    <w:rsid w:val="009A2DF3"/>
    <w:rsid w:val="009B39B3"/>
    <w:rsid w:val="009B421C"/>
    <w:rsid w:val="009B7EA0"/>
    <w:rsid w:val="009D7140"/>
    <w:rsid w:val="009F7F69"/>
    <w:rsid w:val="00A0360C"/>
    <w:rsid w:val="00A10362"/>
    <w:rsid w:val="00A150E7"/>
    <w:rsid w:val="00A4512A"/>
    <w:rsid w:val="00A54AE6"/>
    <w:rsid w:val="00A60AAA"/>
    <w:rsid w:val="00A659EF"/>
    <w:rsid w:val="00A80F2F"/>
    <w:rsid w:val="00A94B50"/>
    <w:rsid w:val="00AB67A9"/>
    <w:rsid w:val="00AC0D3A"/>
    <w:rsid w:val="00AC3F22"/>
    <w:rsid w:val="00AC710E"/>
    <w:rsid w:val="00AC7F70"/>
    <w:rsid w:val="00B040A0"/>
    <w:rsid w:val="00B05B99"/>
    <w:rsid w:val="00B2596F"/>
    <w:rsid w:val="00B27EC6"/>
    <w:rsid w:val="00B47E62"/>
    <w:rsid w:val="00B62BC8"/>
    <w:rsid w:val="00B65668"/>
    <w:rsid w:val="00B72257"/>
    <w:rsid w:val="00B75314"/>
    <w:rsid w:val="00B759B5"/>
    <w:rsid w:val="00B81AD5"/>
    <w:rsid w:val="00B876EB"/>
    <w:rsid w:val="00B95D5B"/>
    <w:rsid w:val="00BB3B81"/>
    <w:rsid w:val="00BD1AD4"/>
    <w:rsid w:val="00C014BB"/>
    <w:rsid w:val="00C023BB"/>
    <w:rsid w:val="00C07D28"/>
    <w:rsid w:val="00C16A8F"/>
    <w:rsid w:val="00C20DB7"/>
    <w:rsid w:val="00C218A2"/>
    <w:rsid w:val="00C23F33"/>
    <w:rsid w:val="00C446AE"/>
    <w:rsid w:val="00C505B5"/>
    <w:rsid w:val="00C53A07"/>
    <w:rsid w:val="00C55DD9"/>
    <w:rsid w:val="00C70125"/>
    <w:rsid w:val="00C82C2A"/>
    <w:rsid w:val="00C84DC1"/>
    <w:rsid w:val="00C93FF4"/>
    <w:rsid w:val="00CA616C"/>
    <w:rsid w:val="00CD40BB"/>
    <w:rsid w:val="00CE3DCB"/>
    <w:rsid w:val="00CF2AD1"/>
    <w:rsid w:val="00D1644C"/>
    <w:rsid w:val="00D45771"/>
    <w:rsid w:val="00D4709C"/>
    <w:rsid w:val="00D511A3"/>
    <w:rsid w:val="00D52B8C"/>
    <w:rsid w:val="00D75840"/>
    <w:rsid w:val="00D81F7F"/>
    <w:rsid w:val="00D84B26"/>
    <w:rsid w:val="00D87E58"/>
    <w:rsid w:val="00DA3369"/>
    <w:rsid w:val="00DA5CEF"/>
    <w:rsid w:val="00DB0513"/>
    <w:rsid w:val="00DB10E8"/>
    <w:rsid w:val="00DB2147"/>
    <w:rsid w:val="00DB30A3"/>
    <w:rsid w:val="00DB3152"/>
    <w:rsid w:val="00DC19A8"/>
    <w:rsid w:val="00DC7C67"/>
    <w:rsid w:val="00DD10CF"/>
    <w:rsid w:val="00DD781E"/>
    <w:rsid w:val="00E06D7C"/>
    <w:rsid w:val="00E130F7"/>
    <w:rsid w:val="00E26619"/>
    <w:rsid w:val="00E30A9F"/>
    <w:rsid w:val="00E43EB2"/>
    <w:rsid w:val="00E545FD"/>
    <w:rsid w:val="00E76A8B"/>
    <w:rsid w:val="00E870C7"/>
    <w:rsid w:val="00E9542A"/>
    <w:rsid w:val="00EA6C43"/>
    <w:rsid w:val="00EC4382"/>
    <w:rsid w:val="00ED1DE8"/>
    <w:rsid w:val="00EE2052"/>
    <w:rsid w:val="00EE343C"/>
    <w:rsid w:val="00EE375D"/>
    <w:rsid w:val="00F1500C"/>
    <w:rsid w:val="00F20833"/>
    <w:rsid w:val="00F22A3E"/>
    <w:rsid w:val="00F272F5"/>
    <w:rsid w:val="00F33695"/>
    <w:rsid w:val="00F426F6"/>
    <w:rsid w:val="00F702A6"/>
    <w:rsid w:val="00F75BC6"/>
    <w:rsid w:val="00F81841"/>
    <w:rsid w:val="00F95923"/>
    <w:rsid w:val="00F97EF4"/>
    <w:rsid w:val="00F97FD2"/>
    <w:rsid w:val="00FA33A1"/>
    <w:rsid w:val="00FD3B8A"/>
    <w:rsid w:val="00FD6932"/>
    <w:rsid w:val="00FF14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9CEF02-C0B2-4B94-9114-19688FB1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pPr>
      <w:keepNext/>
      <w:jc w:val="both"/>
      <w:outlineLvl w:val="0"/>
    </w:pPr>
    <w:rPr>
      <w:b/>
      <w:szCs w:val="20"/>
    </w:rPr>
  </w:style>
  <w:style w:type="paragraph" w:styleId="Naslov2">
    <w:name w:val="heading 2"/>
    <w:basedOn w:val="Navaden"/>
    <w:next w:val="Navaden"/>
    <w:qFormat/>
    <w:pPr>
      <w:keepNext/>
      <w:jc w:val="both"/>
      <w:outlineLvl w:val="1"/>
    </w:pPr>
    <w:rPr>
      <w:szCs w:val="20"/>
    </w:rPr>
  </w:style>
  <w:style w:type="paragraph" w:styleId="Naslov3">
    <w:name w:val="heading 3"/>
    <w:basedOn w:val="Navaden"/>
    <w:next w:val="Navaden"/>
    <w:qFormat/>
    <w:pPr>
      <w:keepNext/>
      <w:jc w:val="center"/>
      <w:outlineLvl w:val="2"/>
    </w:pPr>
    <w:rPr>
      <w:b/>
      <w:szCs w:val="20"/>
    </w:rPr>
  </w:style>
  <w:style w:type="paragraph" w:styleId="Naslov4">
    <w:name w:val="heading 4"/>
    <w:basedOn w:val="Navaden"/>
    <w:next w:val="Navaden"/>
    <w:qFormat/>
    <w:pPr>
      <w:keepNext/>
      <w:jc w:val="center"/>
      <w:outlineLvl w:val="3"/>
    </w:pPr>
    <w:rPr>
      <w:rFonts w:ascii="Century Schoolbook" w:hAnsi="Century Schoolbook"/>
      <w:b/>
      <w:sz w:val="20"/>
      <w:szCs w:val="20"/>
    </w:rPr>
  </w:style>
  <w:style w:type="paragraph" w:styleId="Naslov5">
    <w:name w:val="heading 5"/>
    <w:basedOn w:val="Navaden"/>
    <w:next w:val="Navaden"/>
    <w:qFormat/>
    <w:pPr>
      <w:keepNext/>
      <w:ind w:left="7080" w:firstLine="708"/>
      <w:outlineLvl w:val="4"/>
    </w:pPr>
    <w:rPr>
      <w:b/>
      <w:bCs/>
      <w:sz w:val="20"/>
      <w:bdr w:val="single" w:sz="4" w:space="0" w:color="auto"/>
    </w:rPr>
  </w:style>
  <w:style w:type="paragraph" w:styleId="Naslov6">
    <w:name w:val="heading 6"/>
    <w:basedOn w:val="Navaden"/>
    <w:next w:val="Navaden"/>
    <w:qFormat/>
    <w:pPr>
      <w:keepNext/>
      <w:jc w:val="both"/>
      <w:outlineLvl w:val="5"/>
    </w:pPr>
    <w:rPr>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pPr>
      <w:ind w:right="283"/>
      <w:jc w:val="center"/>
    </w:pPr>
    <w:rPr>
      <w:rFonts w:ascii="Century Schoolbook" w:hAnsi="Century Schoolbook"/>
      <w:b/>
      <w:sz w:val="22"/>
      <w:szCs w:val="20"/>
    </w:rPr>
  </w:style>
  <w:style w:type="paragraph" w:styleId="Naslov">
    <w:name w:val="Title"/>
    <w:basedOn w:val="Navaden"/>
    <w:qFormat/>
    <w:pPr>
      <w:ind w:right="283"/>
      <w:jc w:val="center"/>
    </w:pPr>
    <w:rPr>
      <w:b/>
      <w:sz w:val="22"/>
      <w:szCs w:val="20"/>
    </w:rPr>
  </w:style>
  <w:style w:type="paragraph" w:styleId="Glava">
    <w:name w:val="header"/>
    <w:basedOn w:val="Navaden"/>
    <w:link w:val="GlavaZnak"/>
    <w:pPr>
      <w:tabs>
        <w:tab w:val="center" w:pos="4536"/>
        <w:tab w:val="right" w:pos="9072"/>
      </w:tabs>
    </w:pPr>
    <w:rPr>
      <w:sz w:val="20"/>
      <w:szCs w:val="20"/>
    </w:rPr>
  </w:style>
  <w:style w:type="paragraph" w:styleId="Telobesedila2">
    <w:name w:val="Body Text 2"/>
    <w:basedOn w:val="Navaden"/>
    <w:pPr>
      <w:jc w:val="both"/>
    </w:pPr>
    <w:rPr>
      <w:szCs w:val="20"/>
    </w:rPr>
  </w:style>
  <w:style w:type="paragraph" w:styleId="Telobesedila3">
    <w:name w:val="Body Text 3"/>
    <w:basedOn w:val="Navaden"/>
    <w:pPr>
      <w:jc w:val="both"/>
    </w:pPr>
    <w:rPr>
      <w:rFonts w:ascii="Century Schoolbook" w:hAnsi="Century Schoolbook"/>
      <w:b/>
      <w:sz w:val="20"/>
      <w:szCs w:val="20"/>
    </w:rPr>
  </w:style>
  <w:style w:type="character" w:styleId="tevilkastrani">
    <w:name w:val="page number"/>
    <w:basedOn w:val="Privzetapisavaodstavka"/>
  </w:style>
  <w:style w:type="paragraph" w:styleId="Noga">
    <w:name w:val="footer"/>
    <w:basedOn w:val="Navaden"/>
    <w:pPr>
      <w:tabs>
        <w:tab w:val="center" w:pos="4536"/>
        <w:tab w:val="right" w:pos="9072"/>
      </w:tabs>
    </w:pPr>
    <w:rPr>
      <w:sz w:val="20"/>
      <w:szCs w:val="20"/>
    </w:rPr>
  </w:style>
  <w:style w:type="paragraph" w:styleId="Besedilooblaka">
    <w:name w:val="Balloon Text"/>
    <w:basedOn w:val="Navaden"/>
    <w:semiHidden/>
    <w:rsid w:val="009304F4"/>
    <w:rPr>
      <w:rFonts w:ascii="Tahoma" w:hAnsi="Tahoma" w:cs="Tahoma"/>
      <w:sz w:val="16"/>
      <w:szCs w:val="16"/>
    </w:rPr>
  </w:style>
  <w:style w:type="character" w:customStyle="1" w:styleId="TelobesedilaZnak">
    <w:name w:val="Telo besedila Znak"/>
    <w:link w:val="Telobesedila"/>
    <w:rsid w:val="00F20833"/>
    <w:rPr>
      <w:rFonts w:ascii="Century Schoolbook" w:hAnsi="Century Schoolbook"/>
      <w:b/>
      <w:sz w:val="22"/>
    </w:rPr>
  </w:style>
  <w:style w:type="character" w:styleId="Pripombasklic">
    <w:name w:val="annotation reference"/>
    <w:uiPriority w:val="99"/>
    <w:semiHidden/>
    <w:unhideWhenUsed/>
    <w:rsid w:val="003B0A17"/>
    <w:rPr>
      <w:sz w:val="16"/>
      <w:szCs w:val="16"/>
    </w:rPr>
  </w:style>
  <w:style w:type="paragraph" w:styleId="Pripombabesedilo">
    <w:name w:val="annotation text"/>
    <w:basedOn w:val="Navaden"/>
    <w:link w:val="PripombabesediloZnak"/>
    <w:uiPriority w:val="99"/>
    <w:semiHidden/>
    <w:unhideWhenUsed/>
    <w:rsid w:val="003B0A17"/>
    <w:rPr>
      <w:sz w:val="20"/>
      <w:szCs w:val="20"/>
    </w:rPr>
  </w:style>
  <w:style w:type="character" w:customStyle="1" w:styleId="PripombabesediloZnak">
    <w:name w:val="Pripomba – besedilo Znak"/>
    <w:basedOn w:val="Privzetapisavaodstavka"/>
    <w:link w:val="Pripombabesedilo"/>
    <w:uiPriority w:val="99"/>
    <w:semiHidden/>
    <w:rsid w:val="003B0A17"/>
  </w:style>
  <w:style w:type="paragraph" w:styleId="Zadevapripombe">
    <w:name w:val="annotation subject"/>
    <w:basedOn w:val="Pripombabesedilo"/>
    <w:next w:val="Pripombabesedilo"/>
    <w:link w:val="ZadevapripombeZnak"/>
    <w:uiPriority w:val="99"/>
    <w:semiHidden/>
    <w:unhideWhenUsed/>
    <w:rsid w:val="003B0A17"/>
    <w:rPr>
      <w:b/>
      <w:bCs/>
    </w:rPr>
  </w:style>
  <w:style w:type="character" w:customStyle="1" w:styleId="ZadevapripombeZnak">
    <w:name w:val="Zadeva pripombe Znak"/>
    <w:link w:val="Zadevapripombe"/>
    <w:uiPriority w:val="99"/>
    <w:semiHidden/>
    <w:rsid w:val="003B0A17"/>
    <w:rPr>
      <w:b/>
      <w:bCs/>
    </w:rPr>
  </w:style>
  <w:style w:type="paragraph" w:styleId="Odstavekseznama">
    <w:name w:val="List Paragraph"/>
    <w:basedOn w:val="Navaden"/>
    <w:uiPriority w:val="34"/>
    <w:qFormat/>
    <w:rsid w:val="00246BDA"/>
    <w:pPr>
      <w:ind w:left="720"/>
      <w:contextualSpacing/>
    </w:pPr>
  </w:style>
  <w:style w:type="paragraph" w:customStyle="1" w:styleId="t">
    <w:name w:val="t"/>
    <w:basedOn w:val="Navaden"/>
    <w:rsid w:val="000B14E4"/>
    <w:pPr>
      <w:spacing w:before="300" w:after="225"/>
      <w:ind w:left="15" w:right="15"/>
      <w:jc w:val="center"/>
    </w:pPr>
    <w:rPr>
      <w:rFonts w:ascii="Arial" w:hAnsi="Arial" w:cs="Arial"/>
      <w:b/>
      <w:bCs/>
      <w:color w:val="2E3092"/>
      <w:sz w:val="29"/>
      <w:szCs w:val="29"/>
    </w:rPr>
  </w:style>
  <w:style w:type="character" w:customStyle="1" w:styleId="GlavaZnak">
    <w:name w:val="Glava Znak"/>
    <w:basedOn w:val="Privzetapisavaodstavka"/>
    <w:link w:val="Glava"/>
    <w:rsid w:val="00A94B50"/>
  </w:style>
  <w:style w:type="character" w:styleId="Hiperpovezava">
    <w:name w:val="Hyperlink"/>
    <w:basedOn w:val="Privzetapisavaodstavka"/>
    <w:uiPriority w:val="99"/>
    <w:semiHidden/>
    <w:unhideWhenUsed/>
    <w:rsid w:val="001A7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45223">
      <w:bodyDiv w:val="1"/>
      <w:marLeft w:val="0"/>
      <w:marRight w:val="0"/>
      <w:marTop w:val="0"/>
      <w:marBottom w:val="0"/>
      <w:divBdr>
        <w:top w:val="none" w:sz="0" w:space="0" w:color="auto"/>
        <w:left w:val="none" w:sz="0" w:space="0" w:color="auto"/>
        <w:bottom w:val="none" w:sz="0" w:space="0" w:color="auto"/>
        <w:right w:val="none" w:sz="0" w:space="0" w:color="auto"/>
      </w:divBdr>
    </w:div>
    <w:div w:id="1214271380">
      <w:bodyDiv w:val="1"/>
      <w:marLeft w:val="0"/>
      <w:marRight w:val="0"/>
      <w:marTop w:val="0"/>
      <w:marBottom w:val="0"/>
      <w:divBdr>
        <w:top w:val="none" w:sz="0" w:space="0" w:color="auto"/>
        <w:left w:val="none" w:sz="0" w:space="0" w:color="auto"/>
        <w:bottom w:val="none" w:sz="0" w:space="0" w:color="auto"/>
        <w:right w:val="none" w:sz="0" w:space="0" w:color="auto"/>
      </w:divBdr>
    </w:div>
    <w:div w:id="15714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0-01-1687" TargetMode="External"/><Relationship Id="rId18" Type="http://schemas.openxmlformats.org/officeDocument/2006/relationships/hyperlink" Target="http://www.uradni-list.si/1/objava.jsp?sop=2007-01-0718" TargetMode="External"/><Relationship Id="rId26" Type="http://schemas.openxmlformats.org/officeDocument/2006/relationships/hyperlink" Target="http://www.uradni-list.si/1/objava.jsp?sop=2015-01-19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09-21-3033" TargetMode="External"/><Relationship Id="rId34" Type="http://schemas.openxmlformats.org/officeDocument/2006/relationships/hyperlink" Target="http://www.uradni-list.si/1/objava.jsp?sop=2000-01-1687" TargetMode="External"/><Relationship Id="rId7" Type="http://schemas.openxmlformats.org/officeDocument/2006/relationships/endnotes" Target="endnotes.xml"/><Relationship Id="rId12" Type="http://schemas.openxmlformats.org/officeDocument/2006/relationships/hyperlink" Target="http://www.uradni-list.si/1/objava.jsp?sop=1996-01-0379" TargetMode="External"/><Relationship Id="rId17" Type="http://schemas.openxmlformats.org/officeDocument/2006/relationships/hyperlink" Target="http://www.uradni-list.si/1/objava.jsp?sop=2006-01-4831" TargetMode="External"/><Relationship Id="rId25" Type="http://schemas.openxmlformats.org/officeDocument/2006/relationships/hyperlink" Target="http://www.uradni-list.si/1/objava.jsp?sop=2012-01-2410" TargetMode="External"/><Relationship Id="rId33" Type="http://schemas.openxmlformats.org/officeDocument/2006/relationships/hyperlink" Target="http://www.uradni-list.si/1/objava.jsp?sop=1996-01-037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2-01-1253" TargetMode="External"/><Relationship Id="rId20" Type="http://schemas.openxmlformats.org/officeDocument/2006/relationships/hyperlink" Target="http://www.uradni-list.si/1/objava.jsp?sop=2009-01-2871" TargetMode="External"/><Relationship Id="rId29" Type="http://schemas.openxmlformats.org/officeDocument/2006/relationships/hyperlink" Target="http://www.uradni-list.si/1/objava.jsp?sop=2017-01-13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radni-list.si/1/objava.jsp?sop=2012-01-1700" TargetMode="External"/><Relationship Id="rId32" Type="http://schemas.openxmlformats.org/officeDocument/2006/relationships/hyperlink" Target="http://www.uradni-list.si/1/objava.jsp?sop=2006-01-4831"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1999-01-1032" TargetMode="External"/><Relationship Id="rId23" Type="http://schemas.openxmlformats.org/officeDocument/2006/relationships/hyperlink" Target="http://www.uradni-list.si/1/objava.jsp?sop=2011-01-0821" TargetMode="External"/><Relationship Id="rId28" Type="http://schemas.openxmlformats.org/officeDocument/2006/relationships/hyperlink" Target="http://www.uradni-list.si/1/objava.jsp?sop=2016-21-2169" TargetMode="External"/><Relationship Id="rId36" Type="http://schemas.openxmlformats.org/officeDocument/2006/relationships/footer" Target="footer1.xml"/><Relationship Id="rId10" Type="http://schemas.openxmlformats.org/officeDocument/2006/relationships/hyperlink" Target="http://www.izola.si/" TargetMode="External"/><Relationship Id="rId19" Type="http://schemas.openxmlformats.org/officeDocument/2006/relationships/hyperlink" Target="http://www.uradni-list.si/1/objava.jsp?sop=2008-01-1460" TargetMode="External"/><Relationship Id="rId31" Type="http://schemas.openxmlformats.org/officeDocument/2006/relationships/hyperlink" Target="http://www.uradni-list.si/1/objava.jsp?sop=2002-01-1253"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hyperlink" Target="http://www.uradni-list.si/1/objava.jsp?sop=2006-01-5348" TargetMode="External"/><Relationship Id="rId22" Type="http://schemas.openxmlformats.org/officeDocument/2006/relationships/hyperlink" Target="http://www.uradni-list.si/1/objava.jsp?sop=2009-21-3051" TargetMode="External"/><Relationship Id="rId27" Type="http://schemas.openxmlformats.org/officeDocument/2006/relationships/hyperlink" Target="http://www.uradni-list.si/1/objava.jsp?sop=2016-01-1999" TargetMode="External"/><Relationship Id="rId30" Type="http://schemas.openxmlformats.org/officeDocument/2006/relationships/hyperlink" Target="http://www.uradni-list.si/1/objava.jsp?sop=1999-01-1032" TargetMode="External"/><Relationship Id="rId35" Type="http://schemas.openxmlformats.org/officeDocument/2006/relationships/hyperlink" Target="http://www.uradni-list.si/1/objava.jsp?sop=2006-01-534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2A5A-7C1E-41BB-89AB-A6E9CA34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10831</Characters>
  <Application>Microsoft Office Word</Application>
  <DocSecurity>0</DocSecurity>
  <Lines>90</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Komisija za podelitev nagrade s priznanjem Alojza Kocjančiča za posebne dosežke pri oblikovanju, raziskovanju in ohranjanju ku</vt:lpstr>
      <vt:lpstr>Komisija za podelitev nagrade s priznanjem Alojza Kocjančiča za posebne dosežke pri oblikovanju, raziskovanju in ohranjanju ku</vt:lpstr>
    </vt:vector>
  </TitlesOfParts>
  <Company>OBCINA IZOLA</Company>
  <LinksUpToDate>false</LinksUpToDate>
  <CharactersWithSpaces>11933</CharactersWithSpaces>
  <SharedDoc>false</SharedDoc>
  <HLinks>
    <vt:vector size="48" baseType="variant">
      <vt:variant>
        <vt:i4>7471139</vt:i4>
      </vt:variant>
      <vt:variant>
        <vt:i4>21</vt:i4>
      </vt:variant>
      <vt:variant>
        <vt:i4>0</vt:i4>
      </vt:variant>
      <vt:variant>
        <vt:i4>5</vt:i4>
      </vt:variant>
      <vt:variant>
        <vt:lpwstr>http://www.uradni-list.si/1/objava.jsp?sop=2018-01-1356</vt:lpwstr>
      </vt:variant>
      <vt:variant>
        <vt:lpwstr/>
      </vt:variant>
      <vt:variant>
        <vt:i4>7536676</vt:i4>
      </vt:variant>
      <vt:variant>
        <vt:i4>18</vt:i4>
      </vt:variant>
      <vt:variant>
        <vt:i4>0</vt:i4>
      </vt:variant>
      <vt:variant>
        <vt:i4>5</vt:i4>
      </vt:variant>
      <vt:variant>
        <vt:lpwstr>http://www.uradni-list.si/1/objava.jsp?sop=2018-01-0457</vt:lpwstr>
      </vt:variant>
      <vt:variant>
        <vt:lpwstr/>
      </vt:variant>
      <vt:variant>
        <vt:i4>7733288</vt:i4>
      </vt:variant>
      <vt:variant>
        <vt:i4>15</vt:i4>
      </vt:variant>
      <vt:variant>
        <vt:i4>0</vt:i4>
      </vt:variant>
      <vt:variant>
        <vt:i4>5</vt:i4>
      </vt:variant>
      <vt:variant>
        <vt:lpwstr>http://www.uradni-list.si/1/objava.jsp?sop=2015-01-0505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7471151</vt:i4>
      </vt:variant>
      <vt:variant>
        <vt:i4>9</vt:i4>
      </vt:variant>
      <vt:variant>
        <vt:i4>0</vt:i4>
      </vt:variant>
      <vt:variant>
        <vt:i4>5</vt:i4>
      </vt:variant>
      <vt:variant>
        <vt:lpwstr>http://www.uradni-list.si/1/objava.jsp?sop=2010-01-2763</vt:lpwstr>
      </vt:variant>
      <vt:variant>
        <vt:lpwstr/>
      </vt:variant>
      <vt:variant>
        <vt:i4>7798821</vt:i4>
      </vt:variant>
      <vt:variant>
        <vt:i4>6</vt:i4>
      </vt:variant>
      <vt:variant>
        <vt:i4>0</vt:i4>
      </vt:variant>
      <vt:variant>
        <vt:i4>5</vt:i4>
      </vt:variant>
      <vt:variant>
        <vt:lpwstr>http://www.uradni-list.si/1/objava.jsp?sop=2009-01-3437</vt:lpwstr>
      </vt:variant>
      <vt:variant>
        <vt:lpwstr/>
      </vt:variant>
      <vt:variant>
        <vt:i4>7340067</vt:i4>
      </vt:variant>
      <vt:variant>
        <vt:i4>3</vt:i4>
      </vt:variant>
      <vt:variant>
        <vt:i4>0</vt:i4>
      </vt:variant>
      <vt:variant>
        <vt:i4>5</vt:i4>
      </vt:variant>
      <vt:variant>
        <vt:lpwstr>http://www.uradni-list.si/1/objava.jsp?sop=2008-01-3347</vt:lpwstr>
      </vt:variant>
      <vt:variant>
        <vt:lpwstr/>
      </vt:variant>
      <vt:variant>
        <vt:i4>7995433</vt:i4>
      </vt:variant>
      <vt:variant>
        <vt:i4>0</vt:i4>
      </vt:variant>
      <vt:variant>
        <vt:i4>0</vt:i4>
      </vt:variant>
      <vt:variant>
        <vt:i4>5</vt:i4>
      </vt:variant>
      <vt:variant>
        <vt:lpwstr>http://www.uradni-list.si/1/objava.jsp?sop=2007-01-4692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Komisija za podelitev nagrade s priznanjem Alojza Kocjančiča za posebne dosežke pri oblikovanju, raziskovanju in ohranjanju ku</dc:title>
  <dc:subject/>
  <dc:creator>Miran Zlogar</dc:creator>
  <cp:keywords/>
  <dc:description/>
  <cp:lastModifiedBy>Zdenka Bolje</cp:lastModifiedBy>
  <cp:revision>2</cp:revision>
  <cp:lastPrinted>2021-01-20T09:06:00Z</cp:lastPrinted>
  <dcterms:created xsi:type="dcterms:W3CDTF">2021-01-25T07:09:00Z</dcterms:created>
  <dcterms:modified xsi:type="dcterms:W3CDTF">2021-01-25T07:09:00Z</dcterms:modified>
</cp:coreProperties>
</file>