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48785C" w:rsidRPr="0048785C" w:rsidTr="000C3281">
        <w:tc>
          <w:tcPr>
            <w:tcW w:w="1044" w:type="dxa"/>
          </w:tcPr>
          <w:p w:rsidR="0048785C" w:rsidRPr="0048785C" w:rsidRDefault="0048785C" w:rsidP="000C3281">
            <w:pPr>
              <w:jc w:val="both"/>
              <w:rPr>
                <w:lang w:val="sl-SI"/>
              </w:rPr>
            </w:pPr>
            <w:r w:rsidRPr="0048785C">
              <w:rPr>
                <w:lang w:val="sl-SI"/>
              </w:rPr>
              <w:drawing>
                <wp:anchor distT="0" distB="0" distL="114300" distR="114300" simplePos="0" relativeHeight="251662336" behindDoc="0" locked="0" layoutInCell="1" allowOverlap="1" wp14:anchorId="45B0A9A9" wp14:editId="25699F7F">
                  <wp:simplePos x="0" y="0"/>
                  <wp:positionH relativeFrom="page">
                    <wp:posOffset>-44450</wp:posOffset>
                  </wp:positionH>
                  <wp:positionV relativeFrom="page">
                    <wp:posOffset>-1905</wp:posOffset>
                  </wp:positionV>
                  <wp:extent cx="525145" cy="629285"/>
                  <wp:effectExtent l="0" t="0" r="8255" b="0"/>
                  <wp:wrapSquare wrapText="bothSides"/>
                  <wp:docPr id="3" name="Slika 3"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48785C" w:rsidRPr="0048785C" w:rsidRDefault="0048785C" w:rsidP="000C3281">
            <w:pPr>
              <w:rPr>
                <w:b/>
                <w:lang w:val="sl-SI"/>
              </w:rPr>
            </w:pPr>
            <w:r w:rsidRPr="0048785C">
              <w:rPr>
                <w:b/>
                <w:lang w:val="sl-SI"/>
              </w:rPr>
              <w:t>OBČINA IZOLA – COMUNE DI ISOLA</w:t>
            </w:r>
          </w:p>
          <w:p w:rsidR="0048785C" w:rsidRPr="0048785C" w:rsidRDefault="0048785C" w:rsidP="000C3281">
            <w:pPr>
              <w:rPr>
                <w:iCs/>
                <w:sz w:val="20"/>
                <w:szCs w:val="20"/>
                <w:lang w:val="sl-SI"/>
              </w:rPr>
            </w:pPr>
            <w:r w:rsidRPr="0048785C">
              <w:rPr>
                <w:b/>
                <w:iCs/>
                <w:caps/>
                <w:sz w:val="20"/>
                <w:szCs w:val="20"/>
                <w:lang w:val="sl-SI"/>
              </w:rPr>
              <w:t>župan</w:t>
            </w:r>
            <w:r w:rsidRPr="0048785C">
              <w:rPr>
                <w:b/>
                <w:iCs/>
                <w:sz w:val="20"/>
                <w:szCs w:val="20"/>
                <w:lang w:val="sl-SI"/>
              </w:rPr>
              <w:t xml:space="preserve"> – IL SINDACO</w:t>
            </w:r>
            <w:r w:rsidRPr="0048785C">
              <w:rPr>
                <w:iCs/>
                <w:sz w:val="20"/>
                <w:szCs w:val="20"/>
                <w:lang w:val="sl-SI"/>
              </w:rPr>
              <w:t xml:space="preserve"> </w:t>
            </w:r>
          </w:p>
          <w:p w:rsidR="0048785C" w:rsidRPr="0048785C" w:rsidRDefault="0048785C" w:rsidP="000C3281">
            <w:pPr>
              <w:rPr>
                <w:iCs/>
                <w:sz w:val="20"/>
                <w:szCs w:val="20"/>
                <w:lang w:val="sl-SI"/>
              </w:rPr>
            </w:pPr>
            <w:r w:rsidRPr="0048785C">
              <w:rPr>
                <w:iCs/>
                <w:sz w:val="20"/>
                <w:szCs w:val="20"/>
                <w:lang w:val="sl-SI"/>
              </w:rPr>
              <w:t>Sončno nabrežje 8 – Riva del Sole 8</w:t>
            </w:r>
          </w:p>
          <w:p w:rsidR="0048785C" w:rsidRPr="0048785C" w:rsidRDefault="0048785C" w:rsidP="000C3281">
            <w:pPr>
              <w:rPr>
                <w:iCs/>
                <w:sz w:val="20"/>
                <w:szCs w:val="20"/>
                <w:lang w:val="sl-SI"/>
              </w:rPr>
            </w:pPr>
            <w:r w:rsidRPr="0048785C">
              <w:rPr>
                <w:iCs/>
                <w:sz w:val="20"/>
                <w:szCs w:val="20"/>
                <w:lang w:val="sl-SI"/>
              </w:rPr>
              <w:t xml:space="preserve">6310 Izola – </w:t>
            </w:r>
            <w:proofErr w:type="spellStart"/>
            <w:r w:rsidRPr="0048785C">
              <w:rPr>
                <w:iCs/>
                <w:sz w:val="20"/>
                <w:szCs w:val="20"/>
                <w:lang w:val="sl-SI"/>
              </w:rPr>
              <w:t>Isola</w:t>
            </w:r>
            <w:proofErr w:type="spellEnd"/>
          </w:p>
          <w:p w:rsidR="0048785C" w:rsidRPr="0048785C" w:rsidRDefault="0048785C" w:rsidP="000C3281">
            <w:pPr>
              <w:rPr>
                <w:iCs/>
                <w:sz w:val="20"/>
                <w:szCs w:val="20"/>
                <w:lang w:val="sl-SI"/>
              </w:rPr>
            </w:pPr>
            <w:r w:rsidRPr="0048785C">
              <w:rPr>
                <w:iCs/>
                <w:sz w:val="20"/>
                <w:szCs w:val="20"/>
                <w:lang w:val="sl-SI"/>
              </w:rPr>
              <w:t>Tel: 05 66 00 100</w:t>
            </w:r>
          </w:p>
          <w:p w:rsidR="0048785C" w:rsidRPr="0048785C" w:rsidRDefault="0048785C" w:rsidP="000C3281">
            <w:pPr>
              <w:rPr>
                <w:iCs/>
                <w:sz w:val="20"/>
                <w:szCs w:val="20"/>
                <w:lang w:val="sl-SI"/>
              </w:rPr>
            </w:pPr>
            <w:r w:rsidRPr="0048785C">
              <w:rPr>
                <w:iCs/>
                <w:sz w:val="20"/>
                <w:szCs w:val="20"/>
                <w:lang w:val="sl-SI"/>
              </w:rPr>
              <w:t xml:space="preserve">E-mail: </w:t>
            </w:r>
            <w:hyperlink r:id="rId7" w:history="1">
              <w:r w:rsidRPr="0048785C">
                <w:rPr>
                  <w:rStyle w:val="Hiperpovezava"/>
                  <w:iCs/>
                  <w:sz w:val="20"/>
                  <w:szCs w:val="20"/>
                  <w:lang w:val="sl-SI"/>
                </w:rPr>
                <w:t>posta.oizola@izola.si</w:t>
              </w:r>
            </w:hyperlink>
          </w:p>
          <w:p w:rsidR="0048785C" w:rsidRPr="0048785C" w:rsidRDefault="0048785C" w:rsidP="000C3281">
            <w:pPr>
              <w:jc w:val="both"/>
              <w:rPr>
                <w:i/>
                <w:iCs/>
                <w:sz w:val="20"/>
                <w:szCs w:val="20"/>
                <w:lang w:val="sl-SI"/>
              </w:rPr>
            </w:pPr>
            <w:proofErr w:type="spellStart"/>
            <w:r w:rsidRPr="0048785C">
              <w:rPr>
                <w:iCs/>
                <w:sz w:val="20"/>
                <w:szCs w:val="20"/>
                <w:lang w:val="sl-SI"/>
              </w:rPr>
              <w:t>Web</w:t>
            </w:r>
            <w:proofErr w:type="spellEnd"/>
            <w:r w:rsidRPr="0048785C">
              <w:rPr>
                <w:iCs/>
                <w:sz w:val="20"/>
                <w:szCs w:val="20"/>
                <w:lang w:val="sl-SI"/>
              </w:rPr>
              <w:t xml:space="preserve">: </w:t>
            </w:r>
            <w:hyperlink r:id="rId8" w:history="1">
              <w:r w:rsidRPr="0048785C">
                <w:rPr>
                  <w:rStyle w:val="Hiperpovezava"/>
                  <w:iCs/>
                  <w:sz w:val="20"/>
                  <w:szCs w:val="20"/>
                  <w:lang w:val="sl-SI"/>
                </w:rPr>
                <w:t>http://www.izola.si/</w:t>
              </w:r>
            </w:hyperlink>
          </w:p>
        </w:tc>
      </w:tr>
    </w:tbl>
    <w:p w:rsidR="0048785C" w:rsidRPr="0048785C" w:rsidRDefault="0048785C" w:rsidP="0048785C">
      <w:pPr>
        <w:rPr>
          <w:sz w:val="20"/>
          <w:szCs w:val="20"/>
          <w:lang w:val="sl-SI"/>
        </w:rPr>
      </w:pPr>
    </w:p>
    <w:p w:rsidR="0048785C" w:rsidRPr="0048785C" w:rsidRDefault="0048785C" w:rsidP="0048785C">
      <w:pPr>
        <w:jc w:val="both"/>
        <w:rPr>
          <w:sz w:val="23"/>
          <w:szCs w:val="23"/>
          <w:lang w:val="sl-SI"/>
        </w:rPr>
      </w:pPr>
      <w:r w:rsidRPr="0048785C">
        <w:rPr>
          <w:sz w:val="23"/>
          <w:szCs w:val="23"/>
          <w:lang w:val="sl-SI"/>
        </w:rPr>
        <w:t xml:space="preserve">Številka:  </w:t>
      </w:r>
      <w:r w:rsidR="002F728C" w:rsidRPr="002F728C">
        <w:rPr>
          <w:lang w:val="sl-SI"/>
        </w:rPr>
        <w:t>014-1/2021-2</w:t>
      </w:r>
    </w:p>
    <w:p w:rsidR="0048785C" w:rsidRPr="0048785C" w:rsidRDefault="0048785C" w:rsidP="0048785C">
      <w:pPr>
        <w:jc w:val="both"/>
        <w:rPr>
          <w:sz w:val="23"/>
          <w:szCs w:val="23"/>
          <w:lang w:val="sl-SI"/>
        </w:rPr>
      </w:pPr>
      <w:r w:rsidRPr="0048785C">
        <w:rPr>
          <w:sz w:val="23"/>
          <w:szCs w:val="23"/>
          <w:lang w:val="sl-SI"/>
        </w:rPr>
        <w:t xml:space="preserve">Datum:    </w:t>
      </w:r>
      <w:r w:rsidR="002F728C">
        <w:rPr>
          <w:sz w:val="23"/>
          <w:szCs w:val="23"/>
          <w:lang w:val="sl-SI"/>
        </w:rPr>
        <w:t>15. 1. 2021</w:t>
      </w:r>
    </w:p>
    <w:p w:rsidR="0048785C" w:rsidRPr="0048785C" w:rsidRDefault="0048785C" w:rsidP="0048785C">
      <w:pPr>
        <w:jc w:val="both"/>
        <w:rPr>
          <w:sz w:val="23"/>
          <w:szCs w:val="23"/>
          <w:lang w:val="sl-SI"/>
        </w:rPr>
      </w:pPr>
    </w:p>
    <w:p w:rsidR="0048785C" w:rsidRPr="0048785C" w:rsidRDefault="0048785C" w:rsidP="0048785C">
      <w:pPr>
        <w:autoSpaceDE w:val="0"/>
        <w:autoSpaceDN w:val="0"/>
        <w:adjustRightInd w:val="0"/>
        <w:rPr>
          <w:b/>
          <w:bCs/>
          <w:color w:val="000000"/>
          <w:sz w:val="23"/>
          <w:szCs w:val="23"/>
          <w:lang w:val="sl-SI"/>
        </w:rPr>
      </w:pPr>
    </w:p>
    <w:p w:rsidR="0048785C" w:rsidRPr="0048785C" w:rsidRDefault="0048785C" w:rsidP="0048785C">
      <w:pPr>
        <w:autoSpaceDE w:val="0"/>
        <w:autoSpaceDN w:val="0"/>
        <w:adjustRightInd w:val="0"/>
        <w:rPr>
          <w:b/>
          <w:bCs/>
          <w:color w:val="000000"/>
          <w:sz w:val="23"/>
          <w:szCs w:val="23"/>
          <w:lang w:val="sl-SI"/>
        </w:rPr>
      </w:pPr>
      <w:r w:rsidRPr="0048785C">
        <w:rPr>
          <w:b/>
          <w:bCs/>
          <w:color w:val="000000"/>
          <w:sz w:val="23"/>
          <w:szCs w:val="23"/>
          <w:lang w:val="sl-SI"/>
        </w:rPr>
        <w:t>OBČINSKI SVET</w:t>
      </w:r>
    </w:p>
    <w:p w:rsidR="0048785C" w:rsidRPr="0048785C" w:rsidRDefault="0048785C" w:rsidP="0048785C">
      <w:pPr>
        <w:autoSpaceDE w:val="0"/>
        <w:autoSpaceDN w:val="0"/>
        <w:adjustRightInd w:val="0"/>
        <w:rPr>
          <w:color w:val="000000"/>
          <w:sz w:val="23"/>
          <w:szCs w:val="23"/>
          <w:lang w:val="sl-SI"/>
        </w:rPr>
      </w:pPr>
      <w:r w:rsidRPr="0048785C">
        <w:rPr>
          <w:b/>
          <w:bCs/>
          <w:color w:val="000000"/>
          <w:sz w:val="23"/>
          <w:szCs w:val="23"/>
          <w:lang w:val="sl-SI"/>
        </w:rPr>
        <w:t xml:space="preserve">OBČINA IZOLA – COMUNE DI ISOLA </w:t>
      </w:r>
    </w:p>
    <w:p w:rsidR="0048785C" w:rsidRPr="0048785C" w:rsidRDefault="0048785C" w:rsidP="0048785C">
      <w:pPr>
        <w:autoSpaceDE w:val="0"/>
        <w:autoSpaceDN w:val="0"/>
        <w:adjustRightInd w:val="0"/>
        <w:rPr>
          <w:b/>
          <w:bCs/>
          <w:color w:val="000000"/>
          <w:sz w:val="23"/>
          <w:szCs w:val="23"/>
          <w:lang w:val="sl-SI"/>
        </w:rPr>
      </w:pPr>
    </w:p>
    <w:p w:rsidR="0048785C" w:rsidRPr="0048785C" w:rsidRDefault="0048785C" w:rsidP="0048785C">
      <w:pPr>
        <w:autoSpaceDE w:val="0"/>
        <w:autoSpaceDN w:val="0"/>
        <w:adjustRightInd w:val="0"/>
        <w:rPr>
          <w:color w:val="000000"/>
          <w:sz w:val="23"/>
          <w:szCs w:val="23"/>
          <w:lang w:val="sl-SI"/>
        </w:rPr>
      </w:pPr>
      <w:r w:rsidRPr="0048785C">
        <w:rPr>
          <w:b/>
          <w:bCs/>
          <w:color w:val="000000"/>
          <w:sz w:val="23"/>
          <w:szCs w:val="23"/>
          <w:lang w:val="sl-SI"/>
        </w:rPr>
        <w:t xml:space="preserve"> </w:t>
      </w:r>
    </w:p>
    <w:p w:rsidR="0048785C" w:rsidRPr="0048785C" w:rsidRDefault="0048785C" w:rsidP="0048785C">
      <w:pPr>
        <w:autoSpaceDE w:val="0"/>
        <w:autoSpaceDN w:val="0"/>
        <w:adjustRightInd w:val="0"/>
        <w:rPr>
          <w:b/>
          <w:bCs/>
          <w:color w:val="000000"/>
          <w:sz w:val="23"/>
          <w:szCs w:val="23"/>
          <w:lang w:val="sl-SI"/>
        </w:rPr>
      </w:pPr>
    </w:p>
    <w:tbl>
      <w:tblPr>
        <w:tblW w:w="0" w:type="auto"/>
        <w:tblLook w:val="04A0" w:firstRow="1" w:lastRow="0" w:firstColumn="1" w:lastColumn="0" w:noHBand="0" w:noVBand="1"/>
      </w:tblPr>
      <w:tblGrid>
        <w:gridCol w:w="2785"/>
        <w:gridCol w:w="6287"/>
      </w:tblGrid>
      <w:tr w:rsidR="0048785C" w:rsidRPr="0048785C" w:rsidTr="000C3281">
        <w:tc>
          <w:tcPr>
            <w:tcW w:w="2802" w:type="dxa"/>
            <w:shd w:val="clear" w:color="auto" w:fill="auto"/>
          </w:tcPr>
          <w:p w:rsidR="0048785C" w:rsidRPr="0048785C" w:rsidRDefault="0048785C" w:rsidP="000C3281">
            <w:pPr>
              <w:autoSpaceDE w:val="0"/>
              <w:autoSpaceDN w:val="0"/>
              <w:adjustRightInd w:val="0"/>
              <w:rPr>
                <w:b/>
                <w:bCs/>
                <w:color w:val="000000"/>
                <w:sz w:val="23"/>
                <w:szCs w:val="23"/>
                <w:lang w:val="sl-SI"/>
              </w:rPr>
            </w:pPr>
            <w:r w:rsidRPr="0048785C">
              <w:rPr>
                <w:b/>
                <w:bCs/>
                <w:color w:val="000000"/>
                <w:sz w:val="23"/>
                <w:szCs w:val="23"/>
                <w:lang w:val="sl-SI"/>
              </w:rPr>
              <w:t>ZADEVA:</w:t>
            </w:r>
          </w:p>
        </w:tc>
        <w:tc>
          <w:tcPr>
            <w:tcW w:w="6416" w:type="dxa"/>
            <w:shd w:val="clear" w:color="auto" w:fill="auto"/>
          </w:tcPr>
          <w:p w:rsidR="0048785C" w:rsidRPr="0048785C" w:rsidRDefault="0048785C" w:rsidP="002F728C">
            <w:pPr>
              <w:jc w:val="both"/>
              <w:rPr>
                <w:b/>
                <w:color w:val="000000"/>
                <w:sz w:val="23"/>
                <w:szCs w:val="23"/>
                <w:lang w:val="sl-SI"/>
              </w:rPr>
            </w:pPr>
            <w:r w:rsidRPr="0048785C">
              <w:rPr>
                <w:b/>
                <w:bCs/>
                <w:color w:val="000000"/>
                <w:sz w:val="23"/>
                <w:szCs w:val="23"/>
                <w:lang w:val="sl-SI"/>
              </w:rPr>
              <w:t xml:space="preserve">PREDLOG STRATEGIJE RAZVOJA MESTNE KNJIŽNICE IZOLA </w:t>
            </w:r>
            <w:r w:rsidR="002F728C">
              <w:rPr>
                <w:b/>
                <w:bCs/>
                <w:color w:val="000000"/>
                <w:sz w:val="23"/>
                <w:szCs w:val="23"/>
                <w:lang w:val="sl-SI"/>
              </w:rPr>
              <w:t xml:space="preserve">2021 – 2025 </w:t>
            </w:r>
          </w:p>
        </w:tc>
      </w:tr>
      <w:tr w:rsidR="0048785C" w:rsidRPr="0048785C" w:rsidTr="000C3281">
        <w:tc>
          <w:tcPr>
            <w:tcW w:w="2802" w:type="dxa"/>
            <w:shd w:val="clear" w:color="auto" w:fill="auto"/>
          </w:tcPr>
          <w:p w:rsidR="0048785C" w:rsidRPr="0048785C" w:rsidRDefault="0048785C" w:rsidP="000C3281">
            <w:pPr>
              <w:autoSpaceDE w:val="0"/>
              <w:autoSpaceDN w:val="0"/>
              <w:adjustRightInd w:val="0"/>
              <w:rPr>
                <w:b/>
                <w:bCs/>
                <w:color w:val="000000"/>
                <w:sz w:val="23"/>
                <w:szCs w:val="23"/>
                <w:lang w:val="sl-SI"/>
              </w:rPr>
            </w:pPr>
          </w:p>
        </w:tc>
        <w:tc>
          <w:tcPr>
            <w:tcW w:w="6416" w:type="dxa"/>
            <w:shd w:val="clear" w:color="auto" w:fill="auto"/>
          </w:tcPr>
          <w:p w:rsidR="0048785C" w:rsidRPr="0048785C" w:rsidRDefault="0048785C" w:rsidP="000C3281">
            <w:pPr>
              <w:jc w:val="both"/>
              <w:rPr>
                <w:bCs/>
                <w:color w:val="000000"/>
                <w:sz w:val="23"/>
                <w:szCs w:val="23"/>
                <w:lang w:val="sl-SI"/>
              </w:rPr>
            </w:pPr>
          </w:p>
        </w:tc>
      </w:tr>
      <w:tr w:rsidR="0048785C" w:rsidRPr="0048785C" w:rsidTr="000C3281">
        <w:tc>
          <w:tcPr>
            <w:tcW w:w="2802" w:type="dxa"/>
            <w:shd w:val="clear" w:color="auto" w:fill="auto"/>
          </w:tcPr>
          <w:p w:rsidR="0048785C" w:rsidRPr="0048785C" w:rsidRDefault="0048785C" w:rsidP="000C3281">
            <w:pPr>
              <w:autoSpaceDE w:val="0"/>
              <w:autoSpaceDN w:val="0"/>
              <w:adjustRightInd w:val="0"/>
              <w:rPr>
                <w:b/>
                <w:bCs/>
                <w:color w:val="000000"/>
                <w:sz w:val="23"/>
                <w:szCs w:val="23"/>
                <w:lang w:val="sl-SI"/>
              </w:rPr>
            </w:pPr>
            <w:r w:rsidRPr="0048785C">
              <w:rPr>
                <w:b/>
                <w:bCs/>
                <w:color w:val="000000"/>
                <w:sz w:val="23"/>
                <w:szCs w:val="23"/>
                <w:lang w:val="sl-SI"/>
              </w:rPr>
              <w:t>ZAKONSKA PODLAGA:</w:t>
            </w:r>
          </w:p>
        </w:tc>
        <w:tc>
          <w:tcPr>
            <w:tcW w:w="6416" w:type="dxa"/>
            <w:shd w:val="clear" w:color="auto" w:fill="auto"/>
          </w:tcPr>
          <w:p w:rsidR="0048785C" w:rsidRPr="0048785C" w:rsidRDefault="005429FC" w:rsidP="005429FC">
            <w:pPr>
              <w:pStyle w:val="Naslov"/>
              <w:jc w:val="both"/>
              <w:rPr>
                <w:b w:val="0"/>
                <w:bCs/>
                <w:color w:val="000000"/>
                <w:sz w:val="23"/>
                <w:szCs w:val="23"/>
                <w:shd w:val="clear" w:color="auto" w:fill="FFFFFF"/>
                <w:lang w:val="sl-SI"/>
              </w:rPr>
            </w:pPr>
            <w:r>
              <w:rPr>
                <w:b w:val="0"/>
                <w:bCs/>
                <w:color w:val="000000"/>
                <w:sz w:val="23"/>
                <w:szCs w:val="23"/>
                <w:shd w:val="clear" w:color="auto" w:fill="FFFFFF"/>
                <w:lang w:val="sl-SI"/>
              </w:rPr>
              <w:t xml:space="preserve">35. člen </w:t>
            </w:r>
            <w:r w:rsidR="0048785C" w:rsidRPr="0048785C">
              <w:rPr>
                <w:b w:val="0"/>
                <w:bCs/>
                <w:color w:val="000000"/>
                <w:sz w:val="23"/>
                <w:szCs w:val="23"/>
                <w:shd w:val="clear" w:color="auto" w:fill="FFFFFF"/>
                <w:lang w:val="sl-SI"/>
              </w:rPr>
              <w:t>Zakon</w:t>
            </w:r>
            <w:r>
              <w:rPr>
                <w:b w:val="0"/>
                <w:bCs/>
                <w:color w:val="000000"/>
                <w:sz w:val="23"/>
                <w:szCs w:val="23"/>
                <w:shd w:val="clear" w:color="auto" w:fill="FFFFFF"/>
                <w:lang w:val="sl-SI"/>
              </w:rPr>
              <w:t>a</w:t>
            </w:r>
            <w:r w:rsidR="0048785C" w:rsidRPr="0048785C">
              <w:rPr>
                <w:b w:val="0"/>
                <w:bCs/>
                <w:color w:val="000000"/>
                <w:sz w:val="23"/>
                <w:szCs w:val="23"/>
                <w:shd w:val="clear" w:color="auto" w:fill="FFFFFF"/>
                <w:lang w:val="sl-SI"/>
              </w:rPr>
              <w:t xml:space="preserve"> o uresničevanju javnega interesa za kulturo (</w:t>
            </w:r>
            <w:r w:rsidRPr="005429FC">
              <w:rPr>
                <w:b w:val="0"/>
                <w:bCs/>
                <w:color w:val="000000"/>
                <w:sz w:val="23"/>
                <w:szCs w:val="23"/>
                <w:shd w:val="clear" w:color="auto" w:fill="FFFFFF"/>
                <w:lang w:val="sl-SI"/>
              </w:rPr>
              <w:t xml:space="preserve">Uradni list RS, št. 77/07 – uradno prečiščeno besedilo, 56/08, 4/10, 20/11, 111/13, 68/16, 61/17 in 21/18 – </w:t>
            </w:r>
            <w:proofErr w:type="spellStart"/>
            <w:r w:rsidRPr="005429FC">
              <w:rPr>
                <w:b w:val="0"/>
                <w:bCs/>
                <w:color w:val="000000"/>
                <w:sz w:val="23"/>
                <w:szCs w:val="23"/>
                <w:shd w:val="clear" w:color="auto" w:fill="FFFFFF"/>
                <w:lang w:val="sl-SI"/>
              </w:rPr>
              <w:t>ZNOrg</w:t>
            </w:r>
            <w:proofErr w:type="spellEnd"/>
            <w:r w:rsidR="0048785C" w:rsidRPr="0048785C">
              <w:rPr>
                <w:b w:val="0"/>
                <w:bCs/>
                <w:color w:val="000000"/>
                <w:sz w:val="23"/>
                <w:szCs w:val="23"/>
                <w:shd w:val="clear" w:color="auto" w:fill="FFFFFF"/>
                <w:lang w:val="sl-SI"/>
              </w:rPr>
              <w:t>), Zakon o knjižničarstvu (Uradni list RS, št. 87/01, 96/02 – ZUJIK in 92/15), Zakon o zavodih (Uradni list RS, št. 12/91, 8/96, 36/00 – ZPDZC in 127/06 – ZJZP), Zakon o lokalni samoupravi (Uradni list RS, št. 94/07 – uradno prečiščeno besedilo, 76/08, 79/09, 51/10, 40/12 – ZUJF, 14/15 – ZUUJFO, 11/18 – ZSPDSLS-1, 30/18, 61/20 – ZIUZEOP-A in 80/20 – ZIUOOPE), 2</w:t>
            </w:r>
            <w:r>
              <w:rPr>
                <w:b w:val="0"/>
                <w:bCs/>
                <w:color w:val="000000"/>
                <w:sz w:val="23"/>
                <w:szCs w:val="23"/>
                <w:shd w:val="clear" w:color="auto" w:fill="FFFFFF"/>
                <w:lang w:val="sl-SI"/>
              </w:rPr>
              <w:t>0</w:t>
            </w:r>
            <w:r w:rsidR="0048785C" w:rsidRPr="0048785C">
              <w:rPr>
                <w:b w:val="0"/>
                <w:bCs/>
                <w:color w:val="000000"/>
                <w:sz w:val="23"/>
                <w:szCs w:val="23"/>
                <w:shd w:val="clear" w:color="auto" w:fill="FFFFFF"/>
                <w:lang w:val="sl-SI"/>
              </w:rPr>
              <w:t>. člen Odloka o ustanovitvi Javnega zavoda Mestna knjižnica Izola (Uradne objave Občine Izola, št. 9/17-uradno prečiščeno besedilo in 18/20) in 30. člen Statuta Občine Izola (Uradne objave Občine Izola, št. 5/18-uradno prečiščeno besedilo)</w:t>
            </w:r>
          </w:p>
        </w:tc>
      </w:tr>
      <w:tr w:rsidR="0048785C" w:rsidRPr="0048785C" w:rsidTr="000C3281">
        <w:tc>
          <w:tcPr>
            <w:tcW w:w="2802" w:type="dxa"/>
            <w:shd w:val="clear" w:color="auto" w:fill="auto"/>
          </w:tcPr>
          <w:p w:rsidR="0048785C" w:rsidRPr="0048785C" w:rsidRDefault="0048785C" w:rsidP="000C3281">
            <w:pPr>
              <w:autoSpaceDE w:val="0"/>
              <w:autoSpaceDN w:val="0"/>
              <w:adjustRightInd w:val="0"/>
              <w:rPr>
                <w:b/>
                <w:bCs/>
                <w:color w:val="000000"/>
                <w:sz w:val="23"/>
                <w:szCs w:val="23"/>
                <w:lang w:val="sl-SI"/>
              </w:rPr>
            </w:pPr>
          </w:p>
        </w:tc>
        <w:tc>
          <w:tcPr>
            <w:tcW w:w="6416" w:type="dxa"/>
            <w:shd w:val="clear" w:color="auto" w:fill="auto"/>
          </w:tcPr>
          <w:p w:rsidR="0048785C" w:rsidRPr="0048785C" w:rsidRDefault="0048785C" w:rsidP="000C3281">
            <w:pPr>
              <w:pStyle w:val="Naslov"/>
              <w:jc w:val="left"/>
              <w:rPr>
                <w:b w:val="0"/>
                <w:bCs/>
                <w:color w:val="000000"/>
                <w:sz w:val="23"/>
                <w:szCs w:val="23"/>
                <w:shd w:val="clear" w:color="auto" w:fill="FFFFFF"/>
                <w:lang w:val="sl-SI"/>
              </w:rPr>
            </w:pPr>
          </w:p>
          <w:p w:rsidR="0048785C" w:rsidRPr="0048785C" w:rsidRDefault="0048785C" w:rsidP="000C3281">
            <w:pPr>
              <w:pStyle w:val="Podnaslov"/>
              <w:rPr>
                <w:rFonts w:ascii="Times New Roman" w:hAnsi="Times New Roman"/>
                <w:sz w:val="23"/>
                <w:szCs w:val="23"/>
                <w:lang w:eastAsia="x-none"/>
              </w:rPr>
            </w:pPr>
          </w:p>
        </w:tc>
      </w:tr>
      <w:tr w:rsidR="0048785C" w:rsidRPr="0048785C" w:rsidTr="000C3281">
        <w:tc>
          <w:tcPr>
            <w:tcW w:w="2802" w:type="dxa"/>
            <w:shd w:val="clear" w:color="auto" w:fill="auto"/>
          </w:tcPr>
          <w:p w:rsidR="0048785C" w:rsidRPr="0048785C" w:rsidRDefault="0048785C" w:rsidP="000C3281">
            <w:pPr>
              <w:autoSpaceDE w:val="0"/>
              <w:autoSpaceDN w:val="0"/>
              <w:adjustRightInd w:val="0"/>
              <w:rPr>
                <w:b/>
                <w:bCs/>
                <w:color w:val="000000"/>
                <w:sz w:val="23"/>
                <w:szCs w:val="23"/>
                <w:lang w:val="sl-SI"/>
              </w:rPr>
            </w:pPr>
            <w:r w:rsidRPr="0048785C">
              <w:rPr>
                <w:b/>
                <w:bCs/>
                <w:color w:val="000000"/>
                <w:sz w:val="23"/>
                <w:szCs w:val="23"/>
                <w:lang w:val="sl-SI"/>
              </w:rPr>
              <w:t>PRIPRAVLJAVEC GRADIVA:</w:t>
            </w:r>
          </w:p>
        </w:tc>
        <w:tc>
          <w:tcPr>
            <w:tcW w:w="6416" w:type="dxa"/>
            <w:shd w:val="clear" w:color="auto" w:fill="auto"/>
          </w:tcPr>
          <w:p w:rsidR="0048785C" w:rsidRPr="0048785C" w:rsidRDefault="0048785C" w:rsidP="000C3281">
            <w:pPr>
              <w:pStyle w:val="Naslov"/>
              <w:jc w:val="left"/>
              <w:rPr>
                <w:b w:val="0"/>
                <w:bCs/>
                <w:color w:val="000000"/>
                <w:sz w:val="23"/>
                <w:szCs w:val="23"/>
                <w:shd w:val="clear" w:color="auto" w:fill="FFFFFF"/>
                <w:lang w:val="sl-SI"/>
              </w:rPr>
            </w:pPr>
            <w:r w:rsidRPr="0048785C">
              <w:rPr>
                <w:b w:val="0"/>
                <w:bCs/>
                <w:color w:val="000000"/>
                <w:sz w:val="23"/>
                <w:szCs w:val="23"/>
                <w:shd w:val="clear" w:color="auto" w:fill="FFFFFF"/>
                <w:lang w:val="sl-SI"/>
              </w:rPr>
              <w:t>URAD ZA DRUŽBENE DEJAVNOSTI</w:t>
            </w:r>
          </w:p>
          <w:p w:rsidR="0048785C" w:rsidRPr="0048785C" w:rsidRDefault="0048785C" w:rsidP="000C3281">
            <w:pPr>
              <w:pStyle w:val="Podnaslov"/>
              <w:rPr>
                <w:rFonts w:ascii="Times New Roman" w:hAnsi="Times New Roman"/>
                <w:sz w:val="23"/>
                <w:szCs w:val="23"/>
                <w:lang w:eastAsia="x-none"/>
              </w:rPr>
            </w:pPr>
          </w:p>
        </w:tc>
      </w:tr>
      <w:tr w:rsidR="0048785C" w:rsidRPr="0048785C" w:rsidTr="000C3281">
        <w:tc>
          <w:tcPr>
            <w:tcW w:w="2802" w:type="dxa"/>
            <w:shd w:val="clear" w:color="auto" w:fill="auto"/>
          </w:tcPr>
          <w:p w:rsidR="0048785C" w:rsidRPr="0048785C" w:rsidRDefault="0048785C" w:rsidP="000C3281">
            <w:pPr>
              <w:autoSpaceDE w:val="0"/>
              <w:autoSpaceDN w:val="0"/>
              <w:adjustRightInd w:val="0"/>
              <w:rPr>
                <w:b/>
                <w:bCs/>
                <w:color w:val="000000"/>
                <w:lang w:val="sl-SI"/>
              </w:rPr>
            </w:pPr>
          </w:p>
          <w:p w:rsidR="0048785C" w:rsidRPr="0048785C" w:rsidRDefault="0048785C" w:rsidP="000C3281">
            <w:pPr>
              <w:autoSpaceDE w:val="0"/>
              <w:autoSpaceDN w:val="0"/>
              <w:adjustRightInd w:val="0"/>
              <w:rPr>
                <w:b/>
                <w:bCs/>
                <w:color w:val="000000"/>
                <w:sz w:val="23"/>
                <w:szCs w:val="23"/>
                <w:lang w:val="sl-SI"/>
              </w:rPr>
            </w:pPr>
            <w:r w:rsidRPr="0048785C">
              <w:rPr>
                <w:b/>
                <w:bCs/>
                <w:color w:val="000000"/>
                <w:lang w:val="sl-SI"/>
              </w:rPr>
              <w:t>POROČEVALEC:</w:t>
            </w:r>
          </w:p>
        </w:tc>
        <w:tc>
          <w:tcPr>
            <w:tcW w:w="6416" w:type="dxa"/>
            <w:shd w:val="clear" w:color="auto" w:fill="auto"/>
          </w:tcPr>
          <w:p w:rsidR="0048785C" w:rsidRPr="0048785C" w:rsidRDefault="0048785C" w:rsidP="000C3281">
            <w:pPr>
              <w:rPr>
                <w:lang w:val="sl-SI"/>
              </w:rPr>
            </w:pPr>
          </w:p>
          <w:p w:rsidR="0048785C" w:rsidRPr="0048785C" w:rsidRDefault="005429FC" w:rsidP="00AF0A25">
            <w:pPr>
              <w:rPr>
                <w:lang w:val="sl-SI"/>
              </w:rPr>
            </w:pPr>
            <w:r>
              <w:rPr>
                <w:lang w:val="sl-SI"/>
              </w:rPr>
              <w:t xml:space="preserve">Marina </w:t>
            </w:r>
            <w:proofErr w:type="spellStart"/>
            <w:r>
              <w:rPr>
                <w:lang w:val="sl-SI"/>
              </w:rPr>
              <w:t>Hrs</w:t>
            </w:r>
            <w:proofErr w:type="spellEnd"/>
            <w:r>
              <w:rPr>
                <w:lang w:val="sl-SI"/>
              </w:rPr>
              <w:t xml:space="preserve">, direktorica </w:t>
            </w:r>
            <w:r w:rsidR="00AF0A25">
              <w:rPr>
                <w:lang w:val="sl-SI"/>
              </w:rPr>
              <w:t>Mestne</w:t>
            </w:r>
            <w:r w:rsidR="00AF0A25" w:rsidRPr="00AF0A25">
              <w:rPr>
                <w:lang w:val="sl-SI"/>
              </w:rPr>
              <w:t xml:space="preserve"> knjižnic</w:t>
            </w:r>
            <w:r w:rsidR="00AF0A25">
              <w:rPr>
                <w:lang w:val="sl-SI"/>
              </w:rPr>
              <w:t>e</w:t>
            </w:r>
            <w:r w:rsidR="00AF0A25" w:rsidRPr="00AF0A25">
              <w:rPr>
                <w:lang w:val="sl-SI"/>
              </w:rPr>
              <w:t xml:space="preserve"> Izola</w:t>
            </w:r>
          </w:p>
        </w:tc>
      </w:tr>
    </w:tbl>
    <w:p w:rsidR="0048785C" w:rsidRPr="0048785C" w:rsidRDefault="0048785C" w:rsidP="0048785C">
      <w:pPr>
        <w:jc w:val="both"/>
        <w:rPr>
          <w:sz w:val="23"/>
          <w:szCs w:val="23"/>
          <w:lang w:val="sl-SI"/>
        </w:rPr>
      </w:pPr>
    </w:p>
    <w:p w:rsidR="0048785C" w:rsidRPr="0048785C" w:rsidRDefault="0048785C" w:rsidP="0048785C">
      <w:pPr>
        <w:jc w:val="both"/>
        <w:rPr>
          <w:sz w:val="23"/>
          <w:szCs w:val="23"/>
          <w:lang w:val="sl-SI"/>
        </w:rPr>
      </w:pPr>
    </w:p>
    <w:p w:rsidR="0048785C" w:rsidRDefault="0048785C" w:rsidP="0048785C">
      <w:pPr>
        <w:jc w:val="both"/>
        <w:rPr>
          <w:sz w:val="23"/>
          <w:szCs w:val="23"/>
          <w:lang w:val="sl-SI"/>
        </w:rPr>
      </w:pPr>
    </w:p>
    <w:p w:rsidR="000D1D32" w:rsidRDefault="000D1D32" w:rsidP="0048785C">
      <w:pPr>
        <w:jc w:val="both"/>
        <w:rPr>
          <w:sz w:val="23"/>
          <w:szCs w:val="23"/>
          <w:lang w:val="sl-SI"/>
        </w:rPr>
      </w:pPr>
    </w:p>
    <w:p w:rsidR="000D1D32" w:rsidRPr="0048785C" w:rsidRDefault="000D1D32" w:rsidP="0048785C">
      <w:pPr>
        <w:jc w:val="both"/>
        <w:rPr>
          <w:sz w:val="23"/>
          <w:szCs w:val="23"/>
          <w:lang w:val="sl-SI"/>
        </w:rPr>
      </w:pPr>
    </w:p>
    <w:p w:rsidR="0048785C" w:rsidRPr="0048785C" w:rsidRDefault="0048785C" w:rsidP="0048785C">
      <w:pPr>
        <w:jc w:val="both"/>
        <w:rPr>
          <w:sz w:val="23"/>
          <w:szCs w:val="23"/>
          <w:lang w:val="sl-SI"/>
        </w:rPr>
      </w:pPr>
    </w:p>
    <w:p w:rsidR="0048785C" w:rsidRPr="0048785C" w:rsidRDefault="0048785C" w:rsidP="0048785C">
      <w:pPr>
        <w:jc w:val="both"/>
        <w:rPr>
          <w:sz w:val="23"/>
          <w:szCs w:val="23"/>
          <w:lang w:val="sl-SI"/>
        </w:rPr>
      </w:pPr>
    </w:p>
    <w:p w:rsidR="0048785C" w:rsidRPr="0048785C" w:rsidRDefault="0048785C" w:rsidP="0048785C">
      <w:pPr>
        <w:jc w:val="both"/>
        <w:rPr>
          <w:sz w:val="23"/>
          <w:szCs w:val="23"/>
          <w:lang w:val="sl-SI"/>
        </w:rPr>
      </w:pPr>
    </w:p>
    <w:p w:rsidR="0048785C" w:rsidRPr="0048785C" w:rsidRDefault="0048785C" w:rsidP="0048785C">
      <w:pPr>
        <w:jc w:val="both"/>
        <w:rPr>
          <w:sz w:val="23"/>
          <w:szCs w:val="23"/>
          <w:lang w:val="sl-SI"/>
        </w:rPr>
      </w:pPr>
    </w:p>
    <w:p w:rsidR="0048785C" w:rsidRPr="0048785C" w:rsidRDefault="0048785C" w:rsidP="0048785C">
      <w:pPr>
        <w:jc w:val="both"/>
        <w:rPr>
          <w:sz w:val="22"/>
          <w:szCs w:val="22"/>
          <w:lang w:val="sl-SI"/>
        </w:rPr>
      </w:pPr>
      <w:r w:rsidRPr="0048785C">
        <w:rPr>
          <w:sz w:val="22"/>
          <w:szCs w:val="22"/>
          <w:lang w:val="sl-SI"/>
        </w:rPr>
        <w:t>Priloge:</w:t>
      </w:r>
    </w:p>
    <w:p w:rsidR="0048785C" w:rsidRPr="0048785C" w:rsidRDefault="0048785C" w:rsidP="000D1D32">
      <w:pPr>
        <w:pStyle w:val="Odstavekseznama"/>
        <w:numPr>
          <w:ilvl w:val="0"/>
          <w:numId w:val="3"/>
        </w:numPr>
        <w:jc w:val="both"/>
        <w:rPr>
          <w:sz w:val="22"/>
          <w:szCs w:val="22"/>
          <w:lang w:val="sl-SI"/>
        </w:rPr>
      </w:pPr>
      <w:r w:rsidRPr="0048785C">
        <w:rPr>
          <w:sz w:val="22"/>
          <w:szCs w:val="22"/>
          <w:lang w:val="sl-SI"/>
        </w:rPr>
        <w:t xml:space="preserve">Obrazložitev </w:t>
      </w:r>
      <w:r w:rsidR="000D1D32" w:rsidRPr="000D1D32">
        <w:rPr>
          <w:sz w:val="22"/>
          <w:szCs w:val="22"/>
          <w:lang w:val="sl-SI"/>
        </w:rPr>
        <w:t>predlog</w:t>
      </w:r>
      <w:r w:rsidR="00AF0A25">
        <w:rPr>
          <w:sz w:val="22"/>
          <w:szCs w:val="22"/>
          <w:lang w:val="sl-SI"/>
        </w:rPr>
        <w:t>a</w:t>
      </w:r>
      <w:r w:rsidR="000D1D32" w:rsidRPr="000D1D32">
        <w:rPr>
          <w:sz w:val="22"/>
          <w:szCs w:val="22"/>
          <w:lang w:val="sl-SI"/>
        </w:rPr>
        <w:t xml:space="preserve"> </w:t>
      </w:r>
      <w:r w:rsidR="000D1D32">
        <w:rPr>
          <w:sz w:val="22"/>
          <w:szCs w:val="22"/>
          <w:lang w:val="sl-SI"/>
        </w:rPr>
        <w:t>S</w:t>
      </w:r>
      <w:r w:rsidR="000D1D32" w:rsidRPr="000D1D32">
        <w:rPr>
          <w:sz w:val="22"/>
          <w:szCs w:val="22"/>
          <w:lang w:val="sl-SI"/>
        </w:rPr>
        <w:t>trategije razvoja mestne knjižnice Izola 2021 – 2025;</w:t>
      </w:r>
    </w:p>
    <w:p w:rsidR="0048785C" w:rsidRPr="0048785C" w:rsidRDefault="0048785C" w:rsidP="0048785C">
      <w:pPr>
        <w:pStyle w:val="Odstavekseznama"/>
        <w:numPr>
          <w:ilvl w:val="0"/>
          <w:numId w:val="3"/>
        </w:numPr>
        <w:jc w:val="both"/>
        <w:rPr>
          <w:sz w:val="22"/>
          <w:szCs w:val="22"/>
          <w:lang w:val="sl-SI"/>
        </w:rPr>
      </w:pPr>
      <w:r w:rsidRPr="0048785C">
        <w:rPr>
          <w:sz w:val="22"/>
          <w:szCs w:val="22"/>
          <w:lang w:val="sl-SI"/>
        </w:rPr>
        <w:t xml:space="preserve">Predlog </w:t>
      </w:r>
      <w:r w:rsidR="00AF0A25">
        <w:rPr>
          <w:sz w:val="22"/>
          <w:szCs w:val="22"/>
          <w:lang w:val="sl-SI"/>
        </w:rPr>
        <w:t>sklepa</w:t>
      </w:r>
      <w:r w:rsidR="000D1D32">
        <w:rPr>
          <w:sz w:val="22"/>
          <w:szCs w:val="22"/>
          <w:lang w:val="sl-SI"/>
        </w:rPr>
        <w:t>;</w:t>
      </w:r>
    </w:p>
    <w:p w:rsidR="0048785C" w:rsidRDefault="00AF0A25" w:rsidP="000D1D32">
      <w:pPr>
        <w:pStyle w:val="Odstavekseznama"/>
        <w:numPr>
          <w:ilvl w:val="0"/>
          <w:numId w:val="3"/>
        </w:numPr>
        <w:jc w:val="both"/>
        <w:rPr>
          <w:sz w:val="22"/>
          <w:szCs w:val="22"/>
          <w:lang w:val="sl-SI"/>
        </w:rPr>
      </w:pPr>
      <w:r>
        <w:rPr>
          <w:sz w:val="22"/>
          <w:szCs w:val="22"/>
          <w:lang w:val="sl-SI"/>
        </w:rPr>
        <w:t>Strategija</w:t>
      </w:r>
      <w:r w:rsidR="000D1D32" w:rsidRPr="000D1D32">
        <w:rPr>
          <w:sz w:val="22"/>
          <w:szCs w:val="22"/>
          <w:lang w:val="sl-SI"/>
        </w:rPr>
        <w:t xml:space="preserve"> razvoja mestne knjižnice Izola 2021 – 2025</w:t>
      </w:r>
      <w:r w:rsidR="0048785C" w:rsidRPr="0048785C">
        <w:rPr>
          <w:sz w:val="22"/>
          <w:szCs w:val="22"/>
          <w:lang w:val="sl-SI"/>
        </w:rPr>
        <w:t>.</w:t>
      </w:r>
    </w:p>
    <w:p w:rsidR="000D1D32" w:rsidRPr="0048785C" w:rsidRDefault="000D1D32" w:rsidP="000D1D32">
      <w:pPr>
        <w:pStyle w:val="Odstavekseznama"/>
        <w:jc w:val="both"/>
        <w:rPr>
          <w:sz w:val="22"/>
          <w:szCs w:val="22"/>
          <w:lang w:val="sl-SI"/>
        </w:rPr>
      </w:pPr>
    </w:p>
    <w:p w:rsidR="006F72EF" w:rsidRPr="0048785C" w:rsidRDefault="0048785C" w:rsidP="0048785C">
      <w:pPr>
        <w:jc w:val="center"/>
        <w:rPr>
          <w:b/>
          <w:lang w:val="sl-SI"/>
        </w:rPr>
      </w:pPr>
      <w:r w:rsidRPr="0048785C">
        <w:rPr>
          <w:b/>
          <w:lang w:val="sl-SI"/>
        </w:rPr>
        <w:lastRenderedPageBreak/>
        <w:t>O b r a z l o ž i t e v:</w:t>
      </w:r>
    </w:p>
    <w:p w:rsidR="006F72EF" w:rsidRPr="0048785C" w:rsidRDefault="006F72EF" w:rsidP="006F72EF">
      <w:pPr>
        <w:rPr>
          <w:b/>
          <w:lang w:val="sl-SI"/>
        </w:rPr>
      </w:pPr>
    </w:p>
    <w:p w:rsidR="00E70E12" w:rsidRPr="0048785C" w:rsidRDefault="00E70E12" w:rsidP="00542322">
      <w:pPr>
        <w:autoSpaceDE w:val="0"/>
        <w:autoSpaceDN w:val="0"/>
        <w:adjustRightInd w:val="0"/>
        <w:jc w:val="both"/>
        <w:rPr>
          <w:color w:val="000000"/>
          <w:lang w:val="sl-SI" w:eastAsia="sl-SI"/>
        </w:rPr>
      </w:pPr>
      <w:r w:rsidRPr="0048785C">
        <w:rPr>
          <w:color w:val="000000"/>
          <w:lang w:val="sl-SI" w:eastAsia="sl-SI"/>
        </w:rPr>
        <w:t>Na podlagi 35. člena Zakona o uresničevanju javnega interesa za kulturo (</w:t>
      </w:r>
      <w:r w:rsidR="000D1D32" w:rsidRPr="000D1D32">
        <w:rPr>
          <w:color w:val="000000"/>
          <w:lang w:val="sl-SI" w:eastAsia="sl-SI"/>
        </w:rPr>
        <w:t xml:space="preserve">Uradni list RS, št. 77/07 – uradno prečiščeno besedilo, 56/08, 4/10, 20/11, 111/13, 68/16, 61/17 in 21/18 – </w:t>
      </w:r>
      <w:proofErr w:type="spellStart"/>
      <w:r w:rsidR="000D1D32" w:rsidRPr="000D1D32">
        <w:rPr>
          <w:color w:val="000000"/>
          <w:lang w:val="sl-SI" w:eastAsia="sl-SI"/>
        </w:rPr>
        <w:t>ZNOrg</w:t>
      </w:r>
      <w:proofErr w:type="spellEnd"/>
      <w:r w:rsidR="000D1D32">
        <w:rPr>
          <w:color w:val="000000"/>
          <w:lang w:val="sl-SI" w:eastAsia="sl-SI"/>
        </w:rPr>
        <w:t>, v nadaljevanju</w:t>
      </w:r>
      <w:r w:rsidRPr="0048785C">
        <w:rPr>
          <w:color w:val="000000"/>
          <w:lang w:val="sl-SI" w:eastAsia="sl-SI"/>
        </w:rPr>
        <w:t xml:space="preserve">: </w:t>
      </w:r>
      <w:r w:rsidR="000D1D32">
        <w:rPr>
          <w:color w:val="000000"/>
          <w:lang w:val="sl-SI" w:eastAsia="sl-SI"/>
        </w:rPr>
        <w:t>ZUJIK</w:t>
      </w:r>
      <w:r w:rsidR="00AF0A25">
        <w:rPr>
          <w:color w:val="000000"/>
          <w:lang w:val="sl-SI" w:eastAsia="sl-SI"/>
        </w:rPr>
        <w:t>) je naloga direktorja javnega</w:t>
      </w:r>
      <w:r w:rsidRPr="0048785C">
        <w:rPr>
          <w:color w:val="000000"/>
          <w:lang w:val="sl-SI" w:eastAsia="sl-SI"/>
        </w:rPr>
        <w:t xml:space="preserve"> zavod</w:t>
      </w:r>
      <w:r w:rsidR="00AF0A25">
        <w:rPr>
          <w:color w:val="000000"/>
          <w:lang w:val="sl-SI" w:eastAsia="sl-SI"/>
        </w:rPr>
        <w:t>a</w:t>
      </w:r>
      <w:r w:rsidRPr="0048785C">
        <w:rPr>
          <w:color w:val="000000"/>
          <w:lang w:val="sl-SI" w:eastAsia="sl-SI"/>
        </w:rPr>
        <w:t xml:space="preserve"> na področju kulture med drugim tudi priprava in sprejetje strateškega načrta javnega zavoda.</w:t>
      </w:r>
    </w:p>
    <w:p w:rsidR="00E70E12" w:rsidRPr="0048785C" w:rsidRDefault="00E70E12" w:rsidP="00542322">
      <w:pPr>
        <w:autoSpaceDE w:val="0"/>
        <w:autoSpaceDN w:val="0"/>
        <w:adjustRightInd w:val="0"/>
        <w:jc w:val="both"/>
        <w:rPr>
          <w:color w:val="000000"/>
          <w:lang w:val="sl-SI" w:eastAsia="sl-SI"/>
        </w:rPr>
      </w:pPr>
    </w:p>
    <w:p w:rsidR="00E70E12" w:rsidRDefault="00E70E12" w:rsidP="00542322">
      <w:pPr>
        <w:autoSpaceDE w:val="0"/>
        <w:autoSpaceDN w:val="0"/>
        <w:adjustRightInd w:val="0"/>
        <w:jc w:val="both"/>
        <w:rPr>
          <w:color w:val="000000"/>
          <w:lang w:val="sl-SI" w:eastAsia="sl-SI"/>
        </w:rPr>
      </w:pPr>
      <w:r w:rsidRPr="0048785C">
        <w:rPr>
          <w:color w:val="000000"/>
          <w:lang w:val="sl-SI" w:eastAsia="sl-SI"/>
        </w:rPr>
        <w:t xml:space="preserve">Strateški načrt </w:t>
      </w:r>
      <w:r w:rsidR="00542322" w:rsidRPr="00542322">
        <w:rPr>
          <w:color w:val="000000"/>
          <w:lang w:val="sl-SI" w:eastAsia="sl-SI"/>
        </w:rPr>
        <w:t>je dokument srednjeročnega razvojnega načrtovanja, ki upošteva cilje in prioritete nacionalnega oziroma lokalnega programa za kulturo, program dela pa je njegov letni izvedbeni načrt, katerega sestavni del je finančni načr</w:t>
      </w:r>
      <w:r w:rsidR="00542322">
        <w:rPr>
          <w:color w:val="000000"/>
          <w:lang w:val="sl-SI" w:eastAsia="sl-SI"/>
        </w:rPr>
        <w:t>t</w:t>
      </w:r>
      <w:r w:rsidRPr="0048785C">
        <w:rPr>
          <w:color w:val="000000"/>
          <w:lang w:val="sl-SI" w:eastAsia="sl-SI"/>
        </w:rPr>
        <w:t>.</w:t>
      </w:r>
    </w:p>
    <w:p w:rsidR="00542322" w:rsidRPr="0048785C" w:rsidRDefault="00542322" w:rsidP="00542322">
      <w:pPr>
        <w:autoSpaceDE w:val="0"/>
        <w:autoSpaceDN w:val="0"/>
        <w:adjustRightInd w:val="0"/>
        <w:jc w:val="both"/>
        <w:rPr>
          <w:color w:val="000000"/>
          <w:lang w:val="sl-SI" w:eastAsia="sl-SI"/>
        </w:rPr>
      </w:pPr>
    </w:p>
    <w:p w:rsidR="00040B0C" w:rsidRDefault="00E70E12" w:rsidP="00542322">
      <w:pPr>
        <w:autoSpaceDE w:val="0"/>
        <w:autoSpaceDN w:val="0"/>
        <w:adjustRightInd w:val="0"/>
        <w:jc w:val="both"/>
        <w:rPr>
          <w:color w:val="000000"/>
          <w:lang w:val="sl-SI" w:eastAsia="sl-SI"/>
        </w:rPr>
      </w:pPr>
      <w:r w:rsidRPr="0048785C">
        <w:rPr>
          <w:color w:val="000000"/>
          <w:lang w:val="sl-SI" w:eastAsia="sl-SI"/>
        </w:rPr>
        <w:t>Strateški načrt se sprejme za obdobje petih let, pri čemer lahko vsebuje tudi dolgoročne usmeritve, ki presegajo to obdobje. Strateški načrt javnega zavoda obsega programske usmeritve in predviden obseg programa, organizacijske usmeritve, opredelitev investicij in investicijskega vzdrževanja ter podlage za kadrovski načrt, ki vključujejo tudi predvidene zunanje sodelavce.</w:t>
      </w:r>
    </w:p>
    <w:p w:rsidR="00542322" w:rsidRDefault="00542322" w:rsidP="00542322">
      <w:pPr>
        <w:autoSpaceDE w:val="0"/>
        <w:autoSpaceDN w:val="0"/>
        <w:adjustRightInd w:val="0"/>
        <w:jc w:val="both"/>
        <w:rPr>
          <w:color w:val="000000"/>
          <w:lang w:val="sl-SI" w:eastAsia="sl-SI"/>
        </w:rPr>
      </w:pPr>
    </w:p>
    <w:p w:rsidR="00E70E12" w:rsidRPr="0048785C" w:rsidRDefault="00E70E12" w:rsidP="00542322">
      <w:pPr>
        <w:autoSpaceDE w:val="0"/>
        <w:autoSpaceDN w:val="0"/>
        <w:adjustRightInd w:val="0"/>
        <w:jc w:val="both"/>
        <w:rPr>
          <w:color w:val="000000"/>
          <w:lang w:val="sl-SI" w:eastAsia="sl-SI"/>
        </w:rPr>
      </w:pPr>
      <w:r w:rsidRPr="0048785C">
        <w:rPr>
          <w:color w:val="000000"/>
          <w:lang w:val="sl-SI" w:eastAsia="sl-SI"/>
        </w:rPr>
        <w:t xml:space="preserve">K strateškemu načrtu je treba pridobiti </w:t>
      </w:r>
      <w:r w:rsidRPr="0048785C">
        <w:rPr>
          <w:b/>
          <w:color w:val="000000"/>
          <w:lang w:val="sl-SI" w:eastAsia="sl-SI"/>
        </w:rPr>
        <w:t>predhodno mnenje ustanovitelja</w:t>
      </w:r>
      <w:r w:rsidRPr="0048785C">
        <w:rPr>
          <w:color w:val="000000"/>
          <w:lang w:val="sl-SI" w:eastAsia="sl-SI"/>
        </w:rPr>
        <w:t xml:space="preserve"> in tudi pretežnega javnega financerja javnega zavoda, kadar ta ni ustanovitelj. </w:t>
      </w:r>
    </w:p>
    <w:p w:rsidR="00E70E12" w:rsidRDefault="00E70E12" w:rsidP="00542322">
      <w:pPr>
        <w:autoSpaceDE w:val="0"/>
        <w:autoSpaceDN w:val="0"/>
        <w:adjustRightInd w:val="0"/>
        <w:jc w:val="both"/>
        <w:rPr>
          <w:color w:val="000000"/>
          <w:lang w:val="sl-SI" w:eastAsia="sl-SI"/>
        </w:rPr>
      </w:pPr>
      <w:r w:rsidRPr="0048785C">
        <w:rPr>
          <w:color w:val="000000"/>
          <w:lang w:val="sl-SI" w:eastAsia="sl-SI"/>
        </w:rPr>
        <w:t>Soglasje k strateškemu načrtu daje svet javnega zavoda.</w:t>
      </w:r>
    </w:p>
    <w:p w:rsidR="00542322" w:rsidRPr="0048785C" w:rsidRDefault="00542322" w:rsidP="00542322">
      <w:pPr>
        <w:autoSpaceDE w:val="0"/>
        <w:autoSpaceDN w:val="0"/>
        <w:adjustRightInd w:val="0"/>
        <w:jc w:val="both"/>
        <w:rPr>
          <w:color w:val="000000"/>
          <w:lang w:val="sl-SI" w:eastAsia="sl-SI"/>
        </w:rPr>
      </w:pPr>
    </w:p>
    <w:p w:rsidR="00E70E12" w:rsidRDefault="00E70E12" w:rsidP="00542322">
      <w:pPr>
        <w:autoSpaceDE w:val="0"/>
        <w:autoSpaceDN w:val="0"/>
        <w:adjustRightInd w:val="0"/>
        <w:jc w:val="both"/>
        <w:rPr>
          <w:color w:val="000000"/>
          <w:lang w:val="sl-SI" w:eastAsia="sl-SI"/>
        </w:rPr>
      </w:pPr>
      <w:r w:rsidRPr="0048785C">
        <w:rPr>
          <w:color w:val="000000"/>
          <w:lang w:val="sl-SI" w:eastAsia="sl-SI"/>
        </w:rPr>
        <w:t xml:space="preserve">Če direktor ne sprejme strateškega načrta do izteka veljavnosti prejšnjega, </w:t>
      </w:r>
      <w:r w:rsidR="00040B0C" w:rsidRPr="0048785C">
        <w:rPr>
          <w:color w:val="000000"/>
          <w:lang w:val="sl-SI" w:eastAsia="sl-SI"/>
        </w:rPr>
        <w:t xml:space="preserve">se </w:t>
      </w:r>
      <w:r w:rsidRPr="0048785C">
        <w:rPr>
          <w:color w:val="000000"/>
          <w:lang w:val="sl-SI" w:eastAsia="sl-SI"/>
        </w:rPr>
        <w:t>to šteje med razloge za razrešitev.</w:t>
      </w:r>
    </w:p>
    <w:p w:rsidR="00542322" w:rsidRPr="0048785C" w:rsidRDefault="00542322" w:rsidP="00542322">
      <w:pPr>
        <w:autoSpaceDE w:val="0"/>
        <w:autoSpaceDN w:val="0"/>
        <w:adjustRightInd w:val="0"/>
        <w:jc w:val="both"/>
        <w:rPr>
          <w:color w:val="000000"/>
          <w:lang w:val="sl-SI" w:eastAsia="sl-SI"/>
        </w:rPr>
      </w:pPr>
    </w:p>
    <w:p w:rsidR="00542322" w:rsidRDefault="00542322" w:rsidP="00542322">
      <w:pPr>
        <w:autoSpaceDE w:val="0"/>
        <w:autoSpaceDN w:val="0"/>
        <w:adjustRightInd w:val="0"/>
        <w:jc w:val="both"/>
        <w:rPr>
          <w:color w:val="000000"/>
          <w:lang w:val="sl-SI" w:eastAsia="sl-SI"/>
        </w:rPr>
      </w:pPr>
      <w:r w:rsidRPr="00542322">
        <w:rPr>
          <w:color w:val="000000"/>
          <w:lang w:val="sl-SI" w:eastAsia="sl-SI"/>
        </w:rPr>
        <w:t xml:space="preserve">Če ustanovitelj ne poda predhodnega mnenja k strateškemu načrtu v 45 dneh od njegovega prejema, se šteje, da je mnenje pozitivno. </w:t>
      </w:r>
    </w:p>
    <w:p w:rsidR="00542322" w:rsidRDefault="00542322" w:rsidP="00542322">
      <w:pPr>
        <w:autoSpaceDE w:val="0"/>
        <w:autoSpaceDN w:val="0"/>
        <w:adjustRightInd w:val="0"/>
        <w:jc w:val="both"/>
        <w:rPr>
          <w:color w:val="000000"/>
          <w:lang w:val="sl-SI" w:eastAsia="sl-SI"/>
        </w:rPr>
      </w:pPr>
    </w:p>
    <w:p w:rsidR="00FA3625" w:rsidRPr="0048785C" w:rsidRDefault="00040B0C" w:rsidP="00542322">
      <w:pPr>
        <w:jc w:val="both"/>
        <w:rPr>
          <w:lang w:val="sl-SI"/>
        </w:rPr>
      </w:pPr>
      <w:r w:rsidRPr="0048785C">
        <w:rPr>
          <w:lang w:val="sl-SI"/>
        </w:rPr>
        <w:t>Direktorica javnega zavoda Mestna knjižnica Izola je pripra</w:t>
      </w:r>
      <w:r w:rsidR="00320CD5" w:rsidRPr="0048785C">
        <w:rPr>
          <w:lang w:val="sl-SI"/>
        </w:rPr>
        <w:t>v</w:t>
      </w:r>
      <w:r w:rsidRPr="0048785C">
        <w:rPr>
          <w:lang w:val="sl-SI"/>
        </w:rPr>
        <w:t xml:space="preserve">ila predlog Strategije razvoja Mestne knjižnice Izola </w:t>
      </w:r>
      <w:r w:rsidR="007A332B">
        <w:rPr>
          <w:lang w:val="sl-SI"/>
        </w:rPr>
        <w:t xml:space="preserve">2021 – 2025 </w:t>
      </w:r>
      <w:r w:rsidR="00320CD5" w:rsidRPr="0048785C">
        <w:rPr>
          <w:lang w:val="sl-SI"/>
        </w:rPr>
        <w:t>ter ga posredovala ustanoviteljici, da poda nanj predhodno mnenje.</w:t>
      </w:r>
    </w:p>
    <w:p w:rsidR="00FA3625" w:rsidRPr="0048785C" w:rsidRDefault="00FA3625" w:rsidP="00542322">
      <w:pPr>
        <w:jc w:val="both"/>
        <w:rPr>
          <w:lang w:val="sl-SI"/>
        </w:rPr>
      </w:pPr>
    </w:p>
    <w:p w:rsidR="00FA3625" w:rsidRPr="0048785C" w:rsidRDefault="00FA3625" w:rsidP="00542322">
      <w:pPr>
        <w:rPr>
          <w:lang w:val="sl-SI"/>
        </w:rPr>
      </w:pPr>
    </w:p>
    <w:p w:rsidR="006F72EF" w:rsidRPr="0048785C" w:rsidRDefault="006F72EF" w:rsidP="00542322">
      <w:pPr>
        <w:jc w:val="both"/>
        <w:rPr>
          <w:b/>
          <w:lang w:val="sl-SI"/>
        </w:rPr>
      </w:pPr>
      <w:r w:rsidRPr="0048785C">
        <w:rPr>
          <w:b/>
          <w:lang w:val="sl-SI"/>
        </w:rPr>
        <w:t xml:space="preserve">Članom Občinskega sveta predlagam, da predlog </w:t>
      </w:r>
      <w:r w:rsidR="00177266" w:rsidRPr="0048785C">
        <w:rPr>
          <w:b/>
          <w:lang w:val="sl-SI"/>
        </w:rPr>
        <w:t>Strategije razvoja</w:t>
      </w:r>
      <w:r w:rsidR="00177266" w:rsidRPr="0048785C">
        <w:rPr>
          <w:lang w:val="sl-SI"/>
        </w:rPr>
        <w:t xml:space="preserve"> </w:t>
      </w:r>
      <w:r w:rsidR="007A332B">
        <w:rPr>
          <w:b/>
          <w:lang w:val="sl-SI"/>
        </w:rPr>
        <w:t xml:space="preserve">Mestne knjižnice Izola 2021 – 2025 </w:t>
      </w:r>
      <w:r w:rsidRPr="0048785C">
        <w:rPr>
          <w:b/>
          <w:lang w:val="sl-SI"/>
        </w:rPr>
        <w:t xml:space="preserve">obravnavajo in </w:t>
      </w:r>
      <w:r w:rsidR="00177266" w:rsidRPr="0048785C">
        <w:rPr>
          <w:b/>
          <w:lang w:val="sl-SI"/>
        </w:rPr>
        <w:t>podajo nanj pozitivno mnenje</w:t>
      </w:r>
      <w:r w:rsidRPr="0048785C">
        <w:rPr>
          <w:b/>
          <w:lang w:val="sl-SI"/>
        </w:rPr>
        <w:t>.</w:t>
      </w:r>
    </w:p>
    <w:p w:rsidR="006F72EF" w:rsidRDefault="006F72EF" w:rsidP="006F72EF">
      <w:pPr>
        <w:jc w:val="both"/>
        <w:rPr>
          <w:lang w:val="sl-SI"/>
        </w:rPr>
      </w:pPr>
    </w:p>
    <w:p w:rsidR="00AF0A25" w:rsidRPr="0048785C" w:rsidRDefault="00AF0A25" w:rsidP="006F72EF">
      <w:pPr>
        <w:jc w:val="both"/>
        <w:rPr>
          <w:lang w:val="sl-SI"/>
        </w:rPr>
      </w:pPr>
    </w:p>
    <w:p w:rsidR="0048785C" w:rsidRPr="0048785C" w:rsidRDefault="0048785C" w:rsidP="0048785C">
      <w:pPr>
        <w:pStyle w:val="Telobesedila"/>
        <w:rPr>
          <w:sz w:val="23"/>
          <w:szCs w:val="23"/>
        </w:rPr>
      </w:pPr>
    </w:p>
    <w:tbl>
      <w:tblPr>
        <w:tblW w:w="0" w:type="auto"/>
        <w:tblLook w:val="04A0" w:firstRow="1" w:lastRow="0" w:firstColumn="1" w:lastColumn="0" w:noHBand="0" w:noVBand="1"/>
      </w:tblPr>
      <w:tblGrid>
        <w:gridCol w:w="3329"/>
        <w:gridCol w:w="2508"/>
        <w:gridCol w:w="3233"/>
      </w:tblGrid>
      <w:tr w:rsidR="0048785C" w:rsidRPr="0048785C" w:rsidTr="000C3281">
        <w:tc>
          <w:tcPr>
            <w:tcW w:w="3329" w:type="dxa"/>
            <w:shd w:val="clear" w:color="auto" w:fill="auto"/>
          </w:tcPr>
          <w:p w:rsidR="0048785C" w:rsidRPr="0048785C" w:rsidRDefault="0048785C" w:rsidP="000C3281">
            <w:pPr>
              <w:jc w:val="center"/>
              <w:rPr>
                <w:sz w:val="23"/>
                <w:szCs w:val="23"/>
                <w:lang w:val="sl-SI"/>
              </w:rPr>
            </w:pPr>
            <w:r w:rsidRPr="0048785C">
              <w:rPr>
                <w:sz w:val="23"/>
                <w:szCs w:val="23"/>
                <w:lang w:val="sl-SI"/>
              </w:rPr>
              <w:t>Pripravila:</w:t>
            </w:r>
          </w:p>
          <w:p w:rsidR="0048785C" w:rsidRPr="0048785C" w:rsidRDefault="0048785C" w:rsidP="000C3281">
            <w:pPr>
              <w:jc w:val="center"/>
              <w:rPr>
                <w:sz w:val="23"/>
                <w:szCs w:val="23"/>
                <w:lang w:val="sl-SI"/>
              </w:rPr>
            </w:pPr>
            <w:r w:rsidRPr="0048785C">
              <w:rPr>
                <w:sz w:val="23"/>
                <w:szCs w:val="23"/>
                <w:lang w:val="sl-SI"/>
              </w:rPr>
              <w:t>Milka Bauer</w:t>
            </w:r>
          </w:p>
          <w:p w:rsidR="0048785C" w:rsidRPr="0048785C" w:rsidRDefault="0048785C" w:rsidP="000C3281">
            <w:pPr>
              <w:jc w:val="center"/>
              <w:rPr>
                <w:color w:val="000000"/>
                <w:sz w:val="20"/>
                <w:szCs w:val="20"/>
                <w:lang w:val="sl-SI"/>
              </w:rPr>
            </w:pPr>
            <w:r w:rsidRPr="0048785C">
              <w:rPr>
                <w:color w:val="000000"/>
                <w:sz w:val="20"/>
                <w:szCs w:val="20"/>
                <w:lang w:val="sl-SI"/>
              </w:rPr>
              <w:t>Višji svetovalec za področje</w:t>
            </w:r>
          </w:p>
          <w:p w:rsidR="0048785C" w:rsidRPr="0048785C" w:rsidRDefault="0048785C" w:rsidP="000C3281">
            <w:pPr>
              <w:jc w:val="center"/>
              <w:rPr>
                <w:lang w:val="sl-SI"/>
              </w:rPr>
            </w:pPr>
            <w:r w:rsidRPr="0048785C">
              <w:rPr>
                <w:color w:val="000000"/>
                <w:sz w:val="20"/>
                <w:szCs w:val="20"/>
                <w:lang w:val="sl-SI"/>
              </w:rPr>
              <w:t>kulture, športa in dejavnosti mladih</w:t>
            </w:r>
          </w:p>
        </w:tc>
        <w:tc>
          <w:tcPr>
            <w:tcW w:w="2508" w:type="dxa"/>
            <w:shd w:val="clear" w:color="auto" w:fill="auto"/>
          </w:tcPr>
          <w:p w:rsidR="0048785C" w:rsidRPr="0048785C" w:rsidRDefault="0048785C" w:rsidP="000C3281">
            <w:pPr>
              <w:rPr>
                <w:lang w:val="sl-SI"/>
              </w:rPr>
            </w:pPr>
          </w:p>
        </w:tc>
        <w:tc>
          <w:tcPr>
            <w:tcW w:w="3233" w:type="dxa"/>
            <w:shd w:val="clear" w:color="auto" w:fill="auto"/>
          </w:tcPr>
          <w:p w:rsidR="0048785C" w:rsidRPr="0048785C" w:rsidRDefault="0048785C" w:rsidP="000C3281">
            <w:pPr>
              <w:jc w:val="center"/>
              <w:rPr>
                <w:lang w:val="sl-SI"/>
              </w:rPr>
            </w:pPr>
          </w:p>
        </w:tc>
      </w:tr>
    </w:tbl>
    <w:p w:rsidR="0048785C" w:rsidRPr="0048785C" w:rsidRDefault="0048785C" w:rsidP="0048785C">
      <w:pPr>
        <w:rPr>
          <w:lang w:val="sl-SI"/>
        </w:rPr>
      </w:pPr>
    </w:p>
    <w:p w:rsidR="0048785C" w:rsidRDefault="0048785C" w:rsidP="0048785C">
      <w:pPr>
        <w:rPr>
          <w:lang w:val="sl-SI"/>
        </w:rPr>
      </w:pPr>
    </w:p>
    <w:p w:rsidR="00AF0A25" w:rsidRPr="0048785C" w:rsidRDefault="00AF0A25" w:rsidP="0048785C">
      <w:pPr>
        <w:rPr>
          <w:lang w:val="sl-SI"/>
        </w:rPr>
      </w:pPr>
    </w:p>
    <w:p w:rsidR="0048785C" w:rsidRPr="0048785C" w:rsidRDefault="0048785C" w:rsidP="0048785C">
      <w:pPr>
        <w:rPr>
          <w:lang w:val="sl-SI"/>
        </w:rPr>
      </w:pPr>
    </w:p>
    <w:tbl>
      <w:tblPr>
        <w:tblW w:w="0" w:type="auto"/>
        <w:tblLook w:val="04A0" w:firstRow="1" w:lastRow="0" w:firstColumn="1" w:lastColumn="0" w:noHBand="0" w:noVBand="1"/>
      </w:tblPr>
      <w:tblGrid>
        <w:gridCol w:w="3686"/>
        <w:gridCol w:w="2143"/>
        <w:gridCol w:w="3241"/>
      </w:tblGrid>
      <w:tr w:rsidR="0048785C" w:rsidRPr="0048785C" w:rsidTr="000C3281">
        <w:tc>
          <w:tcPr>
            <w:tcW w:w="3686" w:type="dxa"/>
            <w:shd w:val="clear" w:color="auto" w:fill="auto"/>
          </w:tcPr>
          <w:p w:rsidR="0048785C" w:rsidRPr="0048785C" w:rsidRDefault="0048785C" w:rsidP="000C3281">
            <w:pPr>
              <w:jc w:val="center"/>
              <w:rPr>
                <w:lang w:val="sl-SI"/>
              </w:rPr>
            </w:pPr>
            <w:r w:rsidRPr="0048785C">
              <w:rPr>
                <w:lang w:val="sl-SI"/>
              </w:rPr>
              <w:t>Kristina Zelić</w:t>
            </w:r>
          </w:p>
          <w:p w:rsidR="0048785C" w:rsidRPr="0048785C" w:rsidRDefault="0048785C" w:rsidP="000C3281">
            <w:pPr>
              <w:jc w:val="center"/>
              <w:rPr>
                <w:i/>
                <w:lang w:val="sl-SI"/>
              </w:rPr>
            </w:pPr>
            <w:r w:rsidRPr="0048785C">
              <w:rPr>
                <w:lang w:val="sl-SI"/>
              </w:rPr>
              <w:t>Podsekretar – Vodja UDD</w:t>
            </w:r>
          </w:p>
        </w:tc>
        <w:tc>
          <w:tcPr>
            <w:tcW w:w="2143" w:type="dxa"/>
            <w:shd w:val="clear" w:color="auto" w:fill="auto"/>
          </w:tcPr>
          <w:p w:rsidR="0048785C" w:rsidRPr="0048785C" w:rsidRDefault="0048785C" w:rsidP="000C3281">
            <w:pPr>
              <w:rPr>
                <w:lang w:val="sl-SI"/>
              </w:rPr>
            </w:pPr>
          </w:p>
        </w:tc>
        <w:tc>
          <w:tcPr>
            <w:tcW w:w="3241" w:type="dxa"/>
            <w:shd w:val="clear" w:color="auto" w:fill="auto"/>
          </w:tcPr>
          <w:p w:rsidR="0048785C" w:rsidRPr="0048785C" w:rsidRDefault="0048785C" w:rsidP="000C3281">
            <w:pPr>
              <w:jc w:val="center"/>
              <w:rPr>
                <w:sz w:val="23"/>
                <w:szCs w:val="23"/>
                <w:lang w:val="sl-SI"/>
              </w:rPr>
            </w:pPr>
            <w:r w:rsidRPr="0048785C">
              <w:rPr>
                <w:sz w:val="23"/>
                <w:szCs w:val="23"/>
                <w:lang w:val="sl-SI"/>
              </w:rPr>
              <w:t>Danilo Markočič</w:t>
            </w:r>
          </w:p>
          <w:p w:rsidR="0048785C" w:rsidRPr="0048785C" w:rsidRDefault="0048785C" w:rsidP="000C3281">
            <w:pPr>
              <w:jc w:val="center"/>
              <w:rPr>
                <w:lang w:val="sl-SI"/>
              </w:rPr>
            </w:pPr>
            <w:r w:rsidRPr="0048785C">
              <w:rPr>
                <w:sz w:val="23"/>
                <w:szCs w:val="23"/>
                <w:lang w:val="sl-SI"/>
              </w:rPr>
              <w:t>Župan</w:t>
            </w:r>
          </w:p>
        </w:tc>
      </w:tr>
    </w:tbl>
    <w:p w:rsidR="006F72EF" w:rsidRPr="0048785C" w:rsidRDefault="006F72EF" w:rsidP="006F72EF">
      <w:pPr>
        <w:jc w:val="both"/>
        <w:rPr>
          <w:lang w:val="sl-SI"/>
        </w:rPr>
      </w:pPr>
    </w:p>
    <w:p w:rsidR="00AF0A25" w:rsidRDefault="00AF0A25" w:rsidP="0048785C">
      <w:pPr>
        <w:jc w:val="right"/>
        <w:rPr>
          <w:i/>
          <w:sz w:val="22"/>
          <w:szCs w:val="22"/>
          <w:lang w:val="sl-SI"/>
        </w:rPr>
      </w:pPr>
    </w:p>
    <w:p w:rsidR="00AF0A25" w:rsidRDefault="00AF0A25" w:rsidP="0048785C">
      <w:pPr>
        <w:jc w:val="right"/>
        <w:rPr>
          <w:i/>
          <w:sz w:val="22"/>
          <w:szCs w:val="22"/>
          <w:lang w:val="sl-SI"/>
        </w:rPr>
      </w:pPr>
    </w:p>
    <w:p w:rsidR="00AF0A25" w:rsidRDefault="00AF0A25" w:rsidP="0048785C">
      <w:pPr>
        <w:jc w:val="right"/>
        <w:rPr>
          <w:i/>
          <w:sz w:val="22"/>
          <w:szCs w:val="22"/>
          <w:lang w:val="sl-SI"/>
        </w:rPr>
      </w:pPr>
    </w:p>
    <w:p w:rsidR="0048785C" w:rsidRPr="0048785C" w:rsidRDefault="0048785C" w:rsidP="0048785C">
      <w:pPr>
        <w:jc w:val="right"/>
        <w:rPr>
          <w:i/>
          <w:sz w:val="22"/>
          <w:szCs w:val="22"/>
          <w:lang w:val="sl-SI"/>
        </w:rPr>
      </w:pPr>
      <w:r w:rsidRPr="0048785C">
        <w:rPr>
          <w:i/>
          <w:sz w:val="22"/>
          <w:szCs w:val="22"/>
          <w:lang w:val="sl-SI"/>
        </w:rPr>
        <w:t>PREDLOG</w:t>
      </w:r>
    </w:p>
    <w:tbl>
      <w:tblPr>
        <w:tblW w:w="0" w:type="auto"/>
        <w:tblLook w:val="01E0" w:firstRow="1" w:lastRow="1" w:firstColumn="1" w:lastColumn="1" w:noHBand="0" w:noVBand="0"/>
      </w:tblPr>
      <w:tblGrid>
        <w:gridCol w:w="1056"/>
        <w:gridCol w:w="8016"/>
      </w:tblGrid>
      <w:tr w:rsidR="0048785C" w:rsidRPr="0048785C" w:rsidTr="000C3281">
        <w:tc>
          <w:tcPr>
            <w:tcW w:w="1048" w:type="dxa"/>
          </w:tcPr>
          <w:p w:rsidR="0048785C" w:rsidRPr="0048785C" w:rsidRDefault="0048785C" w:rsidP="000C3281">
            <w:pPr>
              <w:jc w:val="both"/>
              <w:rPr>
                <w:lang w:val="sl-SI"/>
              </w:rPr>
            </w:pPr>
            <w:r w:rsidRPr="0048785C">
              <w:rPr>
                <w:lang w:val="sl-SI"/>
              </w:rPr>
              <w:drawing>
                <wp:anchor distT="0" distB="0" distL="114300" distR="114300" simplePos="0" relativeHeight="251664384" behindDoc="0" locked="0" layoutInCell="1" allowOverlap="1" wp14:anchorId="7BBDC6A1" wp14:editId="3A79FE35">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48785C" w:rsidRPr="0048785C" w:rsidRDefault="0048785C" w:rsidP="000C3281">
            <w:pPr>
              <w:rPr>
                <w:b/>
                <w:lang w:val="sl-SI"/>
              </w:rPr>
            </w:pPr>
            <w:r w:rsidRPr="0048785C">
              <w:rPr>
                <w:b/>
                <w:lang w:val="sl-SI"/>
              </w:rPr>
              <w:t>OBČINA IZOLA – COMUNE DI ISOLA</w:t>
            </w:r>
          </w:p>
          <w:p w:rsidR="0048785C" w:rsidRPr="0048785C" w:rsidRDefault="0048785C" w:rsidP="000C3281">
            <w:pPr>
              <w:rPr>
                <w:b/>
                <w:iCs/>
                <w:sz w:val="20"/>
                <w:szCs w:val="20"/>
                <w:lang w:val="sl-SI"/>
              </w:rPr>
            </w:pPr>
            <w:r w:rsidRPr="0048785C">
              <w:rPr>
                <w:b/>
                <w:iCs/>
                <w:sz w:val="20"/>
                <w:szCs w:val="20"/>
                <w:lang w:val="sl-SI"/>
              </w:rPr>
              <w:t xml:space="preserve">OBČINSKI SVET – CONSIGLIO COMUNALE </w:t>
            </w:r>
          </w:p>
          <w:p w:rsidR="0048785C" w:rsidRPr="0048785C" w:rsidRDefault="0048785C" w:rsidP="000C3281">
            <w:pPr>
              <w:rPr>
                <w:iCs/>
                <w:sz w:val="20"/>
                <w:szCs w:val="20"/>
                <w:lang w:val="sl-SI"/>
              </w:rPr>
            </w:pPr>
            <w:r w:rsidRPr="0048785C">
              <w:rPr>
                <w:iCs/>
                <w:sz w:val="20"/>
                <w:szCs w:val="20"/>
                <w:lang w:val="sl-SI"/>
              </w:rPr>
              <w:t>Sončno nabrežje 8 – Riva del Sole 8</w:t>
            </w:r>
          </w:p>
          <w:p w:rsidR="0048785C" w:rsidRPr="0048785C" w:rsidRDefault="0048785C" w:rsidP="000C3281">
            <w:pPr>
              <w:rPr>
                <w:iCs/>
                <w:sz w:val="20"/>
                <w:szCs w:val="20"/>
                <w:lang w:val="sl-SI"/>
              </w:rPr>
            </w:pPr>
            <w:r w:rsidRPr="0048785C">
              <w:rPr>
                <w:iCs/>
                <w:sz w:val="20"/>
                <w:szCs w:val="20"/>
                <w:lang w:val="sl-SI"/>
              </w:rPr>
              <w:t xml:space="preserve">6310 Izola – </w:t>
            </w:r>
            <w:proofErr w:type="spellStart"/>
            <w:r w:rsidRPr="0048785C">
              <w:rPr>
                <w:iCs/>
                <w:sz w:val="20"/>
                <w:szCs w:val="20"/>
                <w:lang w:val="sl-SI"/>
              </w:rPr>
              <w:t>Isola</w:t>
            </w:r>
            <w:proofErr w:type="spellEnd"/>
          </w:p>
          <w:p w:rsidR="0048785C" w:rsidRPr="0048785C" w:rsidRDefault="0048785C" w:rsidP="000C3281">
            <w:pPr>
              <w:rPr>
                <w:iCs/>
                <w:sz w:val="20"/>
                <w:szCs w:val="20"/>
                <w:lang w:val="sl-SI"/>
              </w:rPr>
            </w:pPr>
            <w:r w:rsidRPr="0048785C">
              <w:rPr>
                <w:iCs/>
                <w:sz w:val="20"/>
                <w:szCs w:val="20"/>
                <w:lang w:val="sl-SI"/>
              </w:rPr>
              <w:t>Tel: 05 66 00 100</w:t>
            </w:r>
          </w:p>
          <w:p w:rsidR="0048785C" w:rsidRPr="0048785C" w:rsidRDefault="0048785C" w:rsidP="000C3281">
            <w:pPr>
              <w:rPr>
                <w:iCs/>
                <w:sz w:val="20"/>
                <w:szCs w:val="20"/>
                <w:lang w:val="sl-SI"/>
              </w:rPr>
            </w:pPr>
            <w:r w:rsidRPr="0048785C">
              <w:rPr>
                <w:iCs/>
                <w:sz w:val="20"/>
                <w:szCs w:val="20"/>
                <w:lang w:val="sl-SI"/>
              </w:rPr>
              <w:t xml:space="preserve">E-mail: </w:t>
            </w:r>
            <w:hyperlink r:id="rId9" w:history="1">
              <w:r w:rsidRPr="0048785C">
                <w:rPr>
                  <w:rStyle w:val="Hiperpovezava"/>
                  <w:iCs/>
                  <w:sz w:val="20"/>
                  <w:szCs w:val="20"/>
                  <w:lang w:val="sl-SI"/>
                </w:rPr>
                <w:t>posta.oizola@izola.si</w:t>
              </w:r>
            </w:hyperlink>
          </w:p>
          <w:p w:rsidR="0048785C" w:rsidRPr="0048785C" w:rsidRDefault="0048785C" w:rsidP="000C3281">
            <w:pPr>
              <w:jc w:val="both"/>
              <w:rPr>
                <w:i/>
                <w:iCs/>
                <w:sz w:val="20"/>
                <w:szCs w:val="20"/>
                <w:lang w:val="sl-SI"/>
              </w:rPr>
            </w:pPr>
            <w:proofErr w:type="spellStart"/>
            <w:r w:rsidRPr="0048785C">
              <w:rPr>
                <w:iCs/>
                <w:sz w:val="20"/>
                <w:szCs w:val="20"/>
                <w:lang w:val="sl-SI"/>
              </w:rPr>
              <w:t>Web</w:t>
            </w:r>
            <w:proofErr w:type="spellEnd"/>
            <w:r w:rsidRPr="0048785C">
              <w:rPr>
                <w:iCs/>
                <w:sz w:val="20"/>
                <w:szCs w:val="20"/>
                <w:lang w:val="sl-SI"/>
              </w:rPr>
              <w:t xml:space="preserve">: </w:t>
            </w:r>
            <w:hyperlink r:id="rId10" w:history="1">
              <w:r w:rsidRPr="0048785C">
                <w:rPr>
                  <w:rStyle w:val="Hiperpovezava"/>
                  <w:iCs/>
                  <w:sz w:val="20"/>
                  <w:szCs w:val="20"/>
                  <w:lang w:val="sl-SI"/>
                </w:rPr>
                <w:t>http://www.izola.si/</w:t>
              </w:r>
            </w:hyperlink>
          </w:p>
        </w:tc>
      </w:tr>
    </w:tbl>
    <w:p w:rsidR="0048785C" w:rsidRPr="0048785C" w:rsidRDefault="0048785C" w:rsidP="0048785C">
      <w:pPr>
        <w:jc w:val="both"/>
        <w:rPr>
          <w:sz w:val="23"/>
          <w:szCs w:val="23"/>
          <w:lang w:val="sl-SI"/>
        </w:rPr>
      </w:pPr>
    </w:p>
    <w:p w:rsidR="0048785C" w:rsidRPr="0048785C" w:rsidRDefault="0048785C" w:rsidP="0048785C">
      <w:pPr>
        <w:jc w:val="both"/>
        <w:rPr>
          <w:lang w:val="sl-SI"/>
        </w:rPr>
      </w:pPr>
      <w:r w:rsidRPr="0048785C">
        <w:rPr>
          <w:lang w:val="sl-SI"/>
        </w:rPr>
        <w:t xml:space="preserve">Številka: </w:t>
      </w:r>
      <w:r w:rsidR="007A332B" w:rsidRPr="007A332B">
        <w:rPr>
          <w:lang w:val="sl-SI"/>
        </w:rPr>
        <w:t>014-1/2021</w:t>
      </w:r>
    </w:p>
    <w:p w:rsidR="0048785C" w:rsidRPr="0048785C" w:rsidRDefault="0048785C" w:rsidP="0048785C">
      <w:pPr>
        <w:jc w:val="both"/>
        <w:rPr>
          <w:lang w:val="sl-SI"/>
        </w:rPr>
      </w:pPr>
      <w:r w:rsidRPr="0048785C">
        <w:rPr>
          <w:lang w:val="sl-SI"/>
        </w:rPr>
        <w:t>Datum:</w:t>
      </w:r>
    </w:p>
    <w:p w:rsidR="0048785C" w:rsidRPr="0048785C" w:rsidRDefault="0048785C" w:rsidP="0048785C">
      <w:pPr>
        <w:jc w:val="both"/>
        <w:rPr>
          <w:lang w:val="sl-SI"/>
        </w:rPr>
      </w:pPr>
    </w:p>
    <w:p w:rsidR="006F72EF" w:rsidRPr="0048785C" w:rsidRDefault="006F72EF" w:rsidP="006F72EF">
      <w:pPr>
        <w:jc w:val="both"/>
        <w:rPr>
          <w:lang w:val="sl-SI"/>
        </w:rPr>
      </w:pPr>
    </w:p>
    <w:p w:rsidR="006F72EF" w:rsidRPr="0048785C" w:rsidRDefault="006F72EF" w:rsidP="006F72EF">
      <w:pPr>
        <w:jc w:val="both"/>
        <w:rPr>
          <w:lang w:val="sl-SI"/>
        </w:rPr>
      </w:pPr>
    </w:p>
    <w:p w:rsidR="006F72EF" w:rsidRPr="0048785C" w:rsidRDefault="006F72EF" w:rsidP="006F72EF">
      <w:pPr>
        <w:jc w:val="both"/>
        <w:rPr>
          <w:lang w:val="sl-SI"/>
        </w:rPr>
      </w:pPr>
      <w:r w:rsidRPr="0048785C">
        <w:rPr>
          <w:lang w:val="sl-SI"/>
        </w:rPr>
        <w:t xml:space="preserve">Na podlagi </w:t>
      </w:r>
      <w:r w:rsidR="00E70E12" w:rsidRPr="0048785C">
        <w:rPr>
          <w:lang w:val="sl-SI"/>
        </w:rPr>
        <w:t>35.</w:t>
      </w:r>
      <w:r w:rsidR="00100C09" w:rsidRPr="0048785C">
        <w:rPr>
          <w:lang w:val="sl-SI"/>
        </w:rPr>
        <w:t xml:space="preserve"> </w:t>
      </w:r>
      <w:r w:rsidR="00E70E12" w:rsidRPr="0048785C">
        <w:rPr>
          <w:lang w:val="sl-SI"/>
        </w:rPr>
        <w:t xml:space="preserve">člena </w:t>
      </w:r>
      <w:r w:rsidR="00FA3625" w:rsidRPr="0048785C">
        <w:rPr>
          <w:lang w:val="sl-SI"/>
        </w:rPr>
        <w:t>Zakona o uresničevanju javnega interesa za kulturo (</w:t>
      </w:r>
      <w:r w:rsidR="007A332B" w:rsidRPr="007A332B">
        <w:rPr>
          <w:lang w:val="sl-SI"/>
        </w:rPr>
        <w:t xml:space="preserve">Uradni list RS, št. 77/07 – uradno prečiščeno besedilo, 56/08, 4/10, 20/11, 111/13, 68/16, 61/17 in 21/18 – </w:t>
      </w:r>
      <w:proofErr w:type="spellStart"/>
      <w:r w:rsidR="007A332B" w:rsidRPr="007A332B">
        <w:rPr>
          <w:lang w:val="sl-SI"/>
        </w:rPr>
        <w:t>ZNOrg</w:t>
      </w:r>
      <w:proofErr w:type="spellEnd"/>
      <w:r w:rsidR="00B45F6D" w:rsidRPr="0048785C">
        <w:rPr>
          <w:lang w:val="sl-SI"/>
        </w:rPr>
        <w:t>)</w:t>
      </w:r>
      <w:r w:rsidRPr="0048785C">
        <w:rPr>
          <w:lang w:val="sl-SI"/>
        </w:rPr>
        <w:t xml:space="preserve"> in 30. člena Statuta Občine Izola (</w:t>
      </w:r>
      <w:r w:rsidR="007A332B" w:rsidRPr="007A332B">
        <w:rPr>
          <w:lang w:val="sl-SI"/>
        </w:rPr>
        <w:t>Uradne objave Občine Izola, št. 5/18-uradno prečiščeno besedilo</w:t>
      </w:r>
      <w:r w:rsidRPr="0048785C">
        <w:rPr>
          <w:lang w:val="sl-SI"/>
        </w:rPr>
        <w:t xml:space="preserve">) </w:t>
      </w:r>
      <w:r w:rsidR="007A332B" w:rsidRPr="007A332B">
        <w:rPr>
          <w:lang w:val="sl-SI"/>
        </w:rPr>
        <w:t>je Občinski svet Občine Izola na svoji ……….. seji dne ....................... sprejel naslednji</w:t>
      </w:r>
    </w:p>
    <w:p w:rsidR="006F72EF" w:rsidRPr="0048785C" w:rsidRDefault="006F72EF" w:rsidP="006F72EF">
      <w:pPr>
        <w:jc w:val="both"/>
        <w:rPr>
          <w:lang w:val="sl-SI"/>
        </w:rPr>
      </w:pPr>
    </w:p>
    <w:p w:rsidR="006F72EF" w:rsidRPr="0048785C" w:rsidRDefault="006F72EF" w:rsidP="006F72EF">
      <w:pPr>
        <w:jc w:val="both"/>
        <w:rPr>
          <w:lang w:val="sl-SI"/>
        </w:rPr>
      </w:pPr>
    </w:p>
    <w:p w:rsidR="006F72EF" w:rsidRPr="0048785C" w:rsidRDefault="006F72EF" w:rsidP="006F72EF">
      <w:pPr>
        <w:jc w:val="both"/>
        <w:rPr>
          <w:lang w:val="sl-SI"/>
        </w:rPr>
      </w:pPr>
    </w:p>
    <w:p w:rsidR="006F72EF" w:rsidRPr="0048785C" w:rsidRDefault="006F72EF" w:rsidP="006F72EF">
      <w:pPr>
        <w:jc w:val="center"/>
        <w:rPr>
          <w:b/>
          <w:lang w:val="sl-SI"/>
        </w:rPr>
      </w:pPr>
      <w:r w:rsidRPr="0048785C">
        <w:rPr>
          <w:b/>
          <w:lang w:val="sl-SI"/>
        </w:rPr>
        <w:t>S  K  L  E  P</w:t>
      </w:r>
    </w:p>
    <w:p w:rsidR="006F72EF" w:rsidRPr="0048785C" w:rsidRDefault="006F72EF" w:rsidP="006F72EF">
      <w:pPr>
        <w:jc w:val="both"/>
        <w:rPr>
          <w:lang w:val="sl-SI"/>
        </w:rPr>
      </w:pPr>
    </w:p>
    <w:p w:rsidR="006F72EF" w:rsidRPr="0048785C" w:rsidRDefault="006F72EF" w:rsidP="006F72EF">
      <w:pPr>
        <w:jc w:val="both"/>
        <w:rPr>
          <w:lang w:val="sl-SI"/>
        </w:rPr>
      </w:pPr>
    </w:p>
    <w:p w:rsidR="006F72EF" w:rsidRPr="007A332B" w:rsidRDefault="006F72EF" w:rsidP="006F72EF">
      <w:pPr>
        <w:jc w:val="center"/>
        <w:rPr>
          <w:lang w:val="sl-SI"/>
        </w:rPr>
      </w:pPr>
      <w:r w:rsidRPr="007A332B">
        <w:rPr>
          <w:lang w:val="sl-SI"/>
        </w:rPr>
        <w:t>1.</w:t>
      </w:r>
    </w:p>
    <w:p w:rsidR="006F72EF" w:rsidRPr="0048785C" w:rsidRDefault="006F72EF" w:rsidP="006F72EF">
      <w:pPr>
        <w:jc w:val="both"/>
        <w:rPr>
          <w:lang w:val="sl-SI"/>
        </w:rPr>
      </w:pPr>
    </w:p>
    <w:p w:rsidR="00AF0A25" w:rsidRDefault="006F72EF" w:rsidP="00AF0A25">
      <w:pPr>
        <w:jc w:val="both"/>
        <w:rPr>
          <w:lang w:val="sl-SI"/>
        </w:rPr>
      </w:pPr>
      <w:r w:rsidRPr="0048785C">
        <w:rPr>
          <w:lang w:val="sl-SI"/>
        </w:rPr>
        <w:t>Občinski svet Občine Izola</w:t>
      </w:r>
      <w:r w:rsidR="00AF0A25">
        <w:rPr>
          <w:lang w:val="sl-SI"/>
        </w:rPr>
        <w:t xml:space="preserve"> podaja</w:t>
      </w:r>
      <w:r w:rsidR="00AF0A25" w:rsidRPr="00AF0A25">
        <w:rPr>
          <w:lang w:val="sl-SI"/>
        </w:rPr>
        <w:t xml:space="preserve"> </w:t>
      </w:r>
      <w:r w:rsidR="00AF0A25" w:rsidRPr="0048785C">
        <w:rPr>
          <w:lang w:val="sl-SI"/>
        </w:rPr>
        <w:t>predhodno pozitivno mnenje</w:t>
      </w:r>
      <w:r w:rsidR="00AF0A25">
        <w:rPr>
          <w:lang w:val="sl-SI"/>
        </w:rPr>
        <w:t xml:space="preserve"> k predlogu</w:t>
      </w:r>
      <w:r w:rsidR="00AF0A25" w:rsidRPr="00AF0A25">
        <w:rPr>
          <w:lang w:val="sl-SI"/>
        </w:rPr>
        <w:t xml:space="preserve"> </w:t>
      </w:r>
      <w:r w:rsidR="00AF0A25" w:rsidRPr="0048785C">
        <w:rPr>
          <w:lang w:val="sl-SI"/>
        </w:rPr>
        <w:t xml:space="preserve">Strategije razvoja Mestne knjižnice Izola </w:t>
      </w:r>
      <w:r w:rsidR="00AF0A25">
        <w:rPr>
          <w:lang w:val="sl-SI"/>
        </w:rPr>
        <w:t>2021 – 2025</w:t>
      </w:r>
      <w:r w:rsidR="00AF0A25">
        <w:rPr>
          <w:lang w:val="sl-SI"/>
        </w:rPr>
        <w:t>.</w:t>
      </w:r>
    </w:p>
    <w:p w:rsidR="00320CD5" w:rsidRPr="0048785C" w:rsidRDefault="00320CD5" w:rsidP="006F72EF">
      <w:pPr>
        <w:jc w:val="both"/>
        <w:rPr>
          <w:lang w:val="sl-SI"/>
        </w:rPr>
      </w:pPr>
    </w:p>
    <w:p w:rsidR="006F72EF" w:rsidRPr="0048785C" w:rsidRDefault="006F72EF" w:rsidP="006F72EF">
      <w:pPr>
        <w:jc w:val="both"/>
        <w:rPr>
          <w:lang w:val="sl-SI"/>
        </w:rPr>
      </w:pPr>
    </w:p>
    <w:p w:rsidR="006F72EF" w:rsidRPr="007A332B" w:rsidRDefault="006F72EF" w:rsidP="006F72EF">
      <w:pPr>
        <w:jc w:val="center"/>
        <w:rPr>
          <w:lang w:val="sl-SI"/>
        </w:rPr>
      </w:pPr>
      <w:bookmarkStart w:id="0" w:name="_GoBack"/>
      <w:bookmarkEnd w:id="0"/>
      <w:r w:rsidRPr="007A332B">
        <w:rPr>
          <w:lang w:val="sl-SI"/>
        </w:rPr>
        <w:t>2.</w:t>
      </w:r>
    </w:p>
    <w:p w:rsidR="006F72EF" w:rsidRPr="0048785C" w:rsidRDefault="006F72EF" w:rsidP="006F72EF">
      <w:pPr>
        <w:jc w:val="both"/>
        <w:rPr>
          <w:lang w:val="sl-SI"/>
        </w:rPr>
      </w:pPr>
    </w:p>
    <w:p w:rsidR="006F72EF" w:rsidRPr="0048785C" w:rsidRDefault="006F72EF" w:rsidP="006F72EF">
      <w:pPr>
        <w:jc w:val="both"/>
        <w:rPr>
          <w:lang w:val="sl-SI"/>
        </w:rPr>
      </w:pPr>
      <w:r w:rsidRPr="0048785C">
        <w:rPr>
          <w:lang w:val="sl-SI"/>
        </w:rPr>
        <w:t>Ta sklep velja takoj.</w:t>
      </w:r>
    </w:p>
    <w:p w:rsidR="006F72EF" w:rsidRPr="0048785C" w:rsidRDefault="006F72EF" w:rsidP="006F72EF">
      <w:pPr>
        <w:jc w:val="both"/>
        <w:rPr>
          <w:lang w:val="sl-SI"/>
        </w:rPr>
      </w:pPr>
    </w:p>
    <w:p w:rsidR="006F72EF" w:rsidRPr="0048785C" w:rsidRDefault="006F72EF" w:rsidP="006F72EF">
      <w:pPr>
        <w:jc w:val="both"/>
        <w:rPr>
          <w:lang w:val="sl-SI"/>
        </w:rPr>
      </w:pPr>
    </w:p>
    <w:p w:rsidR="006F72EF" w:rsidRPr="0048785C" w:rsidRDefault="006F72EF" w:rsidP="006F72EF">
      <w:pPr>
        <w:jc w:val="both"/>
        <w:rPr>
          <w:lang w:val="sl-SI"/>
        </w:rPr>
      </w:pPr>
    </w:p>
    <w:p w:rsidR="006F72EF" w:rsidRPr="0048785C" w:rsidRDefault="006F72EF" w:rsidP="006F72EF">
      <w:pPr>
        <w:jc w:val="both"/>
        <w:rPr>
          <w:lang w:val="sl-SI"/>
        </w:rPr>
      </w:pPr>
    </w:p>
    <w:p w:rsidR="006F72EF" w:rsidRPr="0048785C" w:rsidRDefault="006F72EF" w:rsidP="006F72EF">
      <w:pPr>
        <w:jc w:val="both"/>
        <w:rPr>
          <w:b/>
          <w:lang w:val="sl-SI"/>
        </w:rPr>
      </w:pPr>
    </w:p>
    <w:p w:rsidR="0048785C" w:rsidRPr="0048785C" w:rsidRDefault="0048785C" w:rsidP="0048785C">
      <w:pPr>
        <w:ind w:left="6372" w:firstLine="528"/>
        <w:rPr>
          <w:sz w:val="23"/>
          <w:szCs w:val="23"/>
          <w:lang w:val="sl-SI"/>
        </w:rPr>
      </w:pPr>
      <w:r w:rsidRPr="0048785C">
        <w:rPr>
          <w:sz w:val="23"/>
          <w:szCs w:val="23"/>
          <w:lang w:val="sl-SI"/>
        </w:rPr>
        <w:t>Ž u p a n                                                                             Danilo MARKOČIČ</w:t>
      </w:r>
    </w:p>
    <w:p w:rsidR="006F72EF" w:rsidRPr="0048785C" w:rsidRDefault="006F72EF" w:rsidP="0048785C">
      <w:pPr>
        <w:jc w:val="both"/>
        <w:rPr>
          <w:lang w:val="sl-SI"/>
        </w:rPr>
      </w:pPr>
    </w:p>
    <w:p w:rsidR="006F72EF" w:rsidRDefault="006F72EF" w:rsidP="006F72EF">
      <w:pPr>
        <w:jc w:val="both"/>
        <w:rPr>
          <w:lang w:val="sl-SI"/>
        </w:rPr>
      </w:pPr>
    </w:p>
    <w:p w:rsidR="007A332B" w:rsidRDefault="007A332B" w:rsidP="006F72EF">
      <w:pPr>
        <w:jc w:val="both"/>
        <w:rPr>
          <w:lang w:val="sl-SI"/>
        </w:rPr>
      </w:pPr>
    </w:p>
    <w:p w:rsidR="007A332B" w:rsidRPr="0048785C" w:rsidRDefault="007A332B" w:rsidP="006F72EF">
      <w:pPr>
        <w:jc w:val="both"/>
        <w:rPr>
          <w:lang w:val="sl-SI"/>
        </w:rPr>
      </w:pPr>
    </w:p>
    <w:p w:rsidR="006F72EF" w:rsidRPr="007A332B" w:rsidRDefault="006F72EF" w:rsidP="006F72EF">
      <w:pPr>
        <w:jc w:val="both"/>
        <w:rPr>
          <w:sz w:val="20"/>
          <w:szCs w:val="20"/>
          <w:lang w:val="sl-SI"/>
        </w:rPr>
      </w:pPr>
      <w:r w:rsidRPr="007A332B">
        <w:rPr>
          <w:sz w:val="20"/>
          <w:szCs w:val="20"/>
          <w:lang w:val="sl-SI"/>
        </w:rPr>
        <w:t>Sklep prejmejo:</w:t>
      </w:r>
    </w:p>
    <w:p w:rsidR="006F72EF" w:rsidRPr="007A332B" w:rsidRDefault="006F72EF" w:rsidP="006F72EF">
      <w:pPr>
        <w:numPr>
          <w:ilvl w:val="0"/>
          <w:numId w:val="2"/>
        </w:numPr>
        <w:rPr>
          <w:sz w:val="20"/>
          <w:szCs w:val="20"/>
          <w:lang w:val="sl-SI"/>
        </w:rPr>
      </w:pPr>
      <w:r w:rsidRPr="007A332B">
        <w:rPr>
          <w:sz w:val="20"/>
          <w:szCs w:val="20"/>
          <w:lang w:val="sl-SI"/>
        </w:rPr>
        <w:t>Mestna knjižnica Izola,</w:t>
      </w:r>
    </w:p>
    <w:p w:rsidR="006F72EF" w:rsidRPr="007A332B" w:rsidRDefault="0048785C" w:rsidP="006F72EF">
      <w:pPr>
        <w:numPr>
          <w:ilvl w:val="0"/>
          <w:numId w:val="2"/>
        </w:numPr>
        <w:rPr>
          <w:sz w:val="20"/>
          <w:szCs w:val="20"/>
          <w:lang w:val="sl-SI"/>
        </w:rPr>
      </w:pPr>
      <w:r w:rsidRPr="007A332B">
        <w:rPr>
          <w:sz w:val="20"/>
          <w:szCs w:val="20"/>
          <w:lang w:val="sl-SI"/>
        </w:rPr>
        <w:t>Urad za družbene dejavnosti.</w:t>
      </w:r>
    </w:p>
    <w:sectPr w:rsidR="006F72EF" w:rsidRPr="007A3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28BC016F"/>
    <w:multiLevelType w:val="hybridMultilevel"/>
    <w:tmpl w:val="6CA4370E"/>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397DB4"/>
    <w:multiLevelType w:val="hybridMultilevel"/>
    <w:tmpl w:val="BFA25178"/>
    <w:lvl w:ilvl="0" w:tplc="916427E6">
      <w:start w:val="631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EF"/>
    <w:rsid w:val="00040B0C"/>
    <w:rsid w:val="000D1D32"/>
    <w:rsid w:val="00100C09"/>
    <w:rsid w:val="00177266"/>
    <w:rsid w:val="0020152A"/>
    <w:rsid w:val="002F728C"/>
    <w:rsid w:val="00320CD5"/>
    <w:rsid w:val="0048785C"/>
    <w:rsid w:val="00542322"/>
    <w:rsid w:val="005429FC"/>
    <w:rsid w:val="006F72EF"/>
    <w:rsid w:val="006F7C3C"/>
    <w:rsid w:val="007A332B"/>
    <w:rsid w:val="00AF0A25"/>
    <w:rsid w:val="00B45F6D"/>
    <w:rsid w:val="00D84CAA"/>
    <w:rsid w:val="00DD410C"/>
    <w:rsid w:val="00E70E12"/>
    <w:rsid w:val="00FA36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A2C6"/>
  <w15:docId w15:val="{C074C997-FC2B-4F4C-8C0E-862D216E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2EF"/>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6F72EF"/>
    <w:rPr>
      <w:color w:val="0000FF"/>
      <w:u w:val="single"/>
    </w:rPr>
  </w:style>
  <w:style w:type="paragraph" w:styleId="Odstavekseznama">
    <w:name w:val="List Paragraph"/>
    <w:basedOn w:val="Navaden"/>
    <w:uiPriority w:val="34"/>
    <w:qFormat/>
    <w:rsid w:val="00320CD5"/>
    <w:pPr>
      <w:ind w:left="720"/>
      <w:contextualSpacing/>
    </w:pPr>
  </w:style>
  <w:style w:type="paragraph" w:styleId="Naslov">
    <w:name w:val="Title"/>
    <w:basedOn w:val="Navaden"/>
    <w:next w:val="Podnaslov"/>
    <w:link w:val="NaslovZnak"/>
    <w:qFormat/>
    <w:rsid w:val="0048785C"/>
    <w:pPr>
      <w:suppressAutoHyphens/>
      <w:jc w:val="center"/>
    </w:pPr>
    <w:rPr>
      <w:b/>
      <w:sz w:val="28"/>
      <w:szCs w:val="20"/>
      <w:lang w:val="x-none" w:eastAsia="x-none"/>
    </w:rPr>
  </w:style>
  <w:style w:type="character" w:customStyle="1" w:styleId="NaslovZnak">
    <w:name w:val="Naslov Znak"/>
    <w:basedOn w:val="Privzetapisavaodstavka"/>
    <w:link w:val="Naslov"/>
    <w:rsid w:val="0048785C"/>
    <w:rPr>
      <w:rFonts w:ascii="Times New Roman" w:eastAsia="Times New Roman" w:hAnsi="Times New Roman" w:cs="Times New Roman"/>
      <w:b/>
      <w:sz w:val="28"/>
      <w:szCs w:val="20"/>
      <w:lang w:val="x-none" w:eastAsia="x-none"/>
    </w:rPr>
  </w:style>
  <w:style w:type="paragraph" w:styleId="Podnaslov">
    <w:name w:val="Subtitle"/>
    <w:basedOn w:val="Navaden"/>
    <w:next w:val="Navaden"/>
    <w:link w:val="PodnaslovZnak"/>
    <w:qFormat/>
    <w:rsid w:val="0048785C"/>
    <w:pPr>
      <w:spacing w:after="60"/>
      <w:jc w:val="center"/>
      <w:outlineLvl w:val="1"/>
    </w:pPr>
    <w:rPr>
      <w:rFonts w:ascii="Cambria" w:hAnsi="Cambria"/>
      <w:lang w:val="sl-SI"/>
    </w:rPr>
  </w:style>
  <w:style w:type="character" w:customStyle="1" w:styleId="PodnaslovZnak">
    <w:name w:val="Podnaslov Znak"/>
    <w:basedOn w:val="Privzetapisavaodstavka"/>
    <w:link w:val="Podnaslov"/>
    <w:rsid w:val="0048785C"/>
    <w:rPr>
      <w:rFonts w:ascii="Cambria" w:eastAsia="Times New Roman" w:hAnsi="Cambria" w:cs="Times New Roman"/>
      <w:sz w:val="24"/>
      <w:szCs w:val="24"/>
    </w:rPr>
  </w:style>
  <w:style w:type="paragraph" w:styleId="Telobesedila">
    <w:name w:val="Body Text"/>
    <w:basedOn w:val="Navaden"/>
    <w:link w:val="TelobesedilaZnak"/>
    <w:rsid w:val="0048785C"/>
    <w:pPr>
      <w:jc w:val="both"/>
    </w:pPr>
    <w:rPr>
      <w:b/>
      <w:bCs/>
      <w:lang w:val="sl-SI" w:eastAsia="sl-SI"/>
    </w:rPr>
  </w:style>
  <w:style w:type="character" w:customStyle="1" w:styleId="TelobesedilaZnak">
    <w:name w:val="Telo besedila Znak"/>
    <w:basedOn w:val="Privzetapisavaodstavka"/>
    <w:link w:val="Telobesedila"/>
    <w:rsid w:val="0048785C"/>
    <w:rPr>
      <w:rFonts w:ascii="Times New Roman" w:eastAsia="Times New Roman" w:hAnsi="Times New Roman" w:cs="Times New Roman"/>
      <w:b/>
      <w:bCs/>
      <w:sz w:val="24"/>
      <w:szCs w:val="24"/>
      <w:lang w:eastAsia="sl-SI"/>
    </w:rPr>
  </w:style>
  <w:style w:type="paragraph" w:styleId="Besedilooblaka">
    <w:name w:val="Balloon Text"/>
    <w:basedOn w:val="Navaden"/>
    <w:link w:val="BesedilooblakaZnak"/>
    <w:uiPriority w:val="99"/>
    <w:semiHidden/>
    <w:unhideWhenUsed/>
    <w:rsid w:val="00AF0A2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F0A2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openxmlformats.org/officeDocument/2006/relationships/styles" Target="styles.xml"/><Relationship Id="rId7" Type="http://schemas.openxmlformats.org/officeDocument/2006/relationships/hyperlink" Target="mailto:posta.oizola@izola.s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EA8F-C389-4677-B975-79CB643D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676</Words>
  <Characters>3859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Babič</dc:creator>
  <cp:lastModifiedBy>Milka Bauer</cp:lastModifiedBy>
  <cp:revision>6</cp:revision>
  <cp:lastPrinted>2021-01-15T08:28:00Z</cp:lastPrinted>
  <dcterms:created xsi:type="dcterms:W3CDTF">2021-01-13T15:48:00Z</dcterms:created>
  <dcterms:modified xsi:type="dcterms:W3CDTF">2021-01-15T08:55:00Z</dcterms:modified>
</cp:coreProperties>
</file>