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6F6FB8" w:rsidRPr="004C10E8" w:rsidTr="00436BDF">
        <w:tc>
          <w:tcPr>
            <w:tcW w:w="1044" w:type="dxa"/>
            <w:hideMark/>
          </w:tcPr>
          <w:p w:rsidR="006F6FB8" w:rsidRDefault="006F6FB8" w:rsidP="00436BDF">
            <w:pPr>
              <w:spacing w:after="0" w:line="240" w:lineRule="auto"/>
              <w:jc w:val="both"/>
              <w:rPr>
                <w:rFonts w:ascii="Times New Roman" w:eastAsia="Times New Roman" w:hAnsi="Times New Roman"/>
                <w:sz w:val="24"/>
                <w:szCs w:val="24"/>
                <w:lang w:eastAsia="sl-SI"/>
              </w:rPr>
            </w:pPr>
            <w:r>
              <w:rPr>
                <w:noProof/>
                <w:lang w:val="sl-SI" w:eastAsia="sl-SI"/>
              </w:rPr>
              <w:drawing>
                <wp:anchor distT="0" distB="0" distL="114300" distR="114300" simplePos="0" relativeHeight="251659264"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1" name="Slika 1" descr="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hideMark/>
          </w:tcPr>
          <w:p w:rsidR="006F6FB8" w:rsidRDefault="006F6FB8" w:rsidP="00436BDF">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OBČINA IZOLA – COMUNE DI ISOLA</w:t>
            </w:r>
          </w:p>
          <w:p w:rsidR="006F6FB8" w:rsidRDefault="006F6FB8" w:rsidP="00436BDF">
            <w:pPr>
              <w:spacing w:after="0" w:line="240" w:lineRule="auto"/>
              <w:rPr>
                <w:rFonts w:ascii="Times New Roman" w:eastAsia="Times New Roman" w:hAnsi="Times New Roman"/>
                <w:b/>
                <w:caps/>
                <w:sz w:val="20"/>
                <w:szCs w:val="20"/>
                <w:lang w:eastAsia="sl-SI"/>
              </w:rPr>
            </w:pPr>
            <w:r>
              <w:rPr>
                <w:rFonts w:ascii="Times New Roman" w:eastAsia="Times New Roman" w:hAnsi="Times New Roman"/>
                <w:b/>
                <w:caps/>
                <w:sz w:val="20"/>
                <w:szCs w:val="20"/>
                <w:lang w:eastAsia="sl-SI"/>
              </w:rPr>
              <w:t>ŽUPAN –  IL SINDACO</w:t>
            </w:r>
          </w:p>
          <w:p w:rsidR="006F6FB8" w:rsidRDefault="006F6FB8" w:rsidP="00436BDF">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Sončno nabrežje 8 – Riva del Sole 8</w:t>
            </w:r>
          </w:p>
          <w:p w:rsidR="006F6FB8" w:rsidRDefault="006F6FB8" w:rsidP="00436BDF">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6310 Izola – Isola</w:t>
            </w:r>
          </w:p>
          <w:p w:rsidR="006F6FB8" w:rsidRDefault="006F6FB8" w:rsidP="00436BDF">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Tel: +386 5 66 00 100</w:t>
            </w:r>
          </w:p>
          <w:p w:rsidR="006F6FB8" w:rsidRDefault="006F6FB8" w:rsidP="00436BDF">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 xml:space="preserve">E-mail: </w:t>
            </w:r>
            <w:hyperlink r:id="rId7" w:history="1">
              <w:r>
                <w:rPr>
                  <w:rStyle w:val="Hiperpovezava"/>
                  <w:rFonts w:ascii="Times New Roman" w:eastAsia="Times New Roman" w:hAnsi="Times New Roman"/>
                  <w:iCs/>
                  <w:sz w:val="20"/>
                  <w:szCs w:val="20"/>
                  <w:lang w:eastAsia="sl-SI"/>
                </w:rPr>
                <w:t>posta.oizola@izola.si</w:t>
              </w:r>
            </w:hyperlink>
          </w:p>
          <w:p w:rsidR="006F6FB8" w:rsidRDefault="006F6FB8" w:rsidP="00436BDF">
            <w:pPr>
              <w:spacing w:after="0" w:line="240" w:lineRule="auto"/>
              <w:jc w:val="both"/>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 xml:space="preserve">Internet: </w:t>
            </w:r>
            <w:r>
              <w:rPr>
                <w:rFonts w:ascii="Times New Roman" w:eastAsia="Times New Roman" w:hAnsi="Times New Roman"/>
                <w:iCs/>
                <w:color w:val="0000FF"/>
                <w:sz w:val="20"/>
                <w:szCs w:val="20"/>
                <w:u w:val="single"/>
                <w:lang w:eastAsia="sl-SI"/>
              </w:rPr>
              <w:t>www.izola.si</w:t>
            </w:r>
          </w:p>
        </w:tc>
      </w:tr>
    </w:tbl>
    <w:p w:rsidR="0086448B" w:rsidRDefault="0086448B" w:rsidP="0086448B">
      <w:pPr>
        <w:rPr>
          <w:rFonts w:ascii="Arial" w:hAnsi="Arial" w:cs="Arial"/>
          <w:lang w:val="sl-SI"/>
        </w:rPr>
      </w:pPr>
    </w:p>
    <w:p w:rsidR="0086448B" w:rsidRPr="0040229B" w:rsidRDefault="0086448B" w:rsidP="0086448B">
      <w:pPr>
        <w:rPr>
          <w:rFonts w:ascii="Arial" w:hAnsi="Arial" w:cs="Arial"/>
          <w:sz w:val="20"/>
          <w:szCs w:val="20"/>
          <w:lang w:val="sl-SI"/>
        </w:rPr>
      </w:pPr>
    </w:p>
    <w:p w:rsidR="00826D93" w:rsidRPr="00A12A44" w:rsidRDefault="0086448B" w:rsidP="0086448B">
      <w:pPr>
        <w:rPr>
          <w:rFonts w:ascii="Arial" w:hAnsi="Arial" w:cs="Arial"/>
          <w:sz w:val="20"/>
          <w:szCs w:val="20"/>
          <w:lang w:val="sl-SI"/>
        </w:rPr>
      </w:pPr>
      <w:r w:rsidRPr="00A12A44">
        <w:rPr>
          <w:rFonts w:ascii="Arial" w:hAnsi="Arial" w:cs="Arial"/>
          <w:sz w:val="20"/>
          <w:szCs w:val="20"/>
        </w:rPr>
        <w:t xml:space="preserve">Številka: </w:t>
      </w:r>
      <w:r w:rsidR="000513C8" w:rsidRPr="00A12A44">
        <w:rPr>
          <w:rFonts w:ascii="Arial" w:hAnsi="Arial" w:cs="Arial"/>
          <w:sz w:val="20"/>
          <w:szCs w:val="20"/>
          <w:lang w:val="sl-SI"/>
        </w:rPr>
        <w:t>3505-103-2019</w:t>
      </w:r>
    </w:p>
    <w:p w:rsidR="0086448B" w:rsidRPr="00A12A44" w:rsidRDefault="0086448B" w:rsidP="0086448B">
      <w:pPr>
        <w:rPr>
          <w:rFonts w:ascii="Arial" w:hAnsi="Arial" w:cs="Arial"/>
          <w:sz w:val="20"/>
          <w:szCs w:val="20"/>
          <w:lang w:val="sl-SI"/>
        </w:rPr>
      </w:pPr>
      <w:r w:rsidRPr="00A12A44">
        <w:rPr>
          <w:rFonts w:ascii="Arial" w:hAnsi="Arial" w:cs="Arial"/>
          <w:sz w:val="20"/>
          <w:szCs w:val="20"/>
        </w:rPr>
        <w:t xml:space="preserve">Datum: </w:t>
      </w:r>
      <w:r w:rsidR="00A772C3" w:rsidRPr="00A12A44">
        <w:rPr>
          <w:rFonts w:ascii="Arial" w:hAnsi="Arial" w:cs="Arial"/>
          <w:sz w:val="20"/>
          <w:szCs w:val="20"/>
          <w:lang w:val="sl-SI"/>
        </w:rPr>
        <w:t>__.__.2019</w:t>
      </w:r>
    </w:p>
    <w:p w:rsidR="0086448B" w:rsidRPr="00A12A44" w:rsidRDefault="0086448B" w:rsidP="0086448B">
      <w:pPr>
        <w:rPr>
          <w:rFonts w:ascii="Arial" w:hAnsi="Arial" w:cs="Arial"/>
          <w:sz w:val="20"/>
          <w:szCs w:val="20"/>
          <w:lang w:val="sl-SI"/>
        </w:rPr>
      </w:pPr>
    </w:p>
    <w:p w:rsidR="0086448B" w:rsidRPr="00A12A44" w:rsidRDefault="0086448B" w:rsidP="0086448B">
      <w:pPr>
        <w:rPr>
          <w:rFonts w:ascii="Arial" w:hAnsi="Arial" w:cs="Arial"/>
          <w:b/>
          <w:sz w:val="20"/>
          <w:szCs w:val="20"/>
          <w:lang w:val="sl-SI"/>
        </w:rPr>
      </w:pPr>
      <w:r w:rsidRPr="00A12A44">
        <w:rPr>
          <w:rFonts w:ascii="Arial" w:hAnsi="Arial" w:cs="Arial"/>
          <w:b/>
          <w:sz w:val="20"/>
          <w:szCs w:val="20"/>
        </w:rPr>
        <w:t xml:space="preserve">OBČINSKI SVET OBČINE </w:t>
      </w:r>
      <w:r w:rsidRPr="00A12A44">
        <w:rPr>
          <w:rFonts w:ascii="Arial" w:hAnsi="Arial" w:cs="Arial"/>
          <w:b/>
          <w:sz w:val="20"/>
          <w:szCs w:val="20"/>
          <w:lang w:val="sl-SI"/>
        </w:rPr>
        <w:t>IZOLA</w:t>
      </w:r>
    </w:p>
    <w:p w:rsidR="0086448B" w:rsidRPr="00A12A44" w:rsidRDefault="0086448B" w:rsidP="0086448B">
      <w:pPr>
        <w:rPr>
          <w:rFonts w:ascii="Arial" w:hAnsi="Arial" w:cs="Arial"/>
          <w:sz w:val="20"/>
          <w:szCs w:val="20"/>
          <w:lang w:val="sl-SI"/>
        </w:rPr>
      </w:pPr>
    </w:p>
    <w:p w:rsidR="0086448B" w:rsidRPr="00A12A44" w:rsidRDefault="0086448B" w:rsidP="006F6FB8">
      <w:pPr>
        <w:spacing w:line="240" w:lineRule="auto"/>
        <w:rPr>
          <w:rFonts w:ascii="Arial" w:hAnsi="Arial" w:cs="Arial"/>
          <w:sz w:val="20"/>
          <w:szCs w:val="20"/>
          <w:lang w:val="sl-SI"/>
        </w:rPr>
      </w:pPr>
      <w:r w:rsidRPr="00A12A44">
        <w:rPr>
          <w:rFonts w:ascii="Arial" w:hAnsi="Arial" w:cs="Arial"/>
          <w:sz w:val="20"/>
          <w:szCs w:val="20"/>
        </w:rPr>
        <w:t xml:space="preserve">Zadeva: Predlog Sklepa </w:t>
      </w:r>
      <w:r w:rsidR="002E6138" w:rsidRPr="00A12A44">
        <w:rPr>
          <w:rFonts w:ascii="Arial" w:hAnsi="Arial" w:cs="Arial"/>
          <w:sz w:val="20"/>
          <w:szCs w:val="20"/>
        </w:rPr>
        <w:t xml:space="preserve">o potrditvi </w:t>
      </w:r>
      <w:r w:rsidR="00A772C3" w:rsidRPr="00A12A44">
        <w:rPr>
          <w:rFonts w:ascii="Arial" w:hAnsi="Arial" w:cs="Arial"/>
          <w:sz w:val="20"/>
          <w:szCs w:val="20"/>
          <w:lang w:val="sl-SI"/>
        </w:rPr>
        <w:t>sprememb</w:t>
      </w:r>
      <w:r w:rsidR="002B61B9" w:rsidRPr="00A12A44">
        <w:rPr>
          <w:rFonts w:ascii="Arial" w:hAnsi="Arial" w:cs="Arial"/>
          <w:sz w:val="20"/>
          <w:szCs w:val="20"/>
          <w:lang w:val="sl-SI"/>
        </w:rPr>
        <w:t xml:space="preserve"> in dopolnite</w:t>
      </w:r>
      <w:r w:rsidR="002C3C3F" w:rsidRPr="00A12A44">
        <w:rPr>
          <w:rFonts w:ascii="Arial" w:hAnsi="Arial" w:cs="Arial"/>
          <w:sz w:val="20"/>
          <w:szCs w:val="20"/>
          <w:lang w:val="sl-SI"/>
        </w:rPr>
        <w:t>v</w:t>
      </w:r>
      <w:r w:rsidR="002E6138" w:rsidRPr="00A12A44">
        <w:rPr>
          <w:rFonts w:ascii="Arial" w:hAnsi="Arial" w:cs="Arial"/>
          <w:sz w:val="20"/>
          <w:szCs w:val="20"/>
          <w:lang w:val="sl-SI"/>
        </w:rPr>
        <w:t xml:space="preserve"> </w:t>
      </w:r>
      <w:r w:rsidRPr="00A12A44">
        <w:rPr>
          <w:rFonts w:ascii="Arial" w:hAnsi="Arial" w:cs="Arial"/>
          <w:sz w:val="20"/>
          <w:szCs w:val="20"/>
        </w:rPr>
        <w:t>lokacijske preveritve – individualno odstopanje od</w:t>
      </w:r>
      <w:r w:rsidR="00A772C3" w:rsidRPr="00A12A44">
        <w:rPr>
          <w:rFonts w:ascii="Arial" w:hAnsi="Arial" w:cs="Arial"/>
          <w:sz w:val="20"/>
          <w:szCs w:val="20"/>
          <w:lang w:val="sl-SI"/>
        </w:rPr>
        <w:t xml:space="preserve"> </w:t>
      </w:r>
      <w:r w:rsidRPr="00A12A44">
        <w:rPr>
          <w:rFonts w:ascii="Arial" w:hAnsi="Arial" w:cs="Arial"/>
          <w:sz w:val="20"/>
          <w:szCs w:val="20"/>
        </w:rPr>
        <w:t xml:space="preserve">prostorskih izvedbenih pogojev </w:t>
      </w:r>
      <w:r w:rsidR="0040229B" w:rsidRPr="00A12A44">
        <w:rPr>
          <w:rFonts w:ascii="Arial" w:hAnsi="Arial" w:cs="Arial"/>
          <w:sz w:val="20"/>
          <w:szCs w:val="20"/>
          <w:lang w:val="sl-SI"/>
        </w:rPr>
        <w:t>na območju PUP podeželje Občine Izola</w:t>
      </w:r>
    </w:p>
    <w:p w:rsidR="0086448B" w:rsidRPr="00A12A44" w:rsidRDefault="0086448B" w:rsidP="0086448B">
      <w:pPr>
        <w:rPr>
          <w:rFonts w:ascii="Arial" w:hAnsi="Arial" w:cs="Arial"/>
          <w:sz w:val="20"/>
          <w:szCs w:val="20"/>
          <w:lang w:val="sl-SI"/>
        </w:rPr>
      </w:pPr>
    </w:p>
    <w:p w:rsidR="0086448B" w:rsidRPr="00A12A44" w:rsidRDefault="0086448B" w:rsidP="0086448B">
      <w:pPr>
        <w:rPr>
          <w:rFonts w:ascii="Arial" w:hAnsi="Arial" w:cs="Arial"/>
          <w:sz w:val="20"/>
          <w:szCs w:val="20"/>
        </w:rPr>
      </w:pPr>
      <w:r w:rsidRPr="00A12A44">
        <w:rPr>
          <w:rFonts w:ascii="Arial" w:hAnsi="Arial" w:cs="Arial"/>
          <w:sz w:val="20"/>
          <w:szCs w:val="20"/>
        </w:rPr>
        <w:t>PREDLAGATELJ:</w:t>
      </w:r>
    </w:p>
    <w:p w:rsidR="0086448B" w:rsidRPr="00A12A44" w:rsidRDefault="0086448B" w:rsidP="0086448B">
      <w:pPr>
        <w:rPr>
          <w:rFonts w:ascii="Arial" w:hAnsi="Arial" w:cs="Arial"/>
          <w:sz w:val="20"/>
          <w:szCs w:val="20"/>
        </w:rPr>
      </w:pPr>
      <w:r w:rsidRPr="00A12A44">
        <w:rPr>
          <w:rFonts w:ascii="Arial" w:hAnsi="Arial" w:cs="Arial"/>
          <w:sz w:val="20"/>
          <w:szCs w:val="20"/>
        </w:rPr>
        <w:t xml:space="preserve">- </w:t>
      </w:r>
      <w:r w:rsidR="0040229B" w:rsidRPr="00A12A44">
        <w:rPr>
          <w:rFonts w:ascii="Arial" w:hAnsi="Arial" w:cs="Arial"/>
          <w:sz w:val="20"/>
          <w:szCs w:val="20"/>
          <w:lang w:val="sl-SI"/>
        </w:rPr>
        <w:t>Danilo Markočič</w:t>
      </w:r>
      <w:r w:rsidRPr="00A12A44">
        <w:rPr>
          <w:rFonts w:ascii="Arial" w:hAnsi="Arial" w:cs="Arial"/>
          <w:sz w:val="20"/>
          <w:szCs w:val="20"/>
        </w:rPr>
        <w:t>, župan</w:t>
      </w:r>
      <w:bookmarkStart w:id="0" w:name="_GoBack"/>
      <w:bookmarkEnd w:id="0"/>
    </w:p>
    <w:p w:rsidR="0086448B" w:rsidRPr="00A12A44" w:rsidRDefault="0086448B" w:rsidP="0086448B">
      <w:pPr>
        <w:rPr>
          <w:rFonts w:ascii="Arial" w:hAnsi="Arial" w:cs="Arial"/>
          <w:sz w:val="20"/>
          <w:szCs w:val="20"/>
        </w:rPr>
      </w:pPr>
      <w:r w:rsidRPr="00A12A44">
        <w:rPr>
          <w:rFonts w:ascii="Arial" w:hAnsi="Arial" w:cs="Arial"/>
          <w:sz w:val="20"/>
          <w:szCs w:val="20"/>
        </w:rPr>
        <w:t>POROČEVALEC:</w:t>
      </w:r>
    </w:p>
    <w:p w:rsidR="0086448B" w:rsidRPr="00A12A44" w:rsidRDefault="0086448B" w:rsidP="0086448B">
      <w:pPr>
        <w:rPr>
          <w:rFonts w:ascii="Arial" w:hAnsi="Arial" w:cs="Arial"/>
          <w:sz w:val="20"/>
          <w:szCs w:val="20"/>
          <w:lang w:val="sl-SI"/>
        </w:rPr>
      </w:pPr>
      <w:r w:rsidRPr="00A12A44">
        <w:rPr>
          <w:rFonts w:ascii="Arial" w:hAnsi="Arial" w:cs="Arial"/>
          <w:sz w:val="20"/>
          <w:szCs w:val="20"/>
        </w:rPr>
        <w:t>-</w:t>
      </w:r>
      <w:r w:rsidRPr="00A12A44">
        <w:rPr>
          <w:rFonts w:ascii="Arial" w:hAnsi="Arial" w:cs="Arial"/>
          <w:sz w:val="20"/>
          <w:szCs w:val="20"/>
          <w:lang w:val="sl-SI"/>
        </w:rPr>
        <w:t>mag. Manuela Varljen</w:t>
      </w:r>
      <w:r w:rsidRPr="00A12A44">
        <w:rPr>
          <w:rFonts w:ascii="Arial" w:hAnsi="Arial" w:cs="Arial"/>
          <w:sz w:val="20"/>
          <w:szCs w:val="20"/>
        </w:rPr>
        <w:t>, univ.dipl.inž.arh.</w:t>
      </w:r>
    </w:p>
    <w:p w:rsidR="0086448B" w:rsidRPr="00A12A44" w:rsidRDefault="0086448B" w:rsidP="0086448B">
      <w:pPr>
        <w:rPr>
          <w:rFonts w:ascii="Arial" w:hAnsi="Arial" w:cs="Arial"/>
          <w:sz w:val="20"/>
          <w:szCs w:val="20"/>
          <w:lang w:val="sl-SI"/>
        </w:rPr>
      </w:pPr>
    </w:p>
    <w:p w:rsidR="0086448B" w:rsidRPr="00A12A44" w:rsidRDefault="0086448B" w:rsidP="0086448B">
      <w:pPr>
        <w:rPr>
          <w:rFonts w:ascii="Arial" w:hAnsi="Arial" w:cs="Arial"/>
          <w:sz w:val="20"/>
          <w:szCs w:val="20"/>
        </w:rPr>
      </w:pPr>
      <w:r w:rsidRPr="00A12A44">
        <w:rPr>
          <w:rFonts w:ascii="Arial" w:hAnsi="Arial" w:cs="Arial"/>
          <w:sz w:val="20"/>
          <w:szCs w:val="20"/>
        </w:rPr>
        <w:t>PREDLOG SKLEPA:</w:t>
      </w:r>
    </w:p>
    <w:p w:rsidR="0086448B" w:rsidRPr="00A12A44" w:rsidRDefault="0086448B" w:rsidP="00A12A44">
      <w:pPr>
        <w:spacing w:after="0"/>
        <w:jc w:val="both"/>
        <w:rPr>
          <w:rFonts w:ascii="Arial" w:hAnsi="Arial" w:cs="Arial"/>
          <w:sz w:val="20"/>
          <w:szCs w:val="20"/>
          <w:lang w:val="sl-SI"/>
        </w:rPr>
      </w:pPr>
      <w:r w:rsidRPr="00A12A44">
        <w:rPr>
          <w:rFonts w:ascii="Arial" w:hAnsi="Arial" w:cs="Arial"/>
          <w:sz w:val="20"/>
          <w:szCs w:val="20"/>
          <w:lang w:val="sl-SI"/>
        </w:rPr>
        <w:t xml:space="preserve">Občinski svet Občine </w:t>
      </w:r>
      <w:r w:rsidR="0040229B" w:rsidRPr="00A12A44">
        <w:rPr>
          <w:rFonts w:ascii="Arial" w:hAnsi="Arial" w:cs="Arial"/>
          <w:sz w:val="20"/>
          <w:szCs w:val="20"/>
          <w:lang w:val="sl-SI"/>
        </w:rPr>
        <w:t>Izola</w:t>
      </w:r>
      <w:r w:rsidRPr="00A12A44">
        <w:rPr>
          <w:rFonts w:ascii="Arial" w:hAnsi="Arial" w:cs="Arial"/>
          <w:sz w:val="20"/>
          <w:szCs w:val="20"/>
          <w:lang w:val="sl-SI"/>
        </w:rPr>
        <w:t xml:space="preserve"> sprejme Sklep o potrditvi </w:t>
      </w:r>
      <w:r w:rsidR="00A772C3" w:rsidRPr="00A12A44">
        <w:rPr>
          <w:rFonts w:ascii="Arial" w:hAnsi="Arial" w:cs="Arial"/>
          <w:sz w:val="20"/>
          <w:szCs w:val="20"/>
          <w:lang w:val="sl-SI"/>
        </w:rPr>
        <w:t>sprememb</w:t>
      </w:r>
      <w:r w:rsidR="002B61B9" w:rsidRPr="00A12A44">
        <w:rPr>
          <w:rFonts w:ascii="Arial" w:hAnsi="Arial" w:cs="Arial"/>
          <w:sz w:val="20"/>
          <w:szCs w:val="20"/>
          <w:lang w:val="sl-SI"/>
        </w:rPr>
        <w:t xml:space="preserve"> in dopolnit</w:t>
      </w:r>
      <w:r w:rsidR="002C3C3F" w:rsidRPr="00A12A44">
        <w:rPr>
          <w:rFonts w:ascii="Arial" w:hAnsi="Arial" w:cs="Arial"/>
          <w:sz w:val="20"/>
          <w:szCs w:val="20"/>
          <w:lang w:val="sl-SI"/>
        </w:rPr>
        <w:t>e</w:t>
      </w:r>
      <w:r w:rsidR="00A772C3" w:rsidRPr="00A12A44">
        <w:rPr>
          <w:rFonts w:ascii="Arial" w:hAnsi="Arial" w:cs="Arial"/>
          <w:sz w:val="20"/>
          <w:szCs w:val="20"/>
          <w:lang w:val="sl-SI"/>
        </w:rPr>
        <w:t xml:space="preserve">v </w:t>
      </w:r>
      <w:r w:rsidRPr="00A12A44">
        <w:rPr>
          <w:rFonts w:ascii="Arial" w:hAnsi="Arial" w:cs="Arial"/>
          <w:sz w:val="20"/>
          <w:szCs w:val="20"/>
          <w:lang w:val="sl-SI"/>
        </w:rPr>
        <w:t xml:space="preserve">lokacijske preveritve – individualno odstopanje od prostorskih izvedbenih pogojev </w:t>
      </w:r>
      <w:r w:rsidR="0040229B" w:rsidRPr="00A12A44">
        <w:rPr>
          <w:rFonts w:ascii="Arial" w:hAnsi="Arial" w:cs="Arial"/>
          <w:sz w:val="20"/>
          <w:szCs w:val="20"/>
          <w:lang w:val="sl-SI"/>
        </w:rPr>
        <w:t>na območju PUP podeželje Občine Izola</w:t>
      </w:r>
      <w:r w:rsidRPr="00A12A44">
        <w:rPr>
          <w:rFonts w:ascii="Arial" w:hAnsi="Arial" w:cs="Arial"/>
          <w:sz w:val="20"/>
          <w:szCs w:val="20"/>
          <w:lang w:val="sl-SI"/>
        </w:rPr>
        <w:t>, v predlaganem besedilu.</w:t>
      </w:r>
    </w:p>
    <w:p w:rsidR="0086448B" w:rsidRPr="00A12A44" w:rsidRDefault="0086448B" w:rsidP="00A12A44">
      <w:pPr>
        <w:spacing w:after="0"/>
        <w:jc w:val="both"/>
        <w:rPr>
          <w:rFonts w:ascii="Arial" w:hAnsi="Arial" w:cs="Arial"/>
          <w:sz w:val="20"/>
          <w:szCs w:val="20"/>
          <w:lang w:val="sl-SI"/>
        </w:rPr>
      </w:pPr>
    </w:p>
    <w:p w:rsidR="000A39D8" w:rsidRPr="00A12A44" w:rsidRDefault="000A39D8" w:rsidP="00A12A44">
      <w:pPr>
        <w:spacing w:after="0"/>
        <w:jc w:val="both"/>
        <w:rPr>
          <w:rFonts w:ascii="Arial" w:hAnsi="Arial" w:cs="Arial"/>
          <w:sz w:val="20"/>
          <w:szCs w:val="20"/>
          <w:lang w:val="sl-SI"/>
        </w:rPr>
      </w:pPr>
      <w:r w:rsidRPr="00A12A44">
        <w:rPr>
          <w:rFonts w:ascii="Arial" w:hAnsi="Arial" w:cs="Arial"/>
          <w:sz w:val="20"/>
          <w:szCs w:val="20"/>
          <w:lang w:val="sl-SI"/>
        </w:rPr>
        <w:t xml:space="preserve">Danilo Markočič </w:t>
      </w:r>
    </w:p>
    <w:p w:rsidR="0086448B" w:rsidRPr="00A12A44" w:rsidRDefault="0086448B" w:rsidP="00A12A44">
      <w:pPr>
        <w:spacing w:after="0"/>
        <w:jc w:val="both"/>
        <w:rPr>
          <w:rFonts w:ascii="Arial" w:hAnsi="Arial" w:cs="Arial"/>
          <w:sz w:val="20"/>
          <w:szCs w:val="20"/>
          <w:lang w:val="sl-SI"/>
        </w:rPr>
      </w:pPr>
      <w:r w:rsidRPr="00A12A44">
        <w:rPr>
          <w:rFonts w:ascii="Arial" w:hAnsi="Arial" w:cs="Arial"/>
          <w:sz w:val="20"/>
          <w:szCs w:val="20"/>
          <w:lang w:val="sl-SI"/>
        </w:rPr>
        <w:t>ŽUPAN</w:t>
      </w:r>
    </w:p>
    <w:p w:rsidR="0040229B" w:rsidRPr="00A12A44" w:rsidRDefault="0040229B" w:rsidP="00A12A44">
      <w:pPr>
        <w:spacing w:after="0"/>
        <w:jc w:val="both"/>
        <w:rPr>
          <w:rFonts w:ascii="Arial" w:hAnsi="Arial" w:cs="Arial"/>
          <w:sz w:val="20"/>
          <w:szCs w:val="20"/>
          <w:lang w:val="sl-SI"/>
        </w:rPr>
      </w:pPr>
    </w:p>
    <w:p w:rsidR="0040229B" w:rsidRPr="00A12A44" w:rsidRDefault="0040229B" w:rsidP="00A12A44">
      <w:pPr>
        <w:spacing w:after="0"/>
        <w:jc w:val="both"/>
        <w:rPr>
          <w:rFonts w:ascii="Arial" w:hAnsi="Arial" w:cs="Arial"/>
          <w:sz w:val="20"/>
          <w:szCs w:val="20"/>
          <w:lang w:val="sl-SI"/>
        </w:rPr>
      </w:pPr>
    </w:p>
    <w:p w:rsidR="0040229B" w:rsidRPr="00A12A44" w:rsidRDefault="0040229B" w:rsidP="00A12A44">
      <w:pPr>
        <w:spacing w:after="0"/>
        <w:jc w:val="both"/>
        <w:rPr>
          <w:rFonts w:ascii="Arial" w:hAnsi="Arial" w:cs="Arial"/>
          <w:sz w:val="20"/>
          <w:szCs w:val="20"/>
          <w:lang w:val="sl-SI"/>
        </w:rPr>
      </w:pPr>
    </w:p>
    <w:p w:rsidR="0086448B" w:rsidRPr="00A12A44" w:rsidRDefault="0086448B" w:rsidP="00A12A44">
      <w:pPr>
        <w:spacing w:after="0"/>
        <w:jc w:val="both"/>
        <w:rPr>
          <w:rFonts w:ascii="Arial" w:hAnsi="Arial" w:cs="Arial"/>
          <w:sz w:val="20"/>
          <w:szCs w:val="20"/>
          <w:lang w:val="sl-SI"/>
        </w:rPr>
      </w:pPr>
      <w:r w:rsidRPr="00A12A44">
        <w:rPr>
          <w:rFonts w:ascii="Arial" w:hAnsi="Arial" w:cs="Arial"/>
          <w:sz w:val="20"/>
          <w:szCs w:val="20"/>
          <w:lang w:val="sl-SI"/>
        </w:rPr>
        <w:t>Priloga:</w:t>
      </w:r>
    </w:p>
    <w:p w:rsidR="0086448B" w:rsidRPr="00A12A44" w:rsidRDefault="0086448B" w:rsidP="00A12A44">
      <w:pPr>
        <w:spacing w:after="0"/>
        <w:jc w:val="both"/>
        <w:rPr>
          <w:rFonts w:ascii="Arial" w:hAnsi="Arial" w:cs="Arial"/>
          <w:sz w:val="20"/>
          <w:szCs w:val="20"/>
          <w:lang w:val="sl-SI"/>
        </w:rPr>
      </w:pPr>
      <w:r w:rsidRPr="00A12A44">
        <w:rPr>
          <w:rFonts w:ascii="Arial" w:hAnsi="Arial" w:cs="Arial"/>
          <w:sz w:val="20"/>
          <w:szCs w:val="20"/>
          <w:lang w:val="sl-SI"/>
        </w:rPr>
        <w:t xml:space="preserve">- Predlog Sklepa o potrditvi </w:t>
      </w:r>
      <w:r w:rsidR="002B61B9" w:rsidRPr="00A12A44">
        <w:rPr>
          <w:rFonts w:ascii="Arial" w:hAnsi="Arial" w:cs="Arial"/>
          <w:sz w:val="20"/>
          <w:szCs w:val="20"/>
          <w:lang w:val="sl-SI"/>
        </w:rPr>
        <w:t>sprememb</w:t>
      </w:r>
      <w:r w:rsidR="002C3C3F" w:rsidRPr="00A12A44">
        <w:rPr>
          <w:rFonts w:ascii="Arial" w:hAnsi="Arial" w:cs="Arial"/>
          <w:sz w:val="20"/>
          <w:szCs w:val="20"/>
          <w:lang w:val="sl-SI"/>
        </w:rPr>
        <w:t xml:space="preserve"> in dopolnit</w:t>
      </w:r>
      <w:r w:rsidR="002B61B9" w:rsidRPr="00A12A44">
        <w:rPr>
          <w:rFonts w:ascii="Arial" w:hAnsi="Arial" w:cs="Arial"/>
          <w:sz w:val="20"/>
          <w:szCs w:val="20"/>
          <w:lang w:val="sl-SI"/>
        </w:rPr>
        <w:t>e</w:t>
      </w:r>
      <w:r w:rsidR="002C3C3F" w:rsidRPr="00A12A44">
        <w:rPr>
          <w:rFonts w:ascii="Arial" w:hAnsi="Arial" w:cs="Arial"/>
          <w:sz w:val="20"/>
          <w:szCs w:val="20"/>
          <w:lang w:val="sl-SI"/>
        </w:rPr>
        <w:t>v</w:t>
      </w:r>
      <w:r w:rsidR="002B61B9" w:rsidRPr="00A12A44">
        <w:rPr>
          <w:rFonts w:ascii="Arial" w:hAnsi="Arial" w:cs="Arial"/>
          <w:sz w:val="20"/>
          <w:szCs w:val="20"/>
          <w:lang w:val="sl-SI"/>
        </w:rPr>
        <w:t xml:space="preserve"> </w:t>
      </w:r>
      <w:r w:rsidRPr="00A12A44">
        <w:rPr>
          <w:rFonts w:ascii="Arial" w:hAnsi="Arial" w:cs="Arial"/>
          <w:sz w:val="20"/>
          <w:szCs w:val="20"/>
          <w:lang w:val="sl-SI"/>
        </w:rPr>
        <w:t>lokacijske preveritve – individualno odstopanje od pr</w:t>
      </w:r>
      <w:r w:rsidR="0040229B" w:rsidRPr="00A12A44">
        <w:rPr>
          <w:rFonts w:ascii="Arial" w:hAnsi="Arial" w:cs="Arial"/>
          <w:sz w:val="20"/>
          <w:szCs w:val="20"/>
          <w:lang w:val="sl-SI"/>
        </w:rPr>
        <w:t>ostorskih izvedbenih pogojev na območju PUP podeželje Občine Izola</w:t>
      </w:r>
    </w:p>
    <w:p w:rsidR="0086448B" w:rsidRPr="00A12A44" w:rsidRDefault="0086448B" w:rsidP="00A12A44">
      <w:pPr>
        <w:spacing w:after="0"/>
        <w:jc w:val="both"/>
        <w:rPr>
          <w:rFonts w:ascii="Arial" w:hAnsi="Arial" w:cs="Arial"/>
          <w:sz w:val="20"/>
          <w:szCs w:val="20"/>
          <w:lang w:val="sl-SI"/>
        </w:rPr>
      </w:pPr>
      <w:r w:rsidRPr="00A12A44">
        <w:rPr>
          <w:rFonts w:ascii="Arial" w:hAnsi="Arial" w:cs="Arial"/>
          <w:sz w:val="20"/>
          <w:szCs w:val="20"/>
          <w:lang w:val="sl-SI"/>
        </w:rPr>
        <w:t>- Pobuda</w:t>
      </w:r>
      <w:r w:rsidR="00F16F36" w:rsidRPr="00A12A44">
        <w:rPr>
          <w:rFonts w:ascii="Arial" w:hAnsi="Arial" w:cs="Arial"/>
          <w:sz w:val="20"/>
          <w:szCs w:val="20"/>
          <w:lang w:val="sl-SI"/>
        </w:rPr>
        <w:t xml:space="preserve"> za postopek </w:t>
      </w:r>
      <w:r w:rsidR="000513C8" w:rsidRPr="00A12A44">
        <w:rPr>
          <w:rFonts w:ascii="Arial" w:hAnsi="Arial" w:cs="Arial"/>
          <w:sz w:val="20"/>
          <w:szCs w:val="20"/>
          <w:lang w:val="sl-SI"/>
        </w:rPr>
        <w:t xml:space="preserve">sprememb in dopolnitev </w:t>
      </w:r>
      <w:r w:rsidR="00F16F36" w:rsidRPr="00A12A44">
        <w:rPr>
          <w:rFonts w:ascii="Arial" w:hAnsi="Arial" w:cs="Arial"/>
          <w:sz w:val="20"/>
          <w:szCs w:val="20"/>
          <w:lang w:val="sl-SI"/>
        </w:rPr>
        <w:t>lokacijske preveritve</w:t>
      </w:r>
    </w:p>
    <w:p w:rsidR="0086448B" w:rsidRPr="00A12A44" w:rsidRDefault="0086448B" w:rsidP="00A12A44">
      <w:pPr>
        <w:spacing w:after="0"/>
        <w:jc w:val="both"/>
        <w:rPr>
          <w:rFonts w:ascii="Arial" w:hAnsi="Arial" w:cs="Arial"/>
          <w:sz w:val="20"/>
          <w:szCs w:val="20"/>
          <w:lang w:val="sl-SI"/>
        </w:rPr>
      </w:pPr>
      <w:r w:rsidRPr="00A12A44">
        <w:rPr>
          <w:rFonts w:ascii="Arial" w:hAnsi="Arial" w:cs="Arial"/>
          <w:sz w:val="20"/>
          <w:szCs w:val="20"/>
          <w:lang w:val="sl-SI"/>
        </w:rPr>
        <w:t xml:space="preserve">- </w:t>
      </w:r>
      <w:r w:rsidR="000513C8" w:rsidRPr="00A12A44">
        <w:rPr>
          <w:rFonts w:ascii="Arial" w:hAnsi="Arial" w:cs="Arial"/>
          <w:sz w:val="20"/>
          <w:szCs w:val="20"/>
          <w:lang w:val="sl-SI"/>
        </w:rPr>
        <w:t>Spremembe in dopolnitve e</w:t>
      </w:r>
      <w:r w:rsidRPr="00A12A44">
        <w:rPr>
          <w:rFonts w:ascii="Arial" w:hAnsi="Arial" w:cs="Arial"/>
          <w:sz w:val="20"/>
          <w:szCs w:val="20"/>
          <w:lang w:val="sl-SI"/>
        </w:rPr>
        <w:t>laborat</w:t>
      </w:r>
      <w:r w:rsidR="000513C8" w:rsidRPr="00A12A44">
        <w:rPr>
          <w:rFonts w:ascii="Arial" w:hAnsi="Arial" w:cs="Arial"/>
          <w:sz w:val="20"/>
          <w:szCs w:val="20"/>
          <w:lang w:val="sl-SI"/>
        </w:rPr>
        <w:t>a</w:t>
      </w:r>
      <w:r w:rsidR="00F16F36" w:rsidRPr="00A12A44">
        <w:rPr>
          <w:rFonts w:ascii="Arial" w:hAnsi="Arial" w:cs="Arial"/>
          <w:sz w:val="20"/>
          <w:szCs w:val="20"/>
          <w:lang w:val="sl-SI"/>
        </w:rPr>
        <w:t xml:space="preserve"> lokacijske preveritve</w:t>
      </w:r>
    </w:p>
    <w:p w:rsidR="0074268A" w:rsidRPr="00A12A44" w:rsidRDefault="0086448B" w:rsidP="00A12A44">
      <w:pPr>
        <w:spacing w:after="0"/>
        <w:jc w:val="both"/>
        <w:rPr>
          <w:rFonts w:ascii="Arial" w:hAnsi="Arial" w:cs="Arial"/>
          <w:sz w:val="20"/>
          <w:szCs w:val="20"/>
          <w:lang w:val="sl-SI"/>
        </w:rPr>
      </w:pPr>
      <w:r w:rsidRPr="00A12A44">
        <w:rPr>
          <w:rFonts w:ascii="Arial" w:hAnsi="Arial" w:cs="Arial"/>
          <w:sz w:val="20"/>
          <w:szCs w:val="20"/>
          <w:lang w:val="sl-SI"/>
        </w:rPr>
        <w:t xml:space="preserve">- </w:t>
      </w:r>
      <w:r w:rsidR="0074268A" w:rsidRPr="00A12A44">
        <w:rPr>
          <w:rFonts w:ascii="Arial" w:hAnsi="Arial" w:cs="Arial"/>
          <w:sz w:val="20"/>
          <w:szCs w:val="20"/>
          <w:lang w:val="sl-SI"/>
        </w:rPr>
        <w:t>Mnenje občinskega urbanista</w:t>
      </w:r>
    </w:p>
    <w:p w:rsidR="0086448B" w:rsidRPr="00A12A44" w:rsidRDefault="00C11B5C" w:rsidP="00A12A44">
      <w:pPr>
        <w:spacing w:after="0"/>
        <w:jc w:val="both"/>
        <w:rPr>
          <w:rFonts w:ascii="Arial" w:hAnsi="Arial" w:cs="Arial"/>
          <w:sz w:val="20"/>
          <w:szCs w:val="20"/>
          <w:lang w:val="sl-SI"/>
        </w:rPr>
      </w:pPr>
      <w:r>
        <w:rPr>
          <w:rFonts w:ascii="Arial" w:hAnsi="Arial" w:cs="Arial"/>
          <w:sz w:val="20"/>
          <w:szCs w:val="20"/>
          <w:lang w:val="sl-SI"/>
        </w:rPr>
        <w:t>- Dokazila</w:t>
      </w:r>
      <w:r w:rsidR="0086448B" w:rsidRPr="00A12A44">
        <w:rPr>
          <w:rFonts w:ascii="Arial" w:hAnsi="Arial" w:cs="Arial"/>
          <w:sz w:val="20"/>
          <w:szCs w:val="20"/>
          <w:lang w:val="sl-SI"/>
        </w:rPr>
        <w:t xml:space="preserve"> o plačilu nadomestila</w:t>
      </w:r>
      <w:r w:rsidR="00F16F36" w:rsidRPr="00A12A44">
        <w:rPr>
          <w:rFonts w:ascii="Arial" w:hAnsi="Arial" w:cs="Arial"/>
          <w:sz w:val="20"/>
          <w:szCs w:val="20"/>
          <w:lang w:val="sl-SI"/>
        </w:rPr>
        <w:t xml:space="preserve"> stroškov lokacijske preveritve</w:t>
      </w:r>
    </w:p>
    <w:p w:rsidR="00826D93" w:rsidRPr="00A12A44" w:rsidRDefault="00826D93" w:rsidP="00A12A44">
      <w:pPr>
        <w:spacing w:after="0"/>
        <w:jc w:val="both"/>
        <w:rPr>
          <w:rFonts w:ascii="Arial" w:hAnsi="Arial" w:cs="Arial"/>
          <w:sz w:val="20"/>
          <w:szCs w:val="20"/>
          <w:lang w:val="sl-SI"/>
        </w:rPr>
      </w:pPr>
    </w:p>
    <w:p w:rsidR="00826D93" w:rsidRPr="00A12A44" w:rsidRDefault="00826D93" w:rsidP="00A12A44">
      <w:pPr>
        <w:spacing w:after="0"/>
        <w:jc w:val="both"/>
        <w:rPr>
          <w:rFonts w:ascii="Arial" w:hAnsi="Arial" w:cs="Arial"/>
          <w:sz w:val="20"/>
          <w:szCs w:val="20"/>
          <w:lang w:val="sl-SI"/>
        </w:rPr>
      </w:pPr>
    </w:p>
    <w:p w:rsidR="002B61B9" w:rsidRPr="00A12A44" w:rsidRDefault="002B61B9" w:rsidP="00A12A44">
      <w:pPr>
        <w:spacing w:after="0"/>
        <w:jc w:val="both"/>
        <w:rPr>
          <w:rFonts w:ascii="Arial" w:hAnsi="Arial" w:cs="Arial"/>
          <w:sz w:val="20"/>
          <w:szCs w:val="20"/>
          <w:lang w:val="sl-SI"/>
        </w:rPr>
      </w:pPr>
    </w:p>
    <w:p w:rsidR="002B61B9" w:rsidRPr="00A12A44" w:rsidRDefault="002B61B9" w:rsidP="0086448B">
      <w:pPr>
        <w:spacing w:after="0"/>
        <w:rPr>
          <w:rFonts w:ascii="Arial" w:hAnsi="Arial" w:cs="Arial"/>
          <w:sz w:val="16"/>
          <w:szCs w:val="16"/>
          <w:lang w:val="sl-SI"/>
        </w:rPr>
      </w:pPr>
    </w:p>
    <w:p w:rsidR="004144CD" w:rsidRPr="00A12A44" w:rsidRDefault="004144CD" w:rsidP="004144CD">
      <w:pPr>
        <w:autoSpaceDE w:val="0"/>
        <w:autoSpaceDN w:val="0"/>
        <w:adjustRightInd w:val="0"/>
        <w:spacing w:after="0" w:line="240" w:lineRule="auto"/>
        <w:rPr>
          <w:rFonts w:ascii="Arial" w:hAnsi="Arial" w:cs="Arial"/>
          <w:b/>
          <w:bCs/>
          <w:sz w:val="20"/>
          <w:szCs w:val="20"/>
          <w:lang w:val="sl-SI"/>
        </w:rPr>
      </w:pPr>
      <w:r w:rsidRPr="00A12A44">
        <w:rPr>
          <w:rFonts w:ascii="Arial" w:hAnsi="Arial" w:cs="Arial"/>
          <w:b/>
          <w:bCs/>
          <w:sz w:val="20"/>
          <w:szCs w:val="20"/>
          <w:lang w:val="sl-SI"/>
        </w:rPr>
        <w:t>I. BESEDILO SKLEPA</w:t>
      </w:r>
    </w:p>
    <w:p w:rsidR="00B91E88" w:rsidRPr="00A12A44" w:rsidRDefault="00B91E88" w:rsidP="004144CD">
      <w:pPr>
        <w:autoSpaceDE w:val="0"/>
        <w:autoSpaceDN w:val="0"/>
        <w:adjustRightInd w:val="0"/>
        <w:spacing w:after="0" w:line="240" w:lineRule="auto"/>
        <w:rPr>
          <w:rFonts w:ascii="Arial" w:hAnsi="Arial" w:cs="Arial"/>
          <w:sz w:val="20"/>
          <w:szCs w:val="20"/>
          <w:lang w:val="sl-SI"/>
        </w:rPr>
      </w:pPr>
    </w:p>
    <w:p w:rsidR="004144CD" w:rsidRPr="00A12A44" w:rsidRDefault="004144CD" w:rsidP="00F16F36">
      <w:pPr>
        <w:autoSpaceDE w:val="0"/>
        <w:autoSpaceDN w:val="0"/>
        <w:adjustRightInd w:val="0"/>
        <w:spacing w:after="0" w:line="240" w:lineRule="auto"/>
        <w:jc w:val="both"/>
        <w:rPr>
          <w:rFonts w:ascii="Arial" w:hAnsi="Arial" w:cs="Arial"/>
          <w:sz w:val="20"/>
          <w:szCs w:val="20"/>
          <w:lang w:val="sl-SI"/>
        </w:rPr>
      </w:pPr>
      <w:r w:rsidRPr="00A12A44">
        <w:rPr>
          <w:rFonts w:ascii="Arial" w:hAnsi="Arial" w:cs="Arial"/>
          <w:sz w:val="20"/>
          <w:szCs w:val="20"/>
          <w:lang w:val="sl-SI"/>
        </w:rPr>
        <w:t>Na podlagi 131. člena Zakona o urejanju prostora (Uradni list RS, š</w:t>
      </w:r>
      <w:r w:rsidR="001D34D1" w:rsidRPr="00A12A44">
        <w:rPr>
          <w:rFonts w:ascii="Arial" w:hAnsi="Arial" w:cs="Arial"/>
          <w:sz w:val="20"/>
          <w:szCs w:val="20"/>
          <w:lang w:val="sl-SI"/>
        </w:rPr>
        <w:t>t. 61/17, v nadaljnjem besedilu</w:t>
      </w:r>
      <w:r w:rsidR="00F16F36" w:rsidRPr="00A12A44">
        <w:rPr>
          <w:rFonts w:ascii="Arial" w:hAnsi="Arial" w:cs="Arial"/>
          <w:sz w:val="20"/>
          <w:szCs w:val="20"/>
          <w:lang w:val="sl-SI"/>
        </w:rPr>
        <w:t xml:space="preserve"> </w:t>
      </w:r>
      <w:r w:rsidR="00DE56D9" w:rsidRPr="00A12A44">
        <w:rPr>
          <w:rFonts w:ascii="Arial" w:hAnsi="Arial" w:cs="Arial"/>
          <w:sz w:val="20"/>
          <w:szCs w:val="20"/>
          <w:lang w:val="sl-SI"/>
        </w:rPr>
        <w:t xml:space="preserve">ZUrep-2) in </w:t>
      </w:r>
      <w:r w:rsidR="00B145CD" w:rsidRPr="00A12A44">
        <w:rPr>
          <w:rFonts w:ascii="Arial" w:hAnsi="Arial" w:cs="Arial"/>
          <w:sz w:val="20"/>
          <w:szCs w:val="20"/>
          <w:lang w:val="sl-SI"/>
        </w:rPr>
        <w:t>56</w:t>
      </w:r>
      <w:r w:rsidRPr="00A12A44">
        <w:rPr>
          <w:rFonts w:ascii="Arial" w:hAnsi="Arial" w:cs="Arial"/>
          <w:sz w:val="20"/>
          <w:szCs w:val="20"/>
          <w:lang w:val="sl-SI"/>
        </w:rPr>
        <w:t xml:space="preserve">. člena Statuta Občine </w:t>
      </w:r>
      <w:r w:rsidR="00DE56D9" w:rsidRPr="00A12A44">
        <w:rPr>
          <w:rFonts w:ascii="Arial" w:hAnsi="Arial" w:cs="Arial"/>
          <w:sz w:val="20"/>
          <w:szCs w:val="20"/>
          <w:lang w:val="sl-SI"/>
        </w:rPr>
        <w:t>Izola</w:t>
      </w:r>
      <w:r w:rsidRPr="00A12A44">
        <w:rPr>
          <w:rFonts w:ascii="Arial" w:hAnsi="Arial" w:cs="Arial"/>
          <w:sz w:val="20"/>
          <w:szCs w:val="20"/>
          <w:lang w:val="sl-SI"/>
        </w:rPr>
        <w:t xml:space="preserve"> (</w:t>
      </w:r>
      <w:r w:rsidR="0094115C" w:rsidRPr="00A12A44">
        <w:rPr>
          <w:rFonts w:ascii="Arial" w:hAnsi="Arial" w:cs="Arial"/>
          <w:sz w:val="20"/>
          <w:szCs w:val="20"/>
          <w:lang w:val="sl-SI"/>
        </w:rPr>
        <w:t>Uradne objave Občine Izola, št. 5/18 – uradno prečiščeno besedilo</w:t>
      </w:r>
      <w:r w:rsidR="001D34D1" w:rsidRPr="00A12A44">
        <w:rPr>
          <w:rFonts w:ascii="Arial" w:hAnsi="Arial" w:cs="Arial"/>
          <w:sz w:val="20"/>
          <w:szCs w:val="20"/>
          <w:lang w:val="sl-SI"/>
        </w:rPr>
        <w:t xml:space="preserve">) </w:t>
      </w:r>
      <w:r w:rsidRPr="00A12A44">
        <w:rPr>
          <w:rFonts w:ascii="Arial" w:hAnsi="Arial" w:cs="Arial"/>
          <w:sz w:val="20"/>
          <w:szCs w:val="20"/>
          <w:lang w:val="sl-SI"/>
        </w:rPr>
        <w:t xml:space="preserve">je Občinski svet Občine </w:t>
      </w:r>
      <w:r w:rsidR="00DE56D9" w:rsidRPr="00A12A44">
        <w:rPr>
          <w:rFonts w:ascii="Arial" w:hAnsi="Arial" w:cs="Arial"/>
          <w:sz w:val="20"/>
          <w:szCs w:val="20"/>
          <w:lang w:val="sl-SI"/>
        </w:rPr>
        <w:t>Izola</w:t>
      </w:r>
      <w:r w:rsidRPr="00A12A44">
        <w:rPr>
          <w:rFonts w:ascii="Arial" w:hAnsi="Arial" w:cs="Arial"/>
          <w:sz w:val="20"/>
          <w:szCs w:val="20"/>
          <w:lang w:val="sl-SI"/>
        </w:rPr>
        <w:t xml:space="preserve"> na</w:t>
      </w:r>
      <w:r w:rsidR="0094115C" w:rsidRPr="00A12A44">
        <w:rPr>
          <w:rFonts w:ascii="Arial" w:hAnsi="Arial" w:cs="Arial"/>
          <w:sz w:val="20"/>
          <w:szCs w:val="20"/>
          <w:lang w:val="sl-SI"/>
        </w:rPr>
        <w:t xml:space="preserve"> </w:t>
      </w:r>
      <w:r w:rsidR="00826D93" w:rsidRPr="00A12A44">
        <w:rPr>
          <w:rFonts w:ascii="Arial" w:hAnsi="Arial" w:cs="Arial"/>
          <w:sz w:val="20"/>
          <w:szCs w:val="20"/>
          <w:lang w:val="sl-SI"/>
        </w:rPr>
        <w:softHyphen/>
      </w:r>
      <w:r w:rsidR="00826D93" w:rsidRPr="00A12A44">
        <w:rPr>
          <w:rFonts w:ascii="Arial" w:hAnsi="Arial" w:cs="Arial"/>
          <w:sz w:val="20"/>
          <w:szCs w:val="20"/>
          <w:lang w:val="sl-SI"/>
        </w:rPr>
        <w:softHyphen/>
      </w:r>
      <w:r w:rsidR="00826D93" w:rsidRPr="00A12A44">
        <w:rPr>
          <w:rFonts w:ascii="Arial" w:hAnsi="Arial" w:cs="Arial"/>
          <w:sz w:val="20"/>
          <w:szCs w:val="20"/>
          <w:lang w:val="sl-SI"/>
        </w:rPr>
        <w:softHyphen/>
      </w:r>
      <w:r w:rsidR="00826D93" w:rsidRPr="00A12A44">
        <w:rPr>
          <w:rFonts w:ascii="Arial" w:hAnsi="Arial" w:cs="Arial"/>
          <w:sz w:val="20"/>
          <w:szCs w:val="20"/>
          <w:lang w:val="sl-SI"/>
        </w:rPr>
        <w:softHyphen/>
      </w:r>
      <w:r w:rsidR="00826D93" w:rsidRPr="00A12A44">
        <w:rPr>
          <w:rFonts w:ascii="Arial" w:hAnsi="Arial" w:cs="Arial"/>
          <w:sz w:val="20"/>
          <w:szCs w:val="20"/>
          <w:lang w:val="sl-SI"/>
        </w:rPr>
        <w:softHyphen/>
        <w:t>____</w:t>
      </w:r>
      <w:r w:rsidR="0094115C" w:rsidRPr="00A12A44">
        <w:rPr>
          <w:rFonts w:ascii="Arial" w:hAnsi="Arial" w:cs="Arial"/>
          <w:sz w:val="20"/>
          <w:szCs w:val="20"/>
          <w:lang w:val="sl-SI"/>
        </w:rPr>
        <w:t xml:space="preserve">. </w:t>
      </w:r>
      <w:r w:rsidR="002B61B9" w:rsidRPr="00A12A44">
        <w:rPr>
          <w:rFonts w:ascii="Arial" w:hAnsi="Arial" w:cs="Arial"/>
          <w:sz w:val="20"/>
          <w:szCs w:val="20"/>
          <w:lang w:val="sl-SI"/>
        </w:rPr>
        <w:t>iz</w:t>
      </w:r>
      <w:r w:rsidR="0094115C" w:rsidRPr="00A12A44">
        <w:rPr>
          <w:rFonts w:ascii="Arial" w:hAnsi="Arial" w:cs="Arial"/>
          <w:sz w:val="20"/>
          <w:szCs w:val="20"/>
          <w:lang w:val="sl-SI"/>
        </w:rPr>
        <w:t xml:space="preserve">redni </w:t>
      </w:r>
      <w:r w:rsidRPr="00A12A44">
        <w:rPr>
          <w:rFonts w:ascii="Arial" w:hAnsi="Arial" w:cs="Arial"/>
          <w:sz w:val="20"/>
          <w:szCs w:val="20"/>
          <w:lang w:val="sl-SI"/>
        </w:rPr>
        <w:t xml:space="preserve">seji, dne </w:t>
      </w:r>
      <w:r w:rsidR="00826D93" w:rsidRPr="00A12A44">
        <w:rPr>
          <w:rFonts w:ascii="Arial" w:hAnsi="Arial" w:cs="Arial"/>
          <w:sz w:val="20"/>
          <w:szCs w:val="20"/>
          <w:lang w:val="sl-SI"/>
        </w:rPr>
        <w:t>___________</w:t>
      </w:r>
      <w:r w:rsidR="0094115C" w:rsidRPr="00A12A44">
        <w:rPr>
          <w:rFonts w:ascii="Arial" w:hAnsi="Arial" w:cs="Arial"/>
          <w:sz w:val="20"/>
          <w:szCs w:val="20"/>
          <w:lang w:val="sl-SI"/>
        </w:rPr>
        <w:t xml:space="preserve"> </w:t>
      </w:r>
      <w:r w:rsidR="001D34D1" w:rsidRPr="00A12A44">
        <w:rPr>
          <w:rFonts w:ascii="Arial" w:hAnsi="Arial" w:cs="Arial"/>
          <w:sz w:val="20"/>
          <w:szCs w:val="20"/>
          <w:lang w:val="sl-SI"/>
        </w:rPr>
        <w:t>2019</w:t>
      </w:r>
      <w:r w:rsidRPr="00A12A44">
        <w:rPr>
          <w:rFonts w:ascii="Arial" w:hAnsi="Arial" w:cs="Arial"/>
          <w:sz w:val="20"/>
          <w:szCs w:val="20"/>
          <w:lang w:val="sl-SI"/>
        </w:rPr>
        <w:t xml:space="preserve"> sprejel</w:t>
      </w:r>
    </w:p>
    <w:p w:rsidR="00DE56D9" w:rsidRPr="00A12A44" w:rsidRDefault="00DE56D9" w:rsidP="004144CD">
      <w:pPr>
        <w:autoSpaceDE w:val="0"/>
        <w:autoSpaceDN w:val="0"/>
        <w:adjustRightInd w:val="0"/>
        <w:spacing w:after="0" w:line="240" w:lineRule="auto"/>
        <w:rPr>
          <w:rFonts w:ascii="Arial" w:hAnsi="Arial" w:cs="Arial"/>
          <w:sz w:val="20"/>
          <w:szCs w:val="20"/>
          <w:lang w:val="sl-SI"/>
        </w:rPr>
      </w:pPr>
    </w:p>
    <w:p w:rsidR="00491FE5" w:rsidRPr="00A12A44" w:rsidRDefault="00491FE5" w:rsidP="004144CD">
      <w:pPr>
        <w:autoSpaceDE w:val="0"/>
        <w:autoSpaceDN w:val="0"/>
        <w:adjustRightInd w:val="0"/>
        <w:spacing w:after="0" w:line="240" w:lineRule="auto"/>
        <w:rPr>
          <w:rFonts w:ascii="Arial" w:hAnsi="Arial" w:cs="Arial"/>
          <w:b/>
          <w:bCs/>
          <w:sz w:val="20"/>
          <w:szCs w:val="20"/>
          <w:lang w:val="sl-SI"/>
        </w:rPr>
      </w:pPr>
    </w:p>
    <w:p w:rsidR="004144CD" w:rsidRPr="00A12A44" w:rsidRDefault="004144CD" w:rsidP="00DE56D9">
      <w:pPr>
        <w:autoSpaceDE w:val="0"/>
        <w:autoSpaceDN w:val="0"/>
        <w:adjustRightInd w:val="0"/>
        <w:spacing w:after="0" w:line="240" w:lineRule="auto"/>
        <w:jc w:val="center"/>
        <w:rPr>
          <w:rFonts w:ascii="Arial" w:hAnsi="Arial" w:cs="Arial"/>
          <w:b/>
          <w:bCs/>
          <w:sz w:val="20"/>
          <w:szCs w:val="20"/>
          <w:lang w:val="sl-SI"/>
        </w:rPr>
      </w:pPr>
      <w:r w:rsidRPr="00A12A44">
        <w:rPr>
          <w:rFonts w:ascii="Arial" w:hAnsi="Arial" w:cs="Arial"/>
          <w:b/>
          <w:bCs/>
          <w:sz w:val="20"/>
          <w:szCs w:val="20"/>
          <w:lang w:val="sl-SI"/>
        </w:rPr>
        <w:t>S K L E P</w:t>
      </w:r>
      <w:r w:rsidR="00826D93" w:rsidRPr="00A12A44">
        <w:rPr>
          <w:rFonts w:ascii="Arial" w:hAnsi="Arial" w:cs="Arial"/>
          <w:b/>
          <w:bCs/>
          <w:sz w:val="20"/>
          <w:szCs w:val="20"/>
          <w:lang w:val="sl-SI"/>
        </w:rPr>
        <w:t xml:space="preserve"> </w:t>
      </w:r>
    </w:p>
    <w:p w:rsidR="00D02A47" w:rsidRPr="00A12A44" w:rsidRDefault="004144CD" w:rsidP="00D02A47">
      <w:pPr>
        <w:autoSpaceDE w:val="0"/>
        <w:autoSpaceDN w:val="0"/>
        <w:adjustRightInd w:val="0"/>
        <w:spacing w:after="0" w:line="240" w:lineRule="auto"/>
        <w:jc w:val="center"/>
        <w:rPr>
          <w:rFonts w:ascii="Arial" w:hAnsi="Arial" w:cs="Arial"/>
          <w:b/>
          <w:bCs/>
          <w:sz w:val="20"/>
          <w:szCs w:val="20"/>
          <w:lang w:val="sl-SI"/>
        </w:rPr>
      </w:pPr>
      <w:r w:rsidRPr="00A12A44">
        <w:rPr>
          <w:rFonts w:ascii="Arial" w:hAnsi="Arial" w:cs="Arial"/>
          <w:b/>
          <w:bCs/>
          <w:sz w:val="20"/>
          <w:szCs w:val="20"/>
          <w:lang w:val="sl-SI"/>
        </w:rPr>
        <w:t xml:space="preserve">o potrditvi </w:t>
      </w:r>
      <w:r w:rsidR="002C3C3F" w:rsidRPr="00A12A44">
        <w:rPr>
          <w:rFonts w:ascii="Arial" w:hAnsi="Arial" w:cs="Arial"/>
          <w:b/>
          <w:bCs/>
          <w:sz w:val="20"/>
          <w:szCs w:val="20"/>
          <w:lang w:val="sl-SI"/>
        </w:rPr>
        <w:t>Sprememb</w:t>
      </w:r>
      <w:r w:rsidR="00D02A47" w:rsidRPr="00A12A44">
        <w:rPr>
          <w:rFonts w:ascii="Arial" w:hAnsi="Arial" w:cs="Arial"/>
          <w:b/>
          <w:bCs/>
          <w:sz w:val="20"/>
          <w:szCs w:val="20"/>
          <w:lang w:val="sl-SI"/>
        </w:rPr>
        <w:t xml:space="preserve"> in dopolnit</w:t>
      </w:r>
      <w:r w:rsidR="002C3C3F" w:rsidRPr="00A12A44">
        <w:rPr>
          <w:rFonts w:ascii="Arial" w:hAnsi="Arial" w:cs="Arial"/>
          <w:b/>
          <w:bCs/>
          <w:sz w:val="20"/>
          <w:szCs w:val="20"/>
          <w:lang w:val="sl-SI"/>
        </w:rPr>
        <w:t>e</w:t>
      </w:r>
      <w:r w:rsidR="00D02A47" w:rsidRPr="00A12A44">
        <w:rPr>
          <w:rFonts w:ascii="Arial" w:hAnsi="Arial" w:cs="Arial"/>
          <w:b/>
          <w:bCs/>
          <w:sz w:val="20"/>
          <w:szCs w:val="20"/>
          <w:lang w:val="sl-SI"/>
        </w:rPr>
        <w:t xml:space="preserve">v </w:t>
      </w:r>
    </w:p>
    <w:p w:rsidR="004144CD" w:rsidRPr="00A12A44" w:rsidRDefault="004144CD" w:rsidP="00DE56D9">
      <w:pPr>
        <w:autoSpaceDE w:val="0"/>
        <w:autoSpaceDN w:val="0"/>
        <w:adjustRightInd w:val="0"/>
        <w:spacing w:after="0" w:line="240" w:lineRule="auto"/>
        <w:jc w:val="center"/>
        <w:rPr>
          <w:rFonts w:ascii="Arial" w:hAnsi="Arial" w:cs="Arial"/>
          <w:b/>
          <w:bCs/>
          <w:sz w:val="20"/>
          <w:szCs w:val="20"/>
          <w:lang w:val="sl-SI"/>
        </w:rPr>
      </w:pPr>
      <w:r w:rsidRPr="00A12A44">
        <w:rPr>
          <w:rFonts w:ascii="Arial" w:hAnsi="Arial" w:cs="Arial"/>
          <w:b/>
          <w:bCs/>
          <w:sz w:val="20"/>
          <w:szCs w:val="20"/>
          <w:lang w:val="sl-SI"/>
        </w:rPr>
        <w:t>lokacijske preve</w:t>
      </w:r>
      <w:r w:rsidR="00491FE5" w:rsidRPr="00A12A44">
        <w:rPr>
          <w:rFonts w:ascii="Arial" w:hAnsi="Arial" w:cs="Arial"/>
          <w:b/>
          <w:bCs/>
          <w:sz w:val="20"/>
          <w:szCs w:val="20"/>
          <w:lang w:val="sl-SI"/>
        </w:rPr>
        <w:t xml:space="preserve">ritve - individualno odstopanje </w:t>
      </w:r>
      <w:r w:rsidRPr="00A12A44">
        <w:rPr>
          <w:rFonts w:ascii="Arial" w:hAnsi="Arial" w:cs="Arial"/>
          <w:b/>
          <w:bCs/>
          <w:sz w:val="20"/>
          <w:szCs w:val="20"/>
          <w:lang w:val="sl-SI"/>
        </w:rPr>
        <w:t xml:space="preserve">od prostorskih izvedbenih pogojev </w:t>
      </w:r>
      <w:r w:rsidR="00DE56D9" w:rsidRPr="00A12A44">
        <w:rPr>
          <w:rFonts w:ascii="Arial" w:hAnsi="Arial" w:cs="Arial"/>
          <w:b/>
          <w:bCs/>
          <w:sz w:val="20"/>
          <w:szCs w:val="20"/>
          <w:lang w:val="sl-SI"/>
        </w:rPr>
        <w:t>območju PUP podeželje Občine Izola</w:t>
      </w:r>
    </w:p>
    <w:p w:rsidR="00DE56D9" w:rsidRPr="00A12A44" w:rsidRDefault="00DE56D9" w:rsidP="004144CD">
      <w:pPr>
        <w:autoSpaceDE w:val="0"/>
        <w:autoSpaceDN w:val="0"/>
        <w:adjustRightInd w:val="0"/>
        <w:spacing w:after="0" w:line="240" w:lineRule="auto"/>
        <w:rPr>
          <w:rFonts w:ascii="Arial" w:hAnsi="Arial" w:cs="Arial"/>
          <w:b/>
          <w:bCs/>
          <w:sz w:val="20"/>
          <w:szCs w:val="20"/>
          <w:lang w:val="sl-SI"/>
        </w:rPr>
      </w:pPr>
    </w:p>
    <w:p w:rsidR="002B61B9" w:rsidRPr="00A12A44" w:rsidRDefault="002B61B9" w:rsidP="004144CD">
      <w:pPr>
        <w:autoSpaceDE w:val="0"/>
        <w:autoSpaceDN w:val="0"/>
        <w:adjustRightInd w:val="0"/>
        <w:spacing w:after="0" w:line="240" w:lineRule="auto"/>
        <w:rPr>
          <w:rFonts w:ascii="Arial" w:hAnsi="Arial" w:cs="Arial"/>
          <w:b/>
          <w:bCs/>
          <w:sz w:val="20"/>
          <w:szCs w:val="20"/>
          <w:lang w:val="sl-SI"/>
        </w:rPr>
      </w:pPr>
    </w:p>
    <w:p w:rsidR="004144CD" w:rsidRPr="00A12A44" w:rsidRDefault="004144CD" w:rsidP="00DE56D9">
      <w:pPr>
        <w:autoSpaceDE w:val="0"/>
        <w:autoSpaceDN w:val="0"/>
        <w:adjustRightInd w:val="0"/>
        <w:spacing w:after="0" w:line="240" w:lineRule="auto"/>
        <w:jc w:val="center"/>
        <w:rPr>
          <w:rFonts w:ascii="Arial" w:hAnsi="Arial" w:cs="Arial"/>
          <w:sz w:val="20"/>
          <w:szCs w:val="20"/>
          <w:lang w:val="sl-SI"/>
        </w:rPr>
      </w:pPr>
      <w:r w:rsidRPr="00A12A44">
        <w:rPr>
          <w:rFonts w:ascii="Arial" w:hAnsi="Arial" w:cs="Arial"/>
          <w:sz w:val="20"/>
          <w:szCs w:val="20"/>
          <w:lang w:val="sl-SI"/>
        </w:rPr>
        <w:t>1. člen</w:t>
      </w:r>
    </w:p>
    <w:p w:rsidR="00826D93" w:rsidRPr="00A12A44" w:rsidRDefault="004144CD" w:rsidP="007A7F3F">
      <w:pPr>
        <w:autoSpaceDE w:val="0"/>
        <w:autoSpaceDN w:val="0"/>
        <w:adjustRightInd w:val="0"/>
        <w:spacing w:after="0" w:line="240" w:lineRule="auto"/>
        <w:jc w:val="both"/>
        <w:rPr>
          <w:rFonts w:ascii="Arial" w:hAnsi="Arial" w:cs="Arial"/>
          <w:sz w:val="20"/>
          <w:szCs w:val="20"/>
          <w:lang w:val="sl-SI"/>
        </w:rPr>
      </w:pPr>
      <w:r w:rsidRPr="00A12A44">
        <w:rPr>
          <w:rFonts w:ascii="Arial" w:hAnsi="Arial" w:cs="Arial"/>
          <w:sz w:val="20"/>
          <w:szCs w:val="20"/>
          <w:lang w:val="sl-SI"/>
        </w:rPr>
        <w:t>S tem sklepom se potrdi</w:t>
      </w:r>
      <w:r w:rsidR="002B61B9" w:rsidRPr="00A12A44">
        <w:rPr>
          <w:rFonts w:ascii="Arial" w:hAnsi="Arial" w:cs="Arial"/>
          <w:sz w:val="20"/>
          <w:szCs w:val="20"/>
          <w:lang w:val="sl-SI"/>
        </w:rPr>
        <w:t xml:space="preserve"> Sklep</w:t>
      </w:r>
      <w:r w:rsidRPr="00A12A44">
        <w:rPr>
          <w:rFonts w:ascii="Arial" w:hAnsi="Arial" w:cs="Arial"/>
          <w:sz w:val="20"/>
          <w:szCs w:val="20"/>
          <w:lang w:val="sl-SI"/>
        </w:rPr>
        <w:t xml:space="preserve"> </w:t>
      </w:r>
      <w:r w:rsidR="0084311A" w:rsidRPr="00A12A44">
        <w:rPr>
          <w:rFonts w:ascii="Arial" w:hAnsi="Arial" w:cs="Arial"/>
          <w:sz w:val="20"/>
          <w:szCs w:val="20"/>
          <w:lang w:val="sl-SI"/>
        </w:rPr>
        <w:t>o potrditvi</w:t>
      </w:r>
      <w:r w:rsidR="002B61B9" w:rsidRPr="00A12A44">
        <w:rPr>
          <w:rFonts w:ascii="Arial" w:hAnsi="Arial" w:cs="Arial"/>
          <w:sz w:val="20"/>
          <w:szCs w:val="20"/>
          <w:lang w:val="sl-SI"/>
        </w:rPr>
        <w:t xml:space="preserve"> sprememb</w:t>
      </w:r>
      <w:r w:rsidR="002C3C3F" w:rsidRPr="00A12A44">
        <w:rPr>
          <w:rFonts w:ascii="Arial" w:hAnsi="Arial" w:cs="Arial"/>
          <w:sz w:val="20"/>
          <w:szCs w:val="20"/>
          <w:lang w:val="sl-SI"/>
        </w:rPr>
        <w:t xml:space="preserve"> in dopolnitev</w:t>
      </w:r>
      <w:r w:rsidR="0084311A" w:rsidRPr="00A12A44">
        <w:rPr>
          <w:rFonts w:ascii="Arial" w:hAnsi="Arial" w:cs="Arial"/>
          <w:sz w:val="20"/>
          <w:szCs w:val="20"/>
          <w:lang w:val="sl-SI"/>
        </w:rPr>
        <w:t xml:space="preserve"> lokacijske preveritve - </w:t>
      </w:r>
      <w:r w:rsidR="007A7F3F" w:rsidRPr="00A12A44">
        <w:rPr>
          <w:rFonts w:ascii="Arial" w:hAnsi="Arial" w:cs="Arial"/>
          <w:sz w:val="20"/>
          <w:szCs w:val="20"/>
          <w:lang w:val="sl-SI"/>
        </w:rPr>
        <w:t>individualno odstopanje od prostorskih izvedbenih pogojev na območju PUP podeželje občine Izola</w:t>
      </w:r>
      <w:r w:rsidR="00826D93" w:rsidRPr="00A12A44">
        <w:rPr>
          <w:rFonts w:ascii="Arial" w:hAnsi="Arial" w:cs="Arial"/>
          <w:sz w:val="20"/>
          <w:szCs w:val="20"/>
          <w:lang w:val="sl-SI"/>
        </w:rPr>
        <w:t xml:space="preserve"> (Ur. </w:t>
      </w:r>
      <w:r w:rsidR="0084311A" w:rsidRPr="00A12A44">
        <w:rPr>
          <w:rFonts w:ascii="Arial" w:hAnsi="Arial" w:cs="Arial"/>
          <w:sz w:val="20"/>
          <w:szCs w:val="20"/>
          <w:lang w:val="sl-SI"/>
        </w:rPr>
        <w:t>o</w:t>
      </w:r>
      <w:r w:rsidR="00826D93" w:rsidRPr="00A12A44">
        <w:rPr>
          <w:rFonts w:ascii="Arial" w:hAnsi="Arial" w:cs="Arial"/>
          <w:sz w:val="20"/>
          <w:szCs w:val="20"/>
          <w:lang w:val="sl-SI"/>
        </w:rPr>
        <w:t>bjave</w:t>
      </w:r>
      <w:r w:rsidR="007A7F3F" w:rsidRPr="00A12A44">
        <w:rPr>
          <w:rFonts w:ascii="Arial" w:hAnsi="Arial" w:cs="Arial"/>
          <w:sz w:val="20"/>
          <w:szCs w:val="20"/>
          <w:lang w:val="sl-SI"/>
        </w:rPr>
        <w:t xml:space="preserve"> </w:t>
      </w:r>
      <w:r w:rsidR="0084311A" w:rsidRPr="00A12A44">
        <w:rPr>
          <w:rFonts w:ascii="Arial" w:hAnsi="Arial" w:cs="Arial"/>
          <w:sz w:val="20"/>
          <w:szCs w:val="20"/>
          <w:lang w:val="sl-SI"/>
        </w:rPr>
        <w:t>O</w:t>
      </w:r>
      <w:r w:rsidR="007A7F3F" w:rsidRPr="00A12A44">
        <w:rPr>
          <w:rFonts w:ascii="Arial" w:hAnsi="Arial" w:cs="Arial"/>
          <w:sz w:val="20"/>
          <w:szCs w:val="20"/>
          <w:lang w:val="sl-SI"/>
        </w:rPr>
        <w:t>bčine</w:t>
      </w:r>
      <w:r w:rsidR="000513C8" w:rsidRPr="00A12A44">
        <w:rPr>
          <w:rFonts w:ascii="Arial" w:hAnsi="Arial" w:cs="Arial"/>
          <w:sz w:val="20"/>
          <w:szCs w:val="20"/>
          <w:lang w:val="sl-SI"/>
        </w:rPr>
        <w:t xml:space="preserve"> Izola št. 5/2019), ki se nanaša</w:t>
      </w:r>
      <w:r w:rsidR="007A7F3F" w:rsidRPr="00A12A44">
        <w:rPr>
          <w:rFonts w:ascii="Arial" w:hAnsi="Arial" w:cs="Arial"/>
          <w:sz w:val="20"/>
          <w:szCs w:val="20"/>
          <w:lang w:val="sl-SI"/>
        </w:rPr>
        <w:t xml:space="preserve"> </w:t>
      </w:r>
      <w:r w:rsidR="000513C8" w:rsidRPr="00A12A44">
        <w:rPr>
          <w:rFonts w:ascii="Arial" w:hAnsi="Arial" w:cs="Arial"/>
          <w:sz w:val="20"/>
          <w:szCs w:val="20"/>
          <w:lang w:val="sl-SI"/>
        </w:rPr>
        <w:t>na zemljiško</w:t>
      </w:r>
      <w:r w:rsidR="0084311A" w:rsidRPr="00A12A44">
        <w:rPr>
          <w:rFonts w:ascii="Arial" w:hAnsi="Arial" w:cs="Arial"/>
          <w:sz w:val="20"/>
          <w:szCs w:val="20"/>
          <w:lang w:val="sl-SI"/>
        </w:rPr>
        <w:t xml:space="preserve"> parcelo št. 2287/13</w:t>
      </w:r>
      <w:r w:rsidR="007A7F3F" w:rsidRPr="00A12A44">
        <w:rPr>
          <w:rFonts w:ascii="Arial" w:hAnsi="Arial" w:cs="Arial"/>
          <w:sz w:val="20"/>
          <w:szCs w:val="20"/>
          <w:lang w:val="sl-SI"/>
        </w:rPr>
        <w:t xml:space="preserve"> k. o. Dvori nad Izolo.</w:t>
      </w:r>
    </w:p>
    <w:p w:rsidR="00826D93" w:rsidRPr="00A12A44" w:rsidRDefault="00826D93" w:rsidP="007F62B5">
      <w:pPr>
        <w:autoSpaceDE w:val="0"/>
        <w:autoSpaceDN w:val="0"/>
        <w:adjustRightInd w:val="0"/>
        <w:spacing w:after="0" w:line="240" w:lineRule="auto"/>
        <w:jc w:val="both"/>
        <w:rPr>
          <w:rFonts w:ascii="Arial" w:hAnsi="Arial" w:cs="Arial"/>
          <w:sz w:val="20"/>
          <w:szCs w:val="20"/>
          <w:lang w:val="sl-SI"/>
        </w:rPr>
      </w:pPr>
    </w:p>
    <w:p w:rsidR="00DE56D9" w:rsidRPr="00A12A44" w:rsidRDefault="00DE56D9" w:rsidP="004144CD">
      <w:pPr>
        <w:autoSpaceDE w:val="0"/>
        <w:autoSpaceDN w:val="0"/>
        <w:adjustRightInd w:val="0"/>
        <w:spacing w:after="0" w:line="240" w:lineRule="auto"/>
        <w:rPr>
          <w:rFonts w:ascii="Arial" w:hAnsi="Arial" w:cs="Arial"/>
          <w:sz w:val="20"/>
          <w:szCs w:val="20"/>
          <w:lang w:val="sl-SI"/>
        </w:rPr>
      </w:pPr>
    </w:p>
    <w:p w:rsidR="004144CD" w:rsidRPr="00A12A44" w:rsidRDefault="004144CD" w:rsidP="00DE56D9">
      <w:pPr>
        <w:autoSpaceDE w:val="0"/>
        <w:autoSpaceDN w:val="0"/>
        <w:adjustRightInd w:val="0"/>
        <w:spacing w:after="0" w:line="240" w:lineRule="auto"/>
        <w:jc w:val="center"/>
        <w:rPr>
          <w:rFonts w:ascii="Arial" w:hAnsi="Arial" w:cs="Arial"/>
          <w:sz w:val="20"/>
          <w:szCs w:val="20"/>
          <w:lang w:val="sl-SI"/>
        </w:rPr>
      </w:pPr>
      <w:r w:rsidRPr="00A12A44">
        <w:rPr>
          <w:rFonts w:ascii="Arial" w:hAnsi="Arial" w:cs="Arial"/>
          <w:sz w:val="20"/>
          <w:szCs w:val="20"/>
          <w:lang w:val="sl-SI"/>
        </w:rPr>
        <w:t>2. člen</w:t>
      </w:r>
    </w:p>
    <w:p w:rsidR="00826D93" w:rsidRPr="00A12A44" w:rsidRDefault="00826D93" w:rsidP="00F16F36">
      <w:pPr>
        <w:autoSpaceDE w:val="0"/>
        <w:autoSpaceDN w:val="0"/>
        <w:adjustRightInd w:val="0"/>
        <w:spacing w:after="0" w:line="240" w:lineRule="auto"/>
        <w:jc w:val="both"/>
        <w:rPr>
          <w:rFonts w:ascii="Arial" w:hAnsi="Arial" w:cs="Arial"/>
          <w:sz w:val="20"/>
          <w:szCs w:val="20"/>
          <w:lang w:val="sl-SI"/>
        </w:rPr>
      </w:pPr>
      <w:r w:rsidRPr="00A12A44">
        <w:rPr>
          <w:rFonts w:ascii="Arial" w:hAnsi="Arial" w:cs="Arial"/>
          <w:sz w:val="20"/>
          <w:szCs w:val="20"/>
          <w:lang w:val="sl-SI"/>
        </w:rPr>
        <w:t xml:space="preserve">3.člen </w:t>
      </w:r>
      <w:r w:rsidR="007A7F3F" w:rsidRPr="00A12A44">
        <w:rPr>
          <w:rFonts w:ascii="Arial" w:hAnsi="Arial" w:cs="Arial"/>
          <w:sz w:val="20"/>
          <w:szCs w:val="20"/>
          <w:lang w:val="sl-SI"/>
        </w:rPr>
        <w:t>(</w:t>
      </w:r>
      <w:r w:rsidRPr="00A12A44">
        <w:rPr>
          <w:rFonts w:ascii="Arial" w:hAnsi="Arial" w:cs="Arial"/>
          <w:sz w:val="20"/>
          <w:szCs w:val="20"/>
          <w:lang w:val="sl-SI"/>
        </w:rPr>
        <w:t>grafični prikaz</w:t>
      </w:r>
      <w:r w:rsidR="007A7F3F" w:rsidRPr="00A12A44">
        <w:rPr>
          <w:rFonts w:ascii="Arial" w:hAnsi="Arial" w:cs="Arial"/>
          <w:sz w:val="20"/>
          <w:szCs w:val="20"/>
          <w:lang w:val="sl-SI"/>
        </w:rPr>
        <w:t>) se črta.</w:t>
      </w:r>
    </w:p>
    <w:p w:rsidR="000A39D8" w:rsidRPr="00A12A44" w:rsidRDefault="000A39D8" w:rsidP="000A39D8">
      <w:pPr>
        <w:spacing w:after="0"/>
        <w:rPr>
          <w:rFonts w:ascii="Arial" w:hAnsi="Arial" w:cs="Arial"/>
          <w:noProof/>
          <w:sz w:val="20"/>
          <w:szCs w:val="20"/>
          <w:lang w:val="sl-SI" w:eastAsia="sl-SI"/>
        </w:rPr>
      </w:pPr>
    </w:p>
    <w:p w:rsidR="000A39D8" w:rsidRPr="00A12A44" w:rsidRDefault="00826D93" w:rsidP="000A39D8">
      <w:pPr>
        <w:spacing w:after="0"/>
        <w:jc w:val="center"/>
        <w:rPr>
          <w:rFonts w:ascii="Arial" w:hAnsi="Arial" w:cs="Arial"/>
          <w:noProof/>
          <w:sz w:val="20"/>
          <w:szCs w:val="20"/>
          <w:lang w:val="sl-SI" w:eastAsia="sl-SI"/>
        </w:rPr>
      </w:pPr>
      <w:r w:rsidRPr="00A12A44">
        <w:rPr>
          <w:rFonts w:ascii="Arial" w:hAnsi="Arial" w:cs="Arial"/>
          <w:noProof/>
          <w:sz w:val="20"/>
          <w:szCs w:val="20"/>
          <w:lang w:val="sl-SI" w:eastAsia="sl-SI"/>
        </w:rPr>
        <w:t>3</w:t>
      </w:r>
      <w:r w:rsidR="000A39D8" w:rsidRPr="00A12A44">
        <w:rPr>
          <w:rFonts w:ascii="Arial" w:hAnsi="Arial" w:cs="Arial"/>
          <w:noProof/>
          <w:sz w:val="20"/>
          <w:szCs w:val="20"/>
          <w:lang w:val="sl-SI" w:eastAsia="sl-SI"/>
        </w:rPr>
        <w:t>. člen</w:t>
      </w:r>
    </w:p>
    <w:p w:rsidR="000A39D8" w:rsidRPr="00A12A44" w:rsidRDefault="00DB0B54" w:rsidP="000A39D8">
      <w:pPr>
        <w:spacing w:after="0"/>
        <w:rPr>
          <w:rFonts w:ascii="Arial" w:hAnsi="Arial" w:cs="Arial"/>
          <w:noProof/>
          <w:sz w:val="20"/>
          <w:szCs w:val="20"/>
          <w:lang w:val="sl-SI" w:eastAsia="sl-SI"/>
        </w:rPr>
      </w:pPr>
      <w:r w:rsidRPr="00A12A44">
        <w:rPr>
          <w:rFonts w:ascii="Arial" w:hAnsi="Arial" w:cs="Arial"/>
          <w:noProof/>
          <w:sz w:val="20"/>
          <w:szCs w:val="20"/>
          <w:lang w:val="sl-SI" w:eastAsia="sl-SI"/>
        </w:rPr>
        <w:t xml:space="preserve">Ta </w:t>
      </w:r>
      <w:r w:rsidR="007A7F3F" w:rsidRPr="00A12A44">
        <w:rPr>
          <w:rFonts w:ascii="Arial" w:hAnsi="Arial" w:cs="Arial"/>
          <w:noProof/>
          <w:sz w:val="20"/>
          <w:szCs w:val="20"/>
          <w:lang w:val="sl-SI" w:eastAsia="sl-SI"/>
        </w:rPr>
        <w:t xml:space="preserve"> </w:t>
      </w:r>
      <w:r w:rsidRPr="00A12A44">
        <w:rPr>
          <w:rFonts w:ascii="Arial" w:hAnsi="Arial" w:cs="Arial"/>
          <w:noProof/>
          <w:sz w:val="20"/>
          <w:szCs w:val="20"/>
          <w:lang w:val="sl-SI" w:eastAsia="sl-SI"/>
        </w:rPr>
        <w:t xml:space="preserve">sklep se objavi v </w:t>
      </w:r>
      <w:r w:rsidR="007A7F3F" w:rsidRPr="00A12A44">
        <w:rPr>
          <w:rFonts w:ascii="Arial" w:hAnsi="Arial" w:cs="Arial"/>
          <w:noProof/>
          <w:sz w:val="20"/>
          <w:szCs w:val="20"/>
          <w:lang w:val="sl-SI" w:eastAsia="sl-SI"/>
        </w:rPr>
        <w:t>Uradnih objavah Občine Izola</w:t>
      </w:r>
      <w:r w:rsidRPr="00A12A44">
        <w:rPr>
          <w:rFonts w:ascii="Arial" w:hAnsi="Arial" w:cs="Arial"/>
          <w:noProof/>
          <w:sz w:val="20"/>
          <w:szCs w:val="20"/>
          <w:lang w:val="sl-SI" w:eastAsia="sl-SI"/>
        </w:rPr>
        <w:t xml:space="preserve"> in začne veljati naslednji dan po objavi.</w:t>
      </w:r>
    </w:p>
    <w:p w:rsidR="000A39D8" w:rsidRPr="00A12A44" w:rsidRDefault="000A39D8" w:rsidP="000A39D8">
      <w:pPr>
        <w:spacing w:after="0"/>
        <w:rPr>
          <w:rFonts w:ascii="Arial" w:hAnsi="Arial" w:cs="Arial"/>
          <w:noProof/>
          <w:sz w:val="20"/>
          <w:szCs w:val="20"/>
          <w:lang w:val="sl-SI" w:eastAsia="sl-SI"/>
        </w:rPr>
      </w:pPr>
    </w:p>
    <w:p w:rsidR="0084311A" w:rsidRPr="00A12A44" w:rsidRDefault="0084311A" w:rsidP="000A39D8">
      <w:pPr>
        <w:spacing w:after="0"/>
        <w:rPr>
          <w:rFonts w:ascii="Arial" w:hAnsi="Arial" w:cs="Arial"/>
          <w:noProof/>
          <w:sz w:val="20"/>
          <w:szCs w:val="20"/>
          <w:lang w:val="sl-SI" w:eastAsia="sl-SI"/>
        </w:rPr>
      </w:pPr>
    </w:p>
    <w:p w:rsidR="000A39D8" w:rsidRPr="00A12A44" w:rsidRDefault="000A39D8" w:rsidP="000A39D8">
      <w:pPr>
        <w:spacing w:after="0"/>
        <w:rPr>
          <w:rFonts w:ascii="Arial" w:hAnsi="Arial" w:cs="Arial"/>
          <w:noProof/>
          <w:sz w:val="20"/>
          <w:szCs w:val="20"/>
          <w:lang w:val="sl-SI" w:eastAsia="sl-SI"/>
        </w:rPr>
      </w:pPr>
      <w:r w:rsidRPr="00A12A44">
        <w:rPr>
          <w:rFonts w:ascii="Arial" w:hAnsi="Arial" w:cs="Arial"/>
          <w:noProof/>
          <w:sz w:val="20"/>
          <w:szCs w:val="20"/>
          <w:lang w:val="sl-SI" w:eastAsia="sl-SI"/>
        </w:rPr>
        <w:t xml:space="preserve">Številka: </w:t>
      </w:r>
    </w:p>
    <w:p w:rsidR="000A39D8" w:rsidRPr="00A12A44" w:rsidRDefault="000A39D8" w:rsidP="000A39D8">
      <w:pPr>
        <w:spacing w:after="0"/>
        <w:rPr>
          <w:rFonts w:ascii="Arial" w:hAnsi="Arial" w:cs="Arial"/>
          <w:noProof/>
          <w:sz w:val="20"/>
          <w:szCs w:val="20"/>
          <w:lang w:val="sl-SI" w:eastAsia="sl-SI"/>
        </w:rPr>
      </w:pPr>
      <w:r w:rsidRPr="00A12A44">
        <w:rPr>
          <w:rFonts w:ascii="Arial" w:hAnsi="Arial" w:cs="Arial"/>
          <w:noProof/>
          <w:sz w:val="20"/>
          <w:szCs w:val="20"/>
          <w:lang w:val="sl-SI" w:eastAsia="sl-SI"/>
        </w:rPr>
        <w:t xml:space="preserve">Datum: </w:t>
      </w:r>
    </w:p>
    <w:p w:rsidR="000A39D8" w:rsidRPr="00A12A44" w:rsidRDefault="000A39D8" w:rsidP="000A39D8">
      <w:pPr>
        <w:spacing w:after="0"/>
        <w:jc w:val="right"/>
        <w:rPr>
          <w:rFonts w:ascii="Arial" w:hAnsi="Arial" w:cs="Arial"/>
          <w:noProof/>
          <w:sz w:val="20"/>
          <w:szCs w:val="20"/>
          <w:lang w:val="sl-SI" w:eastAsia="sl-SI"/>
        </w:rPr>
      </w:pPr>
      <w:r w:rsidRPr="00A12A44">
        <w:rPr>
          <w:rFonts w:ascii="Arial" w:hAnsi="Arial" w:cs="Arial"/>
          <w:noProof/>
          <w:sz w:val="20"/>
          <w:szCs w:val="20"/>
          <w:lang w:val="sl-SI" w:eastAsia="sl-SI"/>
        </w:rPr>
        <w:t xml:space="preserve">Danilo Markočič </w:t>
      </w:r>
    </w:p>
    <w:p w:rsidR="007F62B5" w:rsidRPr="00A12A44" w:rsidRDefault="000A39D8" w:rsidP="000A39D8">
      <w:pPr>
        <w:spacing w:after="0"/>
        <w:jc w:val="right"/>
        <w:rPr>
          <w:rFonts w:ascii="Arial" w:hAnsi="Arial" w:cs="Arial"/>
          <w:noProof/>
          <w:sz w:val="20"/>
          <w:szCs w:val="20"/>
          <w:lang w:val="sl-SI" w:eastAsia="sl-SI"/>
        </w:rPr>
      </w:pPr>
      <w:r w:rsidRPr="00A12A44">
        <w:rPr>
          <w:rFonts w:ascii="Arial" w:hAnsi="Arial" w:cs="Arial"/>
          <w:noProof/>
          <w:sz w:val="20"/>
          <w:szCs w:val="20"/>
          <w:lang w:val="sl-SI" w:eastAsia="sl-SI"/>
        </w:rPr>
        <w:t>ŽUPAN</w:t>
      </w: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0A39D8">
      <w:pPr>
        <w:spacing w:after="0"/>
        <w:jc w:val="right"/>
        <w:rPr>
          <w:rFonts w:ascii="Arial" w:hAnsi="Arial" w:cs="Arial"/>
          <w:noProof/>
          <w:sz w:val="20"/>
          <w:szCs w:val="20"/>
          <w:lang w:val="sl-SI" w:eastAsia="sl-SI"/>
        </w:rPr>
      </w:pPr>
    </w:p>
    <w:p w:rsidR="003F2B6D" w:rsidRPr="00A12A44" w:rsidRDefault="003F2B6D" w:rsidP="003F2B6D">
      <w:pPr>
        <w:spacing w:after="0"/>
        <w:jc w:val="both"/>
        <w:rPr>
          <w:rFonts w:ascii="Arial" w:hAnsi="Arial" w:cs="Arial"/>
          <w:noProof/>
          <w:sz w:val="20"/>
          <w:szCs w:val="20"/>
          <w:lang w:val="sl-SI" w:eastAsia="sl-SI"/>
        </w:rPr>
      </w:pPr>
    </w:p>
    <w:p w:rsidR="004F7A0C" w:rsidRPr="00A12A44" w:rsidRDefault="004F7A0C" w:rsidP="004F7A0C">
      <w:pPr>
        <w:autoSpaceDE w:val="0"/>
        <w:autoSpaceDN w:val="0"/>
        <w:adjustRightInd w:val="0"/>
        <w:spacing w:after="0" w:line="240" w:lineRule="auto"/>
        <w:rPr>
          <w:rFonts w:ascii="Arial" w:hAnsi="Arial" w:cs="Arial"/>
          <w:b/>
          <w:bCs/>
          <w:sz w:val="20"/>
          <w:szCs w:val="20"/>
          <w:lang w:val="sl-SI"/>
        </w:rPr>
      </w:pPr>
      <w:r w:rsidRPr="00A12A44">
        <w:rPr>
          <w:rFonts w:ascii="Arial" w:hAnsi="Arial" w:cs="Arial"/>
          <w:b/>
          <w:bCs/>
          <w:sz w:val="20"/>
          <w:szCs w:val="20"/>
          <w:lang w:val="sl-SI"/>
        </w:rPr>
        <w:t>II. OBRAZLOŽITEV:</w:t>
      </w:r>
    </w:p>
    <w:p w:rsidR="004F7A0C" w:rsidRPr="00A12A44" w:rsidRDefault="004F7A0C" w:rsidP="004F7A0C">
      <w:pPr>
        <w:autoSpaceDE w:val="0"/>
        <w:autoSpaceDN w:val="0"/>
        <w:adjustRightInd w:val="0"/>
        <w:spacing w:after="0" w:line="240" w:lineRule="auto"/>
        <w:rPr>
          <w:rFonts w:ascii="Arial" w:hAnsi="Arial" w:cs="Arial"/>
          <w:b/>
          <w:bCs/>
          <w:sz w:val="20"/>
          <w:szCs w:val="20"/>
          <w:lang w:val="sl-SI"/>
        </w:rPr>
      </w:pPr>
    </w:p>
    <w:p w:rsidR="004F7A0C" w:rsidRPr="00A12A44" w:rsidRDefault="004F7A0C" w:rsidP="004F7A0C">
      <w:pPr>
        <w:spacing w:after="0"/>
        <w:jc w:val="both"/>
        <w:rPr>
          <w:rFonts w:ascii="Arial" w:hAnsi="Arial" w:cs="Arial"/>
          <w:sz w:val="20"/>
          <w:szCs w:val="20"/>
          <w:lang w:val="sl-SI"/>
        </w:rPr>
      </w:pPr>
      <w:r w:rsidRPr="00A12A44">
        <w:rPr>
          <w:rFonts w:ascii="Arial" w:hAnsi="Arial" w:cs="Arial"/>
          <w:sz w:val="20"/>
          <w:szCs w:val="20"/>
          <w:lang w:val="sl-SI"/>
        </w:rPr>
        <w:t>Zakon o urejanju prostora (Uradni list RS, št. 61/17, ZUreP-2) v členih 127. do 133. določa namen, postopek, stroške in posledice lokacijske preveritve. Lokacijska preveritev je s spremembo prostorske zakonodaje nov institut povečanja prožnosti, ki omogoča spremembe prostorskega načrtovanja brez spreminjanja občinskega prostorskega načrta ali občinskega podrobnega prostorskega načrta.</w:t>
      </w:r>
    </w:p>
    <w:p w:rsidR="004F7A0C" w:rsidRPr="00A12A44" w:rsidRDefault="004F7A0C" w:rsidP="004F7A0C">
      <w:pPr>
        <w:spacing w:after="0"/>
        <w:jc w:val="both"/>
        <w:rPr>
          <w:rFonts w:ascii="Arial" w:hAnsi="Arial" w:cs="Arial"/>
          <w:sz w:val="20"/>
          <w:szCs w:val="20"/>
          <w:lang w:val="sl-SI"/>
        </w:rPr>
      </w:pPr>
    </w:p>
    <w:p w:rsidR="004F7A0C" w:rsidRPr="00A12A44" w:rsidRDefault="004F7A0C" w:rsidP="004F7A0C">
      <w:pPr>
        <w:spacing w:after="0"/>
        <w:jc w:val="both"/>
        <w:rPr>
          <w:rFonts w:ascii="Arial" w:hAnsi="Arial" w:cs="Arial"/>
          <w:sz w:val="20"/>
          <w:szCs w:val="20"/>
          <w:lang w:val="sl-SI"/>
        </w:rPr>
      </w:pPr>
      <w:r w:rsidRPr="00A12A44">
        <w:rPr>
          <w:rFonts w:ascii="Arial" w:hAnsi="Arial" w:cs="Arial"/>
          <w:sz w:val="20"/>
          <w:szCs w:val="20"/>
          <w:lang w:val="sl-SI"/>
        </w:rPr>
        <w:t>Uporablja se v treh primerih in sicer;</w:t>
      </w:r>
    </w:p>
    <w:p w:rsidR="004F7A0C" w:rsidRPr="00A12A44" w:rsidRDefault="004F7A0C" w:rsidP="004F7A0C">
      <w:pPr>
        <w:spacing w:after="0"/>
        <w:jc w:val="both"/>
        <w:rPr>
          <w:rFonts w:ascii="Arial" w:hAnsi="Arial" w:cs="Arial"/>
          <w:sz w:val="20"/>
          <w:szCs w:val="20"/>
          <w:lang w:val="sl-SI"/>
        </w:rPr>
      </w:pPr>
      <w:r w:rsidRPr="00A12A44">
        <w:rPr>
          <w:rFonts w:ascii="Arial" w:hAnsi="Arial" w:cs="Arial"/>
          <w:sz w:val="20"/>
          <w:szCs w:val="20"/>
          <w:lang w:val="sl-SI"/>
        </w:rPr>
        <w:t>1. prilagajanje velikosti stavbnega zemljišča za gradnjo pri posamični poselitvi (velikost stavbnega zemljišča se lahko poveča ali zmanjša za največ 20 % spremembe, pri čemer je to lahko največ 600 m2 glede na izvoren obseg stavbnega zemljišča v občinskem prostorskem načrtu);</w:t>
      </w:r>
    </w:p>
    <w:p w:rsidR="004F7A0C" w:rsidRPr="00A12A44" w:rsidRDefault="004F7A0C" w:rsidP="004F7A0C">
      <w:pPr>
        <w:spacing w:after="0"/>
        <w:jc w:val="both"/>
        <w:rPr>
          <w:rFonts w:ascii="Arial" w:hAnsi="Arial" w:cs="Arial"/>
          <w:sz w:val="20"/>
          <w:szCs w:val="20"/>
          <w:lang w:val="sl-SI"/>
        </w:rPr>
      </w:pPr>
      <w:r w:rsidRPr="00A12A44">
        <w:rPr>
          <w:rFonts w:ascii="Arial" w:hAnsi="Arial" w:cs="Arial"/>
          <w:sz w:val="20"/>
          <w:szCs w:val="20"/>
          <w:lang w:val="sl-SI"/>
        </w:rPr>
        <w:t>2. individualno odstopanje od prostorsko izvedbenih pogojev ne sme biti v nasprotju z režimi in ne zmanjšuje možnosti pozidave sosedom in še vedno uresničuje namen akta:</w:t>
      </w:r>
    </w:p>
    <w:p w:rsidR="004F7A0C" w:rsidRPr="00A12A44" w:rsidRDefault="004F7A0C" w:rsidP="004F7A0C">
      <w:pPr>
        <w:spacing w:after="0"/>
        <w:jc w:val="both"/>
        <w:rPr>
          <w:rFonts w:ascii="Arial" w:hAnsi="Arial" w:cs="Arial"/>
          <w:sz w:val="20"/>
          <w:szCs w:val="20"/>
          <w:lang w:val="sl-SI"/>
        </w:rPr>
      </w:pPr>
      <w:r w:rsidRPr="00A12A44">
        <w:rPr>
          <w:rFonts w:ascii="Arial" w:hAnsi="Arial" w:cs="Arial"/>
          <w:sz w:val="20"/>
          <w:szCs w:val="20"/>
          <w:lang w:val="sl-SI"/>
        </w:rPr>
        <w:t xml:space="preserve"> • objektivne okoliščine (fizične lastnosti zemljišča, nove tehnične in tehnološke rešitve, neskladnost prostorskega izvedbenega akta); </w:t>
      </w:r>
    </w:p>
    <w:p w:rsidR="004F7A0C" w:rsidRPr="00A12A44" w:rsidRDefault="004F7A0C" w:rsidP="004F7A0C">
      <w:pPr>
        <w:spacing w:after="0"/>
        <w:jc w:val="both"/>
        <w:rPr>
          <w:rFonts w:ascii="Arial" w:hAnsi="Arial" w:cs="Arial"/>
          <w:sz w:val="20"/>
          <w:szCs w:val="20"/>
          <w:lang w:val="sl-SI"/>
        </w:rPr>
      </w:pPr>
      <w:r w:rsidRPr="00A12A44">
        <w:rPr>
          <w:rFonts w:ascii="Arial" w:hAnsi="Arial" w:cs="Arial"/>
          <w:sz w:val="20"/>
          <w:szCs w:val="20"/>
          <w:lang w:val="sl-SI"/>
        </w:rPr>
        <w:t>• v primeru rekonstrukcij, prizidav, ki gredo izven gabaritov; nadomestne gradnje, ki pomeni manjše odstopanje zaradi javnega interesa; pomožnih objektov;</w:t>
      </w:r>
    </w:p>
    <w:p w:rsidR="004F7A0C" w:rsidRPr="00A12A44" w:rsidRDefault="004F7A0C" w:rsidP="004F7A0C">
      <w:pPr>
        <w:spacing w:after="0"/>
        <w:jc w:val="both"/>
        <w:rPr>
          <w:rFonts w:ascii="Arial" w:hAnsi="Arial" w:cs="Arial"/>
          <w:sz w:val="20"/>
          <w:szCs w:val="20"/>
          <w:lang w:val="sl-SI"/>
        </w:rPr>
      </w:pPr>
      <w:r w:rsidRPr="00A12A44">
        <w:rPr>
          <w:rFonts w:ascii="Arial" w:hAnsi="Arial" w:cs="Arial"/>
          <w:sz w:val="20"/>
          <w:szCs w:val="20"/>
          <w:lang w:val="sl-SI"/>
        </w:rPr>
        <w:t>3. začasna raba prostora (skladna z režimi in javnim interesom, brez bistvenega povečanja obremenitve komunalne opreme, ne sme onemogočati izvedbe trajno načrtovanih posegov).</w:t>
      </w:r>
    </w:p>
    <w:p w:rsidR="004F7A0C" w:rsidRPr="00A12A44" w:rsidRDefault="004F7A0C" w:rsidP="004F7A0C">
      <w:pPr>
        <w:spacing w:after="0"/>
        <w:jc w:val="both"/>
        <w:rPr>
          <w:rFonts w:ascii="Arial" w:hAnsi="Arial" w:cs="Arial"/>
          <w:sz w:val="20"/>
          <w:szCs w:val="20"/>
          <w:lang w:val="sl-SI"/>
        </w:rPr>
      </w:pPr>
    </w:p>
    <w:p w:rsidR="004F7A0C" w:rsidRPr="00C11B5C" w:rsidRDefault="004F7A0C" w:rsidP="004F7A0C">
      <w:pPr>
        <w:spacing w:after="0"/>
        <w:jc w:val="both"/>
        <w:rPr>
          <w:rFonts w:ascii="Arial" w:hAnsi="Arial" w:cs="Arial"/>
          <w:sz w:val="20"/>
          <w:szCs w:val="20"/>
          <w:lang w:val="sl-SI"/>
        </w:rPr>
      </w:pPr>
      <w:r w:rsidRPr="00A12A44">
        <w:rPr>
          <w:rFonts w:ascii="Arial" w:hAnsi="Arial" w:cs="Arial"/>
          <w:sz w:val="20"/>
          <w:szCs w:val="20"/>
          <w:lang w:val="sl-SI"/>
        </w:rPr>
        <w:t xml:space="preserve">Postopek za sprejem lokacijske preveritve se izvede na pobudo investitorja. Pobudi se priloži elaborat v katerem je utemeljena skladnost pobude z določbami ZUreP-2. Za namen preveritve skladnosti elaborata občina pozove nosilce urejanja prostora, da ji predložijo mnenje, elaborat se tudi javno razgrne za najmanj 15 dni. Po javni razgrnitvi se sprejme stališče do pripomb. Občina v 60 dneh od prejema pobude predlaga občinskemu svetu, da s sklepom lokacijsko preveritev potrdi ali jo zavrne. Občina določi stroške lokacijske preveritve, plačilo nadomestila je pogoj za obravnavo elaborata in izdajo sklepa </w:t>
      </w:r>
      <w:r w:rsidRPr="00C11B5C">
        <w:rPr>
          <w:rFonts w:ascii="Arial" w:hAnsi="Arial" w:cs="Arial"/>
          <w:sz w:val="20"/>
          <w:szCs w:val="20"/>
          <w:lang w:val="sl-SI"/>
        </w:rPr>
        <w:t>o lokacijski preveritvi.</w:t>
      </w:r>
    </w:p>
    <w:p w:rsidR="004F7A0C" w:rsidRPr="00C11B5C" w:rsidRDefault="004F7A0C" w:rsidP="004F7A0C">
      <w:pPr>
        <w:spacing w:after="0"/>
        <w:jc w:val="both"/>
        <w:rPr>
          <w:rFonts w:ascii="Arial" w:hAnsi="Arial" w:cs="Arial"/>
          <w:sz w:val="20"/>
          <w:szCs w:val="20"/>
          <w:lang w:val="sl-SI"/>
        </w:rPr>
      </w:pPr>
    </w:p>
    <w:p w:rsidR="004F7A0C" w:rsidRPr="00C11B5C" w:rsidRDefault="004F7A0C" w:rsidP="004F7A0C">
      <w:pPr>
        <w:spacing w:after="0"/>
        <w:jc w:val="both"/>
        <w:rPr>
          <w:rFonts w:ascii="Arial" w:hAnsi="Arial" w:cs="Arial"/>
          <w:sz w:val="20"/>
          <w:szCs w:val="20"/>
          <w:lang w:val="sl-SI"/>
        </w:rPr>
      </w:pPr>
      <w:r w:rsidRPr="00C11B5C">
        <w:rPr>
          <w:rFonts w:ascii="Arial" w:hAnsi="Arial" w:cs="Arial"/>
          <w:sz w:val="20"/>
          <w:szCs w:val="20"/>
          <w:lang w:val="sl-SI"/>
        </w:rPr>
        <w:t>V konkretnem primeru je investitor, g.</w:t>
      </w:r>
      <w:r w:rsidR="00F16F36" w:rsidRPr="00C11B5C">
        <w:rPr>
          <w:rFonts w:ascii="Arial" w:hAnsi="Arial" w:cs="Arial"/>
          <w:sz w:val="20"/>
          <w:szCs w:val="20"/>
          <w:lang w:val="sl-SI"/>
        </w:rPr>
        <w:t xml:space="preserve"> </w:t>
      </w:r>
      <w:r w:rsidRPr="00C11B5C">
        <w:rPr>
          <w:rFonts w:ascii="Arial" w:hAnsi="Arial" w:cs="Arial"/>
          <w:sz w:val="20"/>
          <w:szCs w:val="20"/>
          <w:lang w:val="sl-SI"/>
        </w:rPr>
        <w:t xml:space="preserve">Robert Mingotti, 12.2.2019 podal </w:t>
      </w:r>
      <w:r w:rsidR="007A7F3F" w:rsidRPr="00C11B5C">
        <w:rPr>
          <w:rFonts w:ascii="Arial" w:hAnsi="Arial" w:cs="Arial"/>
          <w:sz w:val="20"/>
          <w:szCs w:val="20"/>
          <w:lang w:val="sl-SI"/>
        </w:rPr>
        <w:t xml:space="preserve">prvo </w:t>
      </w:r>
      <w:r w:rsidRPr="00C11B5C">
        <w:rPr>
          <w:rFonts w:ascii="Arial" w:hAnsi="Arial" w:cs="Arial"/>
          <w:sz w:val="20"/>
          <w:szCs w:val="20"/>
          <w:lang w:val="sl-SI"/>
        </w:rPr>
        <w:t>pobudo za pričetek postopka lokacijske preveritve za parcelo št. 2287/13 k.</w:t>
      </w:r>
      <w:r w:rsidR="00F16F36" w:rsidRPr="00C11B5C">
        <w:rPr>
          <w:rFonts w:ascii="Arial" w:hAnsi="Arial" w:cs="Arial"/>
          <w:sz w:val="20"/>
          <w:szCs w:val="20"/>
          <w:lang w:val="sl-SI"/>
        </w:rPr>
        <w:t xml:space="preserve"> </w:t>
      </w:r>
      <w:r w:rsidRPr="00C11B5C">
        <w:rPr>
          <w:rFonts w:ascii="Arial" w:hAnsi="Arial" w:cs="Arial"/>
          <w:sz w:val="20"/>
          <w:szCs w:val="20"/>
          <w:lang w:val="sl-SI"/>
        </w:rPr>
        <w:t xml:space="preserve">o. Dvori nad Izolo. K vlogi je bil priložen elaborat. </w:t>
      </w:r>
      <w:r w:rsidR="007A7F3F" w:rsidRPr="00C11B5C">
        <w:rPr>
          <w:rFonts w:ascii="Arial" w:hAnsi="Arial" w:cs="Arial"/>
          <w:sz w:val="20"/>
          <w:szCs w:val="20"/>
          <w:lang w:val="sl-SI"/>
        </w:rPr>
        <w:t xml:space="preserve">Sklep je sprejel Občinski  svet Občine Izola na 3. redni seji, dne 7. 3. 2019  ter  </w:t>
      </w:r>
      <w:r w:rsidR="0093436D" w:rsidRPr="00C11B5C">
        <w:rPr>
          <w:rFonts w:ascii="Arial" w:hAnsi="Arial" w:cs="Arial"/>
          <w:sz w:val="20"/>
          <w:szCs w:val="20"/>
          <w:lang w:val="sl-SI"/>
        </w:rPr>
        <w:t xml:space="preserve">bil </w:t>
      </w:r>
      <w:r w:rsidR="007A7F3F" w:rsidRPr="00C11B5C">
        <w:rPr>
          <w:rFonts w:ascii="Arial" w:hAnsi="Arial" w:cs="Arial"/>
          <w:sz w:val="20"/>
          <w:szCs w:val="20"/>
          <w:lang w:val="sl-SI"/>
        </w:rPr>
        <w:t>objavljen v Uradnih objavah Ob</w:t>
      </w:r>
      <w:r w:rsidR="00B63E3A" w:rsidRPr="00C11B5C">
        <w:rPr>
          <w:rFonts w:ascii="Arial" w:hAnsi="Arial" w:cs="Arial"/>
          <w:sz w:val="20"/>
          <w:szCs w:val="20"/>
          <w:lang w:val="sl-SI"/>
        </w:rPr>
        <w:t>čine Izola št. 5/2019, v katerem se je za omenjeno parcelo določila možnost izvedbe objekta 'oljarn</w:t>
      </w:r>
      <w:r w:rsidR="00A410DA" w:rsidRPr="00C11B5C">
        <w:rPr>
          <w:rFonts w:ascii="Arial" w:hAnsi="Arial" w:cs="Arial"/>
          <w:sz w:val="20"/>
          <w:szCs w:val="20"/>
          <w:lang w:val="sl-SI"/>
        </w:rPr>
        <w:t>e' skladno z določili odloka 'PUP</w:t>
      </w:r>
      <w:r w:rsidR="00B63E3A" w:rsidRPr="00C11B5C">
        <w:rPr>
          <w:rFonts w:ascii="Arial" w:hAnsi="Arial" w:cs="Arial"/>
          <w:sz w:val="20"/>
          <w:szCs w:val="20"/>
          <w:lang w:val="sl-SI"/>
        </w:rPr>
        <w:t xml:space="preserve"> za podeželje'. Del elaborata lokacijske preveritve je bila tudi grafična priloga, ki je točno definirala lokacijo umestitve objekta. V postopku za pridobitev gradbenega dovoljenja, se je izkazalo, da na podlagi prikazane lege objekta v elaboratu lokacijske preveritve ni bilo možno doseči uskladitve s pogoji pristojnih </w:t>
      </w:r>
      <w:proofErr w:type="spellStart"/>
      <w:r w:rsidR="00B63E3A" w:rsidRPr="00C11B5C">
        <w:rPr>
          <w:rFonts w:ascii="Arial" w:hAnsi="Arial" w:cs="Arial"/>
          <w:sz w:val="20"/>
          <w:szCs w:val="20"/>
          <w:lang w:val="sl-SI"/>
        </w:rPr>
        <w:t>mnenjedajalcev</w:t>
      </w:r>
      <w:proofErr w:type="spellEnd"/>
      <w:r w:rsidR="00B63E3A" w:rsidRPr="00C11B5C">
        <w:rPr>
          <w:rFonts w:ascii="Arial" w:hAnsi="Arial" w:cs="Arial"/>
          <w:sz w:val="20"/>
          <w:szCs w:val="20"/>
          <w:lang w:val="sl-SI"/>
        </w:rPr>
        <w:t>.</w:t>
      </w:r>
    </w:p>
    <w:p w:rsidR="0093436D" w:rsidRPr="00C11B5C" w:rsidRDefault="0093436D" w:rsidP="005E4AA7">
      <w:pPr>
        <w:spacing w:after="0"/>
        <w:jc w:val="both"/>
        <w:rPr>
          <w:rFonts w:ascii="Arial" w:hAnsi="Arial" w:cs="Arial"/>
          <w:sz w:val="20"/>
          <w:szCs w:val="20"/>
          <w:lang w:val="sl-SI"/>
        </w:rPr>
      </w:pPr>
    </w:p>
    <w:p w:rsidR="0093436D" w:rsidRPr="00C11B5C" w:rsidRDefault="004F46FF" w:rsidP="005E4AA7">
      <w:pPr>
        <w:spacing w:after="0"/>
        <w:jc w:val="both"/>
        <w:rPr>
          <w:rFonts w:ascii="Arial" w:hAnsi="Arial" w:cs="Arial"/>
          <w:sz w:val="20"/>
          <w:szCs w:val="20"/>
          <w:lang w:val="sl-SI"/>
        </w:rPr>
      </w:pPr>
      <w:r w:rsidRPr="00C11B5C">
        <w:rPr>
          <w:rFonts w:ascii="Arial" w:hAnsi="Arial" w:cs="Arial"/>
          <w:sz w:val="20"/>
          <w:szCs w:val="20"/>
          <w:lang w:val="sl-SI"/>
        </w:rPr>
        <w:t>Zaradi zahtev mnenjedajalcev na projekt za gradbeno dovoljenje je bil</w:t>
      </w:r>
      <w:r w:rsidR="007A7F3F" w:rsidRPr="00C11B5C">
        <w:rPr>
          <w:rFonts w:ascii="Arial" w:hAnsi="Arial" w:cs="Arial"/>
          <w:sz w:val="20"/>
          <w:szCs w:val="20"/>
          <w:lang w:val="sl-SI"/>
        </w:rPr>
        <w:t xml:space="preserve"> </w:t>
      </w:r>
      <w:r w:rsidRPr="00C11B5C">
        <w:rPr>
          <w:rFonts w:ascii="Arial" w:hAnsi="Arial" w:cs="Arial"/>
          <w:sz w:val="20"/>
          <w:szCs w:val="20"/>
          <w:lang w:val="sl-SI"/>
        </w:rPr>
        <w:t>investitor primoran spremeniti lego objekta na parceli št. 2287/13 k.o. Dvori nad Izolo ter podati</w:t>
      </w:r>
      <w:r w:rsidR="0093436D" w:rsidRPr="00C11B5C">
        <w:rPr>
          <w:rFonts w:ascii="Arial" w:hAnsi="Arial" w:cs="Arial"/>
          <w:sz w:val="20"/>
          <w:szCs w:val="20"/>
          <w:lang w:val="sl-SI"/>
        </w:rPr>
        <w:t xml:space="preserve"> </w:t>
      </w:r>
      <w:r w:rsidRPr="00C11B5C">
        <w:rPr>
          <w:rFonts w:ascii="Arial" w:hAnsi="Arial" w:cs="Arial"/>
          <w:sz w:val="20"/>
          <w:szCs w:val="20"/>
          <w:lang w:val="sl-SI"/>
        </w:rPr>
        <w:t xml:space="preserve">pobudo za spremembe in dopolnitve </w:t>
      </w:r>
      <w:r w:rsidR="002C3C3F" w:rsidRPr="00C11B5C">
        <w:rPr>
          <w:rFonts w:ascii="Arial" w:hAnsi="Arial" w:cs="Arial"/>
          <w:sz w:val="20"/>
          <w:szCs w:val="20"/>
          <w:lang w:val="sl-SI"/>
        </w:rPr>
        <w:t>lokacijske preveritve</w:t>
      </w:r>
      <w:r w:rsidRPr="00C11B5C">
        <w:rPr>
          <w:rFonts w:ascii="Arial" w:hAnsi="Arial" w:cs="Arial"/>
          <w:sz w:val="20"/>
          <w:szCs w:val="20"/>
          <w:lang w:val="sl-SI"/>
        </w:rPr>
        <w:t>.</w:t>
      </w:r>
      <w:r w:rsidR="005C5F52" w:rsidRPr="00C11B5C">
        <w:rPr>
          <w:rFonts w:ascii="Arial" w:hAnsi="Arial" w:cs="Arial"/>
          <w:sz w:val="20"/>
          <w:szCs w:val="20"/>
          <w:lang w:val="sl-SI"/>
        </w:rPr>
        <w:t xml:space="preserve"> </w:t>
      </w:r>
      <w:r w:rsidR="00A410DA" w:rsidRPr="00C11B5C">
        <w:rPr>
          <w:rFonts w:ascii="Arial" w:hAnsi="Arial" w:cs="Arial"/>
          <w:sz w:val="20"/>
          <w:szCs w:val="20"/>
          <w:lang w:val="sl-SI"/>
        </w:rPr>
        <w:t>V podani p</w:t>
      </w:r>
      <w:r w:rsidR="0093436D" w:rsidRPr="00C11B5C">
        <w:rPr>
          <w:rFonts w:ascii="Arial" w:hAnsi="Arial" w:cs="Arial"/>
          <w:sz w:val="20"/>
          <w:szCs w:val="20"/>
          <w:lang w:val="sl-SI"/>
        </w:rPr>
        <w:t>obud</w:t>
      </w:r>
      <w:r w:rsidR="00A410DA" w:rsidRPr="00C11B5C">
        <w:rPr>
          <w:rFonts w:ascii="Arial" w:hAnsi="Arial" w:cs="Arial"/>
          <w:sz w:val="20"/>
          <w:szCs w:val="20"/>
          <w:lang w:val="sl-SI"/>
        </w:rPr>
        <w:t>i z</w:t>
      </w:r>
      <w:r w:rsidR="0093436D" w:rsidRPr="00C11B5C">
        <w:rPr>
          <w:rFonts w:ascii="Arial" w:hAnsi="Arial" w:cs="Arial"/>
          <w:sz w:val="20"/>
          <w:szCs w:val="20"/>
          <w:lang w:val="sl-SI"/>
        </w:rPr>
        <w:t xml:space="preserve"> dne</w:t>
      </w:r>
      <w:r w:rsidR="00A410DA" w:rsidRPr="00C11B5C">
        <w:rPr>
          <w:rFonts w:ascii="Arial" w:hAnsi="Arial" w:cs="Arial"/>
          <w:sz w:val="20"/>
          <w:szCs w:val="20"/>
          <w:lang w:val="sl-SI"/>
        </w:rPr>
        <w:t xml:space="preserve"> 25. 7. 2019, investitor  predlaga, da se lokacijska preveritev </w:t>
      </w:r>
    </w:p>
    <w:p w:rsidR="0093436D" w:rsidRPr="00C11B5C" w:rsidRDefault="00A410DA" w:rsidP="005E4AA7">
      <w:pPr>
        <w:spacing w:after="0"/>
        <w:jc w:val="both"/>
        <w:rPr>
          <w:rFonts w:ascii="Arial" w:hAnsi="Arial" w:cs="Arial"/>
          <w:sz w:val="20"/>
          <w:szCs w:val="20"/>
          <w:lang w:val="sl-SI"/>
        </w:rPr>
      </w:pPr>
      <w:r w:rsidRPr="00C11B5C">
        <w:rPr>
          <w:rFonts w:ascii="Arial" w:hAnsi="Arial" w:cs="Arial"/>
          <w:sz w:val="20"/>
          <w:szCs w:val="20"/>
          <w:lang w:val="sl-SI"/>
        </w:rPr>
        <w:t>spremeni v delu, kjer opredeljuje le eno možno umestitev objekta na parceli št. 2287/13 k. o. Dvori nad Izolo skladno z določili 'PUP za podeželje.</w:t>
      </w:r>
    </w:p>
    <w:p w:rsidR="00A410DA" w:rsidRPr="00C11B5C" w:rsidRDefault="00A410DA" w:rsidP="005E4AA7">
      <w:pPr>
        <w:spacing w:after="0"/>
        <w:jc w:val="both"/>
        <w:rPr>
          <w:rFonts w:ascii="Arial" w:hAnsi="Arial" w:cs="Arial"/>
          <w:sz w:val="20"/>
          <w:szCs w:val="20"/>
          <w:lang w:val="sl-SI"/>
        </w:rPr>
      </w:pPr>
    </w:p>
    <w:p w:rsidR="004F46FF" w:rsidRPr="00C11B5C" w:rsidRDefault="005E4AA7" w:rsidP="005E4AA7">
      <w:pPr>
        <w:spacing w:after="0"/>
        <w:jc w:val="both"/>
        <w:rPr>
          <w:rFonts w:ascii="Arial" w:hAnsi="Arial" w:cs="Arial"/>
          <w:sz w:val="20"/>
          <w:szCs w:val="20"/>
          <w:lang w:val="sl-SI"/>
        </w:rPr>
      </w:pPr>
      <w:r w:rsidRPr="00C11B5C">
        <w:rPr>
          <w:rFonts w:ascii="Arial" w:hAnsi="Arial" w:cs="Arial"/>
          <w:sz w:val="20"/>
          <w:szCs w:val="20"/>
          <w:lang w:val="sl-SI"/>
        </w:rPr>
        <w:t xml:space="preserve">V </w:t>
      </w:r>
      <w:r w:rsidR="005C5F52" w:rsidRPr="00C11B5C">
        <w:rPr>
          <w:rFonts w:ascii="Arial" w:hAnsi="Arial" w:cs="Arial"/>
          <w:sz w:val="20"/>
          <w:szCs w:val="20"/>
          <w:lang w:val="sl-SI"/>
        </w:rPr>
        <w:t>spremembah in dopolnitvah e</w:t>
      </w:r>
      <w:r w:rsidRPr="00C11B5C">
        <w:rPr>
          <w:rFonts w:ascii="Arial" w:hAnsi="Arial" w:cs="Arial"/>
          <w:sz w:val="20"/>
          <w:szCs w:val="20"/>
          <w:lang w:val="sl-SI"/>
        </w:rPr>
        <w:t>laborat</w:t>
      </w:r>
      <w:r w:rsidR="005C5F52" w:rsidRPr="00C11B5C">
        <w:rPr>
          <w:rFonts w:ascii="Arial" w:hAnsi="Arial" w:cs="Arial"/>
          <w:sz w:val="20"/>
          <w:szCs w:val="20"/>
          <w:lang w:val="sl-SI"/>
        </w:rPr>
        <w:t>a</w:t>
      </w:r>
      <w:r w:rsidRPr="00C11B5C">
        <w:rPr>
          <w:rFonts w:ascii="Arial" w:hAnsi="Arial" w:cs="Arial"/>
          <w:sz w:val="20"/>
          <w:szCs w:val="20"/>
          <w:lang w:val="sl-SI"/>
        </w:rPr>
        <w:t xml:space="preserve"> so vse opisane variantne rešitve nameravane gradnje objekta, informativne narave. Možna je tudi drugačna lega, velikost, tloris, višina, oblika, zunanja ureditev, konstrukcija in materiali tako, da se upošteva splošne pogoje PUP za podeželje Občine Izola (Ur. objave občine Izola št. 35/89) in je skladno s trajno načrtovano ureditvijo v prostorsko izvedbenem aktu, skladnost z javnim interesom in cilji prostorskega razvoja občine ter skladno s pravnimi režimi.</w:t>
      </w:r>
    </w:p>
    <w:p w:rsidR="005C5F52" w:rsidRPr="00C11B5C" w:rsidRDefault="005C5F52" w:rsidP="004F7A0C">
      <w:pPr>
        <w:spacing w:after="0"/>
        <w:jc w:val="both"/>
        <w:rPr>
          <w:rFonts w:ascii="Arial" w:hAnsi="Arial" w:cs="Arial"/>
          <w:sz w:val="20"/>
          <w:szCs w:val="20"/>
          <w:lang w:val="sl-SI"/>
        </w:rPr>
      </w:pPr>
    </w:p>
    <w:p w:rsidR="005C5F52" w:rsidRPr="00A12A44" w:rsidRDefault="005C5F52" w:rsidP="004F7A0C">
      <w:pPr>
        <w:spacing w:after="0"/>
        <w:jc w:val="both"/>
        <w:rPr>
          <w:rFonts w:ascii="Arial" w:hAnsi="Arial" w:cs="Arial"/>
          <w:sz w:val="20"/>
          <w:szCs w:val="20"/>
          <w:lang w:val="sl-SI"/>
        </w:rPr>
      </w:pPr>
      <w:r w:rsidRPr="00C11B5C">
        <w:rPr>
          <w:rFonts w:ascii="Arial" w:hAnsi="Arial" w:cs="Arial"/>
          <w:sz w:val="20"/>
          <w:szCs w:val="20"/>
          <w:lang w:val="sl-SI"/>
        </w:rPr>
        <w:t>Dopolnjen elaborat je bil razgrnjen</w:t>
      </w:r>
      <w:r w:rsidR="0093436D" w:rsidRPr="00C11B5C">
        <w:rPr>
          <w:rFonts w:ascii="Arial" w:hAnsi="Arial" w:cs="Arial"/>
          <w:sz w:val="20"/>
          <w:szCs w:val="20"/>
          <w:lang w:val="sl-SI"/>
        </w:rPr>
        <w:t xml:space="preserve"> </w:t>
      </w:r>
      <w:r w:rsidRPr="00C11B5C">
        <w:rPr>
          <w:rFonts w:ascii="Arial" w:hAnsi="Arial" w:cs="Arial"/>
          <w:sz w:val="20"/>
          <w:szCs w:val="20"/>
          <w:lang w:val="sl-SI"/>
        </w:rPr>
        <w:t>od 7. 8. 2019 do vključno 21. 8. 2019. V sklopu javne razgrnitve ni</w:t>
      </w:r>
      <w:r w:rsidRPr="00A12A44">
        <w:rPr>
          <w:rFonts w:ascii="Arial" w:hAnsi="Arial" w:cs="Arial"/>
          <w:sz w:val="20"/>
          <w:szCs w:val="20"/>
          <w:lang w:val="sl-SI"/>
        </w:rPr>
        <w:t xml:space="preserve"> bila podana nobena pripomba ali stališče na razgrnjeno gradivo.</w:t>
      </w:r>
    </w:p>
    <w:p w:rsidR="005C5F52" w:rsidRPr="00A12A44" w:rsidRDefault="005C5F52" w:rsidP="004F7A0C">
      <w:pPr>
        <w:spacing w:after="0"/>
        <w:jc w:val="both"/>
        <w:rPr>
          <w:rFonts w:ascii="Arial" w:hAnsi="Arial" w:cs="Arial"/>
          <w:sz w:val="20"/>
          <w:szCs w:val="20"/>
          <w:lang w:val="sl-SI"/>
        </w:rPr>
      </w:pPr>
    </w:p>
    <w:p w:rsidR="004F7A0C" w:rsidRPr="00A12A44" w:rsidRDefault="004F7A0C" w:rsidP="004F7A0C">
      <w:pPr>
        <w:spacing w:after="0"/>
        <w:jc w:val="both"/>
        <w:rPr>
          <w:rFonts w:ascii="Arial" w:hAnsi="Arial" w:cs="Arial"/>
          <w:sz w:val="20"/>
          <w:szCs w:val="20"/>
          <w:lang w:val="sl-SI"/>
        </w:rPr>
      </w:pPr>
    </w:p>
    <w:p w:rsidR="004F7A0C" w:rsidRDefault="004F7A0C" w:rsidP="004F7A0C">
      <w:pPr>
        <w:spacing w:after="0"/>
        <w:jc w:val="both"/>
        <w:rPr>
          <w:rFonts w:ascii="Arial" w:hAnsi="Arial" w:cs="Arial"/>
          <w:sz w:val="20"/>
          <w:szCs w:val="20"/>
          <w:lang w:val="sl-SI"/>
        </w:rPr>
      </w:pPr>
      <w:r w:rsidRPr="00A12A44">
        <w:rPr>
          <w:rFonts w:ascii="Arial" w:hAnsi="Arial" w:cs="Arial"/>
          <w:sz w:val="20"/>
          <w:szCs w:val="20"/>
          <w:lang w:val="sl-SI"/>
        </w:rPr>
        <w:t>Skladno z določili 131. člena</w:t>
      </w:r>
      <w:r w:rsidR="00F16F36" w:rsidRPr="00A12A44">
        <w:rPr>
          <w:rFonts w:ascii="Arial" w:hAnsi="Arial" w:cs="Arial"/>
          <w:sz w:val="20"/>
          <w:szCs w:val="20"/>
          <w:lang w:val="sl-SI"/>
        </w:rPr>
        <w:t xml:space="preserve"> Zakona o urejanju prostora (ZUreP–</w:t>
      </w:r>
      <w:r w:rsidRPr="00A12A44">
        <w:rPr>
          <w:rFonts w:ascii="Arial" w:hAnsi="Arial" w:cs="Arial"/>
          <w:sz w:val="20"/>
          <w:szCs w:val="20"/>
          <w:lang w:val="sl-SI"/>
        </w:rPr>
        <w:t>2) (Uradni list RS, št.: 61/2017)</w:t>
      </w:r>
      <w:r w:rsidR="00F16F36" w:rsidRPr="00A12A44">
        <w:rPr>
          <w:rFonts w:ascii="Arial" w:hAnsi="Arial" w:cs="Arial"/>
          <w:sz w:val="20"/>
          <w:szCs w:val="20"/>
          <w:lang w:val="sl-SI"/>
        </w:rPr>
        <w:t xml:space="preserve"> </w:t>
      </w:r>
      <w:r w:rsidRPr="00A12A44">
        <w:rPr>
          <w:rFonts w:ascii="Arial" w:hAnsi="Arial" w:cs="Arial"/>
          <w:sz w:val="20"/>
          <w:szCs w:val="20"/>
          <w:lang w:val="sl-SI"/>
        </w:rPr>
        <w:t>je</w:t>
      </w:r>
      <w:r w:rsidRPr="003F2B6D">
        <w:rPr>
          <w:rFonts w:ascii="Arial" w:hAnsi="Arial" w:cs="Arial"/>
          <w:sz w:val="20"/>
          <w:szCs w:val="20"/>
          <w:lang w:val="sl-SI"/>
        </w:rPr>
        <w:t xml:space="preserve"> občinski urbanist preveril:</w:t>
      </w:r>
    </w:p>
    <w:p w:rsidR="004F7A0C" w:rsidRDefault="004F7A0C" w:rsidP="004F7A0C">
      <w:pPr>
        <w:spacing w:after="0"/>
        <w:jc w:val="both"/>
        <w:rPr>
          <w:rFonts w:ascii="Arial" w:hAnsi="Arial" w:cs="Arial"/>
          <w:sz w:val="20"/>
          <w:szCs w:val="20"/>
          <w:lang w:val="sl-SI"/>
        </w:rPr>
      </w:pPr>
    </w:p>
    <w:p w:rsidR="004F7A0C" w:rsidRDefault="004F7A0C" w:rsidP="004F7A0C">
      <w:pPr>
        <w:spacing w:after="0"/>
        <w:jc w:val="both"/>
        <w:rPr>
          <w:rFonts w:ascii="Arial" w:hAnsi="Arial" w:cs="Arial"/>
          <w:sz w:val="20"/>
          <w:szCs w:val="20"/>
          <w:lang w:val="sl-SI"/>
        </w:rPr>
      </w:pPr>
    </w:p>
    <w:tbl>
      <w:tblPr>
        <w:tblStyle w:val="Tabelamrea"/>
        <w:tblW w:w="0" w:type="auto"/>
        <w:tblLook w:val="04A0" w:firstRow="1" w:lastRow="0" w:firstColumn="1" w:lastColumn="0" w:noHBand="0" w:noVBand="1"/>
      </w:tblPr>
      <w:tblGrid>
        <w:gridCol w:w="4531"/>
        <w:gridCol w:w="4531"/>
      </w:tblGrid>
      <w:tr w:rsidR="004F7A0C" w:rsidTr="000251EE">
        <w:tc>
          <w:tcPr>
            <w:tcW w:w="4606" w:type="dxa"/>
          </w:tcPr>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Določila ZUreP-2</w:t>
            </w:r>
          </w:p>
        </w:tc>
        <w:tc>
          <w:tcPr>
            <w:tcW w:w="4606" w:type="dxa"/>
          </w:tcPr>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Ugotovitve</w:t>
            </w:r>
          </w:p>
        </w:tc>
      </w:tr>
      <w:tr w:rsidR="004F7A0C" w:rsidTr="000251EE">
        <w:tc>
          <w:tcPr>
            <w:tcW w:w="4606" w:type="dxa"/>
          </w:tcPr>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Občina preveri </w:t>
            </w:r>
            <w:r>
              <w:rPr>
                <w:rFonts w:ascii="Arial" w:hAnsi="Arial" w:cs="Arial"/>
                <w:sz w:val="20"/>
                <w:szCs w:val="20"/>
                <w:lang w:val="sl-SI"/>
              </w:rPr>
              <w:t xml:space="preserve">skladnost elaborata z določbami </w:t>
            </w:r>
            <w:r w:rsidRPr="008939E4">
              <w:rPr>
                <w:rFonts w:ascii="Arial" w:hAnsi="Arial" w:cs="Arial"/>
                <w:sz w:val="20"/>
                <w:szCs w:val="20"/>
                <w:lang w:val="sl-SI"/>
              </w:rPr>
              <w:t>tega zakona in</w:t>
            </w:r>
            <w:r>
              <w:rPr>
                <w:rFonts w:ascii="Arial" w:hAnsi="Arial" w:cs="Arial"/>
                <w:sz w:val="20"/>
                <w:szCs w:val="20"/>
                <w:lang w:val="sl-SI"/>
              </w:rPr>
              <w:t xml:space="preserve"> občinskih prostorskih aktov in </w:t>
            </w:r>
            <w:r w:rsidRPr="008939E4">
              <w:rPr>
                <w:rFonts w:ascii="Arial" w:hAnsi="Arial" w:cs="Arial"/>
                <w:sz w:val="20"/>
                <w:szCs w:val="20"/>
                <w:lang w:val="sl-SI"/>
              </w:rPr>
              <w:t>občins</w:t>
            </w:r>
            <w:r>
              <w:rPr>
                <w:rFonts w:ascii="Arial" w:hAnsi="Arial" w:cs="Arial"/>
                <w:sz w:val="20"/>
                <w:szCs w:val="20"/>
                <w:lang w:val="sl-SI"/>
              </w:rPr>
              <w:t xml:space="preserve">kemu svetu v 60 dneh od prejema </w:t>
            </w:r>
            <w:r w:rsidRPr="008939E4">
              <w:rPr>
                <w:rFonts w:ascii="Arial" w:hAnsi="Arial" w:cs="Arial"/>
                <w:sz w:val="20"/>
                <w:szCs w:val="20"/>
                <w:lang w:val="sl-SI"/>
              </w:rPr>
              <w:t>pobude pr</w:t>
            </w:r>
            <w:r>
              <w:rPr>
                <w:rFonts w:ascii="Arial" w:hAnsi="Arial" w:cs="Arial"/>
                <w:sz w:val="20"/>
                <w:szCs w:val="20"/>
                <w:lang w:val="sl-SI"/>
              </w:rPr>
              <w:t xml:space="preserve">edlaga, da s sklepom lokacijsko </w:t>
            </w:r>
            <w:r w:rsidRPr="008939E4">
              <w:rPr>
                <w:rFonts w:ascii="Arial" w:hAnsi="Arial" w:cs="Arial"/>
                <w:sz w:val="20"/>
                <w:szCs w:val="20"/>
                <w:lang w:val="sl-SI"/>
              </w:rPr>
              <w:t>preveritev potrdi, ali pa jo zavrne.</w:t>
            </w:r>
          </w:p>
        </w:tc>
        <w:tc>
          <w:tcPr>
            <w:tcW w:w="4606" w:type="dxa"/>
          </w:tcPr>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Elaborat je bil pregledan </w:t>
            </w:r>
            <w:r w:rsidR="0093436D">
              <w:rPr>
                <w:rFonts w:ascii="Arial" w:hAnsi="Arial" w:cs="Arial"/>
                <w:sz w:val="20"/>
                <w:szCs w:val="20"/>
                <w:lang w:val="sl-SI"/>
              </w:rPr>
              <w:t>5.8</w:t>
            </w:r>
            <w:r>
              <w:rPr>
                <w:rFonts w:ascii="Arial" w:hAnsi="Arial" w:cs="Arial"/>
                <w:sz w:val="20"/>
                <w:szCs w:val="20"/>
                <w:lang w:val="sl-SI"/>
              </w:rPr>
              <w:t>.2019</w:t>
            </w:r>
            <w:r w:rsidRPr="008939E4">
              <w:rPr>
                <w:rFonts w:ascii="Arial" w:hAnsi="Arial" w:cs="Arial"/>
                <w:sz w:val="20"/>
                <w:szCs w:val="20"/>
                <w:lang w:val="sl-SI"/>
              </w:rPr>
              <w:t>. Elaborat je</w:t>
            </w: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skladen z določili Zakona o urejanju prostora</w:t>
            </w:r>
            <w:r>
              <w:rPr>
                <w:rFonts w:ascii="Arial" w:hAnsi="Arial" w:cs="Arial"/>
                <w:sz w:val="20"/>
                <w:szCs w:val="20"/>
                <w:lang w:val="sl-SI"/>
              </w:rPr>
              <w:t>.</w:t>
            </w:r>
          </w:p>
          <w:p w:rsidR="004F7A0C" w:rsidRDefault="004F7A0C" w:rsidP="000251EE">
            <w:pPr>
              <w:jc w:val="both"/>
              <w:rPr>
                <w:rFonts w:ascii="Arial" w:hAnsi="Arial" w:cs="Arial"/>
                <w:sz w:val="20"/>
                <w:szCs w:val="20"/>
                <w:lang w:val="sl-SI"/>
              </w:rPr>
            </w:pPr>
          </w:p>
        </w:tc>
      </w:tr>
      <w:tr w:rsidR="004F7A0C" w:rsidTr="000251EE">
        <w:tc>
          <w:tcPr>
            <w:tcW w:w="4606" w:type="dxa"/>
          </w:tcPr>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ali oseba, </w:t>
            </w:r>
            <w:r>
              <w:rPr>
                <w:rFonts w:ascii="Arial" w:hAnsi="Arial" w:cs="Arial"/>
                <w:sz w:val="20"/>
                <w:szCs w:val="20"/>
                <w:lang w:val="sl-SI"/>
              </w:rPr>
              <w:t xml:space="preserve">ki izdeluje elaborat lokacijske </w:t>
            </w:r>
            <w:r w:rsidRPr="008939E4">
              <w:rPr>
                <w:rFonts w:ascii="Arial" w:hAnsi="Arial" w:cs="Arial"/>
                <w:sz w:val="20"/>
                <w:szCs w:val="20"/>
                <w:lang w:val="sl-SI"/>
              </w:rPr>
              <w:t>preveritve izp</w:t>
            </w:r>
            <w:r>
              <w:rPr>
                <w:rFonts w:ascii="Arial" w:hAnsi="Arial" w:cs="Arial"/>
                <w:sz w:val="20"/>
                <w:szCs w:val="20"/>
                <w:lang w:val="sl-SI"/>
              </w:rPr>
              <w:t xml:space="preserve">olnjuje pogoje za pooblaščenega </w:t>
            </w:r>
            <w:r w:rsidRPr="008939E4">
              <w:rPr>
                <w:rFonts w:ascii="Arial" w:hAnsi="Arial" w:cs="Arial"/>
                <w:sz w:val="20"/>
                <w:szCs w:val="20"/>
                <w:lang w:val="sl-SI"/>
              </w:rPr>
              <w:t xml:space="preserve">prostorskega </w:t>
            </w:r>
            <w:r>
              <w:rPr>
                <w:rFonts w:ascii="Arial" w:hAnsi="Arial" w:cs="Arial"/>
                <w:sz w:val="20"/>
                <w:szCs w:val="20"/>
                <w:lang w:val="sl-SI"/>
              </w:rPr>
              <w:t xml:space="preserve">načrtovalca po zakonu, ki ureja </w:t>
            </w:r>
            <w:r w:rsidRPr="008939E4">
              <w:rPr>
                <w:rFonts w:ascii="Arial" w:hAnsi="Arial" w:cs="Arial"/>
                <w:sz w:val="20"/>
                <w:szCs w:val="20"/>
                <w:lang w:val="sl-SI"/>
              </w:rPr>
              <w:t>arhitekturno in inženirsko dejavnost.</w:t>
            </w:r>
          </w:p>
        </w:tc>
        <w:tc>
          <w:tcPr>
            <w:tcW w:w="4606" w:type="dxa"/>
          </w:tcPr>
          <w:p w:rsidR="004F7A0C" w:rsidRPr="008939E4" w:rsidRDefault="004F7A0C" w:rsidP="000251EE">
            <w:pPr>
              <w:jc w:val="both"/>
              <w:rPr>
                <w:rFonts w:ascii="Arial" w:hAnsi="Arial" w:cs="Arial"/>
                <w:sz w:val="20"/>
                <w:szCs w:val="20"/>
                <w:lang w:val="sl-SI"/>
              </w:rPr>
            </w:pPr>
            <w:r>
              <w:rPr>
                <w:rFonts w:ascii="Arial" w:hAnsi="Arial" w:cs="Arial"/>
                <w:sz w:val="20"/>
                <w:szCs w:val="20"/>
                <w:lang w:val="sl-SI"/>
              </w:rPr>
              <w:t>I</w:t>
            </w:r>
            <w:r w:rsidRPr="008939E4">
              <w:rPr>
                <w:rFonts w:ascii="Arial" w:hAnsi="Arial" w:cs="Arial"/>
                <w:sz w:val="20"/>
                <w:szCs w:val="20"/>
                <w:lang w:val="sl-SI"/>
              </w:rPr>
              <w:t>zdelovalka elaborata lokacijske preveritve je</w:t>
            </w:r>
          </w:p>
          <w:p w:rsidR="004F7A0C" w:rsidRDefault="004F7A0C" w:rsidP="000251EE">
            <w:pPr>
              <w:jc w:val="both"/>
              <w:rPr>
                <w:rFonts w:ascii="Arial" w:hAnsi="Arial" w:cs="Arial"/>
                <w:sz w:val="20"/>
                <w:szCs w:val="20"/>
                <w:lang w:val="sl-SI"/>
              </w:rPr>
            </w:pPr>
            <w:r>
              <w:rPr>
                <w:rFonts w:ascii="Arial" w:hAnsi="Arial" w:cs="Arial"/>
                <w:sz w:val="20"/>
                <w:szCs w:val="20"/>
                <w:lang w:val="sl-SI"/>
              </w:rPr>
              <w:t>Urška Mužina Rodman</w:t>
            </w:r>
            <w:r w:rsidRPr="008939E4">
              <w:rPr>
                <w:rFonts w:ascii="Arial" w:hAnsi="Arial" w:cs="Arial"/>
                <w:sz w:val="20"/>
                <w:szCs w:val="20"/>
                <w:lang w:val="sl-SI"/>
              </w:rPr>
              <w:t>, un</w:t>
            </w:r>
            <w:r>
              <w:rPr>
                <w:rFonts w:ascii="Arial" w:hAnsi="Arial" w:cs="Arial"/>
                <w:sz w:val="20"/>
                <w:szCs w:val="20"/>
                <w:lang w:val="sl-SI"/>
              </w:rPr>
              <w:t>iv.</w:t>
            </w:r>
            <w:r w:rsidR="00F16F36">
              <w:rPr>
                <w:rFonts w:ascii="Arial" w:hAnsi="Arial" w:cs="Arial"/>
                <w:sz w:val="20"/>
                <w:szCs w:val="20"/>
                <w:lang w:val="sl-SI"/>
              </w:rPr>
              <w:t xml:space="preserve"> </w:t>
            </w:r>
            <w:r>
              <w:rPr>
                <w:rFonts w:ascii="Arial" w:hAnsi="Arial" w:cs="Arial"/>
                <w:sz w:val="20"/>
                <w:szCs w:val="20"/>
                <w:lang w:val="sl-SI"/>
              </w:rPr>
              <w:t>dipl.</w:t>
            </w:r>
            <w:r w:rsidR="00F16F36">
              <w:rPr>
                <w:rFonts w:ascii="Arial" w:hAnsi="Arial" w:cs="Arial"/>
                <w:sz w:val="20"/>
                <w:szCs w:val="20"/>
                <w:lang w:val="sl-SI"/>
              </w:rPr>
              <w:t xml:space="preserve"> </w:t>
            </w:r>
            <w:r>
              <w:rPr>
                <w:rFonts w:ascii="Arial" w:hAnsi="Arial" w:cs="Arial"/>
                <w:sz w:val="20"/>
                <w:szCs w:val="20"/>
                <w:lang w:val="sl-SI"/>
              </w:rPr>
              <w:t>inž.</w:t>
            </w:r>
            <w:r w:rsidR="00F16F36">
              <w:rPr>
                <w:rFonts w:ascii="Arial" w:hAnsi="Arial" w:cs="Arial"/>
                <w:sz w:val="20"/>
                <w:szCs w:val="20"/>
                <w:lang w:val="sl-SI"/>
              </w:rPr>
              <w:t xml:space="preserve"> </w:t>
            </w:r>
            <w:r>
              <w:rPr>
                <w:rFonts w:ascii="Arial" w:hAnsi="Arial" w:cs="Arial"/>
                <w:sz w:val="20"/>
                <w:szCs w:val="20"/>
                <w:lang w:val="sl-SI"/>
              </w:rPr>
              <w:t xml:space="preserve">arh. </w:t>
            </w:r>
          </w:p>
          <w:p w:rsidR="00165C7E" w:rsidRDefault="00165C7E" w:rsidP="000251EE">
            <w:pPr>
              <w:jc w:val="both"/>
              <w:rPr>
                <w:rFonts w:ascii="Arial" w:hAnsi="Arial" w:cs="Arial"/>
                <w:sz w:val="20"/>
                <w:szCs w:val="20"/>
                <w:lang w:val="sl-SI"/>
              </w:rPr>
            </w:pPr>
          </w:p>
          <w:p w:rsidR="004F7A0C" w:rsidRDefault="004F7A0C" w:rsidP="000251EE">
            <w:pPr>
              <w:jc w:val="both"/>
              <w:rPr>
                <w:rFonts w:ascii="Arial" w:hAnsi="Arial" w:cs="Arial"/>
                <w:sz w:val="20"/>
                <w:szCs w:val="20"/>
                <w:lang w:val="sl-SI"/>
              </w:rPr>
            </w:pPr>
            <w:r>
              <w:rPr>
                <w:rFonts w:ascii="Arial" w:hAnsi="Arial" w:cs="Arial"/>
                <w:sz w:val="20"/>
                <w:szCs w:val="20"/>
                <w:lang w:val="sl-SI"/>
              </w:rPr>
              <w:t xml:space="preserve">Vpogled v </w:t>
            </w:r>
            <w:r w:rsidRPr="008939E4">
              <w:rPr>
                <w:rFonts w:ascii="Arial" w:hAnsi="Arial" w:cs="Arial"/>
                <w:sz w:val="20"/>
                <w:szCs w:val="20"/>
                <w:lang w:val="sl-SI"/>
              </w:rPr>
              <w:t>imenik Zbo</w:t>
            </w:r>
            <w:r>
              <w:rPr>
                <w:rFonts w:ascii="Arial" w:hAnsi="Arial" w:cs="Arial"/>
                <w:sz w:val="20"/>
                <w:szCs w:val="20"/>
                <w:lang w:val="sl-SI"/>
              </w:rPr>
              <w:t xml:space="preserve">rnice za arhitekturo in prostor </w:t>
            </w:r>
            <w:r w:rsidRPr="008939E4">
              <w:rPr>
                <w:rFonts w:ascii="Arial" w:hAnsi="Arial" w:cs="Arial"/>
                <w:sz w:val="20"/>
                <w:szCs w:val="20"/>
                <w:lang w:val="sl-SI"/>
              </w:rPr>
              <w:t>Slovenije prikažejo naslednje podatke:</w:t>
            </w:r>
          </w:p>
          <w:p w:rsidR="004F7A0C" w:rsidRDefault="004F7A0C" w:rsidP="000251EE">
            <w:pPr>
              <w:jc w:val="both"/>
              <w:rPr>
                <w:rFonts w:ascii="Arial" w:hAnsi="Arial" w:cs="Arial"/>
                <w:sz w:val="20"/>
                <w:szCs w:val="20"/>
                <w:lang w:val="sl-SI"/>
              </w:rPr>
            </w:pPr>
          </w:p>
          <w:p w:rsidR="004F7A0C" w:rsidRDefault="004F7A0C" w:rsidP="000251EE">
            <w:pPr>
              <w:jc w:val="both"/>
              <w:rPr>
                <w:rFonts w:ascii="Arial" w:hAnsi="Arial" w:cs="Arial"/>
                <w:sz w:val="20"/>
                <w:szCs w:val="20"/>
                <w:lang w:val="sl-SI"/>
              </w:rPr>
            </w:pPr>
            <w:r>
              <w:rPr>
                <w:rFonts w:ascii="Arial" w:hAnsi="Arial" w:cs="Arial"/>
                <w:sz w:val="20"/>
                <w:szCs w:val="20"/>
                <w:lang w:val="sl-SI"/>
              </w:rPr>
              <w:t>univ.</w:t>
            </w:r>
            <w:r w:rsidR="00F16F36">
              <w:rPr>
                <w:rFonts w:ascii="Arial" w:hAnsi="Arial" w:cs="Arial"/>
                <w:sz w:val="20"/>
                <w:szCs w:val="20"/>
                <w:lang w:val="sl-SI"/>
              </w:rPr>
              <w:t xml:space="preserve"> </w:t>
            </w:r>
            <w:r>
              <w:rPr>
                <w:rFonts w:ascii="Arial" w:hAnsi="Arial" w:cs="Arial"/>
                <w:sz w:val="20"/>
                <w:szCs w:val="20"/>
                <w:lang w:val="sl-SI"/>
              </w:rPr>
              <w:t>dipl.</w:t>
            </w:r>
            <w:r w:rsidR="00F16F36">
              <w:rPr>
                <w:rFonts w:ascii="Arial" w:hAnsi="Arial" w:cs="Arial"/>
                <w:sz w:val="20"/>
                <w:szCs w:val="20"/>
                <w:lang w:val="sl-SI"/>
              </w:rPr>
              <w:t xml:space="preserve"> </w:t>
            </w:r>
            <w:r>
              <w:rPr>
                <w:rFonts w:ascii="Arial" w:hAnsi="Arial" w:cs="Arial"/>
                <w:sz w:val="20"/>
                <w:szCs w:val="20"/>
                <w:lang w:val="sl-SI"/>
              </w:rPr>
              <w:t>inž.</w:t>
            </w:r>
            <w:r w:rsidR="00F16F36">
              <w:rPr>
                <w:rFonts w:ascii="Arial" w:hAnsi="Arial" w:cs="Arial"/>
                <w:sz w:val="20"/>
                <w:szCs w:val="20"/>
                <w:lang w:val="sl-SI"/>
              </w:rPr>
              <w:t xml:space="preserve"> a</w:t>
            </w:r>
            <w:r w:rsidRPr="008939E4">
              <w:rPr>
                <w:rFonts w:ascii="Arial" w:hAnsi="Arial" w:cs="Arial"/>
                <w:sz w:val="20"/>
                <w:szCs w:val="20"/>
                <w:lang w:val="sl-SI"/>
              </w:rPr>
              <w:t>rh</w:t>
            </w:r>
            <w:r w:rsidR="00F16F36">
              <w:rPr>
                <w:rFonts w:ascii="Arial" w:hAnsi="Arial" w:cs="Arial"/>
                <w:sz w:val="20"/>
                <w:szCs w:val="20"/>
                <w:lang w:val="sl-SI"/>
              </w:rPr>
              <w:t>.</w:t>
            </w: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A-1208   </w:t>
            </w:r>
          </w:p>
          <w:p w:rsidR="004F7A0C" w:rsidRPr="008939E4" w:rsidRDefault="004F7A0C" w:rsidP="000251EE">
            <w:pPr>
              <w:jc w:val="both"/>
              <w:rPr>
                <w:rFonts w:ascii="Arial" w:hAnsi="Arial" w:cs="Arial"/>
                <w:b/>
                <w:sz w:val="20"/>
                <w:szCs w:val="20"/>
                <w:lang w:val="sl-SI"/>
              </w:rPr>
            </w:pPr>
            <w:r w:rsidRPr="008939E4">
              <w:rPr>
                <w:rFonts w:ascii="Arial" w:hAnsi="Arial" w:cs="Arial"/>
                <w:b/>
                <w:sz w:val="20"/>
                <w:szCs w:val="20"/>
                <w:lang w:val="sl-SI"/>
              </w:rPr>
              <w:t>Pooblaščena arhitektka, Pooblaščena prostorska načrtovalka</w:t>
            </w:r>
          </w:p>
          <w:p w:rsidR="004F7A0C" w:rsidRPr="008939E4" w:rsidRDefault="004F7A0C" w:rsidP="000251EE">
            <w:pPr>
              <w:jc w:val="both"/>
              <w:rPr>
                <w:rFonts w:ascii="Arial" w:hAnsi="Arial" w:cs="Arial"/>
                <w:sz w:val="20"/>
                <w:szCs w:val="20"/>
                <w:lang w:val="sl-SI"/>
              </w:rPr>
            </w:pP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 pooblaščena arhitektka / PA: arhitekturno projektiranje objektov, zlasti stavb in odprtega prostora, vodenje izdelave občinskih podrobnih prostorskih načrtov, sodelovanje pri izdelavi drugih prostorskih izvedbenih aktov v delu, ki se nanaša na urbanizem in strokovno področje arhitekture </w:t>
            </w: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 xml:space="preserve">• nadzor nad gradnjo, izdelava izvedenskih mnenj, elaboratov in študij, svetovanje in zastopanje naročnika ter vodenje investicije s strokovnega področja arhitekture </w:t>
            </w:r>
          </w:p>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 pooblaščena prostorska načrtovalka / PPN: vodenje izdelave prostorskih izvedbenih aktov</w:t>
            </w:r>
            <w:r>
              <w:rPr>
                <w:rFonts w:ascii="Arial" w:hAnsi="Arial" w:cs="Arial"/>
                <w:sz w:val="20"/>
                <w:szCs w:val="20"/>
                <w:lang w:val="sl-SI"/>
              </w:rPr>
              <w:t>.</w:t>
            </w:r>
          </w:p>
          <w:p w:rsidR="004F7A0C" w:rsidRDefault="004F7A0C" w:rsidP="000251EE">
            <w:pPr>
              <w:jc w:val="both"/>
              <w:rPr>
                <w:rFonts w:ascii="Arial" w:hAnsi="Arial" w:cs="Arial"/>
                <w:sz w:val="20"/>
                <w:szCs w:val="20"/>
                <w:lang w:val="sl-SI"/>
              </w:rPr>
            </w:pPr>
          </w:p>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Izdelovalka iz</w:t>
            </w:r>
            <w:r>
              <w:rPr>
                <w:rFonts w:ascii="Arial" w:hAnsi="Arial" w:cs="Arial"/>
                <w:sz w:val="20"/>
                <w:szCs w:val="20"/>
                <w:lang w:val="sl-SI"/>
              </w:rPr>
              <w:t xml:space="preserve">polnjuje vse pogoje za izdelavo </w:t>
            </w:r>
            <w:r w:rsidRPr="008939E4">
              <w:rPr>
                <w:rFonts w:ascii="Arial" w:hAnsi="Arial" w:cs="Arial"/>
                <w:sz w:val="20"/>
                <w:szCs w:val="20"/>
                <w:lang w:val="sl-SI"/>
              </w:rPr>
              <w:t>elaborata lokacijske preveritve.</w:t>
            </w:r>
          </w:p>
        </w:tc>
      </w:tr>
      <w:tr w:rsidR="004F7A0C" w:rsidTr="000251EE">
        <w:tc>
          <w:tcPr>
            <w:tcW w:w="4606" w:type="dxa"/>
          </w:tcPr>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Za namen preveritve skladnosti elaborata</w:t>
            </w: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občinski urbanist pozove nosilce urejanja</w:t>
            </w:r>
          </w:p>
          <w:p w:rsidR="004F7A0C" w:rsidRPr="008939E4" w:rsidRDefault="004F7A0C" w:rsidP="000251EE">
            <w:pPr>
              <w:jc w:val="both"/>
              <w:rPr>
                <w:rFonts w:ascii="Arial" w:hAnsi="Arial" w:cs="Arial"/>
                <w:sz w:val="20"/>
                <w:szCs w:val="20"/>
                <w:lang w:val="sl-SI"/>
              </w:rPr>
            </w:pPr>
            <w:r w:rsidRPr="008939E4">
              <w:rPr>
                <w:rFonts w:ascii="Arial" w:hAnsi="Arial" w:cs="Arial"/>
                <w:sz w:val="20"/>
                <w:szCs w:val="20"/>
                <w:lang w:val="sl-SI"/>
              </w:rPr>
              <w:t>prostora, da ji predložijo mnenje z njihovega</w:t>
            </w:r>
          </w:p>
          <w:p w:rsidR="004F7A0C" w:rsidRDefault="004F7A0C" w:rsidP="000251EE">
            <w:pPr>
              <w:jc w:val="both"/>
              <w:rPr>
                <w:rFonts w:ascii="Arial" w:hAnsi="Arial" w:cs="Arial"/>
                <w:sz w:val="20"/>
                <w:szCs w:val="20"/>
                <w:lang w:val="sl-SI"/>
              </w:rPr>
            </w:pPr>
            <w:r w:rsidRPr="008939E4">
              <w:rPr>
                <w:rFonts w:ascii="Arial" w:hAnsi="Arial" w:cs="Arial"/>
                <w:sz w:val="20"/>
                <w:szCs w:val="20"/>
                <w:lang w:val="sl-SI"/>
              </w:rPr>
              <w:t>delovnega področja o ustreznosti elaborata.</w:t>
            </w:r>
          </w:p>
        </w:tc>
        <w:tc>
          <w:tcPr>
            <w:tcW w:w="4606" w:type="dxa"/>
          </w:tcPr>
          <w:p w:rsidR="004F7A0C" w:rsidRDefault="0093436D" w:rsidP="0093436D">
            <w:pPr>
              <w:jc w:val="both"/>
              <w:rPr>
                <w:rFonts w:ascii="Arial" w:hAnsi="Arial" w:cs="Arial"/>
                <w:sz w:val="20"/>
                <w:szCs w:val="20"/>
                <w:lang w:val="sl-SI"/>
              </w:rPr>
            </w:pPr>
            <w:r>
              <w:rPr>
                <w:rFonts w:ascii="Arial" w:hAnsi="Arial" w:cs="Arial"/>
                <w:sz w:val="20"/>
                <w:szCs w:val="20"/>
                <w:lang w:val="sl-SI"/>
              </w:rPr>
              <w:t>Glede na to, da se spremeni samo lega objekta , namembnost objekta in  priključki na javno komunalno infrastrukturo in cesto ostanejo nespremenjeni, v tem postopku niso bili pozvani mnenjedajalci.</w:t>
            </w:r>
          </w:p>
        </w:tc>
      </w:tr>
      <w:tr w:rsidR="004F7A0C" w:rsidTr="000251EE">
        <w:tc>
          <w:tcPr>
            <w:tcW w:w="4606" w:type="dxa"/>
          </w:tcPr>
          <w:p w:rsidR="004F7A0C" w:rsidRPr="008939E4" w:rsidRDefault="004F7A0C" w:rsidP="000251EE">
            <w:pPr>
              <w:jc w:val="both"/>
              <w:rPr>
                <w:rFonts w:ascii="Arial" w:hAnsi="Arial" w:cs="Arial"/>
                <w:sz w:val="20"/>
                <w:szCs w:val="20"/>
                <w:lang w:val="sl-SI"/>
              </w:rPr>
            </w:pPr>
            <w:r w:rsidRPr="0082034B">
              <w:rPr>
                <w:rFonts w:ascii="Arial" w:hAnsi="Arial" w:cs="Arial"/>
                <w:sz w:val="20"/>
                <w:szCs w:val="20"/>
                <w:lang w:val="sl-SI"/>
              </w:rPr>
              <w:t>O javni razgrnitvi občina pisno obvesti lastnike sosednjih zemljišč.</w:t>
            </w:r>
          </w:p>
        </w:tc>
        <w:tc>
          <w:tcPr>
            <w:tcW w:w="4606" w:type="dxa"/>
          </w:tcPr>
          <w:p w:rsidR="004F7A0C" w:rsidRPr="008939E4" w:rsidRDefault="004F7A0C" w:rsidP="000251EE">
            <w:pPr>
              <w:jc w:val="both"/>
              <w:rPr>
                <w:rFonts w:ascii="Arial" w:hAnsi="Arial" w:cs="Arial"/>
                <w:sz w:val="20"/>
                <w:szCs w:val="20"/>
                <w:lang w:val="sl-SI"/>
              </w:rPr>
            </w:pPr>
            <w:r>
              <w:rPr>
                <w:rFonts w:ascii="Arial" w:hAnsi="Arial" w:cs="Arial"/>
                <w:sz w:val="20"/>
                <w:szCs w:val="20"/>
                <w:lang w:val="sl-SI"/>
              </w:rPr>
              <w:t>Skladno z 131.členom ZUreP-2 (Ur.l.RS št. 61/17) so bili</w:t>
            </w:r>
            <w:r w:rsidRPr="00263391">
              <w:rPr>
                <w:rFonts w:ascii="Arial" w:hAnsi="Arial" w:cs="Arial"/>
                <w:sz w:val="20"/>
                <w:szCs w:val="20"/>
                <w:lang w:val="sl-SI"/>
              </w:rPr>
              <w:t xml:space="preserve"> o  javni razgrnitvi</w:t>
            </w:r>
            <w:r>
              <w:rPr>
                <w:rFonts w:ascii="Arial" w:hAnsi="Arial" w:cs="Arial"/>
                <w:sz w:val="20"/>
                <w:szCs w:val="20"/>
                <w:lang w:val="sl-SI"/>
              </w:rPr>
              <w:t xml:space="preserve"> pisno seznanjeni lastniki sosednjih zemljišč.</w:t>
            </w:r>
          </w:p>
        </w:tc>
      </w:tr>
    </w:tbl>
    <w:p w:rsidR="004F7A0C" w:rsidRDefault="004F7A0C" w:rsidP="004F7A0C">
      <w:pPr>
        <w:spacing w:after="0"/>
        <w:jc w:val="both"/>
        <w:rPr>
          <w:rFonts w:ascii="Arial" w:hAnsi="Arial" w:cs="Arial"/>
          <w:sz w:val="20"/>
          <w:szCs w:val="20"/>
          <w:lang w:val="sl-SI"/>
        </w:rPr>
      </w:pPr>
    </w:p>
    <w:p w:rsidR="0093436D" w:rsidRDefault="0093436D" w:rsidP="004F7A0C">
      <w:pPr>
        <w:spacing w:after="0"/>
        <w:rPr>
          <w:rFonts w:ascii="Arial" w:hAnsi="Arial" w:cs="Arial"/>
          <w:sz w:val="20"/>
          <w:szCs w:val="20"/>
          <w:lang w:val="sl-SI"/>
        </w:rPr>
      </w:pPr>
    </w:p>
    <w:p w:rsidR="0093436D" w:rsidRDefault="0093436D" w:rsidP="004F7A0C">
      <w:pPr>
        <w:spacing w:after="0"/>
        <w:rPr>
          <w:rFonts w:ascii="Arial" w:hAnsi="Arial" w:cs="Arial"/>
          <w:sz w:val="20"/>
          <w:szCs w:val="20"/>
          <w:lang w:val="sl-SI"/>
        </w:rPr>
      </w:pPr>
    </w:p>
    <w:p w:rsidR="0093436D" w:rsidRDefault="004F7A0C" w:rsidP="004F7A0C">
      <w:pPr>
        <w:spacing w:after="0"/>
        <w:rPr>
          <w:rFonts w:ascii="Arial" w:hAnsi="Arial" w:cs="Arial"/>
          <w:sz w:val="20"/>
          <w:szCs w:val="20"/>
          <w:lang w:val="sl-SI"/>
        </w:rPr>
      </w:pPr>
      <w:r>
        <w:rPr>
          <w:rFonts w:ascii="Arial" w:hAnsi="Arial" w:cs="Arial"/>
          <w:sz w:val="20"/>
          <w:szCs w:val="20"/>
          <w:lang w:val="sl-SI"/>
        </w:rPr>
        <w:t xml:space="preserve">mag. Manuela Varljen, univ.dipl.inž.arh   </w:t>
      </w:r>
    </w:p>
    <w:p w:rsidR="004F7A0C" w:rsidRDefault="0093436D" w:rsidP="004F7A0C">
      <w:pPr>
        <w:spacing w:after="0"/>
        <w:rPr>
          <w:rFonts w:ascii="Arial" w:hAnsi="Arial" w:cs="Arial"/>
          <w:sz w:val="20"/>
          <w:szCs w:val="20"/>
          <w:lang w:val="sl-SI"/>
        </w:rPr>
      </w:pPr>
      <w:r>
        <w:rPr>
          <w:rFonts w:ascii="Arial" w:hAnsi="Arial" w:cs="Arial"/>
          <w:sz w:val="20"/>
          <w:szCs w:val="20"/>
          <w:lang w:val="sl-SI"/>
        </w:rPr>
        <w:t>Občinski urbanist</w:t>
      </w:r>
      <w:r w:rsidR="004F7A0C">
        <w:rPr>
          <w:rFonts w:ascii="Arial" w:hAnsi="Arial" w:cs="Arial"/>
          <w:sz w:val="20"/>
          <w:szCs w:val="20"/>
          <w:lang w:val="sl-SI"/>
        </w:rPr>
        <w:t xml:space="preserve">             </w:t>
      </w:r>
    </w:p>
    <w:p w:rsidR="004F7A0C" w:rsidRDefault="004F7A0C" w:rsidP="004F7A0C">
      <w:pPr>
        <w:spacing w:after="0"/>
        <w:jc w:val="both"/>
        <w:rPr>
          <w:rFonts w:ascii="Arial" w:hAnsi="Arial" w:cs="Arial"/>
          <w:sz w:val="20"/>
          <w:szCs w:val="20"/>
          <w:lang w:val="sl-SI"/>
        </w:rPr>
      </w:pPr>
    </w:p>
    <w:p w:rsidR="004F7A0C" w:rsidRPr="0082034B" w:rsidRDefault="004F7A0C" w:rsidP="004F7A0C">
      <w:pPr>
        <w:spacing w:after="0"/>
        <w:jc w:val="right"/>
        <w:rPr>
          <w:rFonts w:ascii="Arial" w:hAnsi="Arial" w:cs="Arial"/>
          <w:sz w:val="20"/>
          <w:szCs w:val="20"/>
          <w:lang w:val="sl-SI"/>
        </w:rPr>
      </w:pPr>
      <w:r w:rsidRPr="0082034B">
        <w:rPr>
          <w:rFonts w:ascii="Arial" w:hAnsi="Arial" w:cs="Arial"/>
          <w:sz w:val="20"/>
          <w:szCs w:val="20"/>
          <w:lang w:val="sl-SI"/>
        </w:rPr>
        <w:t xml:space="preserve">Danilo Markočič </w:t>
      </w:r>
    </w:p>
    <w:p w:rsidR="008939E4" w:rsidRDefault="004F7A0C" w:rsidP="004F7A0C">
      <w:pPr>
        <w:spacing w:after="0"/>
        <w:jc w:val="right"/>
        <w:rPr>
          <w:rFonts w:ascii="Arial" w:hAnsi="Arial" w:cs="Arial"/>
          <w:sz w:val="20"/>
          <w:szCs w:val="20"/>
          <w:lang w:val="sl-SI"/>
        </w:rPr>
      </w:pPr>
      <w:r w:rsidRPr="0082034B">
        <w:rPr>
          <w:rFonts w:ascii="Arial" w:hAnsi="Arial" w:cs="Arial"/>
          <w:sz w:val="20"/>
          <w:szCs w:val="20"/>
          <w:lang w:val="sl-SI"/>
        </w:rPr>
        <w:t>ŽUPAN</w:t>
      </w:r>
    </w:p>
    <w:sectPr w:rsidR="00893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4A00"/>
    <w:multiLevelType w:val="hybridMultilevel"/>
    <w:tmpl w:val="71204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4B7D2E"/>
    <w:multiLevelType w:val="hybridMultilevel"/>
    <w:tmpl w:val="5060E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EE94A77"/>
    <w:multiLevelType w:val="hybridMultilevel"/>
    <w:tmpl w:val="17045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8B"/>
    <w:rsid w:val="000513C8"/>
    <w:rsid w:val="0005307D"/>
    <w:rsid w:val="000A39D8"/>
    <w:rsid w:val="00165C7E"/>
    <w:rsid w:val="001C5633"/>
    <w:rsid w:val="001D34D1"/>
    <w:rsid w:val="00263391"/>
    <w:rsid w:val="002B61B9"/>
    <w:rsid w:val="002C3C3F"/>
    <w:rsid w:val="002E1C67"/>
    <w:rsid w:val="002E6138"/>
    <w:rsid w:val="003B5C03"/>
    <w:rsid w:val="003F2B6D"/>
    <w:rsid w:val="0040229B"/>
    <w:rsid w:val="004144CD"/>
    <w:rsid w:val="00491FE5"/>
    <w:rsid w:val="004F46FF"/>
    <w:rsid w:val="004F7A0C"/>
    <w:rsid w:val="00522AE6"/>
    <w:rsid w:val="00541755"/>
    <w:rsid w:val="005777E9"/>
    <w:rsid w:val="005C5F52"/>
    <w:rsid w:val="005E4AA7"/>
    <w:rsid w:val="006F6FB8"/>
    <w:rsid w:val="00703650"/>
    <w:rsid w:val="0074268A"/>
    <w:rsid w:val="007A7F3F"/>
    <w:rsid w:val="007F62B5"/>
    <w:rsid w:val="0082034B"/>
    <w:rsid w:val="00826D93"/>
    <w:rsid w:val="00832B53"/>
    <w:rsid w:val="0084311A"/>
    <w:rsid w:val="0086448B"/>
    <w:rsid w:val="008939E4"/>
    <w:rsid w:val="008C629C"/>
    <w:rsid w:val="00905184"/>
    <w:rsid w:val="0093436D"/>
    <w:rsid w:val="0094115C"/>
    <w:rsid w:val="009B17FE"/>
    <w:rsid w:val="00A12A44"/>
    <w:rsid w:val="00A410DA"/>
    <w:rsid w:val="00A60051"/>
    <w:rsid w:val="00A772C3"/>
    <w:rsid w:val="00AA2CF6"/>
    <w:rsid w:val="00AD056D"/>
    <w:rsid w:val="00AF13A8"/>
    <w:rsid w:val="00B145CD"/>
    <w:rsid w:val="00B63E3A"/>
    <w:rsid w:val="00B74B5B"/>
    <w:rsid w:val="00B91E88"/>
    <w:rsid w:val="00BA7D3D"/>
    <w:rsid w:val="00BF2C35"/>
    <w:rsid w:val="00C11B5C"/>
    <w:rsid w:val="00C26481"/>
    <w:rsid w:val="00D02A47"/>
    <w:rsid w:val="00DB0B54"/>
    <w:rsid w:val="00DE56D9"/>
    <w:rsid w:val="00E21A64"/>
    <w:rsid w:val="00E44763"/>
    <w:rsid w:val="00F16F36"/>
    <w:rsid w:val="00F95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D789"/>
  <w15:docId w15:val="{9C626664-2929-4683-8204-27EF82D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r-Cyrl-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F62B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62B5"/>
    <w:rPr>
      <w:rFonts w:ascii="Tahoma" w:hAnsi="Tahoma" w:cs="Tahoma"/>
      <w:sz w:val="16"/>
      <w:szCs w:val="16"/>
      <w:lang w:val="sr-Cyrl-CS"/>
    </w:rPr>
  </w:style>
  <w:style w:type="table" w:styleId="Tabelamrea">
    <w:name w:val="Table Grid"/>
    <w:basedOn w:val="Navadnatabela"/>
    <w:uiPriority w:val="59"/>
    <w:rsid w:val="0089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D34D1"/>
    <w:pPr>
      <w:ind w:left="720"/>
      <w:contextualSpacing/>
    </w:pPr>
  </w:style>
  <w:style w:type="character" w:styleId="Hiperpovezava">
    <w:name w:val="Hyperlink"/>
    <w:uiPriority w:val="99"/>
    <w:semiHidden/>
    <w:unhideWhenUsed/>
    <w:rsid w:val="006F6FB8"/>
    <w:rPr>
      <w:color w:val="0000FF"/>
      <w:u w:val="single"/>
    </w:rPr>
  </w:style>
  <w:style w:type="paragraph" w:customStyle="1" w:styleId="Default">
    <w:name w:val="Default"/>
    <w:rsid w:val="004F7A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sta.oizola@izol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5025-0E4D-488B-BBBE-17B0ECB1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1250</Words>
  <Characters>7127</Characters>
  <Application>Microsoft Office Word</Application>
  <DocSecurity>0</DocSecurity>
  <Lines>59</Lines>
  <Paragraphs>16</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Manuela Varljen</dc:creator>
  <cp:lastModifiedBy>Teura Raschini</cp:lastModifiedBy>
  <cp:revision>5</cp:revision>
  <cp:lastPrinted>2019-08-26T12:20:00Z</cp:lastPrinted>
  <dcterms:created xsi:type="dcterms:W3CDTF">2019-08-26T12:18:00Z</dcterms:created>
  <dcterms:modified xsi:type="dcterms:W3CDTF">2019-08-27T10:43:00Z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-689299000</vt:i4>
  </property>
  <property fmtid="{D5CDD505-2E9C-101B-9397-08002B2CF9AE}" pid="3" name="_NewReviewCycle">
    <vt:lpwstr/>
  </property>
  <property fmtid="{D5CDD505-2E9C-101B-9397-08002B2CF9AE}" pid="4" name="_EmailSubject">
    <vt:lpwstr>Sklep lokacijske preveritve</vt:lpwstr>
  </property>
  <property fmtid="{D5CDD505-2E9C-101B-9397-08002B2CF9AE}" pid="5" name="_AuthorEmail">
    <vt:lpwstr>tjasa.skrbina@izola.si</vt:lpwstr>
  </property>
  <property fmtid="{D5CDD505-2E9C-101B-9397-08002B2CF9AE}" pid="6" name="_AuthorEmailDisplayName">
    <vt:lpwstr>Tjaša Škrbina</vt:lpwstr>
  </property>
  <property fmtid="{D5CDD505-2E9C-101B-9397-08002B2CF9AE}" pid="7" name="_PreviousAdHocReviewCycleID">
    <vt:i4>-689299000</vt:i4>
  </property>
  <property fmtid="{D5CDD505-2E9C-101B-9397-08002B2CF9AE}" pid="8" name="_ReviewingToolsShownOnce">
    <vt:lpwstr/>
  </property>
</Properties>
</file>