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7984"/>
      </w:tblGrid>
      <w:tr w:rsidR="00E93FDD" w:rsidRPr="00163136" w:rsidTr="00EA42B0">
        <w:trPr>
          <w:trHeight w:val="80"/>
        </w:trPr>
        <w:tc>
          <w:tcPr>
            <w:tcW w:w="1044" w:type="dxa"/>
          </w:tcPr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val="it-IT" w:eastAsia="sl-SI"/>
              </w:rPr>
            </w:pPr>
            <w:r w:rsidRPr="00163136">
              <w:rPr>
                <w:rFonts w:ascii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7728" behindDoc="0" locked="0" layoutInCell="1" allowOverlap="1" wp14:anchorId="26959281" wp14:editId="5322283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1905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</w:tcPr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val="it-IT" w:eastAsia="sl-SI"/>
              </w:rPr>
            </w:pPr>
            <w:r w:rsidRPr="00163136">
              <w:rPr>
                <w:rFonts w:ascii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E93FDD" w:rsidRPr="00163136" w:rsidRDefault="00A3479F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>ŽUPAN</w:t>
            </w:r>
            <w:r w:rsidR="00E93FDD" w:rsidRPr="0016313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 xml:space="preserve"> – IL SINDACO</w:t>
            </w:r>
            <w:r w:rsidR="00E93FDD"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163136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E93FDD" w:rsidRPr="00163136" w:rsidRDefault="00E93FDD" w:rsidP="00E93FDD">
            <w:pPr>
              <w:pStyle w:val="Brezrazmikov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163136">
              <w:rPr>
                <w:rFonts w:ascii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163136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</w:p>
        </w:tc>
      </w:tr>
    </w:tbl>
    <w:p w:rsidR="009262DF" w:rsidRPr="00163136" w:rsidRDefault="009262DF" w:rsidP="009262DF">
      <w:pPr>
        <w:pStyle w:val="Brezrazmikov"/>
        <w:rPr>
          <w:rFonts w:ascii="Arial" w:hAnsi="Arial" w:cs="Arial"/>
          <w:lang w:val="it-IT" w:eastAsia="sl-SI"/>
        </w:rPr>
      </w:pPr>
    </w:p>
    <w:p w:rsidR="00B45B74" w:rsidRPr="00163136" w:rsidRDefault="00446C08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>. n.</w:t>
      </w:r>
      <w:r w:rsidR="00B45B74" w:rsidRPr="00163136">
        <w:rPr>
          <w:rFonts w:ascii="Times New Roman" w:eastAsia="Times New Roman" w:hAnsi="Times New Roman" w:cs="Times New Roman"/>
          <w:lang w:val="it-IT" w:eastAsia="sl-SI"/>
        </w:rPr>
        <w:t xml:space="preserve">: </w:t>
      </w:r>
      <w:r w:rsidR="00C4702B" w:rsidRPr="00163136">
        <w:rPr>
          <w:rFonts w:ascii="Times New Roman" w:eastAsia="Times New Roman" w:hAnsi="Times New Roman" w:cs="Times New Roman"/>
          <w:lang w:val="it-IT" w:eastAsia="sl-SI"/>
        </w:rPr>
        <w:t>011-11/2017-16</w:t>
      </w:r>
    </w:p>
    <w:p w:rsidR="00B45B74" w:rsidRPr="00163136" w:rsidRDefault="00446C08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gramStart"/>
      <w:r w:rsidRPr="00163136">
        <w:rPr>
          <w:rFonts w:ascii="Times New Roman" w:eastAsia="Times New Roman" w:hAnsi="Times New Roman" w:cs="Times New Roman"/>
          <w:lang w:val="it-IT" w:eastAsia="sl-SI"/>
        </w:rPr>
        <w:t>Data</w:t>
      </w:r>
      <w:r w:rsidR="00B45B74" w:rsidRPr="00163136">
        <w:rPr>
          <w:rFonts w:ascii="Times New Roman" w:eastAsia="Times New Roman" w:hAnsi="Times New Roman" w:cs="Times New Roman"/>
          <w:lang w:val="it-IT" w:eastAsia="sl-SI"/>
        </w:rPr>
        <w:t xml:space="preserve">:   </w:t>
      </w:r>
      <w:proofErr w:type="gramEnd"/>
      <w:r w:rsidR="00EB1AAB" w:rsidRPr="00163136">
        <w:rPr>
          <w:rFonts w:ascii="Times New Roman" w:eastAsia="Times New Roman" w:hAnsi="Times New Roman" w:cs="Times New Roman"/>
          <w:lang w:val="it-IT" w:eastAsia="sl-SI"/>
        </w:rPr>
        <w:t>1</w:t>
      </w:r>
      <w:r w:rsidR="007C2D9A" w:rsidRPr="00163136">
        <w:rPr>
          <w:rFonts w:ascii="Times New Roman" w:eastAsia="Times New Roman" w:hAnsi="Times New Roman" w:cs="Times New Roman"/>
          <w:lang w:val="it-IT" w:eastAsia="sl-SI"/>
        </w:rPr>
        <w:t>7</w:t>
      </w:r>
      <w:r w:rsidR="00EB1AAB" w:rsidRPr="00163136">
        <w:rPr>
          <w:rFonts w:ascii="Times New Roman" w:eastAsia="Times New Roman" w:hAnsi="Times New Roman" w:cs="Times New Roman"/>
          <w:lang w:val="it-IT" w:eastAsia="sl-SI"/>
        </w:rPr>
        <w:t>.1.2019</w:t>
      </w:r>
    </w:p>
    <w:p w:rsidR="00B45B74" w:rsidRPr="00163136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  <w:r w:rsidRPr="00163136">
        <w:rPr>
          <w:rFonts w:ascii="Times New Roman" w:eastAsia="Times New Roman" w:hAnsi="Times New Roman" w:cs="Times New Roman"/>
          <w:b/>
          <w:bCs/>
          <w:lang w:val="it-IT" w:eastAsia="sl-SI"/>
        </w:rPr>
        <w:t>OBČINA IZOLA – COMUNE DI ISOLA</w:t>
      </w:r>
    </w:p>
    <w:p w:rsidR="00E93FDD" w:rsidRPr="00163136" w:rsidRDefault="00446C08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  <w:r w:rsidRPr="00163136">
        <w:rPr>
          <w:rFonts w:ascii="Times New Roman" w:eastAsia="Times New Roman" w:hAnsi="Times New Roman" w:cs="Times New Roman"/>
          <w:b/>
          <w:bCs/>
          <w:lang w:val="it-IT" w:eastAsia="sl-SI"/>
        </w:rPr>
        <w:t>CONSIGLIO COMUNALE</w:t>
      </w:r>
    </w:p>
    <w:p w:rsidR="003352ED" w:rsidRPr="00163136" w:rsidRDefault="003352E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B45B74" w:rsidRPr="00163136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9262DF" w:rsidRPr="00163136" w:rsidRDefault="00446C08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  <w:r w:rsidRPr="00163136">
        <w:rPr>
          <w:rFonts w:ascii="Times New Roman" w:eastAsia="Times New Roman" w:hAnsi="Times New Roman" w:cs="Times New Roman"/>
          <w:b/>
          <w:bCs/>
          <w:lang w:val="it-IT" w:eastAsia="sl-SI"/>
        </w:rPr>
        <w:t>Commissione per le questioni dei mandati, le elezioni e le nomine</w:t>
      </w: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576F22" w:rsidRPr="00163136" w:rsidRDefault="00576F22" w:rsidP="00EF1BA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446C08" w:rsidP="00EF1BA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>Oggetto</w:t>
      </w:r>
      <w:r w:rsidR="009262DF" w:rsidRPr="00163136">
        <w:rPr>
          <w:rFonts w:ascii="Times New Roman" w:eastAsia="Times New Roman" w:hAnsi="Times New Roman" w:cs="Times New Roman"/>
          <w:lang w:val="it-IT" w:eastAsia="sl-SI"/>
        </w:rPr>
        <w:t>:</w:t>
      </w:r>
      <w:r w:rsidR="00DF2705" w:rsidRPr="00163136">
        <w:rPr>
          <w:rFonts w:ascii="Times New Roman" w:eastAsia="Times New Roman" w:hAnsi="Times New Roman" w:cs="Times New Roman"/>
          <w:lang w:val="it-IT" w:eastAsia="sl-SI"/>
        </w:rPr>
        <w:tab/>
      </w:r>
      <w:r w:rsidRPr="00163136">
        <w:rPr>
          <w:rFonts w:ascii="Times New Roman" w:eastAsia="Times New Roman" w:hAnsi="Times New Roman" w:cs="Times New Roman"/>
          <w:b/>
          <w:bCs/>
          <w:lang w:val="it-IT" w:eastAsia="sl-SI"/>
        </w:rPr>
        <w:t>Nomine del membro sostituto (rappresentante del fondatore) al Consiglio dell'Ente pubblico per l'attività farmaceutica Farmacie costiere Capodistria</w:t>
      </w: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576F22" w:rsidRPr="00163136" w:rsidRDefault="00446C08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In virtù dell'articolo 7 del Decreto di modifica e integrazione del Decreto sulla trasformazione dell'ente pubblico per l'attività farmaceutica Farmacie costiere (Bollettino Ufficiale del Comune di Isola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>. 11/00 e 1/13), il Consiglio del Comune di Isola ha nominato 2 rappresentanti del fondatore al Consiglio dell'ente pubblico per un mandato di quattro anni.</w:t>
      </w:r>
    </w:p>
    <w:p w:rsidR="00576F22" w:rsidRPr="00163136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446C08" w:rsidRPr="00163136" w:rsidRDefault="00446C08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Con comunicazione datata 14 gennaio 2019, Vlado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Marič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 di Isola, Via Anton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Plenčič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 n. 5, membro del Consiglio dell'ente, ha comunicato l'intenzione di dimettersi dalla carica di rappresentante del fondatore al Consiglio dell'Ente pubblico per l'attività farmaceutica Farmacie costiere Capodistria.</w:t>
      </w:r>
    </w:p>
    <w:p w:rsidR="00576F22" w:rsidRPr="00163136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446C08" w:rsidRPr="00163136" w:rsidRDefault="00446C08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In virtù dell'articolo 7 del Decreto di modifica e integrazione del Decreto sulla trasformazione dell'ente pubblico per l'attività farmaceutica Farmacie costiere Capodistria (Bollettino Ufficiale del Comune di Isola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>. 11/00 e 1/13), il Consiglio del Comune di Isola nomina il rappresentante del fondatore al Consiglio dell'ente.</w:t>
      </w:r>
    </w:p>
    <w:p w:rsidR="00576F22" w:rsidRPr="00163136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446C08" w:rsidRPr="00446C08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sl-SI"/>
        </w:rPr>
      </w:pPr>
      <w:r w:rsidRPr="00446C08">
        <w:rPr>
          <w:rFonts w:ascii="Times New Roman" w:eastAsia="Times New Roman" w:hAnsi="Times New Roman" w:cs="Times New Roman"/>
          <w:b/>
          <w:lang w:val="it-IT" w:eastAsia="sl-SI"/>
        </w:rPr>
        <w:t>Si propone ai membri del Consiglio comunale di esaminare la questione e convalidare la proposta della delibera sulla nomina d</w:t>
      </w:r>
      <w:r w:rsidRPr="00163136">
        <w:rPr>
          <w:rFonts w:ascii="Times New Roman" w:eastAsia="Times New Roman" w:hAnsi="Times New Roman" w:cs="Times New Roman"/>
          <w:b/>
          <w:lang w:val="it-IT" w:eastAsia="sl-SI"/>
        </w:rPr>
        <w:t>el membro sostituto quale rappresentante del Comune di Isola</w:t>
      </w:r>
      <w:r w:rsidRPr="00446C08">
        <w:rPr>
          <w:rFonts w:ascii="Times New Roman" w:eastAsia="Times New Roman" w:hAnsi="Times New Roman" w:cs="Times New Roman"/>
          <w:b/>
          <w:lang w:val="it-IT" w:eastAsia="sl-SI"/>
        </w:rPr>
        <w:t xml:space="preserve"> al Consiglio dell'</w:t>
      </w:r>
      <w:r w:rsidRPr="00163136">
        <w:rPr>
          <w:rFonts w:ascii="Times New Roman" w:eastAsia="Times New Roman" w:hAnsi="Times New Roman" w:cs="Times New Roman"/>
          <w:b/>
          <w:lang w:val="it-IT" w:eastAsia="sl-SI"/>
        </w:rPr>
        <w:t>Ente pubblico per l’attività farmaceutica Farmacie costiere Capodistria</w:t>
      </w:r>
      <w:r w:rsidRPr="00446C08">
        <w:rPr>
          <w:rFonts w:ascii="Times New Roman" w:eastAsia="Times New Roman" w:hAnsi="Times New Roman" w:cs="Times New Roman"/>
          <w:b/>
          <w:lang w:val="it-IT" w:eastAsia="sl-SI"/>
        </w:rPr>
        <w:t xml:space="preserve">, che verrà presentato in conformità al Regolamento del Consiglio comunale dalla Commissione per le questioni dei mandati, le elezioni e le nomine. </w:t>
      </w:r>
    </w:p>
    <w:p w:rsidR="00446C08" w:rsidRPr="00163136" w:rsidRDefault="00446C08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446C08" w:rsidRPr="00163136" w:rsidTr="006A2942">
        <w:tc>
          <w:tcPr>
            <w:tcW w:w="3329" w:type="dxa"/>
            <w:shd w:val="clear" w:color="auto" w:fill="auto"/>
          </w:tcPr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lang w:val="it-IT"/>
              </w:rPr>
              <w:t>Redatto da:</w:t>
            </w:r>
          </w:p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lang w:val="it-IT"/>
              </w:rPr>
              <w:t>Milka Bauer</w:t>
            </w:r>
          </w:p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sl-SI"/>
              </w:rPr>
              <w:t>Consulente superiore per il settore della cultura, dello sport e dell'attività dei giovani</w:t>
            </w:r>
          </w:p>
        </w:tc>
        <w:tc>
          <w:tcPr>
            <w:tcW w:w="2508" w:type="dxa"/>
            <w:shd w:val="clear" w:color="auto" w:fill="auto"/>
          </w:tcPr>
          <w:p w:rsidR="00446C08" w:rsidRPr="00163136" w:rsidRDefault="00446C08" w:rsidP="006A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33" w:type="dxa"/>
            <w:shd w:val="clear" w:color="auto" w:fill="auto"/>
          </w:tcPr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:rsidR="00446C08" w:rsidRPr="00163136" w:rsidRDefault="00446C08" w:rsidP="00446C08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446C08" w:rsidRPr="00163136" w:rsidRDefault="00446C08" w:rsidP="00446C08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446C08" w:rsidRPr="00163136" w:rsidTr="006A2942">
        <w:tc>
          <w:tcPr>
            <w:tcW w:w="3686" w:type="dxa"/>
            <w:shd w:val="clear" w:color="auto" w:fill="auto"/>
          </w:tcPr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lang w:val="it-IT"/>
              </w:rPr>
              <w:t>Vesna Rebec</w:t>
            </w:r>
          </w:p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lang w:val="it-IT"/>
              </w:rPr>
              <w:t xml:space="preserve"> Direttrice dell'amministrazione comunale</w:t>
            </w:r>
          </w:p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con delega </w:t>
            </w:r>
            <w:proofErr w:type="spellStart"/>
            <w:r w:rsidRPr="00163136">
              <w:rPr>
                <w:rFonts w:ascii="Times New Roman" w:eastAsia="Times New Roman" w:hAnsi="Times New Roman" w:cs="Times New Roman"/>
                <w:i/>
                <w:lang w:val="it-IT"/>
              </w:rPr>
              <w:t>prot</w:t>
            </w:r>
            <w:proofErr w:type="spellEnd"/>
            <w:r w:rsidRPr="00163136">
              <w:rPr>
                <w:rFonts w:ascii="Times New Roman" w:eastAsia="Times New Roman" w:hAnsi="Times New Roman" w:cs="Times New Roman"/>
                <w:i/>
                <w:lang w:val="it-IT"/>
              </w:rPr>
              <w:t>. n. 102-03-30/99-47</w:t>
            </w:r>
          </w:p>
        </w:tc>
        <w:tc>
          <w:tcPr>
            <w:tcW w:w="2143" w:type="dxa"/>
            <w:shd w:val="clear" w:color="auto" w:fill="auto"/>
          </w:tcPr>
          <w:p w:rsidR="00446C08" w:rsidRPr="00163136" w:rsidRDefault="00446C08" w:rsidP="006A29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41" w:type="dxa"/>
            <w:shd w:val="clear" w:color="auto" w:fill="auto"/>
          </w:tcPr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lang w:val="it-IT"/>
              </w:rPr>
              <w:t xml:space="preserve">Danilo </w:t>
            </w:r>
            <w:proofErr w:type="spellStart"/>
            <w:r w:rsidRPr="00163136">
              <w:rPr>
                <w:rFonts w:ascii="Times New Roman" w:eastAsia="Times New Roman" w:hAnsi="Times New Roman" w:cs="Times New Roman"/>
                <w:lang w:val="it-IT"/>
              </w:rPr>
              <w:t>Markočič</w:t>
            </w:r>
            <w:proofErr w:type="spellEnd"/>
          </w:p>
          <w:p w:rsidR="00446C08" w:rsidRPr="00163136" w:rsidRDefault="00446C08" w:rsidP="006A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63136">
              <w:rPr>
                <w:rFonts w:ascii="Times New Roman" w:eastAsia="Times New Roman" w:hAnsi="Times New Roman" w:cs="Times New Roman"/>
                <w:lang w:val="it-IT"/>
              </w:rPr>
              <w:t>Sindaco</w:t>
            </w:r>
          </w:p>
        </w:tc>
      </w:tr>
    </w:tbl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46C08" w:rsidRPr="00163136" w:rsidRDefault="00446C08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sl-SI"/>
        </w:rPr>
      </w:pPr>
    </w:p>
    <w:p w:rsidR="00576F22" w:rsidRPr="00163136" w:rsidRDefault="00576F22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C2D9A" w:rsidRPr="00163136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86B35" w:rsidRPr="00163136" w:rsidRDefault="00446C08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Si allega</w:t>
      </w:r>
      <w:r w:rsidR="00D86B35"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:</w:t>
      </w:r>
    </w:p>
    <w:p w:rsidR="00D86B35" w:rsidRPr="00163136" w:rsidRDefault="00446C08" w:rsidP="00031DD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lettera di dimissioni del membro del Consiglio dell'ente, datata 14 gennaio 2019</w:t>
      </w:r>
      <w:r w:rsidR="00D86B35"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;</w:t>
      </w:r>
    </w:p>
    <w:p w:rsidR="00D86B35" w:rsidRPr="00163136" w:rsidRDefault="00B954A0" w:rsidP="00B45B7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pr</w:t>
      </w:r>
      <w:r w:rsidR="00446C08"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oposta della Delibera</w:t>
      </w:r>
      <w:r w:rsidR="00D86B35"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.</w:t>
      </w: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446C08" w:rsidRPr="00163136" w:rsidRDefault="00446C08" w:rsidP="0044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576F22" w:rsidRPr="00163136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B062FE" w:rsidRPr="00163136" w:rsidTr="00D86B35">
        <w:tc>
          <w:tcPr>
            <w:tcW w:w="1056" w:type="dxa"/>
          </w:tcPr>
          <w:p w:rsidR="00B062FE" w:rsidRPr="00163136" w:rsidRDefault="00B062FE" w:rsidP="0013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1631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6E3C50" wp14:editId="1A0C9C0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</w:tcPr>
          <w:p w:rsidR="00B062FE" w:rsidRPr="00163136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</w:t>
            </w:r>
            <w:r w:rsidR="007E6B4C"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DI ISOLA                     </w:t>
            </w:r>
            <w:r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     </w:t>
            </w:r>
            <w:r w:rsidR="00B45B74"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</w:t>
            </w:r>
            <w:r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</w:t>
            </w:r>
            <w:r w:rsidR="00B45B74"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PRO</w:t>
            </w:r>
            <w:r w:rsidR="007E6B4C" w:rsidRPr="0016313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POSTA</w:t>
            </w:r>
          </w:p>
          <w:p w:rsidR="00B062FE" w:rsidRPr="00163136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B062FE" w:rsidRPr="00163136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B062FE" w:rsidRPr="00163136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B062FE" w:rsidRPr="00163136" w:rsidRDefault="00D86B35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B062FE" w:rsidRPr="00163136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8" w:history="1">
              <w:r w:rsidRPr="00163136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B062FE" w:rsidRPr="00163136" w:rsidRDefault="00D86B35" w:rsidP="00D86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Web</w:t>
            </w:r>
            <w:r w:rsidR="00B062FE" w:rsidRPr="001631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: </w:t>
            </w:r>
            <w:r w:rsidR="00B062FE" w:rsidRPr="00163136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9262DF" w:rsidRPr="00163136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9262DF" w:rsidRPr="00163136" w:rsidRDefault="007E6B4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>. n.</w:t>
      </w:r>
      <w:r w:rsidR="00B45B74" w:rsidRPr="00163136">
        <w:rPr>
          <w:rFonts w:ascii="Times New Roman" w:eastAsia="Times New Roman" w:hAnsi="Times New Roman" w:cs="Times New Roman"/>
          <w:lang w:val="it-IT" w:eastAsia="sl-SI"/>
        </w:rPr>
        <w:t xml:space="preserve">: </w:t>
      </w:r>
    </w:p>
    <w:p w:rsidR="009262DF" w:rsidRPr="00163136" w:rsidRDefault="007E6B4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>Data</w:t>
      </w:r>
      <w:r w:rsidR="009262DF" w:rsidRPr="00163136">
        <w:rPr>
          <w:rFonts w:ascii="Times New Roman" w:eastAsia="Times New Roman" w:hAnsi="Times New Roman" w:cs="Times New Roman"/>
          <w:lang w:val="it-IT" w:eastAsia="sl-SI"/>
        </w:rPr>
        <w:t xml:space="preserve">:   </w:t>
      </w:r>
    </w:p>
    <w:p w:rsidR="009262DF" w:rsidRPr="00163136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7E6B4C" w:rsidRPr="00163136" w:rsidRDefault="007E6B4C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4F62D5" w:rsidRPr="00163136" w:rsidRDefault="002753AF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. 94/07 – testo unico ufficiale, 76/08, 79/09, 51/10, 40/12 – Sigla: ZUJF, 14/15 – Sigla: ZUUJFO, 11/18 – Sigla: ZSPDSLS-1 e 30/18), </w:t>
      </w:r>
      <w:bookmarkStart w:id="0" w:name="_GoBack"/>
      <w:bookmarkEnd w:id="0"/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dell’articolo </w:t>
      </w:r>
      <w:r w:rsidR="00B954A0" w:rsidRPr="00163136">
        <w:rPr>
          <w:rFonts w:ascii="Times New Roman" w:eastAsia="Times New Roman" w:hAnsi="Times New Roman" w:cs="Times New Roman"/>
          <w:lang w:val="it-IT" w:eastAsia="sl-SI"/>
        </w:rPr>
        <w:t>7</w:t>
      </w: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 del Decreto di modifica e integrazione del Decreto sulla trasformazione dell'Ente pubblico per l'attività farmaceutica Farmacie costiere Capodistria (Bollettino Ufficiale del Comune di Isola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nn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>.</w:t>
      </w:r>
      <w:r w:rsidR="00B954A0" w:rsidRPr="00163136">
        <w:rPr>
          <w:rFonts w:ascii="Times New Roman" w:eastAsia="Times New Roman" w:hAnsi="Times New Roman" w:cs="Times New Roman"/>
          <w:lang w:val="it-IT" w:eastAsia="sl-SI"/>
        </w:rPr>
        <w:t xml:space="preserve"> 11/00 </w:t>
      </w:r>
      <w:r w:rsidRPr="00163136">
        <w:rPr>
          <w:rFonts w:ascii="Times New Roman" w:eastAsia="Times New Roman" w:hAnsi="Times New Roman" w:cs="Times New Roman"/>
          <w:lang w:val="it-IT" w:eastAsia="sl-SI"/>
        </w:rPr>
        <w:t>e</w:t>
      </w:r>
      <w:r w:rsidR="00B954A0" w:rsidRPr="00163136">
        <w:rPr>
          <w:rFonts w:ascii="Times New Roman" w:eastAsia="Times New Roman" w:hAnsi="Times New Roman" w:cs="Times New Roman"/>
          <w:lang w:val="it-IT" w:eastAsia="sl-SI"/>
        </w:rPr>
        <w:t xml:space="preserve"> 1/13) </w:t>
      </w:r>
      <w:r w:rsidRPr="00163136">
        <w:rPr>
          <w:rFonts w:ascii="Times New Roman" w:eastAsia="Times New Roman" w:hAnsi="Times New Roman" w:cs="Times New Roman"/>
          <w:lang w:val="it-IT" w:eastAsia="sl-SI"/>
        </w:rPr>
        <w:t>e degli articol</w:t>
      </w:r>
      <w:r w:rsidR="00163136">
        <w:rPr>
          <w:rFonts w:ascii="Times New Roman" w:eastAsia="Times New Roman" w:hAnsi="Times New Roman" w:cs="Times New Roman"/>
          <w:lang w:val="it-IT" w:eastAsia="sl-SI"/>
        </w:rPr>
        <w:t>i</w:t>
      </w: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 30 e 100 dello Statuto del Comune di Isola (Bollettino Ufficiale del Comune di Isola n. 5/18 – testo unico ufficiale</w:t>
      </w:r>
      <w:r w:rsidR="009262DF" w:rsidRPr="00163136">
        <w:rPr>
          <w:rFonts w:ascii="Times New Roman" w:eastAsia="Times New Roman" w:hAnsi="Times New Roman" w:cs="Times New Roman"/>
          <w:lang w:val="it-IT" w:eastAsia="sl-SI"/>
        </w:rPr>
        <w:t>)</w:t>
      </w:r>
      <w:r w:rsidRPr="00163136">
        <w:rPr>
          <w:rFonts w:ascii="Times New Roman" w:eastAsia="Times New Roman" w:hAnsi="Times New Roman" w:cs="Times New Roman"/>
          <w:lang w:val="it-IT" w:eastAsia="sl-SI"/>
        </w:rPr>
        <w:t>, il Consiglio del Comune di Isola, riunitosi il ___ alla sua ___ seduta ordinaria, accoglie il seguente atto di</w:t>
      </w:r>
    </w:p>
    <w:p w:rsidR="004F62D5" w:rsidRPr="00163136" w:rsidRDefault="004F62D5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F62D5" w:rsidRPr="00163136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F62D5" w:rsidRPr="00163136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753AF" w:rsidRPr="00163136" w:rsidRDefault="002753AF" w:rsidP="002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16313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16313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2753AF" w:rsidRPr="00163136" w:rsidRDefault="002753AF" w:rsidP="002753A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2753A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>1</w:t>
      </w: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B954A0" w:rsidRPr="00163136" w:rsidRDefault="002753AF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>Si nomina quale membro sostituto, rappresentante del fondatore al Consiglio dell'Ente pubblico per l'attività farmaceutica Capodistria</w:t>
      </w:r>
      <w:r w:rsidR="00B954A0" w:rsidRPr="00163136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B954A0" w:rsidRPr="00163136" w:rsidRDefault="00B954A0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B954A0" w:rsidRPr="00163136" w:rsidRDefault="00B954A0" w:rsidP="00B954A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………………………………………………………….. </w:t>
      </w:r>
    </w:p>
    <w:p w:rsidR="00B954A0" w:rsidRPr="00163136" w:rsidRDefault="00B954A0" w:rsidP="00B954A0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                            </w:t>
      </w:r>
      <w:r w:rsidR="002753AF"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(</w:t>
      </w:r>
      <w:r w:rsidR="002753AF"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nome, cognome, indirizzo</w:t>
      </w:r>
      <w:r w:rsidRPr="00163136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).</w:t>
      </w: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2753A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>2</w:t>
      </w:r>
    </w:p>
    <w:p w:rsidR="00185A3C" w:rsidRPr="00163136" w:rsidRDefault="00185A3C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</w:p>
    <w:p w:rsidR="009262DF" w:rsidRPr="00163136" w:rsidRDefault="002753A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Il mandato al membro sostituto del Consiglio di cui al punto 1 del presente atto di Delibera dura fino al termine del mandato agli altri membri del Consiglio, e cioè fino al mese di giugno del 2021 </w:t>
      </w:r>
      <w:proofErr w:type="spellStart"/>
      <w:r w:rsidRPr="00163136">
        <w:rPr>
          <w:rFonts w:ascii="Times New Roman" w:eastAsia="Times New Roman" w:hAnsi="Times New Roman" w:cs="Times New Roman"/>
          <w:lang w:val="it-IT" w:eastAsia="sl-SI"/>
        </w:rPr>
        <w:t>ovv</w:t>
      </w:r>
      <w:proofErr w:type="spellEnd"/>
      <w:r w:rsidRPr="00163136">
        <w:rPr>
          <w:rFonts w:ascii="Times New Roman" w:eastAsia="Times New Roman" w:hAnsi="Times New Roman" w:cs="Times New Roman"/>
          <w:lang w:val="it-IT" w:eastAsia="sl-SI"/>
        </w:rPr>
        <w:t>. fino alla 1</w:t>
      </w:r>
      <w:r w:rsidRPr="00163136">
        <w:rPr>
          <w:rFonts w:ascii="Times New Roman" w:eastAsia="Times New Roman" w:hAnsi="Times New Roman" w:cs="Times New Roman"/>
          <w:vertAlign w:val="superscript"/>
          <w:lang w:val="it-IT" w:eastAsia="sl-SI"/>
        </w:rPr>
        <w:t>a</w:t>
      </w:r>
      <w:r w:rsidRPr="00163136">
        <w:rPr>
          <w:rFonts w:ascii="Times New Roman" w:eastAsia="Times New Roman" w:hAnsi="Times New Roman" w:cs="Times New Roman"/>
          <w:lang w:val="it-IT" w:eastAsia="sl-SI"/>
        </w:rPr>
        <w:t xml:space="preserve"> seduta costitutiva del Consiglio nella sua nuova composizione</w:t>
      </w:r>
      <w:r w:rsidR="00B954A0" w:rsidRPr="00163136">
        <w:rPr>
          <w:rFonts w:ascii="Times New Roman" w:eastAsia="Times New Roman" w:hAnsi="Times New Roman" w:cs="Times New Roman"/>
          <w:lang w:val="it-IT" w:eastAsia="sl-SI"/>
        </w:rPr>
        <w:t xml:space="preserve">.  </w:t>
      </w:r>
    </w:p>
    <w:p w:rsidR="00B954A0" w:rsidRPr="00163136" w:rsidRDefault="00B954A0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185A3C" w:rsidRPr="00163136" w:rsidRDefault="00185A3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B954A0" w:rsidRPr="00163136" w:rsidRDefault="00B954A0" w:rsidP="00B954A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163136">
        <w:rPr>
          <w:rFonts w:ascii="Times New Roman" w:eastAsia="Times New Roman" w:hAnsi="Times New Roman" w:cs="Times New Roman"/>
          <w:lang w:val="it-IT" w:eastAsia="sl-SI"/>
        </w:rPr>
        <w:t>3</w:t>
      </w:r>
    </w:p>
    <w:p w:rsidR="00185A3C" w:rsidRPr="00163136" w:rsidRDefault="00185A3C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4F62D5" w:rsidRPr="00163136" w:rsidRDefault="00163136" w:rsidP="004F62D5">
      <w:pPr>
        <w:rPr>
          <w:rFonts w:ascii="Times New Roman" w:hAnsi="Times New Roman" w:cs="Times New Roman"/>
          <w:color w:val="000000"/>
          <w:lang w:val="it-IT"/>
        </w:rPr>
      </w:pPr>
      <w:r w:rsidRPr="00163136">
        <w:rPr>
          <w:rFonts w:ascii="Times New Roman" w:hAnsi="Times New Roman" w:cs="Times New Roman"/>
          <w:color w:val="000000"/>
          <w:lang w:val="it-IT"/>
        </w:rPr>
        <w:t>Il presente atto di Delibera ha efficacia immediata</w:t>
      </w:r>
      <w:r w:rsidR="004F62D5" w:rsidRPr="00163136">
        <w:rPr>
          <w:rFonts w:ascii="Times New Roman" w:hAnsi="Times New Roman" w:cs="Times New Roman"/>
          <w:color w:val="000000"/>
          <w:lang w:val="it-IT"/>
        </w:rPr>
        <w:t>.</w:t>
      </w:r>
    </w:p>
    <w:p w:rsidR="004F62D5" w:rsidRPr="00163136" w:rsidRDefault="004F62D5" w:rsidP="004F62D5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4F62D5" w:rsidRPr="00163136" w:rsidTr="004F62D5">
        <w:tc>
          <w:tcPr>
            <w:tcW w:w="2264" w:type="dxa"/>
            <w:shd w:val="clear" w:color="auto" w:fill="auto"/>
          </w:tcPr>
          <w:p w:rsidR="004F62D5" w:rsidRPr="00163136" w:rsidRDefault="004F62D5" w:rsidP="00EA42B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4" w:type="dxa"/>
            <w:shd w:val="clear" w:color="auto" w:fill="auto"/>
          </w:tcPr>
          <w:p w:rsidR="004F62D5" w:rsidRPr="00163136" w:rsidRDefault="004F62D5" w:rsidP="00EA42B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93" w:type="dxa"/>
            <w:shd w:val="clear" w:color="auto" w:fill="auto"/>
          </w:tcPr>
          <w:p w:rsidR="004F62D5" w:rsidRPr="00163136" w:rsidRDefault="00EB1AAB" w:rsidP="00EA42B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163136">
              <w:rPr>
                <w:rFonts w:ascii="Times New Roman" w:hAnsi="Times New Roman" w:cs="Times New Roman"/>
                <w:lang w:val="it-IT"/>
              </w:rPr>
              <w:t xml:space="preserve">Danilo </w:t>
            </w:r>
            <w:proofErr w:type="spellStart"/>
            <w:r w:rsidRPr="00163136">
              <w:rPr>
                <w:rFonts w:ascii="Times New Roman" w:hAnsi="Times New Roman" w:cs="Times New Roman"/>
                <w:lang w:val="it-IT"/>
              </w:rPr>
              <w:t>Markočič</w:t>
            </w:r>
            <w:proofErr w:type="spellEnd"/>
          </w:p>
          <w:p w:rsidR="004F62D5" w:rsidRPr="00163136" w:rsidRDefault="00163136" w:rsidP="00EA42B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63136">
              <w:rPr>
                <w:rFonts w:ascii="Times New Roman" w:hAnsi="Times New Roman" w:cs="Times New Roman"/>
                <w:lang w:val="it-IT"/>
              </w:rPr>
              <w:t>S i n d a c o</w:t>
            </w:r>
          </w:p>
        </w:tc>
        <w:tc>
          <w:tcPr>
            <w:tcW w:w="1149" w:type="dxa"/>
            <w:shd w:val="clear" w:color="auto" w:fill="auto"/>
          </w:tcPr>
          <w:p w:rsidR="004F62D5" w:rsidRPr="00163136" w:rsidRDefault="004F62D5" w:rsidP="00EA42B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4F62D5" w:rsidRPr="00163136" w:rsidRDefault="004F62D5" w:rsidP="004F62D5">
      <w:pPr>
        <w:ind w:left="3540" w:firstLine="708"/>
        <w:jc w:val="right"/>
        <w:outlineLvl w:val="0"/>
        <w:rPr>
          <w:rFonts w:ascii="Times New Roman" w:hAnsi="Times New Roman" w:cs="Times New Roman"/>
          <w:b/>
          <w:lang w:val="it-IT"/>
        </w:rPr>
      </w:pPr>
    </w:p>
    <w:p w:rsidR="009262DF" w:rsidRPr="00163136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S</w:t>
      </w:r>
      <w:r w:rsidR="00163136"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i recapita a</w:t>
      </w:r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:</w:t>
      </w:r>
    </w:p>
    <w:p w:rsidR="004F62D5" w:rsidRPr="00163136" w:rsidRDefault="00163136" w:rsidP="00485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 xml:space="preserve">Consiglio dell'Ente pubblico per l'attività farmaceutica Farmacie costiere Capodistria, Via Boris </w:t>
      </w:r>
      <w:proofErr w:type="spellStart"/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Kidrič</w:t>
      </w:r>
      <w:proofErr w:type="spellEnd"/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 xml:space="preserve"> n. 2, 6000 Capodistria</w:t>
      </w:r>
      <w:r w:rsidR="004F62D5"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B062FE" w:rsidRPr="00163136" w:rsidRDefault="00163136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nominati</w:t>
      </w:r>
      <w:r w:rsidR="004F62D5"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;</w:t>
      </w:r>
    </w:p>
    <w:p w:rsidR="009262DF" w:rsidRPr="00163136" w:rsidRDefault="00853037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</w:pPr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U</w:t>
      </w:r>
      <w:r w:rsidR="00163136"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fficio attività sociali</w:t>
      </w:r>
      <w:r w:rsidRPr="00163136">
        <w:rPr>
          <w:rFonts w:ascii="Times New Roman" w:eastAsia="Times New Roman" w:hAnsi="Times New Roman" w:cs="Times New Roman"/>
          <w:sz w:val="21"/>
          <w:szCs w:val="21"/>
          <w:lang w:val="it-IT" w:eastAsia="sl-SI"/>
        </w:rPr>
        <w:t>.</w:t>
      </w:r>
    </w:p>
    <w:sectPr w:rsidR="009262DF" w:rsidRPr="00163136" w:rsidSect="00B45B7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9F"/>
    <w:multiLevelType w:val="hybridMultilevel"/>
    <w:tmpl w:val="5BC276C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1EF"/>
    <w:multiLevelType w:val="hybridMultilevel"/>
    <w:tmpl w:val="5C2ECBD6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53F73"/>
    <w:multiLevelType w:val="hybridMultilevel"/>
    <w:tmpl w:val="0E8C5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04709"/>
    <w:multiLevelType w:val="hybridMultilevel"/>
    <w:tmpl w:val="4BFEC16C"/>
    <w:lvl w:ilvl="0" w:tplc="39F6EE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5627"/>
    <w:multiLevelType w:val="hybridMultilevel"/>
    <w:tmpl w:val="DCB837A4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7153"/>
    <w:multiLevelType w:val="hybridMultilevel"/>
    <w:tmpl w:val="07EA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0626E7"/>
    <w:multiLevelType w:val="hybridMultilevel"/>
    <w:tmpl w:val="4CA847B4"/>
    <w:lvl w:ilvl="0" w:tplc="59300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F"/>
    <w:rsid w:val="00097EFE"/>
    <w:rsid w:val="000F7651"/>
    <w:rsid w:val="00112A1B"/>
    <w:rsid w:val="00163136"/>
    <w:rsid w:val="00185A3C"/>
    <w:rsid w:val="002753AF"/>
    <w:rsid w:val="00317680"/>
    <w:rsid w:val="003352ED"/>
    <w:rsid w:val="00446C08"/>
    <w:rsid w:val="0045625E"/>
    <w:rsid w:val="00485E81"/>
    <w:rsid w:val="00486767"/>
    <w:rsid w:val="0049077D"/>
    <w:rsid w:val="004F62D5"/>
    <w:rsid w:val="00576F22"/>
    <w:rsid w:val="005A00BE"/>
    <w:rsid w:val="006D4A4D"/>
    <w:rsid w:val="007C2D9A"/>
    <w:rsid w:val="007E6B4C"/>
    <w:rsid w:val="00824EFB"/>
    <w:rsid w:val="00843FB3"/>
    <w:rsid w:val="00853037"/>
    <w:rsid w:val="009262DF"/>
    <w:rsid w:val="0094341E"/>
    <w:rsid w:val="009701E9"/>
    <w:rsid w:val="00A06B2B"/>
    <w:rsid w:val="00A3479F"/>
    <w:rsid w:val="00A406B4"/>
    <w:rsid w:val="00B062FE"/>
    <w:rsid w:val="00B45B74"/>
    <w:rsid w:val="00B954A0"/>
    <w:rsid w:val="00C4702B"/>
    <w:rsid w:val="00D27A5A"/>
    <w:rsid w:val="00D86B35"/>
    <w:rsid w:val="00DF2705"/>
    <w:rsid w:val="00E93FDD"/>
    <w:rsid w:val="00EB1AAB"/>
    <w:rsid w:val="00EE54A3"/>
    <w:rsid w:val="00EF1BA1"/>
    <w:rsid w:val="00EF4041"/>
    <w:rsid w:val="00F1168E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BB98"/>
  <w15:docId w15:val="{75C3E7B1-EE26-42A7-8201-CCB58C3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62D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406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3FDD"/>
    <w:rPr>
      <w:color w:val="0000FF" w:themeColor="hyperlink"/>
      <w:u w:val="single"/>
    </w:rPr>
  </w:style>
  <w:style w:type="paragraph" w:styleId="Naslov">
    <w:name w:val="Title"/>
    <w:basedOn w:val="Navaden"/>
    <w:next w:val="Podnaslov"/>
    <w:link w:val="NaslovZnak"/>
    <w:qFormat/>
    <w:rsid w:val="004F62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4F62D5"/>
    <w:rPr>
      <w:rFonts w:ascii="Times New Roman" w:eastAsia="Times New Roman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6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F62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Nina Kasal</cp:lastModifiedBy>
  <cp:revision>4</cp:revision>
  <cp:lastPrinted>2014-05-19T07:04:00Z</cp:lastPrinted>
  <dcterms:created xsi:type="dcterms:W3CDTF">2019-01-21T11:56:00Z</dcterms:created>
  <dcterms:modified xsi:type="dcterms:W3CDTF">2019-01-24T08:28:00Z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1309746008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