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BC1" w:rsidRPr="00B8278C" w:rsidRDefault="00CE1BC1" w:rsidP="00CE1BC1">
      <w:pPr>
        <w:jc w:val="both"/>
        <w:rPr>
          <w:rFonts w:ascii="Arial" w:hAnsi="Arial" w:cs="Arial"/>
          <w:lang w:val="it-IT"/>
        </w:rPr>
      </w:pPr>
      <w:r w:rsidRPr="00B8278C">
        <w:rPr>
          <w:rFonts w:ascii="Arial" w:hAnsi="Arial" w:cs="Arial"/>
          <w:lang w:val="it-IT"/>
        </w:rPr>
        <w:t xml:space="preserve">In virtù delle disposizioni della Legge sulle autonomie locali (Gazzetta Ufficiale della RS </w:t>
      </w:r>
      <w:proofErr w:type="spellStart"/>
      <w:r w:rsidRPr="00B8278C">
        <w:rPr>
          <w:rFonts w:ascii="Arial" w:hAnsi="Arial" w:cs="Arial"/>
          <w:lang w:val="it-IT"/>
        </w:rPr>
        <w:t>nn</w:t>
      </w:r>
      <w:proofErr w:type="spellEnd"/>
      <w:r w:rsidRPr="00B8278C">
        <w:rPr>
          <w:rFonts w:ascii="Arial" w:hAnsi="Arial" w:cs="Arial"/>
          <w:lang w:val="it-IT"/>
        </w:rPr>
        <w:t>.</w:t>
      </w:r>
      <w:r w:rsidRPr="00B8278C">
        <w:rPr>
          <w:rFonts w:ascii="Arial" w:hAnsi="Arial" w:cs="Arial"/>
          <w:color w:val="000000"/>
          <w:lang w:val="it-IT"/>
        </w:rPr>
        <w:t> </w:t>
      </w:r>
      <w:hyperlink r:id="rId5" w:tgtFrame="_blank" w:tooltip="Zakon o lokalni samoupravi (uradno prečiščeno besedilo)" w:history="1">
        <w:r w:rsidRPr="00B8278C">
          <w:rPr>
            <w:rFonts w:ascii="Arial" w:hAnsi="Arial" w:cs="Arial"/>
            <w:color w:val="000000"/>
            <w:lang w:val="it-IT"/>
          </w:rPr>
          <w:t>94/07</w:t>
        </w:r>
      </w:hyperlink>
      <w:r w:rsidRPr="00B8278C">
        <w:rPr>
          <w:rFonts w:ascii="Arial" w:hAnsi="Arial" w:cs="Arial"/>
          <w:color w:val="000000"/>
          <w:lang w:val="it-IT"/>
        </w:rPr>
        <w:t> – testo unico ufficiale, </w:t>
      </w:r>
      <w:hyperlink r:id="rId6" w:tgtFrame="_blank" w:tooltip="Zakon o dopolnitvi Zakona o lokalni samoupravi" w:history="1">
        <w:r w:rsidRPr="00B8278C">
          <w:rPr>
            <w:rFonts w:ascii="Arial" w:hAnsi="Arial" w:cs="Arial"/>
            <w:color w:val="000000"/>
            <w:lang w:val="it-IT"/>
          </w:rPr>
          <w:t>76/08</w:t>
        </w:r>
      </w:hyperlink>
      <w:r w:rsidRPr="00B8278C">
        <w:rPr>
          <w:rFonts w:ascii="Arial" w:hAnsi="Arial" w:cs="Arial"/>
          <w:color w:val="000000"/>
          <w:lang w:val="it-IT"/>
        </w:rPr>
        <w:t>, </w:t>
      </w:r>
      <w:hyperlink r:id="rId7" w:tgtFrame="_blank" w:tooltip="Zakon o spremembah in dopolnitvah Zakona o lokalni samoupravi" w:history="1">
        <w:r w:rsidRPr="00B8278C">
          <w:rPr>
            <w:rFonts w:ascii="Arial" w:hAnsi="Arial" w:cs="Arial"/>
            <w:color w:val="000000"/>
            <w:lang w:val="it-IT"/>
          </w:rPr>
          <w:t>79/09</w:t>
        </w:r>
      </w:hyperlink>
      <w:r w:rsidRPr="00B8278C">
        <w:rPr>
          <w:rFonts w:ascii="Arial" w:hAnsi="Arial" w:cs="Arial"/>
          <w:color w:val="000000"/>
          <w:lang w:val="it-IT"/>
        </w:rPr>
        <w:t>, </w:t>
      </w:r>
      <w:hyperlink r:id="rId8" w:tgtFrame="_blank" w:tooltip="Zakon o spremembah in dopolnitvah Zakona o lokalni samoupravi" w:history="1">
        <w:r w:rsidRPr="00B8278C">
          <w:rPr>
            <w:rFonts w:ascii="Arial" w:hAnsi="Arial" w:cs="Arial"/>
            <w:color w:val="000000"/>
            <w:lang w:val="it-IT"/>
          </w:rPr>
          <w:t>51/10</w:t>
        </w:r>
      </w:hyperlink>
      <w:r w:rsidRPr="00B8278C">
        <w:rPr>
          <w:rFonts w:ascii="Arial" w:hAnsi="Arial" w:cs="Arial"/>
          <w:color w:val="000000"/>
          <w:lang w:val="it-IT"/>
        </w:rPr>
        <w:t>, </w:t>
      </w:r>
      <w:hyperlink r:id="rId9" w:tgtFrame="_blank" w:tooltip="Zakon za uravnoteženje javnih financ" w:history="1">
        <w:r w:rsidRPr="00B8278C">
          <w:rPr>
            <w:rFonts w:ascii="Arial" w:hAnsi="Arial" w:cs="Arial"/>
            <w:color w:val="000000"/>
            <w:lang w:val="it-IT"/>
          </w:rPr>
          <w:t>40/12</w:t>
        </w:r>
      </w:hyperlink>
      <w:r w:rsidRPr="00B8278C">
        <w:rPr>
          <w:rFonts w:ascii="Arial" w:hAnsi="Arial" w:cs="Arial"/>
          <w:color w:val="000000"/>
          <w:lang w:val="it-IT"/>
        </w:rPr>
        <w:t> – Sigla: ZUJF, </w:t>
      </w:r>
      <w:hyperlink r:id="rId10" w:tgtFrame="_blank" w:tooltip="Zakon o ukrepih za uravnoteženje javnih financ občin" w:history="1">
        <w:r w:rsidRPr="00B8278C">
          <w:rPr>
            <w:rFonts w:ascii="Arial" w:hAnsi="Arial" w:cs="Arial"/>
            <w:color w:val="000000"/>
            <w:lang w:val="it-IT"/>
          </w:rPr>
          <w:t>14/15</w:t>
        </w:r>
      </w:hyperlink>
      <w:r w:rsidRPr="00B8278C">
        <w:rPr>
          <w:rFonts w:ascii="Arial" w:hAnsi="Arial" w:cs="Arial"/>
          <w:color w:val="000000"/>
          <w:lang w:val="it-IT"/>
        </w:rPr>
        <w:t> – Sigla: ZUUJFO, </w:t>
      </w:r>
      <w:hyperlink r:id="rId11" w:tgtFrame="_blank" w:tooltip="Zakon o stvarnem premoženju države in samoupravnih lokalnih skupnosti" w:history="1">
        <w:r w:rsidRPr="00B8278C">
          <w:rPr>
            <w:rFonts w:ascii="Arial" w:hAnsi="Arial" w:cs="Arial"/>
            <w:color w:val="000000"/>
            <w:lang w:val="it-IT"/>
          </w:rPr>
          <w:t>11/18</w:t>
        </w:r>
      </w:hyperlink>
      <w:r w:rsidRPr="00B8278C">
        <w:rPr>
          <w:rFonts w:ascii="Arial" w:hAnsi="Arial" w:cs="Arial"/>
          <w:color w:val="000000"/>
          <w:lang w:val="it-IT"/>
        </w:rPr>
        <w:t> – Sigla: ZSPDSLS-1 e </w:t>
      </w:r>
      <w:hyperlink r:id="rId12" w:tgtFrame="_blank" w:tooltip="Zakon o spremembah in dopolnitvah Zakona o lokalni samoupravi" w:history="1">
        <w:r w:rsidRPr="00B8278C">
          <w:rPr>
            <w:rFonts w:ascii="Arial" w:hAnsi="Arial" w:cs="Arial"/>
            <w:color w:val="000000"/>
            <w:lang w:val="it-IT"/>
          </w:rPr>
          <w:t>30/18</w:t>
        </w:r>
      </w:hyperlink>
      <w:r w:rsidRPr="00B8278C">
        <w:rPr>
          <w:rFonts w:ascii="Arial" w:hAnsi="Arial" w:cs="Arial"/>
          <w:color w:val="000000"/>
          <w:lang w:val="it-IT"/>
        </w:rPr>
        <w:t>)</w:t>
      </w:r>
      <w:r w:rsidRPr="00B8278C">
        <w:rPr>
          <w:rFonts w:ascii="Arial" w:hAnsi="Arial" w:cs="Arial"/>
          <w:lang w:val="it-IT"/>
        </w:rPr>
        <w:t xml:space="preserve"> e dell'articolo 30 dello Statuto del Comune di Isola (Bollettino Ufficiale elettronico del Comune di Isola n. 5/18 – testo unico ufficiale), il Consiglio del Comune di Isola, riunitosi il 7 marzo 2019 alla sua 3</w:t>
      </w:r>
      <w:r w:rsidRPr="00B8278C">
        <w:rPr>
          <w:rFonts w:ascii="Arial" w:hAnsi="Arial" w:cs="Arial"/>
          <w:vertAlign w:val="superscript"/>
          <w:lang w:val="it-IT"/>
        </w:rPr>
        <w:t xml:space="preserve">a </w:t>
      </w:r>
      <w:r w:rsidRPr="00B8278C">
        <w:rPr>
          <w:rFonts w:ascii="Arial" w:hAnsi="Arial" w:cs="Arial"/>
          <w:lang w:val="it-IT"/>
        </w:rPr>
        <w:t>seduta ordinaria, accoglie il seguente atto di</w:t>
      </w:r>
    </w:p>
    <w:p w:rsidR="00CE1BC1" w:rsidRPr="00B8278C" w:rsidRDefault="00CE1BC1" w:rsidP="00CE1BC1">
      <w:pPr>
        <w:jc w:val="both"/>
        <w:rPr>
          <w:rFonts w:ascii="Arial" w:hAnsi="Arial" w:cs="Arial"/>
          <w:lang w:val="it-IT"/>
        </w:rPr>
      </w:pPr>
    </w:p>
    <w:p w:rsidR="00CE1BC1" w:rsidRPr="00B8278C" w:rsidRDefault="00CE1BC1" w:rsidP="00CE1BC1">
      <w:pPr>
        <w:jc w:val="both"/>
        <w:rPr>
          <w:rFonts w:ascii="Arial" w:hAnsi="Arial" w:cs="Arial"/>
          <w:lang w:val="it-IT"/>
        </w:rPr>
      </w:pPr>
    </w:p>
    <w:p w:rsidR="00CE1BC1" w:rsidRPr="00B8278C" w:rsidRDefault="00CE1BC1" w:rsidP="00CE1BC1">
      <w:pPr>
        <w:jc w:val="both"/>
        <w:rPr>
          <w:rFonts w:ascii="Arial" w:hAnsi="Arial" w:cs="Arial"/>
          <w:lang w:val="it-IT"/>
        </w:rPr>
      </w:pPr>
    </w:p>
    <w:p w:rsidR="00CE1BC1" w:rsidRPr="00B8278C" w:rsidRDefault="00CE1BC1" w:rsidP="00CE1BC1">
      <w:pPr>
        <w:jc w:val="center"/>
        <w:rPr>
          <w:rFonts w:ascii="Arial" w:hAnsi="Arial" w:cs="Arial"/>
          <w:b/>
          <w:lang w:val="it-IT"/>
        </w:rPr>
      </w:pPr>
      <w:r w:rsidRPr="00B8278C">
        <w:rPr>
          <w:rFonts w:ascii="Arial" w:hAnsi="Arial" w:cs="Arial"/>
          <w:b/>
          <w:lang w:val="it-IT"/>
        </w:rPr>
        <w:t>D E L I B E R A</w:t>
      </w:r>
    </w:p>
    <w:p w:rsidR="00CE1BC1" w:rsidRPr="00B8278C" w:rsidRDefault="00CE1BC1" w:rsidP="00CE1BC1">
      <w:pPr>
        <w:jc w:val="both"/>
        <w:rPr>
          <w:rFonts w:ascii="Arial" w:hAnsi="Arial" w:cs="Arial"/>
          <w:lang w:val="it-IT"/>
        </w:rPr>
      </w:pPr>
    </w:p>
    <w:p w:rsidR="00CE1BC1" w:rsidRPr="00B8278C" w:rsidRDefault="00CE1BC1" w:rsidP="00CE1BC1">
      <w:pPr>
        <w:jc w:val="both"/>
        <w:rPr>
          <w:rFonts w:ascii="Arial" w:hAnsi="Arial" w:cs="Arial"/>
          <w:lang w:val="it-IT"/>
        </w:rPr>
      </w:pPr>
    </w:p>
    <w:p w:rsidR="00CE1BC1" w:rsidRPr="00B8278C" w:rsidRDefault="00CE1BC1" w:rsidP="00CE1BC1">
      <w:pPr>
        <w:numPr>
          <w:ilvl w:val="0"/>
          <w:numId w:val="1"/>
        </w:numPr>
        <w:jc w:val="both"/>
        <w:rPr>
          <w:rFonts w:ascii="Arial" w:hAnsi="Arial" w:cs="Arial"/>
          <w:b/>
          <w:lang w:val="it-IT"/>
        </w:rPr>
      </w:pPr>
      <w:r w:rsidRPr="00B8278C">
        <w:rPr>
          <w:rFonts w:ascii="Arial" w:hAnsi="Arial" w:cs="Arial"/>
          <w:lang w:val="it-IT"/>
        </w:rPr>
        <w:t xml:space="preserve">Si nomina </w:t>
      </w:r>
      <w:r w:rsidRPr="00B8278C">
        <w:rPr>
          <w:rFonts w:ascii="Arial" w:hAnsi="Arial" w:cs="Arial"/>
          <w:b/>
          <w:lang w:val="it-IT"/>
        </w:rPr>
        <w:t xml:space="preserve">Denis </w:t>
      </w:r>
      <w:proofErr w:type="spellStart"/>
      <w:r w:rsidRPr="00B8278C">
        <w:rPr>
          <w:rFonts w:ascii="Arial" w:hAnsi="Arial" w:cs="Arial"/>
          <w:b/>
          <w:lang w:val="it-IT"/>
        </w:rPr>
        <w:t>Bele</w:t>
      </w:r>
      <w:proofErr w:type="spellEnd"/>
      <w:r w:rsidRPr="00B8278C">
        <w:rPr>
          <w:rFonts w:ascii="Arial" w:hAnsi="Arial" w:cs="Arial"/>
          <w:b/>
          <w:lang w:val="it-IT"/>
        </w:rPr>
        <w:t>,</w:t>
      </w:r>
      <w:r w:rsidRPr="00B8278C">
        <w:rPr>
          <w:rFonts w:ascii="Arial" w:hAnsi="Arial" w:cs="Arial"/>
          <w:lang w:val="it-IT"/>
        </w:rPr>
        <w:t xml:space="preserve"> residente all'indirizzo</w:t>
      </w:r>
      <w:r w:rsidRPr="00B8278C">
        <w:rPr>
          <w:rFonts w:ascii="Arial" w:hAnsi="Arial" w:cs="Arial"/>
          <w:b/>
          <w:lang w:val="it-IT"/>
        </w:rPr>
        <w:t xml:space="preserve"> </w:t>
      </w:r>
      <w:proofErr w:type="spellStart"/>
      <w:r w:rsidRPr="00B8278C">
        <w:rPr>
          <w:rFonts w:ascii="Arial" w:hAnsi="Arial" w:cs="Arial"/>
          <w:b/>
          <w:lang w:val="it-IT"/>
        </w:rPr>
        <w:t>Spodnje</w:t>
      </w:r>
      <w:proofErr w:type="spellEnd"/>
      <w:r w:rsidRPr="00B8278C">
        <w:rPr>
          <w:rFonts w:ascii="Arial" w:hAnsi="Arial" w:cs="Arial"/>
          <w:b/>
          <w:lang w:val="it-IT"/>
        </w:rPr>
        <w:t xml:space="preserve"> </w:t>
      </w:r>
      <w:proofErr w:type="spellStart"/>
      <w:r w:rsidRPr="00B8278C">
        <w:rPr>
          <w:rFonts w:ascii="Arial" w:hAnsi="Arial" w:cs="Arial"/>
          <w:b/>
          <w:lang w:val="it-IT"/>
        </w:rPr>
        <w:t>Škofije</w:t>
      </w:r>
      <w:proofErr w:type="spellEnd"/>
      <w:r w:rsidRPr="00B8278C">
        <w:rPr>
          <w:rFonts w:ascii="Arial" w:hAnsi="Arial" w:cs="Arial"/>
          <w:b/>
          <w:lang w:val="it-IT"/>
        </w:rPr>
        <w:t xml:space="preserve"> n. 31d, 6281 </w:t>
      </w:r>
      <w:proofErr w:type="spellStart"/>
      <w:proofErr w:type="gramStart"/>
      <w:r w:rsidRPr="00B8278C">
        <w:rPr>
          <w:rFonts w:ascii="Arial" w:hAnsi="Arial" w:cs="Arial"/>
          <w:b/>
          <w:lang w:val="it-IT"/>
        </w:rPr>
        <w:t>Škofije</w:t>
      </w:r>
      <w:r w:rsidRPr="00B8278C">
        <w:rPr>
          <w:rFonts w:ascii="Arial" w:hAnsi="Arial" w:cs="Arial"/>
          <w:lang w:val="it-IT"/>
        </w:rPr>
        <w:t>,</w:t>
      </w:r>
      <w:r w:rsidRPr="00B8278C">
        <w:rPr>
          <w:rFonts w:ascii="Arial" w:hAnsi="Arial" w:cs="Arial"/>
          <w:b/>
          <w:lang w:val="it-IT"/>
        </w:rPr>
        <w:t>direttore</w:t>
      </w:r>
      <w:proofErr w:type="spellEnd"/>
      <w:proofErr w:type="gramEnd"/>
      <w:r w:rsidRPr="00B8278C">
        <w:rPr>
          <w:rFonts w:ascii="Arial" w:hAnsi="Arial" w:cs="Arial"/>
          <w:b/>
          <w:lang w:val="it-IT"/>
        </w:rPr>
        <w:t xml:space="preserve"> dell'azienda pubblica </w:t>
      </w:r>
      <w:proofErr w:type="spellStart"/>
      <w:r w:rsidRPr="00B8278C">
        <w:rPr>
          <w:rFonts w:ascii="Arial" w:hAnsi="Arial" w:cs="Arial"/>
          <w:b/>
          <w:lang w:val="it-IT"/>
        </w:rPr>
        <w:t>Komunala</w:t>
      </w:r>
      <w:proofErr w:type="spellEnd"/>
      <w:r w:rsidRPr="00B8278C">
        <w:rPr>
          <w:rFonts w:ascii="Arial" w:hAnsi="Arial" w:cs="Arial"/>
          <w:b/>
          <w:lang w:val="it-IT"/>
        </w:rPr>
        <w:t xml:space="preserve"> Isola S.r.l.,</w:t>
      </w:r>
      <w:r w:rsidRPr="00B8278C">
        <w:rPr>
          <w:rFonts w:ascii="Arial" w:hAnsi="Arial" w:cs="Arial"/>
          <w:lang w:val="it-IT"/>
        </w:rPr>
        <w:t xml:space="preserve"> per il </w:t>
      </w:r>
      <w:r w:rsidR="00B8278C" w:rsidRPr="00B8278C">
        <w:rPr>
          <w:rFonts w:ascii="Arial" w:hAnsi="Arial" w:cs="Arial"/>
          <w:lang w:val="it-IT"/>
        </w:rPr>
        <w:t>periodo</w:t>
      </w:r>
      <w:bookmarkStart w:id="0" w:name="_GoBack"/>
      <w:bookmarkEnd w:id="0"/>
      <w:r w:rsidRPr="00B8278C">
        <w:rPr>
          <w:rFonts w:ascii="Arial" w:hAnsi="Arial" w:cs="Arial"/>
          <w:lang w:val="it-IT"/>
        </w:rPr>
        <w:t xml:space="preserve"> mandatario di 4 (quattro) anni.</w:t>
      </w:r>
    </w:p>
    <w:p w:rsidR="00CE1BC1" w:rsidRPr="00B8278C" w:rsidRDefault="00CE1BC1" w:rsidP="00CE1BC1">
      <w:pPr>
        <w:jc w:val="both"/>
        <w:rPr>
          <w:rFonts w:ascii="Arial" w:hAnsi="Arial" w:cs="Arial"/>
          <w:b/>
          <w:lang w:val="it-IT"/>
        </w:rPr>
      </w:pPr>
    </w:p>
    <w:p w:rsidR="00CE1BC1" w:rsidRPr="00B8278C" w:rsidRDefault="00CE1BC1" w:rsidP="00CE1BC1">
      <w:pPr>
        <w:numPr>
          <w:ilvl w:val="0"/>
          <w:numId w:val="1"/>
        </w:numPr>
        <w:jc w:val="both"/>
        <w:rPr>
          <w:rFonts w:ascii="Arial" w:hAnsi="Arial" w:cs="Arial"/>
          <w:lang w:val="it-IT"/>
        </w:rPr>
      </w:pPr>
      <w:r w:rsidRPr="00B8278C">
        <w:rPr>
          <w:rFonts w:ascii="Arial" w:hAnsi="Arial" w:cs="Arial"/>
          <w:lang w:val="it-IT"/>
        </w:rPr>
        <w:t>Il presente atto di Delibera ha efficacia immediata.</w:t>
      </w:r>
    </w:p>
    <w:p w:rsidR="00CE1BC1" w:rsidRPr="00B8278C" w:rsidRDefault="00CE1BC1" w:rsidP="00CE1BC1">
      <w:pPr>
        <w:jc w:val="both"/>
        <w:rPr>
          <w:rFonts w:ascii="Arial" w:hAnsi="Arial" w:cs="Arial"/>
          <w:lang w:val="it-IT"/>
        </w:rPr>
      </w:pPr>
    </w:p>
    <w:p w:rsidR="00CE1BC1" w:rsidRPr="00B8278C" w:rsidRDefault="00CE1BC1" w:rsidP="00CE1BC1">
      <w:pPr>
        <w:jc w:val="both"/>
        <w:rPr>
          <w:rFonts w:ascii="Arial" w:hAnsi="Arial" w:cs="Arial"/>
          <w:lang w:val="it-IT"/>
        </w:rPr>
      </w:pPr>
    </w:p>
    <w:p w:rsidR="00CE1BC1" w:rsidRPr="00B8278C" w:rsidRDefault="00CE1BC1" w:rsidP="00CE1BC1">
      <w:pPr>
        <w:jc w:val="both"/>
        <w:rPr>
          <w:rFonts w:ascii="Arial" w:hAnsi="Arial" w:cs="Arial"/>
          <w:lang w:val="it-IT"/>
        </w:rPr>
      </w:pPr>
    </w:p>
    <w:p w:rsidR="00CE1BC1" w:rsidRPr="00B8278C" w:rsidRDefault="00CE1BC1" w:rsidP="00CE1BC1">
      <w:pPr>
        <w:jc w:val="center"/>
        <w:rPr>
          <w:rFonts w:ascii="Arial" w:hAnsi="Arial" w:cs="Arial"/>
          <w:b/>
          <w:lang w:val="it-IT"/>
        </w:rPr>
      </w:pPr>
      <w:r w:rsidRPr="00B8278C">
        <w:rPr>
          <w:rFonts w:ascii="Arial" w:hAnsi="Arial" w:cs="Arial"/>
          <w:b/>
          <w:lang w:val="it-IT"/>
        </w:rPr>
        <w:t>Motivazione:</w:t>
      </w:r>
    </w:p>
    <w:p w:rsidR="00CE1BC1" w:rsidRPr="00B8278C" w:rsidRDefault="00CE1BC1" w:rsidP="00CE1BC1">
      <w:pPr>
        <w:jc w:val="center"/>
        <w:rPr>
          <w:rFonts w:ascii="Arial" w:hAnsi="Arial" w:cs="Arial"/>
          <w:b/>
          <w:lang w:val="it-IT"/>
        </w:rPr>
      </w:pPr>
    </w:p>
    <w:p w:rsidR="00507533" w:rsidRPr="00B8278C" w:rsidRDefault="00302741" w:rsidP="00CE1BC1">
      <w:pPr>
        <w:jc w:val="both"/>
        <w:rPr>
          <w:rFonts w:ascii="Arial" w:hAnsi="Arial" w:cs="Arial"/>
          <w:lang w:val="it-IT"/>
        </w:rPr>
      </w:pPr>
      <w:r w:rsidRPr="00B8278C">
        <w:rPr>
          <w:rFonts w:ascii="Arial" w:hAnsi="Arial" w:cs="Arial"/>
          <w:lang w:val="it-IT"/>
        </w:rPr>
        <w:t xml:space="preserve">In conformità alla disposizione di cui all'articolo 19 del Decreto sulla regolazione dello status dell'Azienda pubblica </w:t>
      </w:r>
      <w:proofErr w:type="spellStart"/>
      <w:r w:rsidRPr="00B8278C">
        <w:rPr>
          <w:rFonts w:ascii="Arial" w:hAnsi="Arial" w:cs="Arial"/>
          <w:lang w:val="it-IT"/>
        </w:rPr>
        <w:t>Komunala</w:t>
      </w:r>
      <w:proofErr w:type="spellEnd"/>
      <w:r w:rsidRPr="00B8278C">
        <w:rPr>
          <w:rFonts w:ascii="Arial" w:hAnsi="Arial" w:cs="Arial"/>
          <w:lang w:val="it-IT"/>
        </w:rPr>
        <w:t xml:space="preserve"> </w:t>
      </w:r>
      <w:proofErr w:type="spellStart"/>
      <w:r w:rsidRPr="00B8278C">
        <w:rPr>
          <w:rFonts w:ascii="Arial" w:hAnsi="Arial" w:cs="Arial"/>
          <w:lang w:val="it-IT"/>
        </w:rPr>
        <w:t>Izola</w:t>
      </w:r>
      <w:proofErr w:type="spellEnd"/>
      <w:r w:rsidRPr="00B8278C">
        <w:rPr>
          <w:rFonts w:ascii="Arial" w:hAnsi="Arial" w:cs="Arial"/>
          <w:lang w:val="it-IT"/>
        </w:rPr>
        <w:t xml:space="preserve"> </w:t>
      </w:r>
      <w:proofErr w:type="spellStart"/>
      <w:r w:rsidRPr="00B8278C">
        <w:rPr>
          <w:rFonts w:ascii="Arial" w:hAnsi="Arial" w:cs="Arial"/>
          <w:lang w:val="it-IT"/>
        </w:rPr>
        <w:t>d.o.o</w:t>
      </w:r>
      <w:proofErr w:type="spellEnd"/>
      <w:r w:rsidRPr="00B8278C">
        <w:rPr>
          <w:rFonts w:ascii="Arial" w:hAnsi="Arial" w:cs="Arial"/>
          <w:lang w:val="it-IT"/>
        </w:rPr>
        <w:t xml:space="preserve">. – Azienda pubblica </w:t>
      </w:r>
      <w:proofErr w:type="spellStart"/>
      <w:r w:rsidRPr="00B8278C">
        <w:rPr>
          <w:rFonts w:ascii="Arial" w:hAnsi="Arial" w:cs="Arial"/>
          <w:lang w:val="it-IT"/>
        </w:rPr>
        <w:t>Komunala</w:t>
      </w:r>
      <w:proofErr w:type="spellEnd"/>
      <w:r w:rsidRPr="00B8278C">
        <w:rPr>
          <w:rFonts w:ascii="Arial" w:hAnsi="Arial" w:cs="Arial"/>
          <w:lang w:val="it-IT"/>
        </w:rPr>
        <w:t xml:space="preserve"> Isola S.r.l. (Bollettino Ufficiale elettronico del Comune di Isola n. 5/18 – testo unico ufficiale, nel testo a seguire: Decreto) che stabilisce che il direttore dell'azienda pubblica viene nominato e destituito dal Consiglio comunale su proposta del Sindaco, che pubblica anche il bando di concorso e </w:t>
      </w:r>
      <w:r w:rsidR="00B8278C" w:rsidRPr="00B8278C">
        <w:rPr>
          <w:rFonts w:ascii="Arial" w:hAnsi="Arial" w:cs="Arial"/>
          <w:lang w:val="it-IT"/>
        </w:rPr>
        <w:t>gestisce</w:t>
      </w:r>
      <w:r w:rsidRPr="00B8278C">
        <w:rPr>
          <w:rFonts w:ascii="Arial" w:hAnsi="Arial" w:cs="Arial"/>
          <w:lang w:val="it-IT"/>
        </w:rPr>
        <w:t xml:space="preserve"> il procedimento dalla selezione alla stesura della proposta al Consiglio comunale, il Sindaco del Comune di Isola ha avviato in data 24 gennaio 2019 con la pubblicazione del bando di concorso il procedimento di selezione del candidato.</w:t>
      </w:r>
    </w:p>
    <w:p w:rsidR="00CE1BC1" w:rsidRPr="00B8278C" w:rsidRDefault="00CE1BC1" w:rsidP="00CE1BC1">
      <w:pPr>
        <w:jc w:val="both"/>
        <w:rPr>
          <w:rFonts w:ascii="Arial" w:hAnsi="Arial" w:cs="Arial"/>
          <w:lang w:val="it-IT"/>
        </w:rPr>
      </w:pPr>
    </w:p>
    <w:p w:rsidR="00302741" w:rsidRPr="00B8278C" w:rsidRDefault="00267348" w:rsidP="00CE1BC1">
      <w:pPr>
        <w:jc w:val="both"/>
        <w:rPr>
          <w:rFonts w:ascii="Arial" w:hAnsi="Arial" w:cs="Arial"/>
          <w:noProof/>
          <w:lang w:val="it-IT"/>
        </w:rPr>
      </w:pPr>
      <w:r w:rsidRPr="00B8278C">
        <w:rPr>
          <w:rFonts w:ascii="Arial" w:hAnsi="Arial" w:cs="Arial"/>
          <w:noProof/>
          <w:lang w:val="it-IT"/>
        </w:rPr>
        <w:t xml:space="preserve">La Commissione di controllo delle richieste formalmente complete dei candidati, nominata dal SIndaco con apposita Delibera prot. n. 014-3/2019 in data 5 febbraio 2019 ha redatto allo scadere del termine di 8 giorni per la presentazione dell richieste i criteri di selezione dei candidati e il verbale dopo la seduta della commissione, in seno alla quale ha controllato la completezza delle richieste. </w:t>
      </w:r>
      <w:r w:rsidR="00B8278C" w:rsidRPr="00B8278C">
        <w:rPr>
          <w:rFonts w:ascii="Arial" w:hAnsi="Arial" w:cs="Arial"/>
          <w:noProof/>
          <w:lang w:val="it-IT"/>
        </w:rPr>
        <w:t>In data 13 febbraio 2019 si è tenuta la 2</w:t>
      </w:r>
      <w:r w:rsidR="00B8278C" w:rsidRPr="00B8278C">
        <w:rPr>
          <w:rFonts w:ascii="Arial" w:hAnsi="Arial" w:cs="Arial"/>
          <w:noProof/>
          <w:vertAlign w:val="superscript"/>
          <w:lang w:val="it-IT"/>
        </w:rPr>
        <w:t xml:space="preserve">a </w:t>
      </w:r>
      <w:r w:rsidR="00B8278C" w:rsidRPr="00B8278C">
        <w:rPr>
          <w:rFonts w:ascii="Arial" w:hAnsi="Arial" w:cs="Arial"/>
          <w:noProof/>
          <w:lang w:val="it-IT"/>
        </w:rPr>
        <w:t>fase del procedimento di selezione, dove il Sindaco ha valutato il programma scritto ovv. la visione di sviluppo dell'Azienda pubblica Komunala Isola per il periodo mandatario di quattro anni di ogni candidato. Ha altresì svolto con i candidati i colloqui orali, li ha valutati in base alle risposte e ha redatto un verbale. La commissione ha rilevato che sono pervenute nel termine preoposto 4 richieste, di cui 3 complete.</w:t>
      </w:r>
    </w:p>
    <w:p w:rsidR="00CE1BC1" w:rsidRPr="00B8278C" w:rsidRDefault="00CE1BC1" w:rsidP="00CE1BC1">
      <w:pPr>
        <w:jc w:val="both"/>
        <w:rPr>
          <w:rFonts w:ascii="Arial" w:hAnsi="Arial" w:cs="Arial"/>
          <w:lang w:val="it-IT"/>
        </w:rPr>
      </w:pPr>
    </w:p>
    <w:p w:rsidR="00B8278C" w:rsidRPr="00B8278C" w:rsidRDefault="00B8278C" w:rsidP="00CE1BC1">
      <w:pPr>
        <w:jc w:val="both"/>
        <w:rPr>
          <w:rFonts w:ascii="Arial" w:hAnsi="Arial" w:cs="Arial"/>
          <w:lang w:val="it-IT"/>
        </w:rPr>
      </w:pPr>
      <w:r w:rsidRPr="00B8278C">
        <w:rPr>
          <w:rFonts w:ascii="Arial" w:hAnsi="Arial" w:cs="Arial"/>
          <w:lang w:val="it-IT"/>
        </w:rPr>
        <w:t xml:space="preserve">Tra i 4 candidati è stato selezionato il candidato che adempie a tutte le condizioni del bando, che ha allegato gli attestati richiesti e il cui Programma di lavoro e la visione di sviluppo dell'Azienda pubblica </w:t>
      </w:r>
      <w:proofErr w:type="spellStart"/>
      <w:r w:rsidRPr="00B8278C">
        <w:rPr>
          <w:rFonts w:ascii="Arial" w:hAnsi="Arial" w:cs="Arial"/>
          <w:lang w:val="it-IT"/>
        </w:rPr>
        <w:t>Komunala</w:t>
      </w:r>
      <w:proofErr w:type="spellEnd"/>
      <w:r w:rsidRPr="00B8278C">
        <w:rPr>
          <w:rFonts w:ascii="Arial" w:hAnsi="Arial" w:cs="Arial"/>
          <w:lang w:val="it-IT"/>
        </w:rPr>
        <w:t xml:space="preserve"> Isola S.r.l. risulta meglio orientata dal punto di vista dello sviluppo ed economicamente e combacia con la visione del Comune di Isola. Il candidato selezionato ha raggiunto più punti tra i candidati al colloquio orale.</w:t>
      </w:r>
    </w:p>
    <w:p w:rsidR="00CE1BC1" w:rsidRPr="00B8278C" w:rsidRDefault="00CE1BC1" w:rsidP="00CE1BC1">
      <w:pPr>
        <w:jc w:val="both"/>
        <w:rPr>
          <w:rFonts w:ascii="Arial" w:hAnsi="Arial" w:cs="Arial"/>
          <w:lang w:val="it-IT"/>
        </w:rPr>
      </w:pPr>
    </w:p>
    <w:p w:rsidR="00CE1BC1" w:rsidRPr="00B8278C" w:rsidRDefault="00B8278C" w:rsidP="00CE1BC1">
      <w:pPr>
        <w:jc w:val="both"/>
        <w:rPr>
          <w:rFonts w:ascii="Arial" w:hAnsi="Arial" w:cs="Arial"/>
          <w:noProof/>
          <w:lang w:val="it-IT"/>
        </w:rPr>
      </w:pPr>
      <w:r w:rsidRPr="00B8278C">
        <w:rPr>
          <w:rFonts w:ascii="Arial" w:hAnsi="Arial" w:cs="Arial"/>
          <w:noProof/>
          <w:lang w:val="it-IT"/>
        </w:rPr>
        <w:lastRenderedPageBreak/>
        <w:t>L'atto di Delibera si considera motivato</w:t>
      </w:r>
      <w:r w:rsidR="00CE1BC1" w:rsidRPr="00B8278C">
        <w:rPr>
          <w:rFonts w:ascii="Arial" w:hAnsi="Arial" w:cs="Arial"/>
          <w:noProof/>
          <w:lang w:val="it-IT"/>
        </w:rPr>
        <w:t xml:space="preserve">. </w:t>
      </w:r>
    </w:p>
    <w:p w:rsidR="00CE1BC1" w:rsidRPr="00B8278C" w:rsidRDefault="00CE1BC1" w:rsidP="00CE1BC1">
      <w:pPr>
        <w:jc w:val="both"/>
        <w:rPr>
          <w:rFonts w:ascii="Arial" w:hAnsi="Arial" w:cs="Arial"/>
          <w:noProof/>
          <w:lang w:val="it-IT"/>
        </w:rPr>
      </w:pPr>
    </w:p>
    <w:p w:rsidR="00CE1BC1" w:rsidRPr="00B8278C" w:rsidRDefault="00B8278C" w:rsidP="00CE1BC1">
      <w:pPr>
        <w:jc w:val="both"/>
        <w:rPr>
          <w:rFonts w:ascii="Arial" w:hAnsi="Arial" w:cs="Arial"/>
          <w:b/>
          <w:noProof/>
          <w:lang w:val="it-IT"/>
        </w:rPr>
      </w:pPr>
      <w:r w:rsidRPr="00B8278C">
        <w:rPr>
          <w:rFonts w:ascii="Arial" w:hAnsi="Arial" w:cs="Arial"/>
          <w:noProof/>
          <w:lang w:val="it-IT"/>
        </w:rPr>
        <w:t>Il presente atto di Delibera si considera quale comunicazione ai candidati non selezionati</w:t>
      </w:r>
      <w:r w:rsidR="00CE1BC1" w:rsidRPr="00B8278C">
        <w:rPr>
          <w:rFonts w:ascii="Arial" w:hAnsi="Arial" w:cs="Arial"/>
          <w:noProof/>
          <w:lang w:val="it-IT"/>
        </w:rPr>
        <w:t xml:space="preserve">. </w:t>
      </w:r>
      <w:r w:rsidR="00CE1BC1" w:rsidRPr="00B8278C">
        <w:rPr>
          <w:rFonts w:ascii="Arial" w:hAnsi="Arial" w:cs="Arial"/>
          <w:noProof/>
          <w:lang w:val="it-IT"/>
        </w:rPr>
        <w:tab/>
      </w:r>
      <w:r w:rsidR="00CE1BC1" w:rsidRPr="00B8278C">
        <w:rPr>
          <w:rFonts w:ascii="Arial" w:hAnsi="Arial" w:cs="Arial"/>
          <w:noProof/>
          <w:lang w:val="it-IT"/>
        </w:rPr>
        <w:tab/>
      </w:r>
      <w:r w:rsidR="00CE1BC1" w:rsidRPr="00B8278C">
        <w:rPr>
          <w:rFonts w:ascii="Arial" w:hAnsi="Arial" w:cs="Arial"/>
          <w:noProof/>
          <w:lang w:val="it-IT"/>
        </w:rPr>
        <w:tab/>
      </w:r>
      <w:r w:rsidR="00CE1BC1" w:rsidRPr="00B8278C">
        <w:rPr>
          <w:rFonts w:ascii="Arial" w:hAnsi="Arial" w:cs="Arial"/>
          <w:noProof/>
          <w:lang w:val="it-IT"/>
        </w:rPr>
        <w:tab/>
      </w:r>
      <w:r w:rsidR="00CE1BC1" w:rsidRPr="00B8278C">
        <w:rPr>
          <w:rFonts w:ascii="Arial" w:hAnsi="Arial" w:cs="Arial"/>
          <w:noProof/>
          <w:lang w:val="it-IT"/>
        </w:rPr>
        <w:tab/>
      </w:r>
      <w:r w:rsidR="00CE1BC1" w:rsidRPr="00B8278C">
        <w:rPr>
          <w:rFonts w:ascii="Arial" w:hAnsi="Arial" w:cs="Arial"/>
          <w:b/>
          <w:noProof/>
          <w:lang w:val="it-IT"/>
        </w:rPr>
        <w:t xml:space="preserve">      </w:t>
      </w:r>
    </w:p>
    <w:p w:rsidR="00CE1BC1" w:rsidRPr="00B8278C" w:rsidRDefault="00CE1BC1" w:rsidP="00CE1BC1">
      <w:pPr>
        <w:jc w:val="both"/>
        <w:rPr>
          <w:rFonts w:ascii="Arial" w:hAnsi="Arial" w:cs="Arial"/>
          <w:b/>
          <w:noProof/>
          <w:lang w:val="it-IT"/>
        </w:rPr>
      </w:pPr>
    </w:p>
    <w:p w:rsidR="00CE1BC1" w:rsidRPr="00B8278C" w:rsidRDefault="00CE1BC1" w:rsidP="00CE1BC1">
      <w:pPr>
        <w:ind w:left="4956"/>
        <w:jc w:val="both"/>
        <w:rPr>
          <w:rFonts w:ascii="Arial" w:hAnsi="Arial" w:cs="Arial"/>
          <w:b/>
          <w:noProof/>
          <w:lang w:val="it-IT"/>
        </w:rPr>
      </w:pPr>
      <w:r w:rsidRPr="00B8278C">
        <w:rPr>
          <w:rFonts w:ascii="Arial" w:hAnsi="Arial" w:cs="Arial"/>
          <w:b/>
          <w:noProof/>
          <w:lang w:val="it-IT"/>
        </w:rPr>
        <w:t xml:space="preserve">        </w:t>
      </w:r>
      <w:r w:rsidR="00B8278C" w:rsidRPr="00B8278C">
        <w:rPr>
          <w:rFonts w:ascii="Arial" w:hAnsi="Arial" w:cs="Arial"/>
          <w:b/>
          <w:noProof/>
          <w:lang w:val="it-IT"/>
        </w:rPr>
        <w:t>Il Sindaco del Comune di Isola</w:t>
      </w:r>
    </w:p>
    <w:p w:rsidR="00CE1BC1" w:rsidRPr="00B8278C" w:rsidRDefault="00CE1BC1" w:rsidP="00CE1BC1">
      <w:pPr>
        <w:jc w:val="both"/>
        <w:rPr>
          <w:rFonts w:ascii="Arial" w:hAnsi="Arial" w:cs="Arial"/>
          <w:lang w:val="it-IT"/>
        </w:rPr>
      </w:pPr>
      <w:r w:rsidRPr="00B8278C">
        <w:rPr>
          <w:rFonts w:ascii="Arial" w:hAnsi="Arial" w:cs="Arial"/>
          <w:b/>
          <w:lang w:val="it-IT"/>
        </w:rPr>
        <w:tab/>
      </w:r>
      <w:r w:rsidRPr="00B8278C">
        <w:rPr>
          <w:rFonts w:ascii="Arial" w:hAnsi="Arial" w:cs="Arial"/>
          <w:b/>
          <w:lang w:val="it-IT"/>
        </w:rPr>
        <w:tab/>
      </w:r>
      <w:r w:rsidRPr="00B8278C">
        <w:rPr>
          <w:rFonts w:ascii="Arial" w:hAnsi="Arial" w:cs="Arial"/>
          <w:b/>
          <w:lang w:val="it-IT"/>
        </w:rPr>
        <w:tab/>
      </w:r>
      <w:r w:rsidRPr="00B8278C">
        <w:rPr>
          <w:rFonts w:ascii="Arial" w:hAnsi="Arial" w:cs="Arial"/>
          <w:b/>
          <w:lang w:val="it-IT"/>
        </w:rPr>
        <w:tab/>
      </w:r>
      <w:r w:rsidRPr="00B8278C">
        <w:rPr>
          <w:rFonts w:ascii="Arial" w:hAnsi="Arial" w:cs="Arial"/>
          <w:b/>
          <w:lang w:val="it-IT"/>
        </w:rPr>
        <w:tab/>
      </w:r>
      <w:r w:rsidRPr="00B8278C">
        <w:rPr>
          <w:rFonts w:ascii="Arial" w:hAnsi="Arial" w:cs="Arial"/>
          <w:b/>
          <w:lang w:val="it-IT"/>
        </w:rPr>
        <w:tab/>
      </w:r>
      <w:r w:rsidRPr="00B8278C">
        <w:rPr>
          <w:rFonts w:ascii="Arial" w:hAnsi="Arial" w:cs="Arial"/>
          <w:b/>
          <w:lang w:val="it-IT"/>
        </w:rPr>
        <w:tab/>
        <w:t xml:space="preserve">        </w:t>
      </w:r>
      <w:r w:rsidRPr="00B8278C">
        <w:rPr>
          <w:rFonts w:ascii="Arial" w:hAnsi="Arial" w:cs="Arial"/>
          <w:lang w:val="it-IT"/>
        </w:rPr>
        <w:t xml:space="preserve">  Danilo Markočič</w:t>
      </w:r>
    </w:p>
    <w:p w:rsidR="00C229DF" w:rsidRDefault="00C229DF"/>
    <w:sectPr w:rsidR="00C22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061B"/>
    <w:multiLevelType w:val="hybridMultilevel"/>
    <w:tmpl w:val="8CA06BF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C1"/>
    <w:rsid w:val="00267348"/>
    <w:rsid w:val="00302741"/>
    <w:rsid w:val="00507533"/>
    <w:rsid w:val="00B8278C"/>
    <w:rsid w:val="00C229DF"/>
    <w:rsid w:val="00CE1B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1F8D"/>
  <w15:chartTrackingRefBased/>
  <w15:docId w15:val="{C7B9FF79-D809-43E7-BD8A-19DEEC4E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E1BC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
    <w:name w:val="Znak"/>
    <w:basedOn w:val="Navaden"/>
    <w:rsid w:val="00CE1BC1"/>
    <w:rPr>
      <w:rFonts w:ascii="Garamond" w:hAnsi="Garamond"/>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27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09-01-3437" TargetMode="External"/><Relationship Id="rId12" Type="http://schemas.openxmlformats.org/officeDocument/2006/relationships/hyperlink" Target="http://www.uradni-list.si/1/objava.jsp?sop=2018-01-13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08-01-3347" TargetMode="External"/><Relationship Id="rId11" Type="http://schemas.openxmlformats.org/officeDocument/2006/relationships/hyperlink" Target="http://www.uradni-list.si/1/objava.jsp?sop=2018-01-0457" TargetMode="External"/><Relationship Id="rId5" Type="http://schemas.openxmlformats.org/officeDocument/2006/relationships/hyperlink" Target="http://www.uradni-list.si/1/objava.jsp?sop=2007-01-4692" TargetMode="External"/><Relationship Id="rId10" Type="http://schemas.openxmlformats.org/officeDocument/2006/relationships/hyperlink" Target="http://www.uradni-list.si/1/objava.jsp?sop=2015-01-0505"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623</Words>
  <Characters>3554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4</cp:revision>
  <dcterms:created xsi:type="dcterms:W3CDTF">2019-03-04T13:08:00Z</dcterms:created>
  <dcterms:modified xsi:type="dcterms:W3CDTF">2019-03-05T08:04:00Z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