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0851BD" w:rsidRPr="000851BD" w:rsidTr="000851BD">
        <w:tc>
          <w:tcPr>
            <w:tcW w:w="1056" w:type="dxa"/>
            <w:hideMark/>
          </w:tcPr>
          <w:p w:rsidR="000851BD" w:rsidRPr="000851BD" w:rsidRDefault="000851BD" w:rsidP="0008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0851BD">
              <w:rPr>
                <w:rFonts w:ascii="Calibri" w:eastAsia="Calibri" w:hAnsi="Calibri" w:cs="Times New Roman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6C2DA810" wp14:editId="3D3E8AE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  <w:hideMark/>
          </w:tcPr>
          <w:p w:rsidR="000851BD" w:rsidRPr="000851BD" w:rsidRDefault="000851BD" w:rsidP="000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0851B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OBČINA IZOLA – COMUNE DI ISOLA                   </w:t>
            </w: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                  PROPOSTA</w:t>
            </w:r>
          </w:p>
          <w:p w:rsidR="000851BD" w:rsidRPr="000851BD" w:rsidRDefault="000851BD" w:rsidP="0008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085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0851BD" w:rsidRPr="000851BD" w:rsidRDefault="000851BD" w:rsidP="000851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0851BD" w:rsidRPr="000851BD" w:rsidRDefault="000851BD" w:rsidP="000851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0851BD" w:rsidRPr="000851BD" w:rsidRDefault="000851BD" w:rsidP="000851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0851BD" w:rsidRPr="000851BD" w:rsidRDefault="000851BD" w:rsidP="000851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6B7DAE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0851BD" w:rsidRPr="000851BD" w:rsidRDefault="000851BD" w:rsidP="0008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0851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r w:rsidRPr="000851BD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0851BD" w:rsidRPr="000851BD" w:rsidRDefault="000851BD" w:rsidP="00085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6B7DAE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6B7DAE">
        <w:rPr>
          <w:rFonts w:ascii="Times New Roman" w:eastAsia="Times New Roman" w:hAnsi="Times New Roman" w:cs="Times New Roman"/>
          <w:lang w:val="it-IT" w:eastAsia="sl-SI"/>
        </w:rPr>
        <w:t>. n.</w:t>
      </w:r>
      <w:r w:rsidRPr="000851BD">
        <w:rPr>
          <w:rFonts w:ascii="Times New Roman" w:eastAsia="Times New Roman" w:hAnsi="Times New Roman" w:cs="Times New Roman"/>
          <w:lang w:val="it-IT" w:eastAsia="sl-SI"/>
        </w:rPr>
        <w:t>: 011-44/2019</w:t>
      </w: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B7DAE">
        <w:rPr>
          <w:rFonts w:ascii="Times New Roman" w:eastAsia="Times New Roman" w:hAnsi="Times New Roman" w:cs="Times New Roman"/>
          <w:lang w:val="it-IT" w:eastAsia="sl-SI"/>
        </w:rPr>
        <w:t>Data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:   </w:t>
      </w:r>
    </w:p>
    <w:p w:rsidR="000851BD" w:rsidRPr="000851BD" w:rsidRDefault="000851BD" w:rsidP="000851BD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it-IT"/>
        </w:rPr>
      </w:pPr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6B7DAE">
        <w:rPr>
          <w:rFonts w:ascii="Times New Roman" w:eastAsia="Times New Roman" w:hAnsi="Times New Roman" w:cs="Times New Roman"/>
          <w:lang w:val="it-IT" w:eastAsia="sl-SI"/>
        </w:rPr>
        <w:t>nn</w:t>
      </w:r>
      <w:proofErr w:type="spellEnd"/>
      <w:r w:rsidRPr="006B7DAE">
        <w:rPr>
          <w:rFonts w:ascii="Times New Roman" w:eastAsia="Times New Roman" w:hAnsi="Times New Roman" w:cs="Times New Roman"/>
          <w:lang w:val="it-IT" w:eastAsia="sl-SI"/>
        </w:rPr>
        <w:t>.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 94/07 – </w:t>
      </w:r>
      <w:r w:rsidRPr="006B7DAE">
        <w:rPr>
          <w:rFonts w:ascii="Times New Roman" w:eastAsia="Times New Roman" w:hAnsi="Times New Roman" w:cs="Times New Roman"/>
          <w:lang w:val="it-IT" w:eastAsia="sl-SI"/>
        </w:rPr>
        <w:t>testo unico ufficiale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, 76/08, 79/09, 51/10, 40/12 – </w:t>
      </w:r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ZUJF, 14/15 – </w:t>
      </w:r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ZUUJFO, 11/18 – </w:t>
      </w:r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Sigla: 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ZSPDSLS-1 </w:t>
      </w:r>
      <w:r w:rsidRPr="006B7DAE">
        <w:rPr>
          <w:rFonts w:ascii="Times New Roman" w:eastAsia="Times New Roman" w:hAnsi="Times New Roman" w:cs="Times New Roman"/>
          <w:lang w:val="it-IT" w:eastAsia="sl-SI"/>
        </w:rPr>
        <w:t>e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 30/18), </w:t>
      </w:r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dell'articolo </w:t>
      </w:r>
      <w:r w:rsidRPr="000851BD">
        <w:rPr>
          <w:rFonts w:ascii="Times New Roman" w:eastAsia="Times New Roman" w:hAnsi="Times New Roman" w:cs="Times New Roman"/>
          <w:lang w:val="it-IT" w:eastAsia="sl-SI"/>
        </w:rPr>
        <w:t>9</w:t>
      </w:r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 del Decreto sull'istituzione dell'ente pubblico Centro per la cultura, </w:t>
      </w:r>
      <w:proofErr w:type="spellStart"/>
      <w:r w:rsidRPr="006B7DAE">
        <w:rPr>
          <w:rFonts w:ascii="Times New Roman" w:eastAsia="Times New Roman" w:hAnsi="Times New Roman" w:cs="Times New Roman"/>
          <w:lang w:val="it-IT" w:eastAsia="sl-SI"/>
        </w:rPr>
        <w:t>los</w:t>
      </w:r>
      <w:proofErr w:type="spellEnd"/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 </w:t>
      </w:r>
      <w:proofErr w:type="spellStart"/>
      <w:r w:rsidRPr="006B7DAE">
        <w:rPr>
          <w:rFonts w:ascii="Times New Roman" w:eastAsia="Times New Roman" w:hAnsi="Times New Roman" w:cs="Times New Roman"/>
          <w:lang w:val="it-IT" w:eastAsia="sl-SI"/>
        </w:rPr>
        <w:t>port</w:t>
      </w:r>
      <w:proofErr w:type="spellEnd"/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 e le manifestazioni (Bollettino Ufficiale del Comune di Isola n. 9/17 – testo unico ufficiale) e degli articoli 30 e 100 dello Statuto del Comune di Isola (Bollettino Ufficiale del Comune di Isola n. 5/18 – testo unico ufficiale), il Consiglio del Comune di Isola, riunitosi il ____ alla sua ____ seduta ordinaria, accoglie il seguente atto di</w:t>
      </w: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it-IT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0851BD" w:rsidRPr="000851BD" w:rsidRDefault="000851BD" w:rsidP="0008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B7DAE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6B7DAE">
        <w:rPr>
          <w:rFonts w:ascii="Times New Roman" w:eastAsia="Times New Roman" w:hAnsi="Times New Roman" w:cs="Times New Roman"/>
          <w:lang w:val="it-IT" w:eastAsia="sl-SI"/>
        </w:rPr>
        <w:t>1</w:t>
      </w: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 </w:t>
      </w: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Si nomina rappresentanti del fondatore al Consiglio dell'Ente pubblico Centro per la cultura, </w:t>
      </w:r>
      <w:proofErr w:type="spellStart"/>
      <w:r w:rsidRPr="006B7DAE">
        <w:rPr>
          <w:rFonts w:ascii="Times New Roman" w:eastAsia="Times New Roman" w:hAnsi="Times New Roman" w:cs="Times New Roman"/>
          <w:lang w:val="it-IT" w:eastAsia="sl-SI"/>
        </w:rPr>
        <w:t>los</w:t>
      </w:r>
      <w:proofErr w:type="spellEnd"/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 </w:t>
      </w:r>
      <w:proofErr w:type="spellStart"/>
      <w:r w:rsidRPr="006B7DAE">
        <w:rPr>
          <w:rFonts w:ascii="Times New Roman" w:eastAsia="Times New Roman" w:hAnsi="Times New Roman" w:cs="Times New Roman"/>
          <w:lang w:val="it-IT" w:eastAsia="sl-SI"/>
        </w:rPr>
        <w:t>port</w:t>
      </w:r>
      <w:proofErr w:type="spellEnd"/>
      <w:r w:rsidRPr="006B7DAE">
        <w:rPr>
          <w:rFonts w:ascii="Times New Roman" w:eastAsia="Times New Roman" w:hAnsi="Times New Roman" w:cs="Times New Roman"/>
          <w:lang w:val="it-IT" w:eastAsia="sl-SI"/>
        </w:rPr>
        <w:t xml:space="preserve"> e le manifestazioni</w:t>
      </w:r>
      <w:r w:rsidRPr="000851BD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0851BD" w:rsidP="00085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0851BD" w:rsidRPr="000851BD" w:rsidRDefault="000851BD" w:rsidP="000851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6B7DAE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</w:t>
      </w:r>
    </w:p>
    <w:p w:rsidR="000851BD" w:rsidRPr="000851BD" w:rsidRDefault="000851BD" w:rsidP="00085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0851BD" w:rsidRPr="000851BD" w:rsidRDefault="000851BD" w:rsidP="000851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6B7DAE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</w:t>
      </w:r>
    </w:p>
    <w:p w:rsidR="000851BD" w:rsidRPr="000851BD" w:rsidRDefault="000851BD" w:rsidP="00085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6B7DAE" w:rsidRPr="000851BD" w:rsidRDefault="006B7DAE" w:rsidP="006B7D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6B7DAE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</w:t>
      </w:r>
    </w:p>
    <w:p w:rsidR="000851BD" w:rsidRPr="000851BD" w:rsidRDefault="000851BD" w:rsidP="000851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0851BD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6B7DAE" w:rsidRPr="000851BD" w:rsidRDefault="006B7DAE" w:rsidP="006B7DA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(</w:t>
      </w:r>
      <w:r w:rsidRPr="006B7DAE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0851BD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</w:t>
      </w:r>
    </w:p>
    <w:p w:rsidR="000851BD" w:rsidRPr="000851BD" w:rsidRDefault="000851BD" w:rsidP="000851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6B7DAE" w:rsidP="000851B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6B7DAE">
        <w:rPr>
          <w:rFonts w:ascii="Times New Roman" w:eastAsia="Times New Roman" w:hAnsi="Times New Roman" w:cs="Times New Roman"/>
          <w:lang w:val="it-IT" w:eastAsia="sl-SI"/>
        </w:rPr>
        <w:t>2</w:t>
      </w: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0851BD" w:rsidRPr="000851BD" w:rsidRDefault="006B7DAE" w:rsidP="000851BD">
      <w:pPr>
        <w:spacing w:after="200" w:line="276" w:lineRule="auto"/>
        <w:rPr>
          <w:rFonts w:ascii="Times New Roman" w:eastAsia="Calibri" w:hAnsi="Times New Roman" w:cs="Times New Roman"/>
          <w:color w:val="000000"/>
          <w:lang w:val="it-IT"/>
        </w:rPr>
      </w:pPr>
      <w:r w:rsidRPr="006B7DAE">
        <w:rPr>
          <w:rFonts w:ascii="Times New Roman" w:eastAsia="Calibri" w:hAnsi="Times New Roman" w:cs="Times New Roman"/>
          <w:color w:val="000000"/>
          <w:lang w:val="it-IT"/>
        </w:rPr>
        <w:t>Il presente atto di Delibera ha efficacia immediata</w:t>
      </w:r>
      <w:r w:rsidR="000851BD" w:rsidRPr="000851BD">
        <w:rPr>
          <w:rFonts w:ascii="Times New Roman" w:eastAsia="Calibri" w:hAnsi="Times New Roman" w:cs="Times New Roman"/>
          <w:color w:val="000000"/>
          <w:lang w:val="it-IT"/>
        </w:rPr>
        <w:t>.</w:t>
      </w:r>
    </w:p>
    <w:p w:rsidR="000851BD" w:rsidRPr="000851BD" w:rsidRDefault="000851BD" w:rsidP="000851BD">
      <w:pPr>
        <w:spacing w:after="200" w:line="276" w:lineRule="auto"/>
        <w:rPr>
          <w:rFonts w:ascii="Times New Roman" w:eastAsia="Calibri" w:hAnsi="Times New Roman" w:cs="Times New Roman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0851BD" w:rsidRPr="000851BD" w:rsidTr="000851BD">
        <w:tc>
          <w:tcPr>
            <w:tcW w:w="2264" w:type="dxa"/>
          </w:tcPr>
          <w:p w:rsidR="000851BD" w:rsidRPr="000851BD" w:rsidRDefault="000851BD" w:rsidP="000851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264" w:type="dxa"/>
          </w:tcPr>
          <w:p w:rsidR="000851BD" w:rsidRPr="000851BD" w:rsidRDefault="000851BD" w:rsidP="000851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3393" w:type="dxa"/>
            <w:hideMark/>
          </w:tcPr>
          <w:p w:rsidR="000851BD" w:rsidRPr="000851BD" w:rsidRDefault="000851BD" w:rsidP="000851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0851BD">
              <w:rPr>
                <w:rFonts w:ascii="Times New Roman" w:eastAsia="Calibri" w:hAnsi="Times New Roman" w:cs="Times New Roman"/>
                <w:lang w:val="it-IT"/>
              </w:rPr>
              <w:t>Danilo Markočič</w:t>
            </w:r>
          </w:p>
          <w:p w:rsidR="000851BD" w:rsidRPr="000851BD" w:rsidRDefault="006B7DAE" w:rsidP="006B7D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6B7DAE">
              <w:rPr>
                <w:rFonts w:ascii="Times New Roman" w:eastAsia="Calibri" w:hAnsi="Times New Roman" w:cs="Times New Roman"/>
                <w:lang w:val="it-IT"/>
              </w:rPr>
              <w:t>I l  S i n d a c o</w:t>
            </w:r>
          </w:p>
        </w:tc>
        <w:tc>
          <w:tcPr>
            <w:tcW w:w="1149" w:type="dxa"/>
          </w:tcPr>
          <w:p w:rsidR="000851BD" w:rsidRPr="000851BD" w:rsidRDefault="000851BD" w:rsidP="000851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sl-SI"/>
        </w:rPr>
      </w:pPr>
    </w:p>
    <w:p w:rsidR="000851BD" w:rsidRPr="000851BD" w:rsidRDefault="000851BD" w:rsidP="0008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0851BD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S</w:t>
      </w:r>
      <w:r w:rsidR="006B7DAE" w:rsidRPr="006B7DAE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i recapita a</w:t>
      </w:r>
      <w:r w:rsidRPr="000851BD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:</w:t>
      </w:r>
    </w:p>
    <w:p w:rsidR="000851BD" w:rsidRPr="000851BD" w:rsidRDefault="006B7DAE" w:rsidP="000851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6B7DAE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Consiglio dell'Ente pubblico Centro per la cultura, lo sport e le manifestazioni, Via del Carso n. 1, 6310 Isola</w:t>
      </w:r>
      <w:r w:rsidR="000851BD" w:rsidRPr="000851BD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;</w:t>
      </w:r>
    </w:p>
    <w:p w:rsidR="000851BD" w:rsidRPr="000851BD" w:rsidRDefault="006B7DAE" w:rsidP="000851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6B7DAE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nominati</w:t>
      </w:r>
      <w:r w:rsidR="000851BD" w:rsidRPr="000851BD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;</w:t>
      </w:r>
    </w:p>
    <w:p w:rsidR="000851BD" w:rsidRPr="000851BD" w:rsidRDefault="000851BD" w:rsidP="000851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0851BD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U</w:t>
      </w:r>
      <w:r w:rsidR="006B7DAE" w:rsidRPr="006B7DAE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fficio attività sociali</w:t>
      </w:r>
      <w:r w:rsidRPr="000851BD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.</w:t>
      </w:r>
    </w:p>
    <w:p w:rsidR="005E71ED" w:rsidRDefault="005E71ED"/>
    <w:sectPr w:rsidR="005E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5C38"/>
    <w:multiLevelType w:val="hybridMultilevel"/>
    <w:tmpl w:val="BE7E85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D"/>
    <w:rsid w:val="000851BD"/>
    <w:rsid w:val="005E71ED"/>
    <w:rsid w:val="006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5D59"/>
  <w15:chartTrackingRefBased/>
  <w15:docId w15:val="{5D5C359E-CE00-47B6-AD0C-4B213C8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D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2019-07-11T09:31:00Z</dcterms:created>
  <dcterms:modified xsi:type="dcterms:W3CDTF">2019-07-11T09:44:00Z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