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07E" w:rsidRPr="005D021F" w:rsidRDefault="00A3307E" w:rsidP="00A3307E">
      <w:pPr>
        <w:spacing w:after="0" w:line="240" w:lineRule="auto"/>
        <w:jc w:val="both"/>
        <w:rPr>
          <w:rFonts w:ascii="Times New Roman" w:eastAsia="Times New Roman" w:hAnsi="Times New Roman"/>
          <w:sz w:val="24"/>
          <w:szCs w:val="24"/>
          <w:lang w:val="it-IT"/>
        </w:rPr>
      </w:pPr>
      <w:bookmarkStart w:id="0" w:name="_GoBack"/>
      <w:bookmarkEnd w:id="0"/>
      <w:r w:rsidRPr="005D021F">
        <w:rPr>
          <w:rFonts w:ascii="Times New Roman" w:eastAsia="Times New Roman" w:hAnsi="Times New Roman"/>
          <w:b/>
          <w:bCs/>
          <w:sz w:val="24"/>
          <w:szCs w:val="24"/>
          <w:lang w:val="it-IT"/>
        </w:rPr>
        <w:t>OBČINA IZOLA – COMUNE DI ISOLA</w:t>
      </w:r>
    </w:p>
    <w:p w:rsidR="00A3307E" w:rsidRPr="005D021F" w:rsidRDefault="00A3307E" w:rsidP="00A3307E">
      <w:pPr>
        <w:keepNext/>
        <w:spacing w:after="0" w:line="240" w:lineRule="auto"/>
        <w:outlineLvl w:val="1"/>
        <w:rPr>
          <w:rFonts w:ascii="Times New Roman" w:eastAsia="Times New Roman" w:hAnsi="Times New Roman"/>
          <w:b/>
          <w:bCs/>
          <w:sz w:val="24"/>
          <w:szCs w:val="24"/>
          <w:lang w:val="it-IT" w:eastAsia="sl-SI"/>
        </w:rPr>
      </w:pPr>
      <w:r w:rsidRPr="005D021F">
        <w:rPr>
          <w:rFonts w:ascii="Times New Roman" w:eastAsia="Times New Roman" w:hAnsi="Times New Roman"/>
          <w:b/>
          <w:bCs/>
          <w:sz w:val="24"/>
          <w:szCs w:val="24"/>
          <w:lang w:val="it-IT" w:eastAsia="sl-SI"/>
        </w:rPr>
        <w:t>OBČINSKI SVET – CONSIGLIO COMUNALE</w:t>
      </w:r>
    </w:p>
    <w:p w:rsidR="00A3307E" w:rsidRPr="005D021F" w:rsidRDefault="00A3307E" w:rsidP="00A3307E">
      <w:pPr>
        <w:spacing w:after="0" w:line="240" w:lineRule="auto"/>
        <w:jc w:val="both"/>
        <w:rPr>
          <w:rFonts w:ascii="Times New Roman" w:eastAsia="Times New Roman" w:hAnsi="Times New Roman"/>
          <w:sz w:val="24"/>
          <w:szCs w:val="24"/>
          <w:lang w:val="it-IT" w:eastAsia="sl-SI"/>
        </w:rPr>
      </w:pPr>
    </w:p>
    <w:p w:rsidR="00A3307E" w:rsidRPr="005D021F" w:rsidRDefault="00E32E99" w:rsidP="00A3307E">
      <w:pPr>
        <w:spacing w:after="0" w:line="240" w:lineRule="auto"/>
        <w:jc w:val="both"/>
        <w:rPr>
          <w:rFonts w:ascii="Times New Roman" w:eastAsia="Times New Roman" w:hAnsi="Times New Roman"/>
          <w:sz w:val="24"/>
          <w:szCs w:val="24"/>
          <w:lang w:val="it-IT" w:eastAsia="sl-SI"/>
        </w:rPr>
      </w:pPr>
      <w:r w:rsidRPr="005D021F">
        <w:rPr>
          <w:rFonts w:ascii="Times New Roman" w:eastAsia="Times New Roman" w:hAnsi="Times New Roman"/>
          <w:sz w:val="24"/>
          <w:szCs w:val="24"/>
          <w:lang w:val="it-IT" w:eastAsia="sl-SI"/>
        </w:rPr>
        <w:t>In virtù dell'articolo 12 del Decreto sul trattamento dei rifiuti urbani nel comune di Isola (Bollettino Ufficiale del Comune di Isola n. 4/2018, nel testo a seguire: Decreto) e degli articoli 30 e 101 dello Statuto del Comune di Isola – testo unico ufficiale (Bollettino Ufficiale del Comune di isola n. 5/18), il Consiglio del Comune di Isola, riunitosi il … alla sua … seduta ordinaria, approva il seguente</w:t>
      </w:r>
      <w:r w:rsidR="00A3307E" w:rsidRPr="005D021F">
        <w:rPr>
          <w:rFonts w:ascii="Times New Roman" w:eastAsia="Times New Roman" w:hAnsi="Times New Roman"/>
          <w:sz w:val="24"/>
          <w:szCs w:val="24"/>
          <w:lang w:val="it-IT" w:eastAsia="sl-SI"/>
        </w:rPr>
        <w:t xml:space="preserve"> </w:t>
      </w:r>
    </w:p>
    <w:p w:rsidR="00A3307E" w:rsidRPr="005D021F" w:rsidRDefault="00A3307E" w:rsidP="00A3307E">
      <w:pPr>
        <w:spacing w:after="0" w:line="240" w:lineRule="auto"/>
        <w:jc w:val="both"/>
        <w:rPr>
          <w:rFonts w:ascii="Times New Roman" w:hAnsi="Times New Roman"/>
          <w:sz w:val="24"/>
          <w:szCs w:val="24"/>
          <w:lang w:val="it-IT"/>
        </w:rPr>
      </w:pPr>
    </w:p>
    <w:p w:rsidR="00A3307E" w:rsidRPr="005D021F" w:rsidRDefault="00A3307E" w:rsidP="00A3307E">
      <w:pPr>
        <w:spacing w:after="0" w:line="240" w:lineRule="auto"/>
        <w:jc w:val="both"/>
        <w:rPr>
          <w:rFonts w:ascii="Times New Roman" w:hAnsi="Times New Roman"/>
          <w:sz w:val="24"/>
          <w:szCs w:val="24"/>
          <w:lang w:val="it-IT"/>
        </w:rPr>
      </w:pPr>
    </w:p>
    <w:p w:rsidR="00A3307E" w:rsidRPr="005D021F" w:rsidRDefault="00E32E99" w:rsidP="00A3307E">
      <w:pPr>
        <w:spacing w:after="0" w:line="240" w:lineRule="auto"/>
        <w:jc w:val="center"/>
        <w:rPr>
          <w:rFonts w:ascii="Times New Roman" w:hAnsi="Times New Roman"/>
          <w:b/>
          <w:sz w:val="24"/>
          <w:szCs w:val="24"/>
          <w:lang w:val="it-IT"/>
        </w:rPr>
      </w:pPr>
      <w:r w:rsidRPr="005D021F">
        <w:rPr>
          <w:rFonts w:ascii="Times New Roman" w:hAnsi="Times New Roman"/>
          <w:b/>
          <w:sz w:val="24"/>
          <w:szCs w:val="24"/>
          <w:lang w:val="it-IT"/>
        </w:rPr>
        <w:t>REGOLAMENTO</w:t>
      </w:r>
    </w:p>
    <w:p w:rsidR="00A3307E" w:rsidRPr="005D021F" w:rsidRDefault="00E32E99" w:rsidP="00A3307E">
      <w:pPr>
        <w:spacing w:after="0" w:line="240" w:lineRule="auto"/>
        <w:jc w:val="center"/>
        <w:rPr>
          <w:rFonts w:ascii="Times New Roman" w:hAnsi="Times New Roman"/>
          <w:b/>
          <w:caps/>
          <w:color w:val="000000" w:themeColor="text1"/>
          <w:sz w:val="24"/>
          <w:szCs w:val="24"/>
          <w:lang w:val="it-IT"/>
        </w:rPr>
      </w:pPr>
      <w:r w:rsidRPr="005D021F">
        <w:rPr>
          <w:rFonts w:ascii="Times New Roman" w:hAnsi="Times New Roman"/>
          <w:b/>
          <w:caps/>
          <w:sz w:val="24"/>
          <w:szCs w:val="24"/>
          <w:lang w:val="it-IT"/>
        </w:rPr>
        <w:t>DI MODIFICA E INTEGRAZIONE DEL REGOLAMENTO PER LA RACCOLTA E IL TRASPORTO DEI RIFIUTI URBANI NEL TERRITORIO DEL COMUNE DI ISOLA</w:t>
      </w:r>
    </w:p>
    <w:p w:rsidR="00A3307E" w:rsidRPr="005D021F" w:rsidRDefault="00A3307E" w:rsidP="00A3307E">
      <w:pPr>
        <w:spacing w:after="0" w:line="240" w:lineRule="auto"/>
        <w:jc w:val="center"/>
        <w:rPr>
          <w:rFonts w:ascii="Times New Roman" w:hAnsi="Times New Roman"/>
          <w:color w:val="000000" w:themeColor="text1"/>
          <w:sz w:val="24"/>
          <w:szCs w:val="24"/>
          <w:lang w:val="it-IT"/>
        </w:rPr>
      </w:pPr>
    </w:p>
    <w:p w:rsidR="00A3307E" w:rsidRPr="005D021F" w:rsidRDefault="00E32E99" w:rsidP="00E32E99">
      <w:pPr>
        <w:spacing w:after="0" w:line="240" w:lineRule="auto"/>
        <w:ind w:left="360"/>
        <w:jc w:val="center"/>
        <w:rPr>
          <w:rFonts w:ascii="Times New Roman" w:hAnsi="Times New Roman"/>
          <w:color w:val="000000" w:themeColor="text1"/>
          <w:sz w:val="24"/>
          <w:szCs w:val="24"/>
          <w:lang w:val="it-IT"/>
        </w:rPr>
      </w:pPr>
      <w:r w:rsidRPr="005D021F">
        <w:rPr>
          <w:rFonts w:ascii="Times New Roman" w:hAnsi="Times New Roman"/>
          <w:color w:val="000000" w:themeColor="text1"/>
          <w:sz w:val="24"/>
          <w:szCs w:val="24"/>
          <w:lang w:val="it-IT"/>
        </w:rPr>
        <w:t>Articolo 1</w:t>
      </w:r>
    </w:p>
    <w:p w:rsidR="00A3307E" w:rsidRPr="005D021F" w:rsidRDefault="00E32E99" w:rsidP="00A3307E">
      <w:pPr>
        <w:spacing w:after="0" w:line="240" w:lineRule="auto"/>
        <w:jc w:val="both"/>
        <w:rPr>
          <w:rFonts w:ascii="Times New Roman" w:eastAsia="Times New Roman" w:hAnsi="Times New Roman"/>
          <w:color w:val="000000" w:themeColor="text1"/>
          <w:sz w:val="24"/>
          <w:szCs w:val="24"/>
          <w:lang w:val="it-IT" w:eastAsia="sl-SI"/>
        </w:rPr>
      </w:pPr>
      <w:r w:rsidRPr="005D021F">
        <w:rPr>
          <w:rFonts w:ascii="Times New Roman" w:eastAsia="Times New Roman" w:hAnsi="Times New Roman"/>
          <w:color w:val="000000" w:themeColor="text1"/>
          <w:sz w:val="24"/>
          <w:szCs w:val="24"/>
          <w:lang w:val="it-IT" w:eastAsia="sl-SI"/>
        </w:rPr>
        <w:t>Nel regolamento per la raccolta e il trasporto dei rifiuti urbani nel territorio del comune di Isola (Bollettino Ufficiale del Comune di isola n. 17/19) si modifica l'articolo 24 che recita ora come segue</w:t>
      </w:r>
      <w:r w:rsidR="00A3307E" w:rsidRPr="005D021F">
        <w:rPr>
          <w:rFonts w:ascii="Times New Roman" w:eastAsia="Times New Roman" w:hAnsi="Times New Roman"/>
          <w:color w:val="000000" w:themeColor="text1"/>
          <w:sz w:val="24"/>
          <w:szCs w:val="24"/>
          <w:lang w:val="it-IT" w:eastAsia="sl-SI"/>
        </w:rPr>
        <w:t>:</w:t>
      </w:r>
    </w:p>
    <w:p w:rsidR="00A3307E" w:rsidRPr="005D021F" w:rsidRDefault="00A3307E" w:rsidP="00A3307E">
      <w:pPr>
        <w:spacing w:after="0" w:line="240" w:lineRule="auto"/>
        <w:jc w:val="both"/>
        <w:rPr>
          <w:rFonts w:ascii="Times New Roman" w:eastAsia="Times New Roman" w:hAnsi="Times New Roman"/>
          <w:color w:val="000000" w:themeColor="text1"/>
          <w:sz w:val="24"/>
          <w:szCs w:val="24"/>
          <w:lang w:val="it-IT" w:eastAsia="sl-SI"/>
        </w:rPr>
      </w:pPr>
    </w:p>
    <w:p w:rsidR="00A3307E" w:rsidRPr="005D021F" w:rsidRDefault="00A3307E" w:rsidP="00A3307E">
      <w:pPr>
        <w:spacing w:after="0" w:line="240" w:lineRule="auto"/>
        <w:jc w:val="both"/>
        <w:rPr>
          <w:rFonts w:ascii="Times New Roman" w:eastAsia="Times New Roman" w:hAnsi="Times New Roman"/>
          <w:color w:val="000000" w:themeColor="text1"/>
          <w:sz w:val="24"/>
          <w:szCs w:val="24"/>
          <w:lang w:val="it-IT" w:eastAsia="sl-SI"/>
        </w:rPr>
      </w:pPr>
      <w:proofErr w:type="gramStart"/>
      <w:r w:rsidRPr="005D021F">
        <w:rPr>
          <w:rFonts w:ascii="Times New Roman" w:eastAsia="Times New Roman" w:hAnsi="Times New Roman"/>
          <w:color w:val="000000" w:themeColor="text1"/>
          <w:sz w:val="24"/>
          <w:szCs w:val="24"/>
          <w:lang w:val="it-IT" w:eastAsia="sl-SI"/>
        </w:rPr>
        <w:t>»VII</w:t>
      </w:r>
      <w:proofErr w:type="gramEnd"/>
      <w:r w:rsidRPr="005D021F">
        <w:rPr>
          <w:rFonts w:ascii="Times New Roman" w:eastAsia="Times New Roman" w:hAnsi="Times New Roman"/>
          <w:color w:val="000000" w:themeColor="text1"/>
          <w:sz w:val="24"/>
          <w:szCs w:val="24"/>
          <w:lang w:val="it-IT" w:eastAsia="sl-SI"/>
        </w:rPr>
        <w:t xml:space="preserve"> </w:t>
      </w:r>
      <w:r w:rsidR="00E32E99" w:rsidRPr="005D021F">
        <w:rPr>
          <w:rFonts w:ascii="Times New Roman" w:eastAsia="Times New Roman" w:hAnsi="Times New Roman"/>
          <w:color w:val="000000" w:themeColor="text1"/>
          <w:sz w:val="24"/>
          <w:szCs w:val="24"/>
          <w:lang w:val="it-IT" w:eastAsia="sl-SI"/>
        </w:rPr>
        <w:t>COMMISURAZIONE DEI SERVIZI DI TRATTAMENTO DEI RIFIUTI URBANI</w:t>
      </w:r>
    </w:p>
    <w:p w:rsidR="00A3307E" w:rsidRPr="005D021F" w:rsidRDefault="00A3307E" w:rsidP="00A3307E">
      <w:pPr>
        <w:spacing w:after="0" w:line="276" w:lineRule="auto"/>
        <w:jc w:val="center"/>
        <w:rPr>
          <w:rFonts w:ascii="Times New Roman" w:hAnsi="Times New Roman"/>
          <w:color w:val="000000" w:themeColor="text1"/>
          <w:sz w:val="24"/>
          <w:szCs w:val="24"/>
          <w:lang w:val="it-IT"/>
        </w:rPr>
      </w:pPr>
    </w:p>
    <w:p w:rsidR="00A3307E" w:rsidRPr="005D021F" w:rsidRDefault="00E32E99" w:rsidP="00E32E99">
      <w:pPr>
        <w:spacing w:after="0" w:line="276" w:lineRule="auto"/>
        <w:ind w:left="720"/>
        <w:contextualSpacing/>
        <w:rPr>
          <w:rFonts w:ascii="Times New Roman" w:hAnsi="Times New Roman"/>
          <w:color w:val="000000" w:themeColor="text1"/>
          <w:sz w:val="24"/>
          <w:szCs w:val="24"/>
          <w:lang w:val="it-IT"/>
        </w:rPr>
      </w:pPr>
      <w:r w:rsidRPr="005D021F">
        <w:rPr>
          <w:rFonts w:ascii="Times New Roman" w:hAnsi="Times New Roman"/>
          <w:color w:val="000000" w:themeColor="text1"/>
          <w:sz w:val="24"/>
          <w:szCs w:val="24"/>
          <w:lang w:val="it-IT"/>
        </w:rPr>
        <w:t xml:space="preserve">                                                        Articolo 24</w:t>
      </w:r>
    </w:p>
    <w:p w:rsidR="00A3307E" w:rsidRPr="005D021F" w:rsidRDefault="00A3307E" w:rsidP="00A3307E">
      <w:pPr>
        <w:spacing w:after="0" w:line="240" w:lineRule="auto"/>
        <w:jc w:val="center"/>
        <w:rPr>
          <w:rFonts w:ascii="Times New Roman" w:eastAsia="Times New Roman" w:hAnsi="Times New Roman"/>
          <w:color w:val="000000" w:themeColor="text1"/>
          <w:sz w:val="24"/>
          <w:szCs w:val="24"/>
          <w:lang w:val="it-IT" w:eastAsia="sl-SI"/>
        </w:rPr>
      </w:pPr>
      <w:r w:rsidRPr="005D021F">
        <w:rPr>
          <w:rFonts w:ascii="Times New Roman" w:eastAsia="Times New Roman" w:hAnsi="Times New Roman"/>
          <w:color w:val="000000" w:themeColor="text1"/>
          <w:sz w:val="24"/>
          <w:szCs w:val="24"/>
          <w:lang w:val="it-IT" w:eastAsia="sl-SI"/>
        </w:rPr>
        <w:t>(</w:t>
      </w:r>
      <w:r w:rsidR="00E32E99" w:rsidRPr="005D021F">
        <w:rPr>
          <w:rFonts w:ascii="Times New Roman" w:eastAsia="Times New Roman" w:hAnsi="Times New Roman"/>
          <w:color w:val="000000" w:themeColor="text1"/>
          <w:sz w:val="24"/>
          <w:szCs w:val="24"/>
          <w:lang w:val="it-IT" w:eastAsia="sl-SI"/>
        </w:rPr>
        <w:t>nuclei familiari - appartamenti</w:t>
      </w:r>
      <w:r w:rsidRPr="005D021F">
        <w:rPr>
          <w:rFonts w:ascii="Times New Roman" w:eastAsia="Times New Roman" w:hAnsi="Times New Roman"/>
          <w:color w:val="000000" w:themeColor="text1"/>
          <w:sz w:val="24"/>
          <w:szCs w:val="24"/>
          <w:lang w:val="it-IT" w:eastAsia="sl-SI"/>
        </w:rPr>
        <w:t>)</w:t>
      </w:r>
    </w:p>
    <w:p w:rsidR="00A3307E" w:rsidRPr="005D021F" w:rsidRDefault="00A3307E" w:rsidP="00A3307E">
      <w:pPr>
        <w:spacing w:after="0" w:line="240" w:lineRule="auto"/>
        <w:jc w:val="center"/>
        <w:rPr>
          <w:rFonts w:ascii="Times New Roman" w:eastAsia="Times New Roman" w:hAnsi="Times New Roman"/>
          <w:color w:val="000000" w:themeColor="text1"/>
          <w:sz w:val="24"/>
          <w:szCs w:val="24"/>
          <w:lang w:val="it-IT" w:eastAsia="sl-SI"/>
        </w:rPr>
      </w:pPr>
    </w:p>
    <w:p w:rsidR="00A3307E" w:rsidRPr="005D021F" w:rsidRDefault="004273CC" w:rsidP="00A3307E">
      <w:pPr>
        <w:numPr>
          <w:ilvl w:val="0"/>
          <w:numId w:val="3"/>
        </w:numPr>
        <w:spacing w:after="0" w:line="240" w:lineRule="auto"/>
        <w:ind w:left="426" w:hanging="426"/>
        <w:jc w:val="both"/>
        <w:rPr>
          <w:rFonts w:ascii="Times New Roman" w:eastAsia="Times New Roman" w:hAnsi="Times New Roman"/>
          <w:color w:val="000000" w:themeColor="text1"/>
          <w:sz w:val="24"/>
          <w:szCs w:val="24"/>
          <w:lang w:val="it-IT" w:eastAsia="sl-SI"/>
        </w:rPr>
      </w:pPr>
      <w:r w:rsidRPr="005D021F">
        <w:rPr>
          <w:rFonts w:ascii="Times New Roman" w:eastAsia="Times New Roman" w:hAnsi="Times New Roman"/>
          <w:color w:val="000000" w:themeColor="text1"/>
          <w:sz w:val="24"/>
          <w:szCs w:val="24"/>
          <w:lang w:val="it-IT" w:eastAsia="sl-SI"/>
        </w:rPr>
        <w:t>Per la commisurazione dei servizi di trattamento dei rifiuti urbani si definisce il volume dei servizi di trattamento dei rifiuti. Nella determinazione del volume si considera il numero di persone e la superficie dell'unità abitativa, nonché la frequenza di asporto.</w:t>
      </w:r>
    </w:p>
    <w:p w:rsidR="00A3307E" w:rsidRPr="005D021F" w:rsidRDefault="009A128A" w:rsidP="00A3307E">
      <w:pPr>
        <w:numPr>
          <w:ilvl w:val="0"/>
          <w:numId w:val="3"/>
        </w:numPr>
        <w:spacing w:after="0" w:line="240" w:lineRule="auto"/>
        <w:ind w:left="426" w:hanging="426"/>
        <w:jc w:val="both"/>
        <w:rPr>
          <w:rFonts w:ascii="Times New Roman" w:eastAsia="Times New Roman" w:hAnsi="Times New Roman"/>
          <w:color w:val="000000" w:themeColor="text1"/>
          <w:sz w:val="24"/>
          <w:szCs w:val="24"/>
          <w:lang w:val="it-IT" w:eastAsia="sl-SI"/>
        </w:rPr>
      </w:pPr>
      <w:r w:rsidRPr="005D021F">
        <w:rPr>
          <w:rFonts w:ascii="Times New Roman" w:eastAsia="Times New Roman" w:hAnsi="Times New Roman"/>
          <w:color w:val="000000" w:themeColor="text1"/>
          <w:sz w:val="24"/>
          <w:szCs w:val="24"/>
          <w:lang w:val="it-IT" w:eastAsia="sl-SI"/>
        </w:rPr>
        <w:t>Senza riguardo al periodo effettivo di utilizzo dell'appartamento, si commisura l'importo per l'intero mese corrente</w:t>
      </w:r>
      <w:r w:rsidR="00A3307E" w:rsidRPr="005D021F">
        <w:rPr>
          <w:rFonts w:ascii="Times New Roman" w:eastAsia="Times New Roman" w:hAnsi="Times New Roman"/>
          <w:color w:val="000000" w:themeColor="text1"/>
          <w:sz w:val="24"/>
          <w:szCs w:val="24"/>
          <w:lang w:val="it-IT" w:eastAsia="sl-SI"/>
        </w:rPr>
        <w:t>.</w:t>
      </w:r>
    </w:p>
    <w:p w:rsidR="009A128A" w:rsidRPr="005D021F" w:rsidRDefault="009A128A" w:rsidP="009A128A">
      <w:pPr>
        <w:numPr>
          <w:ilvl w:val="0"/>
          <w:numId w:val="13"/>
        </w:numPr>
        <w:spacing w:after="0" w:line="276" w:lineRule="auto"/>
        <w:ind w:left="360"/>
        <w:contextualSpacing/>
        <w:jc w:val="both"/>
        <w:rPr>
          <w:rFonts w:ascii="Times New Roman" w:hAnsi="Times New Roman"/>
          <w:sz w:val="24"/>
          <w:szCs w:val="24"/>
          <w:lang w:val="it-IT"/>
        </w:rPr>
      </w:pPr>
      <w:r w:rsidRPr="005D021F">
        <w:rPr>
          <w:rFonts w:ascii="Times New Roman" w:hAnsi="Times New Roman"/>
          <w:sz w:val="24"/>
          <w:szCs w:val="24"/>
          <w:lang w:val="it-IT"/>
        </w:rPr>
        <w:t>Definizione di unità abitativa: si considera la superficie utilizzabile totale dell’unità abitativa e anche i locali chiusi, come ad es. la cantina, il balcone chiuso, la loggia, il garage e altri locali chiusi che fanno parte dell’unità abitativa. Se la superficie utilizzabile non è nota (stabilita), si considera la superficie della pianta al netto del locale. I dati possono essere forniti anche dai registri pubblici dell’Amministrazione geodetica della Slovenia.</w:t>
      </w:r>
    </w:p>
    <w:p w:rsidR="009A128A" w:rsidRPr="005D021F" w:rsidRDefault="009A128A" w:rsidP="009A128A">
      <w:pPr>
        <w:numPr>
          <w:ilvl w:val="0"/>
          <w:numId w:val="13"/>
        </w:numPr>
        <w:spacing w:after="0" w:line="276" w:lineRule="auto"/>
        <w:ind w:left="360"/>
        <w:contextualSpacing/>
        <w:jc w:val="both"/>
        <w:rPr>
          <w:rFonts w:ascii="Times New Roman" w:hAnsi="Times New Roman"/>
          <w:sz w:val="24"/>
          <w:szCs w:val="24"/>
          <w:lang w:val="it-IT"/>
        </w:rPr>
      </w:pPr>
      <w:r w:rsidRPr="005D021F">
        <w:rPr>
          <w:rFonts w:ascii="Times New Roman" w:hAnsi="Times New Roman"/>
          <w:sz w:val="24"/>
          <w:szCs w:val="24"/>
          <w:lang w:val="it-IT"/>
        </w:rPr>
        <w:t xml:space="preserve">Per la commisurazione si considerano i dati forniti da parte dell’utente dell’unità abitativa </w:t>
      </w:r>
      <w:proofErr w:type="spellStart"/>
      <w:r w:rsidRPr="005D021F">
        <w:rPr>
          <w:rFonts w:ascii="Times New Roman" w:hAnsi="Times New Roman"/>
          <w:sz w:val="24"/>
          <w:szCs w:val="24"/>
          <w:lang w:val="it-IT"/>
        </w:rPr>
        <w:t>ovv</w:t>
      </w:r>
      <w:proofErr w:type="spellEnd"/>
      <w:r w:rsidRPr="005D021F">
        <w:rPr>
          <w:rFonts w:ascii="Times New Roman" w:hAnsi="Times New Roman"/>
          <w:sz w:val="24"/>
          <w:szCs w:val="24"/>
          <w:lang w:val="it-IT"/>
        </w:rPr>
        <w:t xml:space="preserve">. dal produttore di rifiuti. In caso di mancata acquisizione di tali dati, si utilizzano i dati dei registri pubblici. </w:t>
      </w:r>
    </w:p>
    <w:p w:rsidR="00A3307E" w:rsidRPr="005D021F" w:rsidRDefault="009A128A" w:rsidP="00A3307E">
      <w:pPr>
        <w:numPr>
          <w:ilvl w:val="0"/>
          <w:numId w:val="3"/>
        </w:numPr>
        <w:spacing w:after="0" w:line="276" w:lineRule="auto"/>
        <w:ind w:hanging="502"/>
        <w:contextualSpacing/>
        <w:jc w:val="both"/>
        <w:rPr>
          <w:rFonts w:ascii="Times New Roman" w:hAnsi="Times New Roman"/>
          <w:sz w:val="24"/>
          <w:szCs w:val="24"/>
          <w:lang w:val="it-IT"/>
        </w:rPr>
      </w:pPr>
      <w:r w:rsidRPr="005D021F">
        <w:rPr>
          <w:rFonts w:ascii="Times New Roman" w:hAnsi="Times New Roman"/>
          <w:sz w:val="24"/>
          <w:szCs w:val="24"/>
          <w:lang w:val="it-IT"/>
        </w:rPr>
        <w:t>Modo di determinazione del volume per unità abitativa</w:t>
      </w:r>
      <w:r w:rsidR="00A3307E" w:rsidRPr="005D021F">
        <w:rPr>
          <w:rFonts w:ascii="Times New Roman" w:hAnsi="Times New Roman"/>
          <w:sz w:val="24"/>
          <w:szCs w:val="24"/>
          <w:lang w:val="it-IT"/>
        </w:rPr>
        <w:t>:</w:t>
      </w:r>
    </w:p>
    <w:p w:rsidR="00A3307E" w:rsidRPr="005D021F" w:rsidRDefault="009A128A" w:rsidP="009A128A">
      <w:pPr>
        <w:widowControl w:val="0"/>
        <w:numPr>
          <w:ilvl w:val="0"/>
          <w:numId w:val="4"/>
        </w:numPr>
        <w:tabs>
          <w:tab w:val="clear" w:pos="1776"/>
          <w:tab w:val="num" w:pos="709"/>
          <w:tab w:val="num" w:pos="993"/>
        </w:tabs>
        <w:autoSpaceDE w:val="0"/>
        <w:autoSpaceDN w:val="0"/>
        <w:adjustRightInd w:val="0"/>
        <w:spacing w:after="0" w:line="240" w:lineRule="auto"/>
        <w:ind w:hanging="1350"/>
        <w:contextualSpacing/>
        <w:jc w:val="both"/>
        <w:rPr>
          <w:rFonts w:ascii="Times New Roman" w:hAnsi="Times New Roman"/>
          <w:sz w:val="24"/>
          <w:szCs w:val="24"/>
          <w:lang w:val="it-IT"/>
        </w:rPr>
      </w:pPr>
      <w:r w:rsidRPr="005D021F">
        <w:rPr>
          <w:rFonts w:ascii="Times New Roman" w:hAnsi="Times New Roman"/>
          <w:b/>
          <w:bCs/>
          <w:sz w:val="24"/>
          <w:szCs w:val="24"/>
          <w:lang w:val="it-IT"/>
        </w:rPr>
        <w:t>Rifiuti urbani</w:t>
      </w:r>
      <w:r w:rsidR="00A3307E" w:rsidRPr="005D021F">
        <w:rPr>
          <w:rFonts w:ascii="Times New Roman" w:hAnsi="Times New Roman"/>
          <w:b/>
          <w:bCs/>
          <w:sz w:val="24"/>
          <w:szCs w:val="24"/>
          <w:lang w:val="it-IT"/>
        </w:rPr>
        <w:t xml:space="preserve"> (</w:t>
      </w:r>
      <w:r w:rsidRPr="005D021F">
        <w:rPr>
          <w:rFonts w:ascii="Times New Roman" w:hAnsi="Times New Roman"/>
          <w:b/>
          <w:bCs/>
          <w:sz w:val="24"/>
          <w:szCs w:val="24"/>
          <w:lang w:val="it-IT"/>
        </w:rPr>
        <w:t>RUC</w:t>
      </w:r>
      <w:r w:rsidR="00A3307E" w:rsidRPr="005D021F">
        <w:rPr>
          <w:rFonts w:ascii="Times New Roman" w:hAnsi="Times New Roman"/>
          <w:b/>
          <w:bCs/>
          <w:sz w:val="24"/>
          <w:szCs w:val="24"/>
          <w:lang w:val="it-IT"/>
        </w:rPr>
        <w:t>):</w:t>
      </w:r>
    </w:p>
    <w:p w:rsidR="00A3307E" w:rsidRPr="005D021F" w:rsidRDefault="009A128A" w:rsidP="009A128A">
      <w:pPr>
        <w:widowControl w:val="0"/>
        <w:numPr>
          <w:ilvl w:val="2"/>
          <w:numId w:val="5"/>
        </w:numPr>
        <w:autoSpaceDE w:val="0"/>
        <w:autoSpaceDN w:val="0"/>
        <w:adjustRightInd w:val="0"/>
        <w:spacing w:after="0" w:line="240" w:lineRule="auto"/>
        <w:ind w:left="709" w:hanging="283"/>
        <w:contextualSpacing/>
        <w:jc w:val="both"/>
        <w:rPr>
          <w:rFonts w:ascii="Times New Roman" w:hAnsi="Times New Roman"/>
          <w:sz w:val="24"/>
          <w:szCs w:val="24"/>
          <w:lang w:val="it-IT"/>
        </w:rPr>
      </w:pPr>
      <w:r w:rsidRPr="005D021F">
        <w:rPr>
          <w:rFonts w:ascii="Times New Roman" w:hAnsi="Times New Roman"/>
          <w:sz w:val="24"/>
          <w:szCs w:val="24"/>
          <w:lang w:val="it-IT"/>
        </w:rPr>
        <w:t>parte fissa</w:t>
      </w:r>
      <w:r w:rsidR="00A3307E" w:rsidRPr="005D021F">
        <w:rPr>
          <w:rFonts w:ascii="Times New Roman" w:hAnsi="Times New Roman"/>
          <w:sz w:val="24"/>
          <w:szCs w:val="24"/>
          <w:lang w:val="it-IT"/>
        </w:rPr>
        <w:t xml:space="preserve"> (</w:t>
      </w:r>
      <w:r w:rsidRPr="005D021F">
        <w:rPr>
          <w:rFonts w:ascii="Times New Roman" w:hAnsi="Times New Roman"/>
          <w:sz w:val="24"/>
          <w:szCs w:val="24"/>
          <w:lang w:val="it-IT"/>
        </w:rPr>
        <w:t>volume del contenitore</w:t>
      </w:r>
      <w:r w:rsidR="00A3307E" w:rsidRPr="005D021F">
        <w:rPr>
          <w:rFonts w:ascii="Times New Roman" w:hAnsi="Times New Roman"/>
          <w:sz w:val="24"/>
          <w:szCs w:val="24"/>
          <w:lang w:val="it-IT"/>
        </w:rPr>
        <w:t xml:space="preserve"> 60 l),</w:t>
      </w:r>
    </w:p>
    <w:p w:rsidR="00A3307E" w:rsidRPr="005D021F" w:rsidRDefault="009A128A" w:rsidP="009A128A">
      <w:pPr>
        <w:widowControl w:val="0"/>
        <w:numPr>
          <w:ilvl w:val="2"/>
          <w:numId w:val="5"/>
        </w:numPr>
        <w:autoSpaceDE w:val="0"/>
        <w:autoSpaceDN w:val="0"/>
        <w:adjustRightInd w:val="0"/>
        <w:spacing w:after="0" w:line="240" w:lineRule="auto"/>
        <w:ind w:left="709" w:hanging="283"/>
        <w:contextualSpacing/>
        <w:jc w:val="both"/>
        <w:rPr>
          <w:rFonts w:ascii="Times New Roman" w:hAnsi="Times New Roman"/>
          <w:color w:val="000000" w:themeColor="text1"/>
          <w:sz w:val="24"/>
          <w:szCs w:val="24"/>
          <w:lang w:val="it-IT"/>
        </w:rPr>
      </w:pPr>
      <w:r w:rsidRPr="005D021F">
        <w:rPr>
          <w:rFonts w:ascii="Times New Roman" w:hAnsi="Times New Roman"/>
          <w:color w:val="000000" w:themeColor="text1"/>
          <w:sz w:val="24"/>
          <w:szCs w:val="24"/>
          <w:lang w:val="it-IT"/>
        </w:rPr>
        <w:t>parte variabile</w:t>
      </w:r>
      <w:r w:rsidR="00A3307E" w:rsidRPr="005D021F">
        <w:rPr>
          <w:rFonts w:ascii="Times New Roman" w:hAnsi="Times New Roman"/>
          <w:color w:val="000000" w:themeColor="text1"/>
          <w:sz w:val="24"/>
          <w:szCs w:val="24"/>
          <w:lang w:val="it-IT"/>
        </w:rPr>
        <w:t xml:space="preserve"> (20 l / </w:t>
      </w:r>
      <w:r w:rsidRPr="005D021F">
        <w:rPr>
          <w:rFonts w:ascii="Times New Roman" w:hAnsi="Times New Roman"/>
          <w:color w:val="000000" w:themeColor="text1"/>
          <w:sz w:val="24"/>
          <w:szCs w:val="24"/>
          <w:lang w:val="it-IT"/>
        </w:rPr>
        <w:t>persona</w:t>
      </w:r>
      <w:r w:rsidR="00A3307E" w:rsidRPr="005D021F">
        <w:rPr>
          <w:rFonts w:ascii="Times New Roman" w:hAnsi="Times New Roman"/>
          <w:color w:val="000000" w:themeColor="text1"/>
          <w:sz w:val="24"/>
          <w:szCs w:val="24"/>
          <w:lang w:val="it-IT"/>
        </w:rPr>
        <w:t>),</w:t>
      </w:r>
    </w:p>
    <w:p w:rsidR="00A3307E" w:rsidRPr="005D021F" w:rsidRDefault="009A128A" w:rsidP="00817B77">
      <w:pPr>
        <w:widowControl w:val="0"/>
        <w:numPr>
          <w:ilvl w:val="2"/>
          <w:numId w:val="5"/>
        </w:numPr>
        <w:autoSpaceDE w:val="0"/>
        <w:autoSpaceDN w:val="0"/>
        <w:adjustRightInd w:val="0"/>
        <w:spacing w:after="0" w:line="240" w:lineRule="auto"/>
        <w:ind w:left="709" w:hanging="283"/>
        <w:contextualSpacing/>
        <w:jc w:val="both"/>
        <w:rPr>
          <w:rFonts w:ascii="Times New Roman" w:hAnsi="Times New Roman"/>
          <w:color w:val="000000" w:themeColor="text1"/>
          <w:sz w:val="24"/>
          <w:szCs w:val="24"/>
          <w:lang w:val="it-IT"/>
        </w:rPr>
      </w:pPr>
      <w:r w:rsidRPr="005D021F">
        <w:rPr>
          <w:rFonts w:ascii="Times New Roman" w:hAnsi="Times New Roman"/>
          <w:color w:val="000000" w:themeColor="text1"/>
          <w:sz w:val="24"/>
          <w:szCs w:val="24"/>
          <w:lang w:val="it-IT" w:eastAsia="sl-SI"/>
        </w:rPr>
        <w:lastRenderedPageBreak/>
        <w:t xml:space="preserve">per gli stabili cui superficie supera i 75 m2, si aggiunge per ogni 75 m2 il volume di 30 </w:t>
      </w:r>
      <w:r w:rsidR="00A3307E" w:rsidRPr="005D021F">
        <w:rPr>
          <w:rFonts w:ascii="Times New Roman" w:hAnsi="Times New Roman"/>
          <w:color w:val="000000" w:themeColor="text1"/>
          <w:sz w:val="24"/>
          <w:szCs w:val="24"/>
          <w:lang w:val="it-IT" w:eastAsia="sl-SI"/>
        </w:rPr>
        <w:t>l,</w:t>
      </w:r>
    </w:p>
    <w:p w:rsidR="00A3307E" w:rsidRPr="005D021F" w:rsidRDefault="00A3307E" w:rsidP="00A3307E">
      <w:pPr>
        <w:widowControl w:val="0"/>
        <w:autoSpaceDE w:val="0"/>
        <w:autoSpaceDN w:val="0"/>
        <w:adjustRightInd w:val="0"/>
        <w:ind w:left="1800"/>
        <w:contextualSpacing/>
        <w:jc w:val="both"/>
        <w:rPr>
          <w:rFonts w:ascii="Times New Roman" w:hAnsi="Times New Roman"/>
          <w:color w:val="000000" w:themeColor="text1"/>
          <w:sz w:val="24"/>
          <w:szCs w:val="24"/>
          <w:lang w:val="it-IT" w:eastAsia="sl-SI"/>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3697"/>
        <w:gridCol w:w="3789"/>
      </w:tblGrid>
      <w:tr w:rsidR="00A3307E" w:rsidRPr="005D021F" w:rsidTr="00A3307E">
        <w:tc>
          <w:tcPr>
            <w:tcW w:w="3697" w:type="dxa"/>
            <w:tcBorders>
              <w:top w:val="single" w:sz="4" w:space="0" w:color="auto"/>
              <w:left w:val="single" w:sz="4" w:space="0" w:color="auto"/>
              <w:bottom w:val="single" w:sz="4" w:space="0" w:color="auto"/>
              <w:right w:val="single" w:sz="4" w:space="0" w:color="auto"/>
            </w:tcBorders>
            <w:shd w:val="clear" w:color="auto" w:fill="FFFFFF"/>
            <w:hideMark/>
          </w:tcPr>
          <w:p w:rsidR="00A3307E" w:rsidRPr="005D021F" w:rsidRDefault="00E35732" w:rsidP="00E35732">
            <w:pPr>
              <w:widowControl w:val="0"/>
              <w:autoSpaceDE w:val="0"/>
              <w:autoSpaceDN w:val="0"/>
              <w:adjustRightInd w:val="0"/>
              <w:jc w:val="both"/>
              <w:rPr>
                <w:rFonts w:ascii="Times New Roman" w:hAnsi="Times New Roman"/>
                <w:color w:val="000000" w:themeColor="text1"/>
                <w:sz w:val="24"/>
                <w:szCs w:val="24"/>
                <w:lang w:val="it-IT" w:eastAsia="sl-SI"/>
              </w:rPr>
            </w:pPr>
            <w:r w:rsidRPr="005D021F">
              <w:rPr>
                <w:rFonts w:ascii="Times New Roman" w:hAnsi="Times New Roman"/>
                <w:color w:val="000000" w:themeColor="text1"/>
                <w:sz w:val="24"/>
                <w:szCs w:val="24"/>
                <w:lang w:val="it-IT" w:eastAsia="sl-SI"/>
              </w:rPr>
              <w:t>rappresentazione del supplemento</w:t>
            </w:r>
          </w:p>
        </w:tc>
        <w:tc>
          <w:tcPr>
            <w:tcW w:w="3789" w:type="dxa"/>
            <w:tcBorders>
              <w:top w:val="single" w:sz="4" w:space="0" w:color="auto"/>
              <w:left w:val="single" w:sz="4" w:space="0" w:color="auto"/>
              <w:bottom w:val="single" w:sz="4" w:space="0" w:color="auto"/>
              <w:right w:val="single" w:sz="4" w:space="0" w:color="auto"/>
            </w:tcBorders>
            <w:shd w:val="clear" w:color="auto" w:fill="FFFFFF"/>
          </w:tcPr>
          <w:p w:rsidR="00A3307E" w:rsidRPr="005D021F" w:rsidRDefault="00A3307E">
            <w:pPr>
              <w:widowControl w:val="0"/>
              <w:autoSpaceDE w:val="0"/>
              <w:autoSpaceDN w:val="0"/>
              <w:adjustRightInd w:val="0"/>
              <w:jc w:val="both"/>
              <w:rPr>
                <w:rFonts w:ascii="Times New Roman" w:hAnsi="Times New Roman"/>
                <w:color w:val="000000" w:themeColor="text1"/>
                <w:sz w:val="24"/>
                <w:szCs w:val="24"/>
                <w:lang w:val="it-IT" w:eastAsia="sl-SI"/>
              </w:rPr>
            </w:pPr>
          </w:p>
        </w:tc>
      </w:tr>
      <w:tr w:rsidR="00A3307E" w:rsidRPr="005D021F" w:rsidTr="00A3307E">
        <w:tc>
          <w:tcPr>
            <w:tcW w:w="3697" w:type="dxa"/>
            <w:tcBorders>
              <w:top w:val="single" w:sz="4" w:space="0" w:color="auto"/>
              <w:left w:val="single" w:sz="4" w:space="0" w:color="auto"/>
              <w:bottom w:val="single" w:sz="4" w:space="0" w:color="auto"/>
              <w:right w:val="single" w:sz="4" w:space="0" w:color="auto"/>
            </w:tcBorders>
            <w:shd w:val="clear" w:color="auto" w:fill="FFFFFF"/>
            <w:hideMark/>
          </w:tcPr>
          <w:p w:rsidR="00A3307E" w:rsidRPr="005D021F" w:rsidRDefault="00A3307E">
            <w:pPr>
              <w:widowControl w:val="0"/>
              <w:autoSpaceDE w:val="0"/>
              <w:autoSpaceDN w:val="0"/>
              <w:adjustRightInd w:val="0"/>
              <w:jc w:val="both"/>
              <w:rPr>
                <w:rFonts w:ascii="Times New Roman" w:hAnsi="Times New Roman"/>
                <w:color w:val="000000" w:themeColor="text1"/>
                <w:sz w:val="24"/>
                <w:szCs w:val="24"/>
                <w:lang w:val="it-IT" w:eastAsia="sl-SI"/>
              </w:rPr>
            </w:pPr>
            <w:r w:rsidRPr="005D021F">
              <w:rPr>
                <w:rFonts w:ascii="Times New Roman" w:hAnsi="Times New Roman"/>
                <w:color w:val="000000" w:themeColor="text1"/>
                <w:sz w:val="24"/>
                <w:szCs w:val="24"/>
                <w:lang w:val="it-IT" w:eastAsia="sl-SI"/>
              </w:rPr>
              <w:t>76-150 m2</w:t>
            </w:r>
          </w:p>
        </w:tc>
        <w:tc>
          <w:tcPr>
            <w:tcW w:w="3789" w:type="dxa"/>
            <w:tcBorders>
              <w:top w:val="single" w:sz="4" w:space="0" w:color="auto"/>
              <w:left w:val="single" w:sz="4" w:space="0" w:color="auto"/>
              <w:bottom w:val="single" w:sz="4" w:space="0" w:color="auto"/>
              <w:right w:val="single" w:sz="4" w:space="0" w:color="auto"/>
            </w:tcBorders>
            <w:shd w:val="clear" w:color="auto" w:fill="FFFFFF"/>
            <w:hideMark/>
          </w:tcPr>
          <w:p w:rsidR="00A3307E" w:rsidRPr="005D021F" w:rsidRDefault="00E35732" w:rsidP="00E35732">
            <w:pPr>
              <w:widowControl w:val="0"/>
              <w:autoSpaceDE w:val="0"/>
              <w:autoSpaceDN w:val="0"/>
              <w:adjustRightInd w:val="0"/>
              <w:jc w:val="both"/>
              <w:rPr>
                <w:rFonts w:ascii="Times New Roman" w:hAnsi="Times New Roman"/>
                <w:color w:val="000000" w:themeColor="text1"/>
                <w:sz w:val="24"/>
                <w:szCs w:val="24"/>
                <w:lang w:val="it-IT" w:eastAsia="sl-SI"/>
              </w:rPr>
            </w:pPr>
            <w:r w:rsidRPr="005D021F">
              <w:rPr>
                <w:rFonts w:ascii="Times New Roman" w:hAnsi="Times New Roman"/>
                <w:color w:val="000000" w:themeColor="text1"/>
                <w:sz w:val="24"/>
                <w:szCs w:val="24"/>
                <w:lang w:val="it-IT" w:eastAsia="sl-SI"/>
              </w:rPr>
              <w:t>ulteriori</w:t>
            </w:r>
            <w:r w:rsidR="00A3307E" w:rsidRPr="005D021F">
              <w:rPr>
                <w:rFonts w:ascii="Times New Roman" w:hAnsi="Times New Roman"/>
                <w:color w:val="000000" w:themeColor="text1"/>
                <w:sz w:val="24"/>
                <w:szCs w:val="24"/>
                <w:lang w:val="it-IT" w:eastAsia="sl-SI"/>
              </w:rPr>
              <w:t xml:space="preserve"> 30 l</w:t>
            </w:r>
          </w:p>
        </w:tc>
      </w:tr>
      <w:tr w:rsidR="00A3307E" w:rsidRPr="005D021F" w:rsidTr="00A3307E">
        <w:tc>
          <w:tcPr>
            <w:tcW w:w="3697" w:type="dxa"/>
            <w:tcBorders>
              <w:top w:val="single" w:sz="4" w:space="0" w:color="auto"/>
              <w:left w:val="single" w:sz="4" w:space="0" w:color="auto"/>
              <w:bottom w:val="single" w:sz="4" w:space="0" w:color="auto"/>
              <w:right w:val="single" w:sz="4" w:space="0" w:color="auto"/>
            </w:tcBorders>
            <w:shd w:val="clear" w:color="auto" w:fill="FFFFFF"/>
            <w:hideMark/>
          </w:tcPr>
          <w:p w:rsidR="00A3307E" w:rsidRPr="005D021F" w:rsidRDefault="00A3307E">
            <w:pPr>
              <w:widowControl w:val="0"/>
              <w:autoSpaceDE w:val="0"/>
              <w:autoSpaceDN w:val="0"/>
              <w:adjustRightInd w:val="0"/>
              <w:jc w:val="both"/>
              <w:rPr>
                <w:rFonts w:ascii="Times New Roman" w:hAnsi="Times New Roman"/>
                <w:color w:val="000000" w:themeColor="text1"/>
                <w:sz w:val="24"/>
                <w:szCs w:val="24"/>
                <w:lang w:val="it-IT" w:eastAsia="sl-SI"/>
              </w:rPr>
            </w:pPr>
            <w:r w:rsidRPr="005D021F">
              <w:rPr>
                <w:rFonts w:ascii="Times New Roman" w:hAnsi="Times New Roman"/>
                <w:color w:val="000000" w:themeColor="text1"/>
                <w:sz w:val="24"/>
                <w:szCs w:val="24"/>
                <w:lang w:val="it-IT" w:eastAsia="sl-SI"/>
              </w:rPr>
              <w:t>151-225 m2</w:t>
            </w:r>
          </w:p>
        </w:tc>
        <w:tc>
          <w:tcPr>
            <w:tcW w:w="3789" w:type="dxa"/>
            <w:tcBorders>
              <w:top w:val="single" w:sz="4" w:space="0" w:color="auto"/>
              <w:left w:val="single" w:sz="4" w:space="0" w:color="auto"/>
              <w:bottom w:val="single" w:sz="4" w:space="0" w:color="auto"/>
              <w:right w:val="single" w:sz="4" w:space="0" w:color="auto"/>
            </w:tcBorders>
            <w:shd w:val="clear" w:color="auto" w:fill="FFFFFF"/>
            <w:hideMark/>
          </w:tcPr>
          <w:p w:rsidR="00A3307E" w:rsidRPr="005D021F" w:rsidRDefault="00E35732">
            <w:pPr>
              <w:widowControl w:val="0"/>
              <w:autoSpaceDE w:val="0"/>
              <w:autoSpaceDN w:val="0"/>
              <w:adjustRightInd w:val="0"/>
              <w:jc w:val="both"/>
              <w:rPr>
                <w:rFonts w:ascii="Times New Roman" w:hAnsi="Times New Roman"/>
                <w:color w:val="000000" w:themeColor="text1"/>
                <w:sz w:val="24"/>
                <w:szCs w:val="24"/>
                <w:lang w:val="it-IT" w:eastAsia="sl-SI"/>
              </w:rPr>
            </w:pPr>
            <w:r w:rsidRPr="005D021F">
              <w:rPr>
                <w:rFonts w:ascii="Times New Roman" w:hAnsi="Times New Roman"/>
                <w:color w:val="000000" w:themeColor="text1"/>
                <w:sz w:val="24"/>
                <w:szCs w:val="24"/>
                <w:lang w:val="it-IT" w:eastAsia="sl-SI"/>
              </w:rPr>
              <w:t>ulteriori</w:t>
            </w:r>
            <w:r w:rsidR="00A3307E" w:rsidRPr="005D021F">
              <w:rPr>
                <w:rFonts w:ascii="Times New Roman" w:hAnsi="Times New Roman"/>
                <w:color w:val="000000" w:themeColor="text1"/>
                <w:sz w:val="24"/>
                <w:szCs w:val="24"/>
                <w:lang w:val="it-IT" w:eastAsia="sl-SI"/>
              </w:rPr>
              <w:t xml:space="preserve"> 60 l</w:t>
            </w:r>
          </w:p>
        </w:tc>
      </w:tr>
      <w:tr w:rsidR="00A3307E" w:rsidRPr="005D021F" w:rsidTr="00A3307E">
        <w:tc>
          <w:tcPr>
            <w:tcW w:w="3697" w:type="dxa"/>
            <w:tcBorders>
              <w:top w:val="single" w:sz="4" w:space="0" w:color="auto"/>
              <w:left w:val="single" w:sz="4" w:space="0" w:color="auto"/>
              <w:bottom w:val="single" w:sz="4" w:space="0" w:color="auto"/>
              <w:right w:val="single" w:sz="4" w:space="0" w:color="auto"/>
            </w:tcBorders>
            <w:shd w:val="clear" w:color="auto" w:fill="FFFFFF"/>
            <w:hideMark/>
          </w:tcPr>
          <w:p w:rsidR="00A3307E" w:rsidRPr="005D021F" w:rsidRDefault="00A3307E">
            <w:pPr>
              <w:widowControl w:val="0"/>
              <w:autoSpaceDE w:val="0"/>
              <w:autoSpaceDN w:val="0"/>
              <w:adjustRightInd w:val="0"/>
              <w:jc w:val="both"/>
              <w:rPr>
                <w:rFonts w:ascii="Times New Roman" w:hAnsi="Times New Roman"/>
                <w:color w:val="000000" w:themeColor="text1"/>
                <w:sz w:val="24"/>
                <w:szCs w:val="24"/>
                <w:lang w:val="it-IT" w:eastAsia="sl-SI"/>
              </w:rPr>
            </w:pPr>
            <w:r w:rsidRPr="005D021F">
              <w:rPr>
                <w:rFonts w:ascii="Times New Roman" w:hAnsi="Times New Roman"/>
                <w:color w:val="000000" w:themeColor="text1"/>
                <w:sz w:val="24"/>
                <w:szCs w:val="24"/>
                <w:lang w:val="it-IT" w:eastAsia="sl-SI"/>
              </w:rPr>
              <w:t>226 – 300 m2</w:t>
            </w:r>
          </w:p>
        </w:tc>
        <w:tc>
          <w:tcPr>
            <w:tcW w:w="3789" w:type="dxa"/>
            <w:tcBorders>
              <w:top w:val="single" w:sz="4" w:space="0" w:color="auto"/>
              <w:left w:val="single" w:sz="4" w:space="0" w:color="auto"/>
              <w:bottom w:val="single" w:sz="4" w:space="0" w:color="auto"/>
              <w:right w:val="single" w:sz="4" w:space="0" w:color="auto"/>
            </w:tcBorders>
            <w:shd w:val="clear" w:color="auto" w:fill="FFFFFF"/>
            <w:hideMark/>
          </w:tcPr>
          <w:p w:rsidR="00A3307E" w:rsidRPr="005D021F" w:rsidRDefault="00E35732">
            <w:pPr>
              <w:widowControl w:val="0"/>
              <w:autoSpaceDE w:val="0"/>
              <w:autoSpaceDN w:val="0"/>
              <w:adjustRightInd w:val="0"/>
              <w:jc w:val="both"/>
              <w:rPr>
                <w:rFonts w:ascii="Times New Roman" w:hAnsi="Times New Roman"/>
                <w:color w:val="000000" w:themeColor="text1"/>
                <w:sz w:val="24"/>
                <w:szCs w:val="24"/>
                <w:lang w:val="it-IT" w:eastAsia="sl-SI"/>
              </w:rPr>
            </w:pPr>
            <w:r w:rsidRPr="005D021F">
              <w:rPr>
                <w:rFonts w:ascii="Times New Roman" w:hAnsi="Times New Roman"/>
                <w:color w:val="000000" w:themeColor="text1"/>
                <w:sz w:val="24"/>
                <w:szCs w:val="24"/>
                <w:lang w:val="it-IT" w:eastAsia="sl-SI"/>
              </w:rPr>
              <w:t>ulteriori</w:t>
            </w:r>
            <w:r w:rsidR="00A3307E" w:rsidRPr="005D021F">
              <w:rPr>
                <w:rFonts w:ascii="Times New Roman" w:hAnsi="Times New Roman"/>
                <w:color w:val="000000" w:themeColor="text1"/>
                <w:sz w:val="24"/>
                <w:szCs w:val="24"/>
                <w:lang w:val="it-IT" w:eastAsia="sl-SI"/>
              </w:rPr>
              <w:t xml:space="preserve"> 90 l</w:t>
            </w:r>
          </w:p>
        </w:tc>
      </w:tr>
      <w:tr w:rsidR="00A3307E" w:rsidRPr="005D021F" w:rsidTr="00A3307E">
        <w:tc>
          <w:tcPr>
            <w:tcW w:w="3697" w:type="dxa"/>
            <w:tcBorders>
              <w:top w:val="single" w:sz="4" w:space="0" w:color="auto"/>
              <w:left w:val="single" w:sz="4" w:space="0" w:color="auto"/>
              <w:bottom w:val="single" w:sz="4" w:space="0" w:color="auto"/>
              <w:right w:val="single" w:sz="4" w:space="0" w:color="auto"/>
            </w:tcBorders>
            <w:shd w:val="clear" w:color="auto" w:fill="FFFFFF"/>
            <w:hideMark/>
          </w:tcPr>
          <w:p w:rsidR="00A3307E" w:rsidRPr="005D021F" w:rsidRDefault="00A3307E">
            <w:pPr>
              <w:widowControl w:val="0"/>
              <w:autoSpaceDE w:val="0"/>
              <w:autoSpaceDN w:val="0"/>
              <w:adjustRightInd w:val="0"/>
              <w:jc w:val="both"/>
              <w:rPr>
                <w:rFonts w:ascii="Times New Roman" w:hAnsi="Times New Roman"/>
                <w:color w:val="000000" w:themeColor="text1"/>
                <w:sz w:val="24"/>
                <w:szCs w:val="24"/>
                <w:lang w:val="it-IT" w:eastAsia="sl-SI"/>
              </w:rPr>
            </w:pPr>
            <w:r w:rsidRPr="005D021F">
              <w:rPr>
                <w:rFonts w:ascii="Times New Roman" w:hAnsi="Times New Roman"/>
                <w:color w:val="000000" w:themeColor="text1"/>
                <w:sz w:val="24"/>
                <w:szCs w:val="24"/>
                <w:lang w:val="it-IT" w:eastAsia="sl-SI"/>
              </w:rPr>
              <w:t>301 – 375 m2</w:t>
            </w:r>
          </w:p>
        </w:tc>
        <w:tc>
          <w:tcPr>
            <w:tcW w:w="3789" w:type="dxa"/>
            <w:tcBorders>
              <w:top w:val="single" w:sz="4" w:space="0" w:color="auto"/>
              <w:left w:val="single" w:sz="4" w:space="0" w:color="auto"/>
              <w:bottom w:val="single" w:sz="4" w:space="0" w:color="auto"/>
              <w:right w:val="single" w:sz="4" w:space="0" w:color="auto"/>
            </w:tcBorders>
            <w:shd w:val="clear" w:color="auto" w:fill="FFFFFF"/>
            <w:hideMark/>
          </w:tcPr>
          <w:p w:rsidR="00A3307E" w:rsidRPr="005D021F" w:rsidRDefault="00E35732">
            <w:pPr>
              <w:widowControl w:val="0"/>
              <w:autoSpaceDE w:val="0"/>
              <w:autoSpaceDN w:val="0"/>
              <w:adjustRightInd w:val="0"/>
              <w:jc w:val="both"/>
              <w:rPr>
                <w:rFonts w:ascii="Times New Roman" w:hAnsi="Times New Roman"/>
                <w:color w:val="000000" w:themeColor="text1"/>
                <w:sz w:val="24"/>
                <w:szCs w:val="24"/>
                <w:lang w:val="it-IT" w:eastAsia="sl-SI"/>
              </w:rPr>
            </w:pPr>
            <w:r w:rsidRPr="005D021F">
              <w:rPr>
                <w:rFonts w:ascii="Times New Roman" w:hAnsi="Times New Roman"/>
                <w:color w:val="000000" w:themeColor="text1"/>
                <w:sz w:val="24"/>
                <w:szCs w:val="24"/>
                <w:lang w:val="it-IT" w:eastAsia="sl-SI"/>
              </w:rPr>
              <w:t>ulteriori</w:t>
            </w:r>
            <w:r w:rsidR="00A3307E" w:rsidRPr="005D021F">
              <w:rPr>
                <w:rFonts w:ascii="Times New Roman" w:hAnsi="Times New Roman"/>
                <w:color w:val="000000" w:themeColor="text1"/>
                <w:sz w:val="24"/>
                <w:szCs w:val="24"/>
                <w:lang w:val="it-IT" w:eastAsia="sl-SI"/>
              </w:rPr>
              <w:t xml:space="preserve"> 120 l</w:t>
            </w:r>
          </w:p>
        </w:tc>
      </w:tr>
      <w:tr w:rsidR="00A3307E" w:rsidRPr="005D021F" w:rsidTr="00A3307E">
        <w:trPr>
          <w:trHeight w:val="343"/>
        </w:trPr>
        <w:tc>
          <w:tcPr>
            <w:tcW w:w="3697" w:type="dxa"/>
            <w:tcBorders>
              <w:top w:val="single" w:sz="4" w:space="0" w:color="auto"/>
              <w:left w:val="single" w:sz="4" w:space="0" w:color="auto"/>
              <w:bottom w:val="single" w:sz="4" w:space="0" w:color="auto"/>
              <w:right w:val="single" w:sz="4" w:space="0" w:color="auto"/>
            </w:tcBorders>
            <w:shd w:val="clear" w:color="auto" w:fill="FFFFFF"/>
            <w:hideMark/>
          </w:tcPr>
          <w:p w:rsidR="00A3307E" w:rsidRPr="005D021F" w:rsidRDefault="00A3307E">
            <w:pPr>
              <w:widowControl w:val="0"/>
              <w:autoSpaceDE w:val="0"/>
              <w:autoSpaceDN w:val="0"/>
              <w:adjustRightInd w:val="0"/>
              <w:jc w:val="both"/>
              <w:rPr>
                <w:rFonts w:ascii="Times New Roman" w:hAnsi="Times New Roman"/>
                <w:color w:val="000000" w:themeColor="text1"/>
                <w:sz w:val="24"/>
                <w:szCs w:val="24"/>
                <w:lang w:val="it-IT" w:eastAsia="sl-SI"/>
              </w:rPr>
            </w:pPr>
            <w:r w:rsidRPr="005D021F">
              <w:rPr>
                <w:rFonts w:ascii="Times New Roman" w:hAnsi="Times New Roman"/>
                <w:color w:val="000000" w:themeColor="text1"/>
                <w:sz w:val="24"/>
                <w:szCs w:val="24"/>
                <w:lang w:val="it-IT" w:eastAsia="sl-SI"/>
              </w:rPr>
              <w:t>376 – 450 m2</w:t>
            </w:r>
          </w:p>
        </w:tc>
        <w:tc>
          <w:tcPr>
            <w:tcW w:w="3789" w:type="dxa"/>
            <w:tcBorders>
              <w:top w:val="single" w:sz="4" w:space="0" w:color="auto"/>
              <w:left w:val="single" w:sz="4" w:space="0" w:color="auto"/>
              <w:bottom w:val="single" w:sz="4" w:space="0" w:color="auto"/>
              <w:right w:val="single" w:sz="4" w:space="0" w:color="auto"/>
            </w:tcBorders>
            <w:shd w:val="clear" w:color="auto" w:fill="FFFFFF"/>
            <w:hideMark/>
          </w:tcPr>
          <w:p w:rsidR="00A3307E" w:rsidRPr="005D021F" w:rsidRDefault="00E35732">
            <w:pPr>
              <w:widowControl w:val="0"/>
              <w:autoSpaceDE w:val="0"/>
              <w:autoSpaceDN w:val="0"/>
              <w:adjustRightInd w:val="0"/>
              <w:jc w:val="both"/>
              <w:rPr>
                <w:rFonts w:ascii="Times New Roman" w:hAnsi="Times New Roman"/>
                <w:color w:val="000000" w:themeColor="text1"/>
                <w:sz w:val="24"/>
                <w:szCs w:val="24"/>
                <w:lang w:val="it-IT" w:eastAsia="sl-SI"/>
              </w:rPr>
            </w:pPr>
            <w:r w:rsidRPr="005D021F">
              <w:rPr>
                <w:rFonts w:ascii="Times New Roman" w:hAnsi="Times New Roman"/>
                <w:color w:val="000000" w:themeColor="text1"/>
                <w:sz w:val="24"/>
                <w:szCs w:val="24"/>
                <w:lang w:val="it-IT" w:eastAsia="sl-SI"/>
              </w:rPr>
              <w:t>ulteriori</w:t>
            </w:r>
            <w:r w:rsidR="00A3307E" w:rsidRPr="005D021F">
              <w:rPr>
                <w:rFonts w:ascii="Times New Roman" w:hAnsi="Times New Roman"/>
                <w:color w:val="000000" w:themeColor="text1"/>
                <w:sz w:val="24"/>
                <w:szCs w:val="24"/>
                <w:lang w:val="it-IT" w:eastAsia="sl-SI"/>
              </w:rPr>
              <w:t xml:space="preserve"> 150 l</w:t>
            </w:r>
          </w:p>
        </w:tc>
      </w:tr>
      <w:tr w:rsidR="00A3307E" w:rsidRPr="005D021F" w:rsidTr="00A3307E">
        <w:trPr>
          <w:trHeight w:val="343"/>
        </w:trPr>
        <w:tc>
          <w:tcPr>
            <w:tcW w:w="3697" w:type="dxa"/>
            <w:tcBorders>
              <w:top w:val="single" w:sz="4" w:space="0" w:color="auto"/>
              <w:left w:val="single" w:sz="4" w:space="0" w:color="auto"/>
              <w:bottom w:val="single" w:sz="4" w:space="0" w:color="auto"/>
              <w:right w:val="single" w:sz="4" w:space="0" w:color="auto"/>
            </w:tcBorders>
            <w:shd w:val="clear" w:color="auto" w:fill="FFFFFF"/>
            <w:hideMark/>
          </w:tcPr>
          <w:p w:rsidR="00A3307E" w:rsidRPr="005D021F" w:rsidRDefault="00A3307E">
            <w:pPr>
              <w:widowControl w:val="0"/>
              <w:autoSpaceDE w:val="0"/>
              <w:autoSpaceDN w:val="0"/>
              <w:adjustRightInd w:val="0"/>
              <w:jc w:val="both"/>
              <w:rPr>
                <w:rFonts w:ascii="Times New Roman" w:hAnsi="Times New Roman"/>
                <w:color w:val="000000" w:themeColor="text1"/>
                <w:sz w:val="24"/>
                <w:szCs w:val="24"/>
                <w:lang w:val="it-IT" w:eastAsia="sl-SI"/>
              </w:rPr>
            </w:pPr>
            <w:r w:rsidRPr="005D021F">
              <w:rPr>
                <w:rFonts w:ascii="Times New Roman" w:hAnsi="Times New Roman"/>
                <w:color w:val="000000" w:themeColor="text1"/>
                <w:sz w:val="24"/>
                <w:szCs w:val="24"/>
                <w:lang w:val="it-IT" w:eastAsia="sl-SI"/>
              </w:rPr>
              <w:t>451 – 525 m2</w:t>
            </w:r>
          </w:p>
        </w:tc>
        <w:tc>
          <w:tcPr>
            <w:tcW w:w="3789" w:type="dxa"/>
            <w:tcBorders>
              <w:top w:val="single" w:sz="4" w:space="0" w:color="auto"/>
              <w:left w:val="single" w:sz="4" w:space="0" w:color="auto"/>
              <w:bottom w:val="single" w:sz="4" w:space="0" w:color="auto"/>
              <w:right w:val="single" w:sz="4" w:space="0" w:color="auto"/>
            </w:tcBorders>
            <w:shd w:val="clear" w:color="auto" w:fill="FFFFFF"/>
            <w:hideMark/>
          </w:tcPr>
          <w:p w:rsidR="00A3307E" w:rsidRPr="005D021F" w:rsidRDefault="00E35732">
            <w:pPr>
              <w:widowControl w:val="0"/>
              <w:autoSpaceDE w:val="0"/>
              <w:autoSpaceDN w:val="0"/>
              <w:adjustRightInd w:val="0"/>
              <w:jc w:val="both"/>
              <w:rPr>
                <w:rFonts w:ascii="Times New Roman" w:hAnsi="Times New Roman"/>
                <w:color w:val="000000" w:themeColor="text1"/>
                <w:sz w:val="24"/>
                <w:szCs w:val="24"/>
                <w:lang w:val="it-IT" w:eastAsia="sl-SI"/>
              </w:rPr>
            </w:pPr>
            <w:r w:rsidRPr="005D021F">
              <w:rPr>
                <w:rFonts w:ascii="Times New Roman" w:hAnsi="Times New Roman"/>
                <w:color w:val="000000" w:themeColor="text1"/>
                <w:sz w:val="24"/>
                <w:szCs w:val="24"/>
                <w:lang w:val="it-IT" w:eastAsia="sl-SI"/>
              </w:rPr>
              <w:t>ulteriori</w:t>
            </w:r>
            <w:r w:rsidR="00A3307E" w:rsidRPr="005D021F">
              <w:rPr>
                <w:rFonts w:ascii="Times New Roman" w:hAnsi="Times New Roman"/>
                <w:color w:val="000000" w:themeColor="text1"/>
                <w:sz w:val="24"/>
                <w:szCs w:val="24"/>
                <w:lang w:val="it-IT" w:eastAsia="sl-SI"/>
              </w:rPr>
              <w:t xml:space="preserve"> 180 l</w:t>
            </w:r>
          </w:p>
        </w:tc>
      </w:tr>
      <w:tr w:rsidR="00A3307E" w:rsidRPr="005D021F" w:rsidTr="00A3307E">
        <w:trPr>
          <w:trHeight w:val="343"/>
        </w:trPr>
        <w:tc>
          <w:tcPr>
            <w:tcW w:w="3697" w:type="dxa"/>
            <w:tcBorders>
              <w:top w:val="single" w:sz="4" w:space="0" w:color="auto"/>
              <w:left w:val="single" w:sz="4" w:space="0" w:color="auto"/>
              <w:bottom w:val="single" w:sz="4" w:space="0" w:color="auto"/>
              <w:right w:val="single" w:sz="4" w:space="0" w:color="auto"/>
            </w:tcBorders>
            <w:shd w:val="clear" w:color="auto" w:fill="FFFFFF"/>
            <w:hideMark/>
          </w:tcPr>
          <w:p w:rsidR="00A3307E" w:rsidRPr="005D021F" w:rsidRDefault="00A3307E">
            <w:pPr>
              <w:widowControl w:val="0"/>
              <w:autoSpaceDE w:val="0"/>
              <w:autoSpaceDN w:val="0"/>
              <w:adjustRightInd w:val="0"/>
              <w:jc w:val="both"/>
              <w:rPr>
                <w:rFonts w:ascii="Times New Roman" w:hAnsi="Times New Roman"/>
                <w:color w:val="000000" w:themeColor="text1"/>
                <w:sz w:val="24"/>
                <w:szCs w:val="24"/>
                <w:lang w:val="it-IT" w:eastAsia="sl-SI"/>
              </w:rPr>
            </w:pPr>
            <w:r w:rsidRPr="005D021F">
              <w:rPr>
                <w:rFonts w:ascii="Times New Roman" w:hAnsi="Times New Roman"/>
                <w:color w:val="000000" w:themeColor="text1"/>
                <w:sz w:val="24"/>
                <w:szCs w:val="24"/>
                <w:lang w:val="it-IT" w:eastAsia="sl-SI"/>
              </w:rPr>
              <w:t>526 – 600 m2</w:t>
            </w:r>
          </w:p>
        </w:tc>
        <w:tc>
          <w:tcPr>
            <w:tcW w:w="3789" w:type="dxa"/>
            <w:tcBorders>
              <w:top w:val="single" w:sz="4" w:space="0" w:color="auto"/>
              <w:left w:val="single" w:sz="4" w:space="0" w:color="auto"/>
              <w:bottom w:val="single" w:sz="4" w:space="0" w:color="auto"/>
              <w:right w:val="single" w:sz="4" w:space="0" w:color="auto"/>
            </w:tcBorders>
            <w:shd w:val="clear" w:color="auto" w:fill="FFFFFF"/>
            <w:hideMark/>
          </w:tcPr>
          <w:p w:rsidR="00A3307E" w:rsidRPr="005D021F" w:rsidRDefault="00E35732">
            <w:pPr>
              <w:widowControl w:val="0"/>
              <w:autoSpaceDE w:val="0"/>
              <w:autoSpaceDN w:val="0"/>
              <w:adjustRightInd w:val="0"/>
              <w:jc w:val="both"/>
              <w:rPr>
                <w:rFonts w:ascii="Times New Roman" w:hAnsi="Times New Roman"/>
                <w:color w:val="000000" w:themeColor="text1"/>
                <w:sz w:val="24"/>
                <w:szCs w:val="24"/>
                <w:lang w:val="it-IT" w:eastAsia="sl-SI"/>
              </w:rPr>
            </w:pPr>
            <w:r w:rsidRPr="005D021F">
              <w:rPr>
                <w:rFonts w:ascii="Times New Roman" w:hAnsi="Times New Roman"/>
                <w:color w:val="000000" w:themeColor="text1"/>
                <w:sz w:val="24"/>
                <w:szCs w:val="24"/>
                <w:lang w:val="it-IT" w:eastAsia="sl-SI"/>
              </w:rPr>
              <w:t>ulteriori</w:t>
            </w:r>
            <w:r w:rsidR="00A3307E" w:rsidRPr="005D021F">
              <w:rPr>
                <w:rFonts w:ascii="Times New Roman" w:hAnsi="Times New Roman"/>
                <w:color w:val="000000" w:themeColor="text1"/>
                <w:sz w:val="24"/>
                <w:szCs w:val="24"/>
                <w:lang w:val="it-IT" w:eastAsia="sl-SI"/>
              </w:rPr>
              <w:t xml:space="preserve"> 210 l</w:t>
            </w:r>
          </w:p>
        </w:tc>
      </w:tr>
      <w:tr w:rsidR="00A3307E" w:rsidRPr="005D021F" w:rsidTr="00A3307E">
        <w:trPr>
          <w:trHeight w:val="343"/>
        </w:trPr>
        <w:tc>
          <w:tcPr>
            <w:tcW w:w="3697" w:type="dxa"/>
            <w:tcBorders>
              <w:top w:val="single" w:sz="4" w:space="0" w:color="auto"/>
              <w:left w:val="single" w:sz="4" w:space="0" w:color="auto"/>
              <w:bottom w:val="single" w:sz="4" w:space="0" w:color="auto"/>
              <w:right w:val="single" w:sz="4" w:space="0" w:color="auto"/>
            </w:tcBorders>
            <w:shd w:val="clear" w:color="auto" w:fill="FFFFFF"/>
            <w:hideMark/>
          </w:tcPr>
          <w:p w:rsidR="00A3307E" w:rsidRPr="005D021F" w:rsidRDefault="00E35732" w:rsidP="00E35732">
            <w:pPr>
              <w:widowControl w:val="0"/>
              <w:autoSpaceDE w:val="0"/>
              <w:autoSpaceDN w:val="0"/>
              <w:adjustRightInd w:val="0"/>
              <w:jc w:val="both"/>
              <w:rPr>
                <w:rFonts w:ascii="Times New Roman" w:hAnsi="Times New Roman"/>
                <w:color w:val="000000" w:themeColor="text1"/>
                <w:sz w:val="24"/>
                <w:szCs w:val="24"/>
                <w:lang w:val="it-IT" w:eastAsia="sl-SI"/>
              </w:rPr>
            </w:pPr>
            <w:r w:rsidRPr="005D021F">
              <w:rPr>
                <w:rFonts w:ascii="Times New Roman" w:hAnsi="Times New Roman"/>
                <w:color w:val="000000" w:themeColor="text1"/>
                <w:sz w:val="24"/>
                <w:szCs w:val="24"/>
                <w:lang w:val="it-IT" w:eastAsia="sl-SI"/>
              </w:rPr>
              <w:t>Più di</w:t>
            </w:r>
            <w:r w:rsidR="00A3307E" w:rsidRPr="005D021F">
              <w:rPr>
                <w:rFonts w:ascii="Times New Roman" w:hAnsi="Times New Roman"/>
                <w:color w:val="000000" w:themeColor="text1"/>
                <w:sz w:val="24"/>
                <w:szCs w:val="24"/>
                <w:lang w:val="it-IT" w:eastAsia="sl-SI"/>
              </w:rPr>
              <w:t xml:space="preserve"> 600 </w:t>
            </w:r>
          </w:p>
        </w:tc>
        <w:tc>
          <w:tcPr>
            <w:tcW w:w="3789" w:type="dxa"/>
            <w:tcBorders>
              <w:top w:val="single" w:sz="4" w:space="0" w:color="auto"/>
              <w:left w:val="single" w:sz="4" w:space="0" w:color="auto"/>
              <w:bottom w:val="single" w:sz="4" w:space="0" w:color="auto"/>
              <w:right w:val="single" w:sz="4" w:space="0" w:color="auto"/>
            </w:tcBorders>
            <w:shd w:val="clear" w:color="auto" w:fill="FFFFFF"/>
            <w:hideMark/>
          </w:tcPr>
          <w:p w:rsidR="00A3307E" w:rsidRPr="005D021F" w:rsidRDefault="00E35732" w:rsidP="00E35732">
            <w:pPr>
              <w:widowControl w:val="0"/>
              <w:autoSpaceDE w:val="0"/>
              <w:autoSpaceDN w:val="0"/>
              <w:adjustRightInd w:val="0"/>
              <w:jc w:val="both"/>
              <w:rPr>
                <w:rFonts w:ascii="Times New Roman" w:hAnsi="Times New Roman"/>
                <w:color w:val="000000" w:themeColor="text1"/>
                <w:sz w:val="24"/>
                <w:szCs w:val="24"/>
                <w:lang w:val="it-IT" w:eastAsia="sl-SI"/>
              </w:rPr>
            </w:pPr>
            <w:r w:rsidRPr="005D021F">
              <w:rPr>
                <w:rFonts w:ascii="Times New Roman" w:hAnsi="Times New Roman"/>
                <w:color w:val="000000" w:themeColor="text1"/>
                <w:sz w:val="24"/>
                <w:szCs w:val="24"/>
                <w:lang w:val="it-IT" w:eastAsia="sl-SI"/>
              </w:rPr>
              <w:t>In conformità alla norma di cui sopra</w:t>
            </w:r>
          </w:p>
        </w:tc>
      </w:tr>
    </w:tbl>
    <w:p w:rsidR="00A3307E" w:rsidRPr="005D021F" w:rsidRDefault="00A3307E" w:rsidP="00A3307E">
      <w:pPr>
        <w:widowControl w:val="0"/>
        <w:autoSpaceDE w:val="0"/>
        <w:autoSpaceDN w:val="0"/>
        <w:adjustRightInd w:val="0"/>
        <w:ind w:left="1800"/>
        <w:contextualSpacing/>
        <w:jc w:val="both"/>
        <w:rPr>
          <w:rFonts w:ascii="Times New Roman" w:hAnsi="Times New Roman"/>
          <w:sz w:val="24"/>
          <w:szCs w:val="24"/>
          <w:lang w:val="it-IT" w:eastAsia="sl-SI"/>
        </w:rPr>
      </w:pPr>
    </w:p>
    <w:p w:rsidR="00A3307E" w:rsidRPr="005D021F" w:rsidRDefault="00817B77" w:rsidP="00817B77">
      <w:pPr>
        <w:widowControl w:val="0"/>
        <w:numPr>
          <w:ilvl w:val="2"/>
          <w:numId w:val="5"/>
        </w:numPr>
        <w:autoSpaceDE w:val="0"/>
        <w:autoSpaceDN w:val="0"/>
        <w:adjustRightInd w:val="0"/>
        <w:spacing w:after="0" w:line="240" w:lineRule="auto"/>
        <w:ind w:left="709" w:hanging="283"/>
        <w:contextualSpacing/>
        <w:jc w:val="both"/>
        <w:rPr>
          <w:rFonts w:ascii="Times New Roman" w:hAnsi="Times New Roman"/>
          <w:sz w:val="24"/>
          <w:szCs w:val="24"/>
          <w:lang w:val="it-IT"/>
        </w:rPr>
      </w:pPr>
      <w:r w:rsidRPr="005D021F">
        <w:rPr>
          <w:rFonts w:ascii="Times New Roman" w:hAnsi="Times New Roman"/>
          <w:sz w:val="24"/>
          <w:szCs w:val="24"/>
          <w:lang w:val="it-IT"/>
        </w:rPr>
        <w:t>la frequenza di asporto dei rifiuti si esegue come stabilito nel primo comma dell'articolo 34 del presente Regolamento</w:t>
      </w:r>
      <w:r w:rsidR="00A3307E" w:rsidRPr="005D021F">
        <w:rPr>
          <w:rFonts w:ascii="Times New Roman" w:hAnsi="Times New Roman"/>
          <w:sz w:val="24"/>
          <w:szCs w:val="24"/>
          <w:lang w:val="it-IT"/>
        </w:rPr>
        <w:t>.</w:t>
      </w:r>
    </w:p>
    <w:p w:rsidR="00A3307E" w:rsidRPr="005D021F" w:rsidRDefault="00817B77" w:rsidP="00817B77">
      <w:pPr>
        <w:widowControl w:val="0"/>
        <w:numPr>
          <w:ilvl w:val="0"/>
          <w:numId w:val="6"/>
        </w:numPr>
        <w:tabs>
          <w:tab w:val="clear" w:pos="1776"/>
          <w:tab w:val="num" w:pos="993"/>
        </w:tabs>
        <w:autoSpaceDE w:val="0"/>
        <w:autoSpaceDN w:val="0"/>
        <w:adjustRightInd w:val="0"/>
        <w:spacing w:after="0" w:line="240" w:lineRule="auto"/>
        <w:ind w:left="709" w:hanging="283"/>
        <w:contextualSpacing/>
        <w:jc w:val="both"/>
        <w:rPr>
          <w:rFonts w:ascii="Times New Roman" w:hAnsi="Times New Roman"/>
          <w:sz w:val="24"/>
          <w:szCs w:val="24"/>
          <w:lang w:val="it-IT"/>
        </w:rPr>
      </w:pPr>
      <w:r w:rsidRPr="005D021F">
        <w:rPr>
          <w:rFonts w:ascii="Times New Roman" w:hAnsi="Times New Roman"/>
          <w:b/>
          <w:bCs/>
          <w:sz w:val="24"/>
          <w:szCs w:val="24"/>
          <w:lang w:val="it-IT"/>
        </w:rPr>
        <w:t>Rifiuti biodegradabili</w:t>
      </w:r>
      <w:r w:rsidR="00A3307E" w:rsidRPr="005D021F">
        <w:rPr>
          <w:rFonts w:ascii="Times New Roman" w:hAnsi="Times New Roman"/>
          <w:b/>
          <w:bCs/>
          <w:sz w:val="24"/>
          <w:szCs w:val="24"/>
          <w:lang w:val="it-IT"/>
        </w:rPr>
        <w:t xml:space="preserve"> (BIO):</w:t>
      </w:r>
    </w:p>
    <w:p w:rsidR="00A3307E" w:rsidRPr="005D021F" w:rsidRDefault="00817B77" w:rsidP="00817B77">
      <w:pPr>
        <w:widowControl w:val="0"/>
        <w:numPr>
          <w:ilvl w:val="0"/>
          <w:numId w:val="6"/>
        </w:numPr>
        <w:tabs>
          <w:tab w:val="clear" w:pos="1776"/>
          <w:tab w:val="num" w:pos="709"/>
          <w:tab w:val="num" w:pos="993"/>
          <w:tab w:val="num" w:pos="1276"/>
        </w:tabs>
        <w:autoSpaceDE w:val="0"/>
        <w:autoSpaceDN w:val="0"/>
        <w:adjustRightInd w:val="0"/>
        <w:spacing w:after="0" w:line="240" w:lineRule="auto"/>
        <w:ind w:hanging="1350"/>
        <w:contextualSpacing/>
        <w:jc w:val="both"/>
        <w:rPr>
          <w:rFonts w:ascii="Times New Roman" w:hAnsi="Times New Roman"/>
          <w:sz w:val="24"/>
          <w:szCs w:val="24"/>
          <w:lang w:val="it-IT"/>
        </w:rPr>
      </w:pPr>
      <w:r w:rsidRPr="005D021F">
        <w:rPr>
          <w:rFonts w:ascii="Times New Roman" w:eastAsia="Times New Roman" w:hAnsi="Times New Roman"/>
          <w:sz w:val="24"/>
          <w:szCs w:val="24"/>
          <w:lang w:val="it-IT" w:eastAsia="sl-SI"/>
        </w:rPr>
        <w:t>parte fissa</w:t>
      </w:r>
      <w:r w:rsidR="00A3307E" w:rsidRPr="005D021F">
        <w:rPr>
          <w:rFonts w:ascii="Times New Roman" w:eastAsia="Times New Roman" w:hAnsi="Times New Roman"/>
          <w:sz w:val="24"/>
          <w:szCs w:val="24"/>
          <w:lang w:val="it-IT" w:eastAsia="sl-SI"/>
        </w:rPr>
        <w:t xml:space="preserve"> (</w:t>
      </w:r>
      <w:r w:rsidRPr="005D021F">
        <w:rPr>
          <w:rFonts w:ascii="Times New Roman" w:eastAsia="Times New Roman" w:hAnsi="Times New Roman"/>
          <w:sz w:val="24"/>
          <w:szCs w:val="24"/>
          <w:lang w:val="it-IT" w:eastAsia="sl-SI"/>
        </w:rPr>
        <w:t>volume del contenitore</w:t>
      </w:r>
      <w:r w:rsidR="00A3307E" w:rsidRPr="005D021F">
        <w:rPr>
          <w:rFonts w:ascii="Times New Roman" w:eastAsia="Times New Roman" w:hAnsi="Times New Roman"/>
          <w:sz w:val="24"/>
          <w:szCs w:val="24"/>
          <w:lang w:val="it-IT" w:eastAsia="sl-SI"/>
        </w:rPr>
        <w:t xml:space="preserve"> 20 l),</w:t>
      </w:r>
    </w:p>
    <w:p w:rsidR="00A3307E" w:rsidRPr="005D021F" w:rsidRDefault="00817B77" w:rsidP="00817B77">
      <w:pPr>
        <w:widowControl w:val="0"/>
        <w:numPr>
          <w:ilvl w:val="2"/>
          <w:numId w:val="7"/>
        </w:numPr>
        <w:tabs>
          <w:tab w:val="num" w:pos="709"/>
          <w:tab w:val="num" w:pos="1276"/>
        </w:tabs>
        <w:autoSpaceDE w:val="0"/>
        <w:autoSpaceDN w:val="0"/>
        <w:adjustRightInd w:val="0"/>
        <w:spacing w:after="0" w:line="240" w:lineRule="auto"/>
        <w:ind w:left="1134" w:hanging="708"/>
        <w:jc w:val="both"/>
        <w:rPr>
          <w:rFonts w:ascii="Times New Roman" w:eastAsia="Times New Roman" w:hAnsi="Times New Roman"/>
          <w:sz w:val="24"/>
          <w:szCs w:val="24"/>
          <w:lang w:val="it-IT" w:eastAsia="sl-SI"/>
        </w:rPr>
      </w:pPr>
      <w:r w:rsidRPr="005D021F">
        <w:rPr>
          <w:rFonts w:ascii="Times New Roman" w:eastAsia="Times New Roman" w:hAnsi="Times New Roman"/>
          <w:sz w:val="24"/>
          <w:szCs w:val="24"/>
          <w:lang w:val="it-IT" w:eastAsia="sl-SI"/>
        </w:rPr>
        <w:t>parte variabile</w:t>
      </w:r>
      <w:r w:rsidR="00A3307E" w:rsidRPr="005D021F">
        <w:rPr>
          <w:rFonts w:ascii="Times New Roman" w:eastAsia="Times New Roman" w:hAnsi="Times New Roman"/>
          <w:sz w:val="24"/>
          <w:szCs w:val="24"/>
          <w:lang w:val="it-IT" w:eastAsia="sl-SI"/>
        </w:rPr>
        <w:t xml:space="preserve"> (5 l / </w:t>
      </w:r>
      <w:r w:rsidRPr="005D021F">
        <w:rPr>
          <w:rFonts w:ascii="Times New Roman" w:eastAsia="Times New Roman" w:hAnsi="Times New Roman"/>
          <w:sz w:val="24"/>
          <w:szCs w:val="24"/>
          <w:lang w:val="it-IT" w:eastAsia="sl-SI"/>
        </w:rPr>
        <w:t>persona</w:t>
      </w:r>
      <w:r w:rsidR="00A3307E" w:rsidRPr="005D021F">
        <w:rPr>
          <w:rFonts w:ascii="Times New Roman" w:eastAsia="Times New Roman" w:hAnsi="Times New Roman"/>
          <w:sz w:val="24"/>
          <w:szCs w:val="24"/>
          <w:lang w:val="it-IT" w:eastAsia="sl-SI"/>
        </w:rPr>
        <w:t>),</w:t>
      </w:r>
    </w:p>
    <w:p w:rsidR="00A3307E" w:rsidRPr="005D021F" w:rsidRDefault="00817B77" w:rsidP="00817B77">
      <w:pPr>
        <w:widowControl w:val="0"/>
        <w:numPr>
          <w:ilvl w:val="2"/>
          <w:numId w:val="5"/>
        </w:numPr>
        <w:autoSpaceDE w:val="0"/>
        <w:autoSpaceDN w:val="0"/>
        <w:adjustRightInd w:val="0"/>
        <w:spacing w:after="0" w:line="240" w:lineRule="auto"/>
        <w:ind w:left="709" w:hanging="283"/>
        <w:contextualSpacing/>
        <w:jc w:val="both"/>
        <w:rPr>
          <w:rFonts w:ascii="Times New Roman" w:hAnsi="Times New Roman"/>
          <w:sz w:val="24"/>
          <w:szCs w:val="24"/>
          <w:lang w:val="it-IT"/>
        </w:rPr>
      </w:pPr>
      <w:r w:rsidRPr="005D021F">
        <w:rPr>
          <w:rFonts w:ascii="Times New Roman" w:eastAsia="Times New Roman" w:hAnsi="Times New Roman"/>
          <w:sz w:val="24"/>
          <w:szCs w:val="24"/>
          <w:lang w:val="it-IT" w:eastAsia="sl-SI"/>
        </w:rPr>
        <w:t>la frequenza di asporto dei rifiuti si esegue come stabilito nel secondo comma dell'articolo 34 del presente Regolamento</w:t>
      </w:r>
      <w:r w:rsidR="00A3307E" w:rsidRPr="005D021F">
        <w:rPr>
          <w:rFonts w:ascii="Times New Roman" w:hAnsi="Times New Roman"/>
          <w:sz w:val="24"/>
          <w:szCs w:val="24"/>
          <w:lang w:val="it-IT"/>
        </w:rPr>
        <w:t>.</w:t>
      </w:r>
    </w:p>
    <w:p w:rsidR="003E4299" w:rsidRPr="005D021F" w:rsidRDefault="003E4299" w:rsidP="003E4299">
      <w:pPr>
        <w:pStyle w:val="Odstavekseznama"/>
        <w:numPr>
          <w:ilvl w:val="0"/>
          <w:numId w:val="13"/>
        </w:numPr>
        <w:tabs>
          <w:tab w:val="left" w:pos="6548"/>
        </w:tabs>
        <w:spacing w:after="0" w:line="276" w:lineRule="auto"/>
        <w:ind w:hanging="502"/>
        <w:jc w:val="both"/>
        <w:rPr>
          <w:rFonts w:ascii="Times New Roman" w:hAnsi="Times New Roman" w:cs="Times New Roman"/>
          <w:sz w:val="24"/>
          <w:szCs w:val="24"/>
          <w:lang w:val="it-IT"/>
        </w:rPr>
      </w:pPr>
      <w:r w:rsidRPr="005D021F">
        <w:rPr>
          <w:rFonts w:ascii="Times New Roman" w:hAnsi="Times New Roman" w:cs="Times New Roman"/>
          <w:sz w:val="24"/>
          <w:szCs w:val="24"/>
          <w:lang w:val="it-IT"/>
        </w:rPr>
        <w:t xml:space="preserve">In caso di persona registrate temporaneamente presso un'unità abitativa il servizio si commisura in modo da aggiungere il numero di persone al punto di asporto dell'unità abitativa. Si commisura il servizio per l'intero mese corrente di registrazione temporanea della persona. </w:t>
      </w:r>
    </w:p>
    <w:p w:rsidR="003E4299" w:rsidRPr="005D021F" w:rsidRDefault="003E4299" w:rsidP="003E4299">
      <w:pPr>
        <w:pStyle w:val="Odstavekseznama"/>
        <w:numPr>
          <w:ilvl w:val="0"/>
          <w:numId w:val="3"/>
        </w:numPr>
        <w:tabs>
          <w:tab w:val="left" w:pos="6548"/>
        </w:tabs>
        <w:spacing w:after="0" w:line="240" w:lineRule="auto"/>
        <w:ind w:hanging="502"/>
        <w:jc w:val="both"/>
        <w:rPr>
          <w:rFonts w:ascii="Times New Roman" w:hAnsi="Times New Roman" w:cs="Times New Roman"/>
          <w:sz w:val="24"/>
          <w:szCs w:val="24"/>
          <w:lang w:val="it-IT"/>
        </w:rPr>
      </w:pPr>
      <w:r w:rsidRPr="005D021F">
        <w:rPr>
          <w:rFonts w:ascii="Times New Roman" w:hAnsi="Times New Roman" w:cs="Times New Roman"/>
          <w:sz w:val="24"/>
          <w:szCs w:val="24"/>
          <w:lang w:val="it-IT"/>
        </w:rPr>
        <w:t xml:space="preserve">Per gli stabili, dove non sono registrate persone </w:t>
      </w:r>
      <w:proofErr w:type="spellStart"/>
      <w:r w:rsidRPr="005D021F">
        <w:rPr>
          <w:rFonts w:ascii="Times New Roman" w:hAnsi="Times New Roman" w:cs="Times New Roman"/>
          <w:sz w:val="24"/>
          <w:szCs w:val="24"/>
          <w:lang w:val="it-IT"/>
        </w:rPr>
        <w:t>ovv</w:t>
      </w:r>
      <w:proofErr w:type="spellEnd"/>
      <w:r w:rsidRPr="005D021F">
        <w:rPr>
          <w:rFonts w:ascii="Times New Roman" w:hAnsi="Times New Roman" w:cs="Times New Roman"/>
          <w:sz w:val="24"/>
          <w:szCs w:val="24"/>
          <w:lang w:val="it-IT"/>
        </w:rPr>
        <w:t xml:space="preserve">. per i quali non si conosce </w:t>
      </w:r>
      <w:proofErr w:type="spellStart"/>
      <w:r w:rsidRPr="005D021F">
        <w:rPr>
          <w:rFonts w:ascii="Times New Roman" w:hAnsi="Times New Roman" w:cs="Times New Roman"/>
          <w:sz w:val="24"/>
          <w:szCs w:val="24"/>
          <w:lang w:val="it-IT"/>
        </w:rPr>
        <w:t>ovv</w:t>
      </w:r>
      <w:proofErr w:type="spellEnd"/>
      <w:r w:rsidRPr="005D021F">
        <w:rPr>
          <w:rFonts w:ascii="Times New Roman" w:hAnsi="Times New Roman" w:cs="Times New Roman"/>
          <w:sz w:val="24"/>
          <w:szCs w:val="24"/>
          <w:lang w:val="it-IT"/>
        </w:rPr>
        <w:t>. non è possibile rilevare il numero di persone (appartamento vuoto), si commisura il servizio a seconda del calcolo per unità abitativa considerando una sola persona.</w:t>
      </w:r>
    </w:p>
    <w:p w:rsidR="003E4299" w:rsidRPr="005D021F" w:rsidRDefault="00A3307E" w:rsidP="003E4299">
      <w:pPr>
        <w:pStyle w:val="Odstavekseznama"/>
        <w:numPr>
          <w:ilvl w:val="0"/>
          <w:numId w:val="13"/>
        </w:numPr>
        <w:tabs>
          <w:tab w:val="left" w:pos="6548"/>
        </w:tabs>
        <w:spacing w:after="0" w:line="276" w:lineRule="auto"/>
        <w:ind w:hanging="502"/>
        <w:jc w:val="both"/>
        <w:rPr>
          <w:rFonts w:ascii="Times New Roman" w:hAnsi="Times New Roman" w:cs="Times New Roman"/>
          <w:sz w:val="24"/>
          <w:szCs w:val="24"/>
          <w:lang w:val="it-IT"/>
        </w:rPr>
      </w:pPr>
      <w:r w:rsidRPr="005D021F">
        <w:rPr>
          <w:rFonts w:ascii="Times New Roman" w:hAnsi="Times New Roman" w:cs="Times New Roman"/>
          <w:sz w:val="24"/>
          <w:szCs w:val="24"/>
          <w:lang w:val="it-IT"/>
        </w:rPr>
        <w:t xml:space="preserve"> </w:t>
      </w:r>
      <w:r w:rsidR="003E4299" w:rsidRPr="005D021F">
        <w:rPr>
          <w:rFonts w:ascii="Times New Roman" w:hAnsi="Times New Roman" w:cs="Times New Roman"/>
          <w:sz w:val="24"/>
          <w:szCs w:val="24"/>
          <w:lang w:val="it-IT"/>
        </w:rPr>
        <w:t>Per gli affitta-camere si commisura il servizio stabilendo una somma forfettaria in considerazione della capienza dello stabilimento turistico:</w:t>
      </w:r>
    </w:p>
    <w:p w:rsidR="003E4299" w:rsidRPr="005D021F" w:rsidRDefault="003E4299" w:rsidP="003E4299">
      <w:pPr>
        <w:widowControl w:val="0"/>
        <w:numPr>
          <w:ilvl w:val="1"/>
          <w:numId w:val="15"/>
        </w:numPr>
        <w:autoSpaceDE w:val="0"/>
        <w:autoSpaceDN w:val="0"/>
        <w:adjustRightInd w:val="0"/>
        <w:spacing w:after="0" w:line="240" w:lineRule="auto"/>
        <w:jc w:val="both"/>
        <w:rPr>
          <w:rFonts w:ascii="Times New Roman" w:hAnsi="Times New Roman"/>
          <w:sz w:val="24"/>
          <w:szCs w:val="24"/>
          <w:lang w:val="it-IT"/>
        </w:rPr>
      </w:pPr>
      <w:r w:rsidRPr="005D021F">
        <w:rPr>
          <w:rFonts w:ascii="Times New Roman" w:hAnsi="Times New Roman"/>
          <w:sz w:val="24"/>
          <w:szCs w:val="24"/>
          <w:lang w:val="it-IT"/>
        </w:rPr>
        <w:t>se l'attività di affitta-camere si svolge all'indirizzo del titolare, per la capienza di 4 persone si aggiunge di regola 1 altra persona alla commisurazione base dell'utente,</w:t>
      </w:r>
    </w:p>
    <w:p w:rsidR="003E4299" w:rsidRPr="005D021F" w:rsidRDefault="003E4299" w:rsidP="003E4299">
      <w:pPr>
        <w:widowControl w:val="0"/>
        <w:numPr>
          <w:ilvl w:val="1"/>
          <w:numId w:val="15"/>
        </w:numPr>
        <w:autoSpaceDE w:val="0"/>
        <w:autoSpaceDN w:val="0"/>
        <w:adjustRightInd w:val="0"/>
        <w:spacing w:after="0" w:line="240" w:lineRule="auto"/>
        <w:jc w:val="both"/>
        <w:rPr>
          <w:rFonts w:ascii="Times New Roman" w:hAnsi="Times New Roman"/>
          <w:sz w:val="24"/>
          <w:szCs w:val="24"/>
          <w:lang w:val="it-IT"/>
        </w:rPr>
      </w:pPr>
      <w:r w:rsidRPr="005D021F">
        <w:rPr>
          <w:rFonts w:ascii="Times New Roman" w:hAnsi="Times New Roman"/>
          <w:sz w:val="24"/>
          <w:szCs w:val="24"/>
          <w:lang w:val="it-IT"/>
        </w:rPr>
        <w:t>se l'attività di affitta-camere si svolge in altra ubicazione (unità dislocata del titolare), per la capienza di 4 persona, si commisura il servizio per l'appartamento vuoto (sesto comma del presente articolo).</w:t>
      </w:r>
    </w:p>
    <w:p w:rsidR="003E4299" w:rsidRPr="005D021F" w:rsidRDefault="003E4299" w:rsidP="003E4299">
      <w:pPr>
        <w:widowControl w:val="0"/>
        <w:numPr>
          <w:ilvl w:val="1"/>
          <w:numId w:val="15"/>
        </w:numPr>
        <w:autoSpaceDE w:val="0"/>
        <w:autoSpaceDN w:val="0"/>
        <w:adjustRightInd w:val="0"/>
        <w:spacing w:after="0" w:line="240" w:lineRule="auto"/>
        <w:jc w:val="both"/>
        <w:rPr>
          <w:rFonts w:ascii="Times New Roman" w:hAnsi="Times New Roman"/>
          <w:sz w:val="24"/>
          <w:szCs w:val="24"/>
          <w:lang w:val="it-IT"/>
        </w:rPr>
      </w:pPr>
      <w:r w:rsidRPr="005D021F">
        <w:rPr>
          <w:rFonts w:ascii="Times New Roman" w:hAnsi="Times New Roman"/>
          <w:sz w:val="24"/>
          <w:szCs w:val="24"/>
          <w:lang w:val="it-IT"/>
        </w:rPr>
        <w:t>per la capienza di ogni 4 persona aggiuntive, si aggiunge 1 persona alla commisurazione,</w:t>
      </w:r>
    </w:p>
    <w:p w:rsidR="003E4299" w:rsidRPr="005D021F" w:rsidRDefault="003E4299" w:rsidP="003E4299">
      <w:pPr>
        <w:widowControl w:val="0"/>
        <w:numPr>
          <w:ilvl w:val="1"/>
          <w:numId w:val="15"/>
        </w:numPr>
        <w:autoSpaceDE w:val="0"/>
        <w:autoSpaceDN w:val="0"/>
        <w:adjustRightInd w:val="0"/>
        <w:spacing w:after="0" w:line="240" w:lineRule="auto"/>
        <w:jc w:val="both"/>
        <w:rPr>
          <w:rFonts w:ascii="Times New Roman" w:hAnsi="Times New Roman"/>
          <w:sz w:val="24"/>
          <w:szCs w:val="24"/>
          <w:lang w:val="it-IT"/>
        </w:rPr>
      </w:pPr>
      <w:r w:rsidRPr="005D021F">
        <w:rPr>
          <w:rFonts w:ascii="Times New Roman" w:hAnsi="Times New Roman"/>
          <w:sz w:val="24"/>
          <w:szCs w:val="24"/>
          <w:lang w:val="it-IT"/>
        </w:rPr>
        <w:t>la somma forfettaria per l'attuazione dell'attività di affitta-camere si commisura per il periodo di svolgimento dell'attività,</w:t>
      </w:r>
    </w:p>
    <w:p w:rsidR="003E4299" w:rsidRPr="005D021F" w:rsidRDefault="003E4299" w:rsidP="003E4299">
      <w:pPr>
        <w:widowControl w:val="0"/>
        <w:numPr>
          <w:ilvl w:val="1"/>
          <w:numId w:val="15"/>
        </w:numPr>
        <w:autoSpaceDE w:val="0"/>
        <w:autoSpaceDN w:val="0"/>
        <w:adjustRightInd w:val="0"/>
        <w:spacing w:after="0" w:line="240" w:lineRule="auto"/>
        <w:jc w:val="both"/>
        <w:rPr>
          <w:rFonts w:ascii="Times New Roman" w:hAnsi="Times New Roman"/>
          <w:sz w:val="24"/>
          <w:szCs w:val="24"/>
          <w:lang w:val="it-IT"/>
        </w:rPr>
      </w:pPr>
      <w:r w:rsidRPr="005D021F">
        <w:rPr>
          <w:rFonts w:ascii="Times New Roman" w:hAnsi="Times New Roman"/>
          <w:sz w:val="24"/>
          <w:szCs w:val="24"/>
          <w:lang w:val="it-IT"/>
        </w:rPr>
        <w:t xml:space="preserve">il periodo di attuazione dell'attività di affitta-camere viene comunicato per iscritto all'esercente da parte del proprietario dello stabile </w:t>
      </w:r>
      <w:proofErr w:type="spellStart"/>
      <w:r w:rsidRPr="005D021F">
        <w:rPr>
          <w:rFonts w:ascii="Times New Roman" w:hAnsi="Times New Roman"/>
          <w:sz w:val="24"/>
          <w:szCs w:val="24"/>
          <w:lang w:val="it-IT"/>
        </w:rPr>
        <w:t>ovv</w:t>
      </w:r>
      <w:proofErr w:type="spellEnd"/>
      <w:r w:rsidRPr="005D021F">
        <w:rPr>
          <w:rFonts w:ascii="Times New Roman" w:hAnsi="Times New Roman"/>
          <w:sz w:val="24"/>
          <w:szCs w:val="24"/>
          <w:lang w:val="it-IT"/>
        </w:rPr>
        <w:t>. titolare dell'attività,</w:t>
      </w:r>
    </w:p>
    <w:p w:rsidR="003E4299" w:rsidRPr="005D021F" w:rsidRDefault="003E4299" w:rsidP="003E4299">
      <w:pPr>
        <w:numPr>
          <w:ilvl w:val="1"/>
          <w:numId w:val="15"/>
        </w:numPr>
        <w:spacing w:line="259" w:lineRule="auto"/>
        <w:contextualSpacing/>
        <w:jc w:val="both"/>
        <w:rPr>
          <w:rFonts w:ascii="Times New Roman" w:hAnsi="Times New Roman"/>
          <w:sz w:val="24"/>
          <w:szCs w:val="24"/>
          <w:lang w:val="it-IT"/>
        </w:rPr>
      </w:pPr>
      <w:proofErr w:type="spellStart"/>
      <w:r w:rsidRPr="005D021F">
        <w:rPr>
          <w:rFonts w:ascii="Times New Roman" w:hAnsi="Times New Roman"/>
          <w:sz w:val="24"/>
          <w:szCs w:val="24"/>
          <w:lang w:val="it-IT"/>
        </w:rPr>
        <w:t>si</w:t>
      </w:r>
      <w:proofErr w:type="spellEnd"/>
      <w:r w:rsidRPr="005D021F">
        <w:rPr>
          <w:rFonts w:ascii="Times New Roman" w:hAnsi="Times New Roman"/>
          <w:sz w:val="24"/>
          <w:szCs w:val="24"/>
          <w:lang w:val="it-IT"/>
        </w:rPr>
        <w:t xml:space="preserve"> commisura il servizio per l'intero mese corrente di attuazione dell'attività,</w:t>
      </w:r>
    </w:p>
    <w:p w:rsidR="003E4299" w:rsidRPr="005D021F" w:rsidRDefault="003E4299" w:rsidP="003E4299">
      <w:pPr>
        <w:numPr>
          <w:ilvl w:val="1"/>
          <w:numId w:val="15"/>
        </w:numPr>
        <w:tabs>
          <w:tab w:val="left" w:pos="6548"/>
        </w:tabs>
        <w:spacing w:after="0" w:line="240" w:lineRule="auto"/>
        <w:contextualSpacing/>
        <w:jc w:val="both"/>
        <w:rPr>
          <w:rFonts w:ascii="Times New Roman" w:hAnsi="Times New Roman"/>
          <w:sz w:val="24"/>
          <w:szCs w:val="24"/>
          <w:lang w:val="it-IT"/>
        </w:rPr>
      </w:pPr>
      <w:r w:rsidRPr="005D021F">
        <w:rPr>
          <w:rFonts w:ascii="Times New Roman" w:hAnsi="Times New Roman"/>
          <w:sz w:val="24"/>
          <w:szCs w:val="24"/>
          <w:lang w:val="it-IT"/>
        </w:rPr>
        <w:lastRenderedPageBreak/>
        <w:t>si considera il soggetto affitta-camere che è persona giuridica quale soggetto commerciale.</w:t>
      </w:r>
    </w:p>
    <w:p w:rsidR="00C562B2" w:rsidRPr="005D021F" w:rsidRDefault="00C562B2" w:rsidP="00C562B2">
      <w:pPr>
        <w:pStyle w:val="Odstavekseznama"/>
        <w:numPr>
          <w:ilvl w:val="0"/>
          <w:numId w:val="13"/>
        </w:numPr>
        <w:spacing w:after="0" w:line="276" w:lineRule="auto"/>
        <w:jc w:val="both"/>
        <w:rPr>
          <w:rFonts w:ascii="Times New Roman" w:hAnsi="Times New Roman" w:cs="Times New Roman"/>
          <w:sz w:val="24"/>
          <w:szCs w:val="24"/>
          <w:lang w:val="it-IT"/>
        </w:rPr>
      </w:pPr>
      <w:r w:rsidRPr="005D021F">
        <w:rPr>
          <w:rFonts w:ascii="Times New Roman" w:hAnsi="Times New Roman" w:cs="Times New Roman"/>
          <w:sz w:val="24"/>
          <w:szCs w:val="24"/>
          <w:lang w:val="it-IT"/>
        </w:rPr>
        <w:t xml:space="preserve">Per lo stabile indipendente che non ha la funzione di unità abitativa, quale </w:t>
      </w:r>
      <w:proofErr w:type="gramStart"/>
      <w:r w:rsidRPr="005D021F">
        <w:rPr>
          <w:rFonts w:ascii="Times New Roman" w:hAnsi="Times New Roman" w:cs="Times New Roman"/>
          <w:sz w:val="24"/>
          <w:szCs w:val="24"/>
          <w:lang w:val="it-IT"/>
        </w:rPr>
        <w:t>la »casetta</w:t>
      </w:r>
      <w:proofErr w:type="gramEnd"/>
      <w:r w:rsidRPr="005D021F">
        <w:rPr>
          <w:rFonts w:ascii="Times New Roman" w:hAnsi="Times New Roman" w:cs="Times New Roman"/>
          <w:sz w:val="24"/>
          <w:szCs w:val="24"/>
          <w:lang w:val="it-IT"/>
        </w:rPr>
        <w:t>«, alloggio per il fine settimana, locale commerciale e simile, si stabilisce la commisurazione come segue:</w:t>
      </w:r>
    </w:p>
    <w:p w:rsidR="00C562B2" w:rsidRPr="005D021F" w:rsidRDefault="00C562B2" w:rsidP="00C562B2">
      <w:pPr>
        <w:widowControl w:val="0"/>
        <w:numPr>
          <w:ilvl w:val="0"/>
          <w:numId w:val="16"/>
        </w:numPr>
        <w:autoSpaceDE w:val="0"/>
        <w:autoSpaceDN w:val="0"/>
        <w:adjustRightInd w:val="0"/>
        <w:spacing w:line="259" w:lineRule="auto"/>
        <w:contextualSpacing/>
        <w:jc w:val="both"/>
        <w:rPr>
          <w:rFonts w:ascii="Times New Roman" w:hAnsi="Times New Roman"/>
          <w:sz w:val="24"/>
          <w:szCs w:val="24"/>
          <w:lang w:val="it-IT"/>
        </w:rPr>
      </w:pPr>
      <w:r w:rsidRPr="005D021F">
        <w:rPr>
          <w:rFonts w:ascii="Times New Roman" w:hAnsi="Times New Roman"/>
          <w:sz w:val="24"/>
          <w:szCs w:val="24"/>
          <w:lang w:val="it-IT"/>
        </w:rPr>
        <w:t>fino alla superficie di 20 m</w:t>
      </w:r>
      <w:r w:rsidRPr="005D021F">
        <w:rPr>
          <w:rFonts w:ascii="Times New Roman" w:hAnsi="Times New Roman"/>
          <w:sz w:val="24"/>
          <w:szCs w:val="24"/>
          <w:vertAlign w:val="superscript"/>
          <w:lang w:val="it-IT"/>
        </w:rPr>
        <w:t>2</w:t>
      </w:r>
      <w:r w:rsidRPr="005D021F">
        <w:rPr>
          <w:rFonts w:ascii="Times New Roman" w:hAnsi="Times New Roman"/>
          <w:sz w:val="24"/>
          <w:szCs w:val="24"/>
          <w:lang w:val="it-IT"/>
        </w:rPr>
        <w:t xml:space="preserve"> non si considera lo stabile,</w:t>
      </w:r>
    </w:p>
    <w:p w:rsidR="00C562B2" w:rsidRPr="005D021F" w:rsidRDefault="00C562B2" w:rsidP="00C562B2">
      <w:pPr>
        <w:widowControl w:val="0"/>
        <w:numPr>
          <w:ilvl w:val="0"/>
          <w:numId w:val="16"/>
        </w:numPr>
        <w:autoSpaceDE w:val="0"/>
        <w:autoSpaceDN w:val="0"/>
        <w:adjustRightInd w:val="0"/>
        <w:spacing w:line="259" w:lineRule="auto"/>
        <w:contextualSpacing/>
        <w:jc w:val="both"/>
        <w:rPr>
          <w:rFonts w:ascii="Times New Roman" w:hAnsi="Times New Roman"/>
          <w:sz w:val="24"/>
          <w:szCs w:val="24"/>
          <w:lang w:val="it-IT"/>
        </w:rPr>
      </w:pPr>
      <w:r w:rsidRPr="005D021F">
        <w:rPr>
          <w:rFonts w:ascii="Times New Roman" w:hAnsi="Times New Roman"/>
          <w:sz w:val="24"/>
          <w:szCs w:val="24"/>
          <w:lang w:val="it-IT"/>
        </w:rPr>
        <w:t>se il proprietario ha residenza stabile nel comune di Isola, si aggiunge alla superficie superiore ai 20 m</w:t>
      </w:r>
      <w:r w:rsidRPr="005D021F">
        <w:rPr>
          <w:rFonts w:ascii="Times New Roman" w:hAnsi="Times New Roman"/>
          <w:sz w:val="24"/>
          <w:szCs w:val="24"/>
          <w:vertAlign w:val="superscript"/>
          <w:lang w:val="it-IT"/>
        </w:rPr>
        <w:t>2</w:t>
      </w:r>
      <w:r w:rsidRPr="005D021F">
        <w:rPr>
          <w:rFonts w:ascii="Times New Roman" w:hAnsi="Times New Roman"/>
          <w:sz w:val="24"/>
          <w:szCs w:val="24"/>
          <w:lang w:val="it-IT"/>
        </w:rPr>
        <w:t xml:space="preserve"> 1 persona aggiuntiva all'unità abitativa dell'utente,</w:t>
      </w:r>
    </w:p>
    <w:p w:rsidR="00C562B2" w:rsidRPr="005D021F" w:rsidRDefault="00C562B2" w:rsidP="00C562B2">
      <w:pPr>
        <w:widowControl w:val="0"/>
        <w:numPr>
          <w:ilvl w:val="0"/>
          <w:numId w:val="16"/>
        </w:numPr>
        <w:autoSpaceDE w:val="0"/>
        <w:autoSpaceDN w:val="0"/>
        <w:adjustRightInd w:val="0"/>
        <w:spacing w:line="259" w:lineRule="auto"/>
        <w:contextualSpacing/>
        <w:jc w:val="both"/>
        <w:rPr>
          <w:rFonts w:ascii="Times New Roman" w:hAnsi="Times New Roman"/>
          <w:sz w:val="24"/>
          <w:szCs w:val="24"/>
          <w:lang w:val="it-IT"/>
        </w:rPr>
      </w:pPr>
      <w:r w:rsidRPr="005D021F">
        <w:rPr>
          <w:rFonts w:ascii="Times New Roman" w:hAnsi="Times New Roman"/>
          <w:sz w:val="24"/>
          <w:szCs w:val="24"/>
          <w:lang w:val="it-IT"/>
        </w:rPr>
        <w:t>se il proprietario risiede in altro comune o Stato, si considera la superficie superiore ai 20 m</w:t>
      </w:r>
      <w:r w:rsidRPr="005D021F">
        <w:rPr>
          <w:rFonts w:ascii="Times New Roman" w:hAnsi="Times New Roman"/>
          <w:sz w:val="24"/>
          <w:szCs w:val="24"/>
          <w:vertAlign w:val="superscript"/>
          <w:lang w:val="it-IT"/>
        </w:rPr>
        <w:t>2</w:t>
      </w:r>
      <w:r w:rsidRPr="005D021F">
        <w:rPr>
          <w:rFonts w:ascii="Times New Roman" w:hAnsi="Times New Roman"/>
          <w:sz w:val="24"/>
          <w:szCs w:val="24"/>
          <w:lang w:val="it-IT"/>
        </w:rPr>
        <w:t xml:space="preserve"> quale stabile indipendente e si esegue la commisurazione per gli appartamenti (quarto comma del presente articolo).</w:t>
      </w:r>
    </w:p>
    <w:p w:rsidR="00C562B2" w:rsidRPr="005D021F" w:rsidRDefault="00C562B2" w:rsidP="00C562B2">
      <w:pPr>
        <w:numPr>
          <w:ilvl w:val="0"/>
          <w:numId w:val="13"/>
        </w:numPr>
        <w:spacing w:after="0" w:line="276" w:lineRule="auto"/>
        <w:ind w:left="567" w:hanging="567"/>
        <w:contextualSpacing/>
        <w:jc w:val="both"/>
        <w:rPr>
          <w:rFonts w:ascii="Times New Roman" w:hAnsi="Times New Roman"/>
          <w:color w:val="000000"/>
          <w:sz w:val="24"/>
          <w:szCs w:val="24"/>
          <w:lang w:val="it-IT"/>
        </w:rPr>
      </w:pPr>
      <w:r w:rsidRPr="005D021F">
        <w:rPr>
          <w:rFonts w:ascii="Times New Roman" w:hAnsi="Times New Roman"/>
          <w:color w:val="000000"/>
          <w:sz w:val="24"/>
          <w:szCs w:val="24"/>
          <w:lang w:val="it-IT"/>
        </w:rPr>
        <w:t xml:space="preserve">Gli utenti che inoltrano le richieste relative alla modifica dei dati per la commisurazione dei servizi di trattamento dei rifiuti urbani entro il 25° giorno del mese, si esaminano del mese corrente. Tutte le richieste, inoltrate dal 26° giorno del mese in poi si esaminano nel mese seguente. </w:t>
      </w:r>
    </w:p>
    <w:p w:rsidR="00C562B2" w:rsidRPr="005D021F" w:rsidRDefault="00C562B2" w:rsidP="00C562B2">
      <w:pPr>
        <w:pStyle w:val="Odstavekseznama"/>
        <w:numPr>
          <w:ilvl w:val="0"/>
          <w:numId w:val="13"/>
        </w:numPr>
        <w:spacing w:after="0" w:line="276" w:lineRule="auto"/>
        <w:ind w:left="567" w:hanging="567"/>
        <w:jc w:val="both"/>
        <w:rPr>
          <w:rFonts w:ascii="Times New Roman" w:hAnsi="Times New Roman" w:cs="Times New Roman"/>
          <w:sz w:val="24"/>
          <w:szCs w:val="24"/>
          <w:lang w:val="it-IT"/>
        </w:rPr>
      </w:pPr>
      <w:r w:rsidRPr="005D021F">
        <w:rPr>
          <w:rFonts w:ascii="Times New Roman" w:hAnsi="Times New Roman" w:cs="Times New Roman"/>
          <w:sz w:val="24"/>
          <w:szCs w:val="24"/>
          <w:lang w:val="it-IT"/>
        </w:rPr>
        <w:t>Per regolare la commisurazione dei servizi di trattamento dei rifiuti urbani bisogna allegare alla richiesta il documento ufficiale, da cui risulta evidente il codice d'identificazione dell'immobile (codice ID dell'immobile).</w:t>
      </w:r>
    </w:p>
    <w:p w:rsidR="00C562B2" w:rsidRPr="005D021F" w:rsidRDefault="00C562B2" w:rsidP="00C562B2">
      <w:pPr>
        <w:pStyle w:val="Odstavekseznama"/>
        <w:numPr>
          <w:ilvl w:val="0"/>
          <w:numId w:val="13"/>
        </w:numPr>
        <w:spacing w:after="0" w:line="276" w:lineRule="auto"/>
        <w:ind w:hanging="502"/>
        <w:jc w:val="both"/>
        <w:rPr>
          <w:rFonts w:ascii="Times New Roman" w:hAnsi="Times New Roman" w:cs="Times New Roman"/>
          <w:sz w:val="24"/>
          <w:szCs w:val="24"/>
          <w:lang w:val="it-IT"/>
        </w:rPr>
      </w:pPr>
      <w:r w:rsidRPr="005D021F">
        <w:rPr>
          <w:rFonts w:ascii="Times New Roman" w:hAnsi="Times New Roman" w:cs="Times New Roman"/>
          <w:sz w:val="24"/>
          <w:szCs w:val="24"/>
          <w:lang w:val="it-IT"/>
        </w:rPr>
        <w:t>L'utente armonizza con l'esercente i dati con il Verbale per la commisurazione dei servizi di trattamento dei rifiuti urbani.</w:t>
      </w:r>
    </w:p>
    <w:p w:rsidR="00C562B2" w:rsidRPr="005D021F" w:rsidRDefault="00C562B2" w:rsidP="00C562B2">
      <w:pPr>
        <w:pStyle w:val="Odstavekseznama"/>
        <w:numPr>
          <w:ilvl w:val="0"/>
          <w:numId w:val="13"/>
        </w:numPr>
        <w:spacing w:after="0" w:line="276" w:lineRule="auto"/>
        <w:ind w:hanging="502"/>
        <w:jc w:val="both"/>
        <w:rPr>
          <w:rFonts w:ascii="Times New Roman" w:hAnsi="Times New Roman" w:cs="Times New Roman"/>
          <w:sz w:val="24"/>
          <w:szCs w:val="24"/>
          <w:lang w:val="it-IT"/>
        </w:rPr>
      </w:pPr>
      <w:r w:rsidRPr="005D021F">
        <w:rPr>
          <w:rFonts w:ascii="Times New Roman" w:hAnsi="Times New Roman" w:cs="Times New Roman"/>
          <w:sz w:val="24"/>
          <w:szCs w:val="24"/>
          <w:lang w:val="it-IT"/>
        </w:rPr>
        <w:t xml:space="preserve">Anche un altro soggetto può regolare le questioni relative alla commisurazione del servizio di trattamento dei rifiuti urbani, se in possesso dell'autorizzazione scritta. </w:t>
      </w:r>
    </w:p>
    <w:p w:rsidR="00C562B2" w:rsidRPr="005D021F" w:rsidRDefault="00C562B2" w:rsidP="00C562B2">
      <w:pPr>
        <w:widowControl w:val="0"/>
        <w:autoSpaceDE w:val="0"/>
        <w:autoSpaceDN w:val="0"/>
        <w:adjustRightInd w:val="0"/>
        <w:spacing w:line="259" w:lineRule="auto"/>
        <w:contextualSpacing/>
        <w:jc w:val="both"/>
        <w:rPr>
          <w:rFonts w:ascii="Times New Roman" w:hAnsi="Times New Roman"/>
          <w:sz w:val="24"/>
          <w:szCs w:val="24"/>
          <w:lang w:val="it-IT"/>
        </w:rPr>
      </w:pPr>
    </w:p>
    <w:p w:rsidR="00A3307E" w:rsidRPr="005D021F" w:rsidRDefault="00C562B2" w:rsidP="00C562B2">
      <w:pPr>
        <w:spacing w:after="0" w:line="276" w:lineRule="auto"/>
        <w:contextualSpacing/>
        <w:rPr>
          <w:rFonts w:ascii="Times New Roman" w:hAnsi="Times New Roman"/>
          <w:sz w:val="24"/>
          <w:szCs w:val="24"/>
          <w:lang w:val="it-IT"/>
        </w:rPr>
      </w:pPr>
      <w:r w:rsidRPr="005D021F">
        <w:rPr>
          <w:rFonts w:ascii="Times New Roman" w:hAnsi="Times New Roman"/>
          <w:sz w:val="24"/>
          <w:szCs w:val="24"/>
          <w:lang w:val="it-IT"/>
        </w:rPr>
        <w:t xml:space="preserve">                                                                   Articolo 2</w:t>
      </w:r>
    </w:p>
    <w:p w:rsidR="00297EA7" w:rsidRPr="005D021F" w:rsidRDefault="00297EA7" w:rsidP="003D4939">
      <w:pPr>
        <w:spacing w:after="0" w:line="240" w:lineRule="auto"/>
        <w:jc w:val="both"/>
        <w:rPr>
          <w:rFonts w:ascii="Times New Roman" w:hAnsi="Times New Roman"/>
          <w:sz w:val="24"/>
          <w:szCs w:val="24"/>
          <w:lang w:val="it-IT"/>
        </w:rPr>
      </w:pPr>
    </w:p>
    <w:p w:rsidR="00A3307E" w:rsidRPr="005D021F" w:rsidRDefault="003D4939" w:rsidP="003D4939">
      <w:pPr>
        <w:spacing w:after="0" w:line="240" w:lineRule="auto"/>
        <w:jc w:val="both"/>
        <w:rPr>
          <w:rFonts w:ascii="Times New Roman" w:hAnsi="Times New Roman"/>
          <w:sz w:val="24"/>
          <w:szCs w:val="24"/>
          <w:lang w:val="it-IT"/>
        </w:rPr>
      </w:pPr>
      <w:r w:rsidRPr="005D021F">
        <w:rPr>
          <w:rFonts w:ascii="Times New Roman" w:hAnsi="Times New Roman"/>
          <w:sz w:val="24"/>
          <w:szCs w:val="24"/>
          <w:lang w:val="it-IT"/>
        </w:rPr>
        <w:t>L'articolo 25 viene modificato e recita ora come segue</w:t>
      </w:r>
      <w:r w:rsidR="00A3307E" w:rsidRPr="005D021F">
        <w:rPr>
          <w:rFonts w:ascii="Times New Roman" w:hAnsi="Times New Roman"/>
          <w:sz w:val="24"/>
          <w:szCs w:val="24"/>
          <w:lang w:val="it-IT"/>
        </w:rPr>
        <w:t>:</w:t>
      </w:r>
    </w:p>
    <w:p w:rsidR="00A3307E" w:rsidRPr="005D021F" w:rsidRDefault="00A3307E" w:rsidP="00A3307E">
      <w:pPr>
        <w:spacing w:after="0" w:line="240" w:lineRule="auto"/>
        <w:contextualSpacing/>
        <w:jc w:val="both"/>
        <w:rPr>
          <w:rFonts w:ascii="Times New Roman" w:hAnsi="Times New Roman"/>
          <w:color w:val="000000" w:themeColor="text1"/>
          <w:sz w:val="24"/>
          <w:szCs w:val="24"/>
          <w:lang w:val="it-IT"/>
        </w:rPr>
      </w:pPr>
    </w:p>
    <w:p w:rsidR="00A3307E" w:rsidRPr="005D021F" w:rsidRDefault="00A3307E" w:rsidP="00A3307E">
      <w:pPr>
        <w:spacing w:after="0" w:line="276" w:lineRule="auto"/>
        <w:contextualSpacing/>
        <w:jc w:val="center"/>
        <w:rPr>
          <w:rFonts w:ascii="Times New Roman" w:hAnsi="Times New Roman"/>
          <w:color w:val="000000" w:themeColor="text1"/>
          <w:sz w:val="24"/>
          <w:szCs w:val="24"/>
          <w:lang w:val="it-IT"/>
        </w:rPr>
      </w:pPr>
      <w:proofErr w:type="gramStart"/>
      <w:r w:rsidRPr="005D021F">
        <w:rPr>
          <w:rFonts w:ascii="Times New Roman" w:hAnsi="Times New Roman"/>
          <w:color w:val="000000" w:themeColor="text1"/>
          <w:sz w:val="24"/>
          <w:szCs w:val="24"/>
          <w:lang w:val="it-IT"/>
        </w:rPr>
        <w:t>»</w:t>
      </w:r>
      <w:r w:rsidR="003D4939" w:rsidRPr="005D021F">
        <w:rPr>
          <w:rFonts w:ascii="Times New Roman" w:hAnsi="Times New Roman"/>
          <w:color w:val="000000" w:themeColor="text1"/>
          <w:sz w:val="24"/>
          <w:szCs w:val="24"/>
          <w:lang w:val="it-IT"/>
        </w:rPr>
        <w:t>Articolo</w:t>
      </w:r>
      <w:proofErr w:type="gramEnd"/>
      <w:r w:rsidR="003D4939" w:rsidRPr="005D021F">
        <w:rPr>
          <w:rFonts w:ascii="Times New Roman" w:hAnsi="Times New Roman"/>
          <w:color w:val="000000" w:themeColor="text1"/>
          <w:sz w:val="24"/>
          <w:szCs w:val="24"/>
          <w:lang w:val="it-IT"/>
        </w:rPr>
        <w:t xml:space="preserve"> </w:t>
      </w:r>
      <w:r w:rsidRPr="005D021F">
        <w:rPr>
          <w:rFonts w:ascii="Times New Roman" w:hAnsi="Times New Roman"/>
          <w:color w:val="000000" w:themeColor="text1"/>
          <w:sz w:val="24"/>
          <w:szCs w:val="24"/>
          <w:lang w:val="it-IT"/>
        </w:rPr>
        <w:t>25</w:t>
      </w:r>
    </w:p>
    <w:p w:rsidR="00A3307E" w:rsidRPr="005D021F" w:rsidRDefault="00A3307E" w:rsidP="00A3307E">
      <w:pPr>
        <w:spacing w:after="0" w:line="240" w:lineRule="auto"/>
        <w:jc w:val="center"/>
        <w:rPr>
          <w:rFonts w:ascii="Times New Roman" w:eastAsia="Times New Roman" w:hAnsi="Times New Roman"/>
          <w:color w:val="000000" w:themeColor="text1"/>
          <w:sz w:val="24"/>
          <w:szCs w:val="24"/>
          <w:lang w:val="it-IT" w:eastAsia="sl-SI"/>
        </w:rPr>
      </w:pPr>
      <w:r w:rsidRPr="005D021F">
        <w:rPr>
          <w:rFonts w:ascii="Times New Roman" w:eastAsia="Times New Roman" w:hAnsi="Times New Roman"/>
          <w:color w:val="000000" w:themeColor="text1"/>
          <w:sz w:val="24"/>
          <w:szCs w:val="24"/>
          <w:lang w:val="it-IT" w:eastAsia="sl-SI"/>
        </w:rPr>
        <w:t>(</w:t>
      </w:r>
      <w:r w:rsidR="003D4939" w:rsidRPr="005D021F">
        <w:rPr>
          <w:rFonts w:ascii="Times New Roman" w:eastAsia="Times New Roman" w:hAnsi="Times New Roman"/>
          <w:color w:val="000000" w:themeColor="text1"/>
          <w:sz w:val="24"/>
          <w:szCs w:val="24"/>
          <w:lang w:val="it-IT" w:eastAsia="sl-SI"/>
        </w:rPr>
        <w:t>soggetti commerciali e locali commerciali</w:t>
      </w:r>
      <w:r w:rsidRPr="005D021F">
        <w:rPr>
          <w:rFonts w:ascii="Times New Roman" w:eastAsia="Times New Roman" w:hAnsi="Times New Roman"/>
          <w:color w:val="000000" w:themeColor="text1"/>
          <w:sz w:val="24"/>
          <w:szCs w:val="24"/>
          <w:lang w:val="it-IT" w:eastAsia="sl-SI"/>
        </w:rPr>
        <w:t>)</w:t>
      </w:r>
    </w:p>
    <w:p w:rsidR="00A3307E" w:rsidRPr="005D021F" w:rsidRDefault="00A3307E" w:rsidP="00A3307E">
      <w:pPr>
        <w:spacing w:after="0" w:line="240" w:lineRule="auto"/>
        <w:jc w:val="both"/>
        <w:rPr>
          <w:rFonts w:ascii="Times New Roman" w:eastAsia="Times New Roman" w:hAnsi="Times New Roman"/>
          <w:color w:val="000000" w:themeColor="text1"/>
          <w:sz w:val="24"/>
          <w:szCs w:val="24"/>
          <w:lang w:val="it-IT" w:eastAsia="sl-SI"/>
        </w:rPr>
      </w:pPr>
    </w:p>
    <w:p w:rsidR="00A3307E" w:rsidRPr="005D021F" w:rsidRDefault="003D4939" w:rsidP="00A3307E">
      <w:pPr>
        <w:pStyle w:val="Odstavekseznama"/>
        <w:numPr>
          <w:ilvl w:val="0"/>
          <w:numId w:val="10"/>
        </w:numPr>
        <w:spacing w:after="0" w:line="276" w:lineRule="auto"/>
        <w:ind w:left="426" w:hanging="426"/>
        <w:jc w:val="both"/>
        <w:rPr>
          <w:rFonts w:ascii="Times New Roman" w:eastAsia="Calibri" w:hAnsi="Times New Roman"/>
          <w:color w:val="000000" w:themeColor="text1"/>
          <w:sz w:val="24"/>
          <w:szCs w:val="24"/>
          <w:lang w:val="it-IT"/>
        </w:rPr>
      </w:pPr>
      <w:r w:rsidRPr="005D021F">
        <w:rPr>
          <w:rFonts w:ascii="Times New Roman" w:hAnsi="Times New Roman"/>
          <w:color w:val="000000" w:themeColor="text1"/>
          <w:sz w:val="24"/>
          <w:szCs w:val="24"/>
          <w:lang w:val="it-IT"/>
        </w:rPr>
        <w:t>Al soggetto commerciale e locale commerciale si commisura il servizio di trattamento dei rifiuti urbani a seconda della quantit</w:t>
      </w:r>
      <w:r w:rsidRPr="005D021F">
        <w:rPr>
          <w:rFonts w:ascii="Times New Roman" w:hAnsi="Times New Roman" w:cs="Times New Roman"/>
          <w:color w:val="000000" w:themeColor="text1"/>
          <w:sz w:val="24"/>
          <w:szCs w:val="24"/>
          <w:lang w:val="it-IT"/>
        </w:rPr>
        <w:t>à</w:t>
      </w:r>
      <w:r w:rsidRPr="005D021F">
        <w:rPr>
          <w:rFonts w:ascii="Times New Roman" w:hAnsi="Times New Roman"/>
          <w:color w:val="000000" w:themeColor="text1"/>
          <w:sz w:val="24"/>
          <w:szCs w:val="24"/>
          <w:lang w:val="it-IT"/>
        </w:rPr>
        <w:t xml:space="preserve"> effettiva di rifiuti, ma comunque almeno la quantit</w:t>
      </w:r>
      <w:r w:rsidRPr="005D021F">
        <w:rPr>
          <w:rFonts w:ascii="Times New Roman" w:hAnsi="Times New Roman" w:cs="Times New Roman"/>
          <w:color w:val="000000" w:themeColor="text1"/>
          <w:sz w:val="24"/>
          <w:szCs w:val="24"/>
          <w:lang w:val="it-IT"/>
        </w:rPr>
        <w:t>à</w:t>
      </w:r>
      <w:r w:rsidRPr="005D021F">
        <w:rPr>
          <w:rFonts w:ascii="Times New Roman" w:hAnsi="Times New Roman"/>
          <w:color w:val="000000" w:themeColor="text1"/>
          <w:sz w:val="24"/>
          <w:szCs w:val="24"/>
          <w:lang w:val="it-IT"/>
        </w:rPr>
        <w:t xml:space="preserve"> di base (minima) in base alla seguente tabella</w:t>
      </w:r>
      <w:r w:rsidR="00A3307E" w:rsidRPr="005D021F">
        <w:rPr>
          <w:rFonts w:ascii="Times New Roman" w:hAnsi="Times New Roman"/>
          <w:color w:val="000000" w:themeColor="text1"/>
          <w:sz w:val="24"/>
          <w:szCs w:val="24"/>
          <w:lang w:val="it-IT"/>
        </w:rPr>
        <w:t>:</w:t>
      </w:r>
    </w:p>
    <w:tbl>
      <w:tblPr>
        <w:tblW w:w="10065" w:type="dxa"/>
        <w:tblInd w:w="-434" w:type="dxa"/>
        <w:tblCellMar>
          <w:left w:w="70" w:type="dxa"/>
          <w:right w:w="70" w:type="dxa"/>
        </w:tblCellMar>
        <w:tblLook w:val="04A0" w:firstRow="1" w:lastRow="0" w:firstColumn="1" w:lastColumn="0" w:noHBand="0" w:noVBand="1"/>
      </w:tblPr>
      <w:tblGrid>
        <w:gridCol w:w="1606"/>
        <w:gridCol w:w="1742"/>
        <w:gridCol w:w="1124"/>
        <w:gridCol w:w="1742"/>
        <w:gridCol w:w="1742"/>
        <w:gridCol w:w="1143"/>
        <w:gridCol w:w="966"/>
      </w:tblGrid>
      <w:tr w:rsidR="006F2700" w:rsidRPr="005D021F" w:rsidTr="004F02CF">
        <w:trPr>
          <w:trHeight w:val="615"/>
        </w:trPr>
        <w:tc>
          <w:tcPr>
            <w:tcW w:w="1895" w:type="dxa"/>
            <w:tcBorders>
              <w:top w:val="single" w:sz="8" w:space="0" w:color="auto"/>
              <w:left w:val="single" w:sz="8" w:space="0" w:color="auto"/>
              <w:bottom w:val="single" w:sz="8" w:space="0" w:color="auto"/>
              <w:right w:val="single" w:sz="8" w:space="0" w:color="auto"/>
            </w:tcBorders>
            <w:vAlign w:val="bottom"/>
            <w:hideMark/>
          </w:tcPr>
          <w:p w:rsidR="00A3307E" w:rsidRPr="005D021F" w:rsidRDefault="00A3307E">
            <w:pPr>
              <w:spacing w:after="0" w:line="240" w:lineRule="auto"/>
              <w:rPr>
                <w:rFonts w:eastAsia="Times New Roman"/>
                <w:lang w:val="it-IT" w:eastAsia="sl-SI"/>
              </w:rPr>
            </w:pPr>
            <w:r w:rsidRPr="005D021F">
              <w:rPr>
                <w:rFonts w:eastAsia="Times New Roman"/>
                <w:lang w:val="it-IT" w:eastAsia="sl-SI"/>
              </w:rPr>
              <w:t> </w:t>
            </w:r>
          </w:p>
        </w:tc>
        <w:tc>
          <w:tcPr>
            <w:tcW w:w="4620" w:type="dxa"/>
            <w:gridSpan w:val="3"/>
            <w:tcBorders>
              <w:top w:val="single" w:sz="8" w:space="0" w:color="auto"/>
              <w:left w:val="single" w:sz="8" w:space="0" w:color="auto"/>
              <w:bottom w:val="single" w:sz="8" w:space="0" w:color="auto"/>
              <w:right w:val="single" w:sz="8" w:space="0" w:color="000000"/>
            </w:tcBorders>
            <w:vAlign w:val="center"/>
            <w:hideMark/>
          </w:tcPr>
          <w:p w:rsidR="00A3307E" w:rsidRPr="005D021F" w:rsidRDefault="004F02CF" w:rsidP="004F02CF">
            <w:pPr>
              <w:spacing w:after="0" w:line="240" w:lineRule="auto"/>
              <w:jc w:val="center"/>
              <w:rPr>
                <w:rFonts w:ascii="Arial" w:eastAsia="Times New Roman" w:hAnsi="Arial" w:cs="Arial"/>
                <w:lang w:val="it-IT" w:eastAsia="sl-SI"/>
              </w:rPr>
            </w:pPr>
            <w:r w:rsidRPr="005D021F">
              <w:rPr>
                <w:rFonts w:ascii="Arial" w:eastAsia="Times New Roman" w:hAnsi="Arial" w:cs="Arial"/>
                <w:lang w:val="it-IT" w:eastAsia="sl-SI"/>
              </w:rPr>
              <w:t>Rifiuti urbani</w:t>
            </w:r>
          </w:p>
        </w:tc>
        <w:tc>
          <w:tcPr>
            <w:tcW w:w="3550" w:type="dxa"/>
            <w:gridSpan w:val="3"/>
            <w:tcBorders>
              <w:top w:val="single" w:sz="8" w:space="0" w:color="auto"/>
              <w:left w:val="nil"/>
              <w:bottom w:val="single" w:sz="8" w:space="0" w:color="auto"/>
              <w:right w:val="single" w:sz="8" w:space="0" w:color="000000"/>
            </w:tcBorders>
            <w:vAlign w:val="center"/>
            <w:hideMark/>
          </w:tcPr>
          <w:p w:rsidR="00A3307E" w:rsidRPr="005D021F" w:rsidRDefault="004F02CF" w:rsidP="004F02CF">
            <w:pPr>
              <w:spacing w:after="0" w:line="240" w:lineRule="auto"/>
              <w:jc w:val="center"/>
              <w:rPr>
                <w:rFonts w:ascii="Arial" w:eastAsia="Times New Roman" w:hAnsi="Arial" w:cs="Arial"/>
                <w:lang w:val="it-IT" w:eastAsia="sl-SI"/>
              </w:rPr>
            </w:pPr>
            <w:r w:rsidRPr="005D021F">
              <w:rPr>
                <w:rFonts w:ascii="Arial" w:eastAsia="Times New Roman" w:hAnsi="Arial" w:cs="Arial"/>
                <w:lang w:val="it-IT" w:eastAsia="sl-SI"/>
              </w:rPr>
              <w:t>Rifiuti biologici</w:t>
            </w:r>
          </w:p>
        </w:tc>
      </w:tr>
      <w:tr w:rsidR="006F2700" w:rsidRPr="005D021F" w:rsidTr="004F02CF">
        <w:trPr>
          <w:trHeight w:val="1440"/>
        </w:trPr>
        <w:tc>
          <w:tcPr>
            <w:tcW w:w="1895" w:type="dxa"/>
            <w:tcBorders>
              <w:top w:val="nil"/>
              <w:left w:val="single" w:sz="8" w:space="0" w:color="auto"/>
              <w:bottom w:val="single" w:sz="8" w:space="0" w:color="auto"/>
              <w:right w:val="single" w:sz="8" w:space="0" w:color="auto"/>
            </w:tcBorders>
            <w:vAlign w:val="center"/>
            <w:hideMark/>
          </w:tcPr>
          <w:p w:rsidR="004F02CF" w:rsidRPr="005D021F" w:rsidRDefault="004F02CF" w:rsidP="004F02CF">
            <w:pPr>
              <w:spacing w:after="0" w:line="240" w:lineRule="auto"/>
              <w:jc w:val="center"/>
              <w:rPr>
                <w:rFonts w:ascii="Arial" w:eastAsia="Times New Roman" w:hAnsi="Arial" w:cs="Arial"/>
                <w:lang w:val="it-IT" w:eastAsia="sl-SI"/>
              </w:rPr>
            </w:pPr>
            <w:r w:rsidRPr="005D021F">
              <w:rPr>
                <w:rFonts w:ascii="Arial" w:eastAsia="Times New Roman" w:hAnsi="Arial" w:cs="Arial"/>
                <w:lang w:val="it-IT" w:eastAsia="sl-SI"/>
              </w:rPr>
              <w:t>Produttori dall'attività                              (numero persone)</w:t>
            </w:r>
          </w:p>
        </w:tc>
        <w:tc>
          <w:tcPr>
            <w:tcW w:w="1742" w:type="dxa"/>
            <w:tcBorders>
              <w:top w:val="nil"/>
              <w:left w:val="nil"/>
              <w:bottom w:val="single" w:sz="8" w:space="0" w:color="auto"/>
              <w:right w:val="single" w:sz="8" w:space="0" w:color="auto"/>
            </w:tcBorders>
            <w:vAlign w:val="center"/>
            <w:hideMark/>
          </w:tcPr>
          <w:p w:rsidR="004F02CF" w:rsidRPr="005D021F" w:rsidRDefault="004F02CF" w:rsidP="004F02CF">
            <w:pPr>
              <w:spacing w:after="0" w:line="240" w:lineRule="auto"/>
              <w:jc w:val="center"/>
              <w:rPr>
                <w:rFonts w:ascii="Arial" w:eastAsia="Times New Roman" w:hAnsi="Arial" w:cs="Arial"/>
                <w:lang w:val="it-IT" w:eastAsia="sl-SI"/>
              </w:rPr>
            </w:pPr>
            <w:r w:rsidRPr="005D021F">
              <w:rPr>
                <w:rFonts w:ascii="Arial" w:eastAsia="Times New Roman" w:hAnsi="Arial" w:cs="Arial"/>
                <w:lang w:val="it-IT" w:eastAsia="sl-SI"/>
              </w:rPr>
              <w:t>volume per la commisurazione /l'asporto</w:t>
            </w:r>
          </w:p>
        </w:tc>
        <w:tc>
          <w:tcPr>
            <w:tcW w:w="1136" w:type="dxa"/>
            <w:tcBorders>
              <w:top w:val="nil"/>
              <w:left w:val="nil"/>
              <w:bottom w:val="single" w:sz="8" w:space="0" w:color="auto"/>
              <w:right w:val="single" w:sz="8" w:space="0" w:color="auto"/>
            </w:tcBorders>
            <w:vAlign w:val="center"/>
            <w:hideMark/>
          </w:tcPr>
          <w:p w:rsidR="004F02CF" w:rsidRPr="005D021F" w:rsidRDefault="004F02CF" w:rsidP="004F02CF">
            <w:pPr>
              <w:spacing w:after="0" w:line="240" w:lineRule="auto"/>
              <w:jc w:val="center"/>
              <w:rPr>
                <w:rFonts w:ascii="Arial" w:eastAsia="Times New Roman" w:hAnsi="Arial" w:cs="Arial"/>
                <w:lang w:val="it-IT" w:eastAsia="sl-SI"/>
              </w:rPr>
            </w:pPr>
            <w:r w:rsidRPr="005D021F">
              <w:rPr>
                <w:rFonts w:ascii="Arial" w:eastAsia="Times New Roman" w:hAnsi="Arial" w:cs="Arial"/>
                <w:lang w:val="it-IT" w:eastAsia="sl-SI"/>
              </w:rPr>
              <w:t>frequenza di asporto</w:t>
            </w:r>
          </w:p>
        </w:tc>
        <w:tc>
          <w:tcPr>
            <w:tcW w:w="1742" w:type="dxa"/>
            <w:tcBorders>
              <w:top w:val="nil"/>
              <w:left w:val="nil"/>
              <w:bottom w:val="single" w:sz="8" w:space="0" w:color="auto"/>
              <w:right w:val="single" w:sz="8" w:space="0" w:color="auto"/>
            </w:tcBorders>
            <w:vAlign w:val="center"/>
            <w:hideMark/>
          </w:tcPr>
          <w:p w:rsidR="004F02CF" w:rsidRPr="005D021F" w:rsidRDefault="004F02CF" w:rsidP="004F02CF">
            <w:pPr>
              <w:spacing w:after="0" w:line="240" w:lineRule="auto"/>
              <w:jc w:val="center"/>
              <w:rPr>
                <w:rFonts w:ascii="Arial" w:eastAsia="Times New Roman" w:hAnsi="Arial" w:cs="Arial"/>
                <w:lang w:val="it-IT" w:eastAsia="sl-SI"/>
              </w:rPr>
            </w:pPr>
            <w:r w:rsidRPr="005D021F">
              <w:rPr>
                <w:rFonts w:ascii="Arial" w:eastAsia="Times New Roman" w:hAnsi="Arial" w:cs="Arial"/>
                <w:lang w:val="it-IT" w:eastAsia="sl-SI"/>
              </w:rPr>
              <w:t>volume mensile per la commisurazione in litri</w:t>
            </w:r>
          </w:p>
        </w:tc>
        <w:tc>
          <w:tcPr>
            <w:tcW w:w="1278" w:type="dxa"/>
            <w:tcBorders>
              <w:top w:val="nil"/>
              <w:left w:val="nil"/>
              <w:bottom w:val="single" w:sz="8" w:space="0" w:color="auto"/>
              <w:right w:val="single" w:sz="8" w:space="0" w:color="auto"/>
            </w:tcBorders>
            <w:vAlign w:val="center"/>
            <w:hideMark/>
          </w:tcPr>
          <w:p w:rsidR="004F02CF" w:rsidRPr="005D021F" w:rsidRDefault="004F02CF" w:rsidP="004F02CF">
            <w:pPr>
              <w:spacing w:after="0" w:line="240" w:lineRule="auto"/>
              <w:jc w:val="center"/>
              <w:rPr>
                <w:rFonts w:ascii="Arial" w:eastAsia="Times New Roman" w:hAnsi="Arial" w:cs="Arial"/>
                <w:lang w:val="it-IT" w:eastAsia="sl-SI"/>
              </w:rPr>
            </w:pPr>
            <w:r w:rsidRPr="005D021F">
              <w:rPr>
                <w:rFonts w:ascii="Arial" w:eastAsia="Times New Roman" w:hAnsi="Arial" w:cs="Arial"/>
                <w:lang w:val="it-IT" w:eastAsia="sl-SI"/>
              </w:rPr>
              <w:t>volume per la commisurazione /l'asporto</w:t>
            </w:r>
          </w:p>
        </w:tc>
        <w:tc>
          <w:tcPr>
            <w:tcW w:w="1201" w:type="dxa"/>
            <w:tcBorders>
              <w:top w:val="nil"/>
              <w:left w:val="nil"/>
              <w:bottom w:val="single" w:sz="8" w:space="0" w:color="auto"/>
              <w:right w:val="single" w:sz="8" w:space="0" w:color="auto"/>
            </w:tcBorders>
            <w:vAlign w:val="center"/>
            <w:hideMark/>
          </w:tcPr>
          <w:p w:rsidR="004F02CF" w:rsidRPr="005D021F" w:rsidRDefault="004F02CF" w:rsidP="004F02CF">
            <w:pPr>
              <w:spacing w:after="0" w:line="240" w:lineRule="auto"/>
              <w:jc w:val="center"/>
              <w:rPr>
                <w:rFonts w:ascii="Arial" w:eastAsia="Times New Roman" w:hAnsi="Arial" w:cs="Arial"/>
                <w:lang w:val="it-IT" w:eastAsia="sl-SI"/>
              </w:rPr>
            </w:pPr>
            <w:r w:rsidRPr="005D021F">
              <w:rPr>
                <w:rFonts w:ascii="Arial" w:eastAsia="Times New Roman" w:hAnsi="Arial" w:cs="Arial"/>
                <w:lang w:val="it-IT" w:eastAsia="sl-SI"/>
              </w:rPr>
              <w:t>frequenza di asporto</w:t>
            </w:r>
          </w:p>
        </w:tc>
        <w:tc>
          <w:tcPr>
            <w:tcW w:w="1071" w:type="dxa"/>
            <w:tcBorders>
              <w:top w:val="nil"/>
              <w:left w:val="nil"/>
              <w:bottom w:val="single" w:sz="8" w:space="0" w:color="auto"/>
              <w:right w:val="single" w:sz="8" w:space="0" w:color="auto"/>
            </w:tcBorders>
            <w:vAlign w:val="center"/>
            <w:hideMark/>
          </w:tcPr>
          <w:p w:rsidR="004F02CF" w:rsidRPr="005D021F" w:rsidRDefault="004F02CF" w:rsidP="004F02CF">
            <w:pPr>
              <w:spacing w:after="0" w:line="240" w:lineRule="auto"/>
              <w:jc w:val="center"/>
              <w:rPr>
                <w:rFonts w:ascii="Arial" w:eastAsia="Times New Roman" w:hAnsi="Arial" w:cs="Arial"/>
                <w:lang w:val="it-IT" w:eastAsia="sl-SI"/>
              </w:rPr>
            </w:pPr>
            <w:r w:rsidRPr="005D021F">
              <w:rPr>
                <w:rFonts w:ascii="Arial" w:eastAsia="Times New Roman" w:hAnsi="Arial" w:cs="Arial"/>
                <w:lang w:val="it-IT" w:eastAsia="sl-SI"/>
              </w:rPr>
              <w:t>quantità mensile in litri</w:t>
            </w:r>
          </w:p>
        </w:tc>
      </w:tr>
      <w:tr w:rsidR="006F2700" w:rsidRPr="005D021F" w:rsidTr="004F02CF">
        <w:trPr>
          <w:trHeight w:val="915"/>
        </w:trPr>
        <w:tc>
          <w:tcPr>
            <w:tcW w:w="1895" w:type="dxa"/>
            <w:tcBorders>
              <w:top w:val="nil"/>
              <w:left w:val="single" w:sz="8" w:space="0" w:color="auto"/>
              <w:bottom w:val="single" w:sz="8" w:space="0" w:color="auto"/>
              <w:right w:val="single" w:sz="8" w:space="0" w:color="auto"/>
            </w:tcBorders>
            <w:vAlign w:val="center"/>
            <w:hideMark/>
          </w:tcPr>
          <w:p w:rsidR="004F02CF" w:rsidRPr="005D021F" w:rsidRDefault="00F16CAB" w:rsidP="00F16CAB">
            <w:pPr>
              <w:spacing w:after="0" w:line="240" w:lineRule="auto"/>
              <w:rPr>
                <w:rFonts w:ascii="Arial" w:eastAsia="Times New Roman" w:hAnsi="Arial" w:cs="Arial"/>
                <w:b/>
                <w:bCs/>
                <w:lang w:val="it-IT" w:eastAsia="sl-SI"/>
              </w:rPr>
            </w:pPr>
            <w:r w:rsidRPr="005D021F">
              <w:rPr>
                <w:rFonts w:ascii="Arial" w:eastAsia="Times New Roman" w:hAnsi="Arial" w:cs="Arial"/>
                <w:b/>
                <w:bCs/>
                <w:lang w:val="it-IT" w:eastAsia="sl-SI"/>
              </w:rPr>
              <w:t>Attività terziarie e di produzione (uffici, agenzie, artigianato, scuole, magazzini.</w:t>
            </w:r>
            <w:r w:rsidR="004F02CF" w:rsidRPr="005D021F">
              <w:rPr>
                <w:rFonts w:ascii="Arial" w:eastAsia="Times New Roman" w:hAnsi="Arial" w:cs="Arial"/>
                <w:b/>
                <w:bCs/>
                <w:lang w:val="it-IT" w:eastAsia="sl-SI"/>
              </w:rPr>
              <w:t>..)</w:t>
            </w:r>
          </w:p>
        </w:tc>
        <w:tc>
          <w:tcPr>
            <w:tcW w:w="1742" w:type="dxa"/>
            <w:tcBorders>
              <w:top w:val="nil"/>
              <w:left w:val="nil"/>
              <w:bottom w:val="single" w:sz="8" w:space="0" w:color="auto"/>
              <w:right w:val="single" w:sz="8" w:space="0" w:color="auto"/>
            </w:tcBorders>
            <w:vAlign w:val="center"/>
          </w:tcPr>
          <w:p w:rsidR="004F02CF" w:rsidRPr="005D021F" w:rsidRDefault="004F02CF" w:rsidP="004F02CF">
            <w:pPr>
              <w:spacing w:after="0" w:line="240" w:lineRule="auto"/>
              <w:jc w:val="center"/>
              <w:rPr>
                <w:rFonts w:ascii="Arial" w:eastAsia="Times New Roman" w:hAnsi="Arial" w:cs="Arial"/>
                <w:lang w:val="it-IT" w:eastAsia="sl-SI"/>
              </w:rPr>
            </w:pPr>
          </w:p>
        </w:tc>
        <w:tc>
          <w:tcPr>
            <w:tcW w:w="1136" w:type="dxa"/>
            <w:tcBorders>
              <w:top w:val="nil"/>
              <w:left w:val="nil"/>
              <w:bottom w:val="single" w:sz="8" w:space="0" w:color="auto"/>
              <w:right w:val="single" w:sz="8" w:space="0" w:color="auto"/>
            </w:tcBorders>
            <w:vAlign w:val="center"/>
          </w:tcPr>
          <w:p w:rsidR="004F02CF" w:rsidRPr="005D021F" w:rsidRDefault="004F02CF" w:rsidP="004F02CF">
            <w:pPr>
              <w:spacing w:after="0" w:line="240" w:lineRule="auto"/>
              <w:jc w:val="center"/>
              <w:rPr>
                <w:rFonts w:ascii="Arial" w:eastAsia="Times New Roman" w:hAnsi="Arial" w:cs="Arial"/>
                <w:lang w:val="it-IT" w:eastAsia="sl-SI"/>
              </w:rPr>
            </w:pPr>
          </w:p>
        </w:tc>
        <w:tc>
          <w:tcPr>
            <w:tcW w:w="1742" w:type="dxa"/>
            <w:tcBorders>
              <w:top w:val="nil"/>
              <w:left w:val="nil"/>
              <w:bottom w:val="single" w:sz="8" w:space="0" w:color="auto"/>
              <w:right w:val="single" w:sz="8" w:space="0" w:color="auto"/>
            </w:tcBorders>
            <w:vAlign w:val="center"/>
          </w:tcPr>
          <w:p w:rsidR="004F02CF" w:rsidRPr="005D021F" w:rsidRDefault="004F02CF" w:rsidP="004F02CF">
            <w:pPr>
              <w:spacing w:after="0" w:line="240" w:lineRule="auto"/>
              <w:jc w:val="center"/>
              <w:rPr>
                <w:rFonts w:ascii="Arial" w:eastAsia="Times New Roman" w:hAnsi="Arial" w:cs="Arial"/>
                <w:lang w:val="it-IT" w:eastAsia="sl-SI"/>
              </w:rPr>
            </w:pPr>
          </w:p>
        </w:tc>
        <w:tc>
          <w:tcPr>
            <w:tcW w:w="1278" w:type="dxa"/>
            <w:tcBorders>
              <w:top w:val="nil"/>
              <w:left w:val="nil"/>
              <w:bottom w:val="single" w:sz="8" w:space="0" w:color="auto"/>
              <w:right w:val="single" w:sz="8" w:space="0" w:color="auto"/>
            </w:tcBorders>
            <w:vAlign w:val="center"/>
          </w:tcPr>
          <w:p w:rsidR="004F02CF" w:rsidRPr="005D021F" w:rsidRDefault="004F02CF" w:rsidP="004F02CF">
            <w:pPr>
              <w:spacing w:after="0" w:line="240" w:lineRule="auto"/>
              <w:jc w:val="center"/>
              <w:rPr>
                <w:rFonts w:ascii="Arial" w:eastAsia="Times New Roman" w:hAnsi="Arial" w:cs="Arial"/>
                <w:lang w:val="it-IT" w:eastAsia="sl-SI"/>
              </w:rPr>
            </w:pPr>
          </w:p>
        </w:tc>
        <w:tc>
          <w:tcPr>
            <w:tcW w:w="1201" w:type="dxa"/>
            <w:tcBorders>
              <w:top w:val="nil"/>
              <w:left w:val="nil"/>
              <w:bottom w:val="single" w:sz="8" w:space="0" w:color="auto"/>
              <w:right w:val="single" w:sz="8" w:space="0" w:color="auto"/>
            </w:tcBorders>
            <w:vAlign w:val="center"/>
          </w:tcPr>
          <w:p w:rsidR="004F02CF" w:rsidRPr="005D021F" w:rsidRDefault="004F02CF" w:rsidP="004F02CF">
            <w:pPr>
              <w:spacing w:after="0" w:line="240" w:lineRule="auto"/>
              <w:jc w:val="center"/>
              <w:rPr>
                <w:rFonts w:ascii="Arial" w:eastAsia="Times New Roman" w:hAnsi="Arial" w:cs="Arial"/>
                <w:lang w:val="it-IT" w:eastAsia="sl-SI"/>
              </w:rPr>
            </w:pPr>
          </w:p>
        </w:tc>
        <w:tc>
          <w:tcPr>
            <w:tcW w:w="1071" w:type="dxa"/>
            <w:tcBorders>
              <w:top w:val="nil"/>
              <w:left w:val="nil"/>
              <w:bottom w:val="single" w:sz="8" w:space="0" w:color="auto"/>
              <w:right w:val="single" w:sz="8" w:space="0" w:color="auto"/>
            </w:tcBorders>
            <w:vAlign w:val="center"/>
          </w:tcPr>
          <w:p w:rsidR="004F02CF" w:rsidRPr="005D021F" w:rsidRDefault="004F02CF" w:rsidP="004F02CF">
            <w:pPr>
              <w:spacing w:after="0" w:line="240" w:lineRule="auto"/>
              <w:jc w:val="center"/>
              <w:rPr>
                <w:rFonts w:ascii="Arial" w:eastAsia="Times New Roman" w:hAnsi="Arial" w:cs="Arial"/>
                <w:lang w:val="it-IT" w:eastAsia="sl-SI"/>
              </w:rPr>
            </w:pPr>
          </w:p>
        </w:tc>
      </w:tr>
      <w:tr w:rsidR="006F2700" w:rsidRPr="005D021F" w:rsidTr="004F02CF">
        <w:trPr>
          <w:trHeight w:val="315"/>
        </w:trPr>
        <w:tc>
          <w:tcPr>
            <w:tcW w:w="1895" w:type="dxa"/>
            <w:tcBorders>
              <w:top w:val="nil"/>
              <w:left w:val="single" w:sz="8" w:space="0" w:color="auto"/>
              <w:bottom w:val="single" w:sz="8" w:space="0" w:color="auto"/>
              <w:right w:val="single" w:sz="8" w:space="0" w:color="auto"/>
            </w:tcBorders>
            <w:vAlign w:val="center"/>
            <w:hideMark/>
          </w:tcPr>
          <w:p w:rsidR="004F02CF" w:rsidRPr="005D021F" w:rsidRDefault="00F16CAB" w:rsidP="00F16CAB">
            <w:pPr>
              <w:spacing w:after="0" w:line="240" w:lineRule="auto"/>
              <w:jc w:val="center"/>
              <w:rPr>
                <w:rFonts w:ascii="Arial" w:eastAsia="Times New Roman" w:hAnsi="Arial" w:cs="Arial"/>
                <w:lang w:val="it-IT" w:eastAsia="sl-SI"/>
              </w:rPr>
            </w:pPr>
            <w:r w:rsidRPr="005D021F">
              <w:rPr>
                <w:rFonts w:ascii="Arial" w:eastAsia="Times New Roman" w:hAnsi="Arial" w:cs="Arial"/>
                <w:lang w:val="it-IT" w:eastAsia="sl-SI"/>
              </w:rPr>
              <w:lastRenderedPageBreak/>
              <w:t>da</w:t>
            </w:r>
            <w:r w:rsidR="004F02CF" w:rsidRPr="005D021F">
              <w:rPr>
                <w:rFonts w:ascii="Arial" w:eastAsia="Times New Roman" w:hAnsi="Arial" w:cs="Arial"/>
                <w:lang w:val="it-IT" w:eastAsia="sl-SI"/>
              </w:rPr>
              <w:t xml:space="preserve"> 0 </w:t>
            </w:r>
            <w:r w:rsidRPr="005D021F">
              <w:rPr>
                <w:rFonts w:ascii="Arial" w:eastAsia="Times New Roman" w:hAnsi="Arial" w:cs="Arial"/>
                <w:lang w:val="it-IT" w:eastAsia="sl-SI"/>
              </w:rPr>
              <w:t>a</w:t>
            </w:r>
            <w:r w:rsidR="004F02CF" w:rsidRPr="005D021F">
              <w:rPr>
                <w:rFonts w:ascii="Arial" w:eastAsia="Times New Roman" w:hAnsi="Arial" w:cs="Arial"/>
                <w:lang w:val="it-IT" w:eastAsia="sl-SI"/>
              </w:rPr>
              <w:t xml:space="preserve"> 1</w:t>
            </w:r>
          </w:p>
        </w:tc>
        <w:tc>
          <w:tcPr>
            <w:tcW w:w="1742" w:type="dxa"/>
            <w:tcBorders>
              <w:top w:val="nil"/>
              <w:left w:val="nil"/>
              <w:bottom w:val="single" w:sz="8" w:space="0" w:color="auto"/>
              <w:right w:val="single" w:sz="8" w:space="0" w:color="auto"/>
            </w:tcBorders>
            <w:vAlign w:val="center"/>
            <w:hideMark/>
          </w:tcPr>
          <w:p w:rsidR="004F02CF" w:rsidRPr="005D021F" w:rsidRDefault="004F02CF" w:rsidP="004F02CF">
            <w:pPr>
              <w:spacing w:after="0" w:line="240" w:lineRule="auto"/>
              <w:jc w:val="center"/>
              <w:rPr>
                <w:rFonts w:ascii="Arial" w:eastAsia="Times New Roman" w:hAnsi="Arial" w:cs="Arial"/>
                <w:lang w:val="it-IT" w:eastAsia="sl-SI"/>
              </w:rPr>
            </w:pPr>
            <w:r w:rsidRPr="005D021F">
              <w:rPr>
                <w:rFonts w:ascii="Arial" w:eastAsia="Times New Roman" w:hAnsi="Arial" w:cs="Arial"/>
                <w:lang w:val="it-IT" w:eastAsia="sl-SI"/>
              </w:rPr>
              <w:t>44</w:t>
            </w:r>
          </w:p>
        </w:tc>
        <w:tc>
          <w:tcPr>
            <w:tcW w:w="1136" w:type="dxa"/>
            <w:tcBorders>
              <w:top w:val="nil"/>
              <w:left w:val="nil"/>
              <w:bottom w:val="single" w:sz="8" w:space="0" w:color="auto"/>
              <w:right w:val="single" w:sz="8" w:space="0" w:color="auto"/>
            </w:tcBorders>
            <w:vAlign w:val="center"/>
            <w:hideMark/>
          </w:tcPr>
          <w:p w:rsidR="004F02CF" w:rsidRPr="005D021F" w:rsidRDefault="00F16CAB" w:rsidP="004F02CF">
            <w:pPr>
              <w:spacing w:after="0" w:line="240" w:lineRule="auto"/>
              <w:jc w:val="center"/>
              <w:rPr>
                <w:rFonts w:ascii="Arial" w:eastAsia="Times New Roman" w:hAnsi="Arial" w:cs="Arial"/>
                <w:lang w:val="it-IT" w:eastAsia="sl-SI"/>
              </w:rPr>
            </w:pPr>
            <w:r w:rsidRPr="005D021F">
              <w:rPr>
                <w:rFonts w:ascii="Arial" w:eastAsia="Times New Roman" w:hAnsi="Arial" w:cs="Arial"/>
                <w:lang w:val="it-IT" w:eastAsia="sl-SI"/>
              </w:rPr>
              <w:t>1/14 giorni</w:t>
            </w:r>
          </w:p>
        </w:tc>
        <w:tc>
          <w:tcPr>
            <w:tcW w:w="1742" w:type="dxa"/>
            <w:tcBorders>
              <w:top w:val="nil"/>
              <w:left w:val="nil"/>
              <w:bottom w:val="single" w:sz="8" w:space="0" w:color="auto"/>
              <w:right w:val="single" w:sz="8" w:space="0" w:color="auto"/>
            </w:tcBorders>
            <w:vAlign w:val="center"/>
            <w:hideMark/>
          </w:tcPr>
          <w:p w:rsidR="004F02CF" w:rsidRPr="005D021F" w:rsidRDefault="004F02CF" w:rsidP="004F02CF">
            <w:pPr>
              <w:spacing w:after="0" w:line="240" w:lineRule="auto"/>
              <w:jc w:val="center"/>
              <w:rPr>
                <w:rFonts w:ascii="Arial" w:eastAsia="Times New Roman" w:hAnsi="Arial" w:cs="Arial"/>
                <w:lang w:val="it-IT" w:eastAsia="sl-SI"/>
              </w:rPr>
            </w:pPr>
            <w:r w:rsidRPr="005D021F">
              <w:rPr>
                <w:rFonts w:ascii="Arial" w:eastAsia="Times New Roman" w:hAnsi="Arial" w:cs="Arial"/>
                <w:lang w:val="it-IT" w:eastAsia="sl-SI"/>
              </w:rPr>
              <w:t>95,48</w:t>
            </w:r>
          </w:p>
        </w:tc>
        <w:tc>
          <w:tcPr>
            <w:tcW w:w="1278" w:type="dxa"/>
            <w:tcBorders>
              <w:top w:val="nil"/>
              <w:left w:val="nil"/>
              <w:bottom w:val="single" w:sz="8" w:space="0" w:color="auto"/>
              <w:right w:val="single" w:sz="8" w:space="0" w:color="auto"/>
            </w:tcBorders>
            <w:vAlign w:val="center"/>
            <w:hideMark/>
          </w:tcPr>
          <w:p w:rsidR="004F02CF" w:rsidRPr="005D021F" w:rsidRDefault="004F02CF" w:rsidP="004F02CF">
            <w:pPr>
              <w:spacing w:after="0" w:line="240" w:lineRule="auto"/>
              <w:jc w:val="center"/>
              <w:rPr>
                <w:rFonts w:ascii="Arial" w:eastAsia="Times New Roman" w:hAnsi="Arial" w:cs="Arial"/>
                <w:lang w:val="it-IT" w:eastAsia="sl-SI"/>
              </w:rPr>
            </w:pPr>
            <w:r w:rsidRPr="005D021F">
              <w:rPr>
                <w:rFonts w:ascii="Arial" w:eastAsia="Times New Roman" w:hAnsi="Arial" w:cs="Arial"/>
                <w:lang w:val="it-IT" w:eastAsia="sl-SI"/>
              </w:rPr>
              <w:t>10</w:t>
            </w:r>
          </w:p>
        </w:tc>
        <w:tc>
          <w:tcPr>
            <w:tcW w:w="1201" w:type="dxa"/>
            <w:tcBorders>
              <w:top w:val="nil"/>
              <w:left w:val="nil"/>
              <w:bottom w:val="single" w:sz="8" w:space="0" w:color="auto"/>
              <w:right w:val="single" w:sz="8" w:space="0" w:color="auto"/>
            </w:tcBorders>
            <w:vAlign w:val="center"/>
            <w:hideMark/>
          </w:tcPr>
          <w:p w:rsidR="004F02CF" w:rsidRPr="005D021F" w:rsidRDefault="006F2700" w:rsidP="004F02CF">
            <w:pPr>
              <w:spacing w:after="0" w:line="240" w:lineRule="auto"/>
              <w:jc w:val="center"/>
              <w:rPr>
                <w:rFonts w:ascii="Arial" w:eastAsia="Times New Roman" w:hAnsi="Arial" w:cs="Arial"/>
                <w:lang w:val="it-IT" w:eastAsia="sl-SI"/>
              </w:rPr>
            </w:pPr>
            <w:r w:rsidRPr="005D021F">
              <w:rPr>
                <w:rFonts w:ascii="Arial" w:eastAsia="Times New Roman" w:hAnsi="Arial" w:cs="Arial"/>
                <w:lang w:val="it-IT" w:eastAsia="sl-SI"/>
              </w:rPr>
              <w:t>1/7 giorni</w:t>
            </w:r>
          </w:p>
        </w:tc>
        <w:tc>
          <w:tcPr>
            <w:tcW w:w="1071" w:type="dxa"/>
            <w:tcBorders>
              <w:top w:val="nil"/>
              <w:left w:val="nil"/>
              <w:bottom w:val="single" w:sz="8" w:space="0" w:color="auto"/>
              <w:right w:val="single" w:sz="8" w:space="0" w:color="auto"/>
            </w:tcBorders>
            <w:vAlign w:val="center"/>
            <w:hideMark/>
          </w:tcPr>
          <w:p w:rsidR="004F02CF" w:rsidRPr="005D021F" w:rsidRDefault="004F02CF" w:rsidP="004F02CF">
            <w:pPr>
              <w:spacing w:after="0" w:line="240" w:lineRule="auto"/>
              <w:jc w:val="center"/>
              <w:rPr>
                <w:rFonts w:ascii="Arial" w:eastAsia="Times New Roman" w:hAnsi="Arial" w:cs="Arial"/>
                <w:lang w:val="it-IT" w:eastAsia="sl-SI"/>
              </w:rPr>
            </w:pPr>
            <w:r w:rsidRPr="005D021F">
              <w:rPr>
                <w:rFonts w:ascii="Arial" w:eastAsia="Times New Roman" w:hAnsi="Arial" w:cs="Arial"/>
                <w:lang w:val="it-IT" w:eastAsia="sl-SI"/>
              </w:rPr>
              <w:t>43,30</w:t>
            </w:r>
          </w:p>
        </w:tc>
      </w:tr>
      <w:tr w:rsidR="006F2700" w:rsidRPr="005D021F" w:rsidTr="004F02CF">
        <w:trPr>
          <w:trHeight w:val="315"/>
        </w:trPr>
        <w:tc>
          <w:tcPr>
            <w:tcW w:w="1895" w:type="dxa"/>
            <w:tcBorders>
              <w:top w:val="nil"/>
              <w:left w:val="single" w:sz="8" w:space="0" w:color="auto"/>
              <w:bottom w:val="single" w:sz="8" w:space="0" w:color="auto"/>
              <w:right w:val="single" w:sz="8" w:space="0" w:color="auto"/>
            </w:tcBorders>
            <w:vAlign w:val="center"/>
            <w:hideMark/>
          </w:tcPr>
          <w:p w:rsidR="004F02CF" w:rsidRPr="005D021F" w:rsidRDefault="004F02CF" w:rsidP="00F16CAB">
            <w:pPr>
              <w:spacing w:after="0" w:line="240" w:lineRule="auto"/>
              <w:jc w:val="center"/>
              <w:rPr>
                <w:rFonts w:ascii="Times New Roman" w:eastAsia="Times New Roman" w:hAnsi="Times New Roman"/>
                <w:lang w:val="it-IT" w:eastAsia="sl-SI"/>
              </w:rPr>
            </w:pPr>
            <w:r w:rsidRPr="005D021F">
              <w:rPr>
                <w:rFonts w:ascii="Times New Roman" w:eastAsia="Times New Roman" w:hAnsi="Times New Roman"/>
                <w:sz w:val="14"/>
                <w:szCs w:val="14"/>
                <w:lang w:val="it-IT" w:eastAsia="sl-SI"/>
              </w:rPr>
              <w:t xml:space="preserve"> </w:t>
            </w:r>
            <w:r w:rsidR="00F16CAB" w:rsidRPr="005D021F">
              <w:rPr>
                <w:rFonts w:ascii="Arial" w:eastAsia="Times New Roman" w:hAnsi="Arial" w:cs="Arial"/>
                <w:lang w:val="it-IT" w:eastAsia="sl-SI"/>
              </w:rPr>
              <w:t>da</w:t>
            </w:r>
            <w:r w:rsidRPr="005D021F">
              <w:rPr>
                <w:rFonts w:ascii="Arial" w:eastAsia="Times New Roman" w:hAnsi="Arial" w:cs="Arial"/>
                <w:lang w:val="it-IT" w:eastAsia="sl-SI"/>
              </w:rPr>
              <w:t xml:space="preserve"> 2 </w:t>
            </w:r>
            <w:r w:rsidR="00F16CAB" w:rsidRPr="005D021F">
              <w:rPr>
                <w:rFonts w:ascii="Arial" w:eastAsia="Times New Roman" w:hAnsi="Arial" w:cs="Arial"/>
                <w:lang w:val="it-IT" w:eastAsia="sl-SI"/>
              </w:rPr>
              <w:t>a</w:t>
            </w:r>
            <w:r w:rsidRPr="005D021F">
              <w:rPr>
                <w:rFonts w:ascii="Arial" w:eastAsia="Times New Roman" w:hAnsi="Arial" w:cs="Arial"/>
                <w:lang w:val="it-IT" w:eastAsia="sl-SI"/>
              </w:rPr>
              <w:t xml:space="preserve"> 3</w:t>
            </w:r>
          </w:p>
        </w:tc>
        <w:tc>
          <w:tcPr>
            <w:tcW w:w="1742" w:type="dxa"/>
            <w:tcBorders>
              <w:top w:val="nil"/>
              <w:left w:val="nil"/>
              <w:bottom w:val="single" w:sz="8" w:space="0" w:color="auto"/>
              <w:right w:val="single" w:sz="8" w:space="0" w:color="auto"/>
            </w:tcBorders>
            <w:vAlign w:val="center"/>
            <w:hideMark/>
          </w:tcPr>
          <w:p w:rsidR="004F02CF" w:rsidRPr="005D021F" w:rsidRDefault="004F02CF" w:rsidP="004F02CF">
            <w:pPr>
              <w:spacing w:after="0" w:line="240" w:lineRule="auto"/>
              <w:jc w:val="center"/>
              <w:rPr>
                <w:rFonts w:ascii="Arial" w:eastAsia="Times New Roman" w:hAnsi="Arial" w:cs="Arial"/>
                <w:lang w:val="it-IT" w:eastAsia="sl-SI"/>
              </w:rPr>
            </w:pPr>
            <w:r w:rsidRPr="005D021F">
              <w:rPr>
                <w:rFonts w:ascii="Arial" w:eastAsia="Times New Roman" w:hAnsi="Arial" w:cs="Arial"/>
                <w:lang w:val="it-IT" w:eastAsia="sl-SI"/>
              </w:rPr>
              <w:t>88</w:t>
            </w:r>
          </w:p>
        </w:tc>
        <w:tc>
          <w:tcPr>
            <w:tcW w:w="1136" w:type="dxa"/>
            <w:tcBorders>
              <w:top w:val="nil"/>
              <w:left w:val="nil"/>
              <w:bottom w:val="single" w:sz="8" w:space="0" w:color="auto"/>
              <w:right w:val="single" w:sz="8" w:space="0" w:color="auto"/>
            </w:tcBorders>
            <w:vAlign w:val="center"/>
            <w:hideMark/>
          </w:tcPr>
          <w:p w:rsidR="004F02CF" w:rsidRPr="005D021F" w:rsidRDefault="004F02CF" w:rsidP="00F16CAB">
            <w:pPr>
              <w:spacing w:after="0" w:line="240" w:lineRule="auto"/>
              <w:jc w:val="center"/>
              <w:rPr>
                <w:rFonts w:ascii="Arial" w:eastAsia="Times New Roman" w:hAnsi="Arial" w:cs="Arial"/>
                <w:lang w:val="it-IT" w:eastAsia="sl-SI"/>
              </w:rPr>
            </w:pPr>
            <w:r w:rsidRPr="005D021F">
              <w:rPr>
                <w:rFonts w:ascii="Arial" w:eastAsia="Times New Roman" w:hAnsi="Arial" w:cs="Arial"/>
                <w:lang w:val="it-IT" w:eastAsia="sl-SI"/>
              </w:rPr>
              <w:t>1/14</w:t>
            </w:r>
            <w:r w:rsidR="00F16CAB" w:rsidRPr="005D021F">
              <w:rPr>
                <w:rFonts w:ascii="Arial" w:eastAsia="Times New Roman" w:hAnsi="Arial" w:cs="Arial"/>
                <w:lang w:val="it-IT" w:eastAsia="sl-SI"/>
              </w:rPr>
              <w:t xml:space="preserve"> giorni</w:t>
            </w:r>
          </w:p>
        </w:tc>
        <w:tc>
          <w:tcPr>
            <w:tcW w:w="1742" w:type="dxa"/>
            <w:tcBorders>
              <w:top w:val="nil"/>
              <w:left w:val="nil"/>
              <w:bottom w:val="single" w:sz="8" w:space="0" w:color="auto"/>
              <w:right w:val="single" w:sz="8" w:space="0" w:color="auto"/>
            </w:tcBorders>
            <w:vAlign w:val="center"/>
            <w:hideMark/>
          </w:tcPr>
          <w:p w:rsidR="004F02CF" w:rsidRPr="005D021F" w:rsidRDefault="004F02CF" w:rsidP="004F02CF">
            <w:pPr>
              <w:spacing w:after="0" w:line="240" w:lineRule="auto"/>
              <w:jc w:val="center"/>
              <w:rPr>
                <w:rFonts w:ascii="Arial" w:eastAsia="Times New Roman" w:hAnsi="Arial" w:cs="Arial"/>
                <w:lang w:val="it-IT" w:eastAsia="sl-SI"/>
              </w:rPr>
            </w:pPr>
            <w:r w:rsidRPr="005D021F">
              <w:rPr>
                <w:rFonts w:ascii="Arial" w:eastAsia="Times New Roman" w:hAnsi="Arial" w:cs="Arial"/>
                <w:lang w:val="it-IT" w:eastAsia="sl-SI"/>
              </w:rPr>
              <w:t>190,96</w:t>
            </w:r>
          </w:p>
        </w:tc>
        <w:tc>
          <w:tcPr>
            <w:tcW w:w="1278" w:type="dxa"/>
            <w:tcBorders>
              <w:top w:val="nil"/>
              <w:left w:val="nil"/>
              <w:bottom w:val="single" w:sz="8" w:space="0" w:color="auto"/>
              <w:right w:val="single" w:sz="8" w:space="0" w:color="auto"/>
            </w:tcBorders>
            <w:vAlign w:val="center"/>
            <w:hideMark/>
          </w:tcPr>
          <w:p w:rsidR="004F02CF" w:rsidRPr="005D021F" w:rsidRDefault="004F02CF" w:rsidP="004F02CF">
            <w:pPr>
              <w:spacing w:after="0" w:line="240" w:lineRule="auto"/>
              <w:jc w:val="center"/>
              <w:rPr>
                <w:rFonts w:ascii="Arial" w:eastAsia="Times New Roman" w:hAnsi="Arial" w:cs="Arial"/>
                <w:lang w:val="it-IT" w:eastAsia="sl-SI"/>
              </w:rPr>
            </w:pPr>
            <w:r w:rsidRPr="005D021F">
              <w:rPr>
                <w:rFonts w:ascii="Arial" w:eastAsia="Times New Roman" w:hAnsi="Arial" w:cs="Arial"/>
                <w:lang w:val="it-IT" w:eastAsia="sl-SI"/>
              </w:rPr>
              <w:t>20</w:t>
            </w:r>
          </w:p>
        </w:tc>
        <w:tc>
          <w:tcPr>
            <w:tcW w:w="1201" w:type="dxa"/>
            <w:tcBorders>
              <w:top w:val="nil"/>
              <w:left w:val="nil"/>
              <w:bottom w:val="single" w:sz="8" w:space="0" w:color="auto"/>
              <w:right w:val="single" w:sz="8" w:space="0" w:color="auto"/>
            </w:tcBorders>
            <w:vAlign w:val="center"/>
            <w:hideMark/>
          </w:tcPr>
          <w:p w:rsidR="004F02CF" w:rsidRPr="005D021F" w:rsidRDefault="006F2700" w:rsidP="004F02CF">
            <w:pPr>
              <w:spacing w:after="0" w:line="240" w:lineRule="auto"/>
              <w:jc w:val="center"/>
              <w:rPr>
                <w:rFonts w:ascii="Arial" w:eastAsia="Times New Roman" w:hAnsi="Arial" w:cs="Arial"/>
                <w:lang w:val="it-IT" w:eastAsia="sl-SI"/>
              </w:rPr>
            </w:pPr>
            <w:r w:rsidRPr="005D021F">
              <w:rPr>
                <w:rFonts w:ascii="Arial" w:eastAsia="Times New Roman" w:hAnsi="Arial" w:cs="Arial"/>
                <w:lang w:val="it-IT" w:eastAsia="sl-SI"/>
              </w:rPr>
              <w:t>1/7 giorni</w:t>
            </w:r>
          </w:p>
        </w:tc>
        <w:tc>
          <w:tcPr>
            <w:tcW w:w="1071" w:type="dxa"/>
            <w:tcBorders>
              <w:top w:val="nil"/>
              <w:left w:val="nil"/>
              <w:bottom w:val="single" w:sz="8" w:space="0" w:color="auto"/>
              <w:right w:val="single" w:sz="8" w:space="0" w:color="auto"/>
            </w:tcBorders>
            <w:vAlign w:val="center"/>
            <w:hideMark/>
          </w:tcPr>
          <w:p w:rsidR="004F02CF" w:rsidRPr="005D021F" w:rsidRDefault="004F02CF" w:rsidP="004F02CF">
            <w:pPr>
              <w:spacing w:after="0" w:line="240" w:lineRule="auto"/>
              <w:jc w:val="center"/>
              <w:rPr>
                <w:rFonts w:ascii="Arial" w:eastAsia="Times New Roman" w:hAnsi="Arial" w:cs="Arial"/>
                <w:lang w:val="it-IT" w:eastAsia="sl-SI"/>
              </w:rPr>
            </w:pPr>
            <w:r w:rsidRPr="005D021F">
              <w:rPr>
                <w:rFonts w:ascii="Arial" w:eastAsia="Times New Roman" w:hAnsi="Arial" w:cs="Arial"/>
                <w:lang w:val="it-IT" w:eastAsia="sl-SI"/>
              </w:rPr>
              <w:t>86,60</w:t>
            </w:r>
          </w:p>
        </w:tc>
      </w:tr>
      <w:tr w:rsidR="006F2700" w:rsidRPr="005D021F" w:rsidTr="004F02CF">
        <w:trPr>
          <w:trHeight w:val="315"/>
        </w:trPr>
        <w:tc>
          <w:tcPr>
            <w:tcW w:w="1895" w:type="dxa"/>
            <w:tcBorders>
              <w:top w:val="nil"/>
              <w:left w:val="single" w:sz="8" w:space="0" w:color="auto"/>
              <w:bottom w:val="single" w:sz="8" w:space="0" w:color="auto"/>
              <w:right w:val="single" w:sz="8" w:space="0" w:color="auto"/>
            </w:tcBorders>
            <w:vAlign w:val="center"/>
            <w:hideMark/>
          </w:tcPr>
          <w:p w:rsidR="004F02CF" w:rsidRPr="005D021F" w:rsidRDefault="00F16CAB" w:rsidP="004F02CF">
            <w:pPr>
              <w:spacing w:after="0" w:line="240" w:lineRule="auto"/>
              <w:jc w:val="center"/>
              <w:rPr>
                <w:rFonts w:ascii="Arial" w:eastAsia="Times New Roman" w:hAnsi="Arial" w:cs="Arial"/>
                <w:lang w:val="it-IT" w:eastAsia="sl-SI"/>
              </w:rPr>
            </w:pPr>
            <w:r w:rsidRPr="005D021F">
              <w:rPr>
                <w:rFonts w:ascii="Arial" w:eastAsia="Times New Roman" w:hAnsi="Arial" w:cs="Arial"/>
                <w:lang w:val="it-IT" w:eastAsia="sl-SI"/>
              </w:rPr>
              <w:t>da 4 a</w:t>
            </w:r>
            <w:r w:rsidR="004F02CF" w:rsidRPr="005D021F">
              <w:rPr>
                <w:rFonts w:ascii="Arial" w:eastAsia="Times New Roman" w:hAnsi="Arial" w:cs="Arial"/>
                <w:lang w:val="it-IT" w:eastAsia="sl-SI"/>
              </w:rPr>
              <w:t xml:space="preserve"> 5</w:t>
            </w:r>
          </w:p>
        </w:tc>
        <w:tc>
          <w:tcPr>
            <w:tcW w:w="1742" w:type="dxa"/>
            <w:tcBorders>
              <w:top w:val="nil"/>
              <w:left w:val="nil"/>
              <w:bottom w:val="single" w:sz="8" w:space="0" w:color="auto"/>
              <w:right w:val="single" w:sz="8" w:space="0" w:color="auto"/>
            </w:tcBorders>
            <w:vAlign w:val="center"/>
            <w:hideMark/>
          </w:tcPr>
          <w:p w:rsidR="004F02CF" w:rsidRPr="005D021F" w:rsidRDefault="004F02CF" w:rsidP="004F02CF">
            <w:pPr>
              <w:spacing w:after="0" w:line="240" w:lineRule="auto"/>
              <w:jc w:val="center"/>
              <w:rPr>
                <w:rFonts w:ascii="Arial" w:eastAsia="Times New Roman" w:hAnsi="Arial" w:cs="Arial"/>
                <w:lang w:val="it-IT" w:eastAsia="sl-SI"/>
              </w:rPr>
            </w:pPr>
            <w:r w:rsidRPr="005D021F">
              <w:rPr>
                <w:rFonts w:ascii="Arial" w:eastAsia="Times New Roman" w:hAnsi="Arial" w:cs="Arial"/>
                <w:lang w:val="it-IT" w:eastAsia="sl-SI"/>
              </w:rPr>
              <w:t>176</w:t>
            </w:r>
          </w:p>
        </w:tc>
        <w:tc>
          <w:tcPr>
            <w:tcW w:w="1136" w:type="dxa"/>
            <w:tcBorders>
              <w:top w:val="nil"/>
              <w:left w:val="nil"/>
              <w:bottom w:val="single" w:sz="8" w:space="0" w:color="auto"/>
              <w:right w:val="single" w:sz="8" w:space="0" w:color="auto"/>
            </w:tcBorders>
            <w:vAlign w:val="center"/>
            <w:hideMark/>
          </w:tcPr>
          <w:p w:rsidR="004F02CF" w:rsidRPr="005D021F" w:rsidRDefault="00F16CAB" w:rsidP="004F02CF">
            <w:pPr>
              <w:spacing w:after="0" w:line="240" w:lineRule="auto"/>
              <w:jc w:val="center"/>
              <w:rPr>
                <w:rFonts w:ascii="Arial" w:eastAsia="Times New Roman" w:hAnsi="Arial" w:cs="Arial"/>
                <w:lang w:val="it-IT" w:eastAsia="sl-SI"/>
              </w:rPr>
            </w:pPr>
            <w:r w:rsidRPr="005D021F">
              <w:rPr>
                <w:rFonts w:ascii="Arial" w:eastAsia="Times New Roman" w:hAnsi="Arial" w:cs="Arial"/>
                <w:lang w:val="it-IT" w:eastAsia="sl-SI"/>
              </w:rPr>
              <w:t>1/14 giorni</w:t>
            </w:r>
          </w:p>
        </w:tc>
        <w:tc>
          <w:tcPr>
            <w:tcW w:w="1742" w:type="dxa"/>
            <w:tcBorders>
              <w:top w:val="nil"/>
              <w:left w:val="nil"/>
              <w:bottom w:val="single" w:sz="8" w:space="0" w:color="auto"/>
              <w:right w:val="single" w:sz="8" w:space="0" w:color="auto"/>
            </w:tcBorders>
            <w:vAlign w:val="center"/>
            <w:hideMark/>
          </w:tcPr>
          <w:p w:rsidR="004F02CF" w:rsidRPr="005D021F" w:rsidRDefault="004F02CF" w:rsidP="004F02CF">
            <w:pPr>
              <w:spacing w:after="0" w:line="240" w:lineRule="auto"/>
              <w:jc w:val="center"/>
              <w:rPr>
                <w:rFonts w:ascii="Arial" w:eastAsia="Times New Roman" w:hAnsi="Arial" w:cs="Arial"/>
                <w:lang w:val="it-IT" w:eastAsia="sl-SI"/>
              </w:rPr>
            </w:pPr>
            <w:r w:rsidRPr="005D021F">
              <w:rPr>
                <w:rFonts w:ascii="Arial" w:eastAsia="Times New Roman" w:hAnsi="Arial" w:cs="Arial"/>
                <w:lang w:val="it-IT" w:eastAsia="sl-SI"/>
              </w:rPr>
              <w:t>381,92</w:t>
            </w:r>
          </w:p>
        </w:tc>
        <w:tc>
          <w:tcPr>
            <w:tcW w:w="1278" w:type="dxa"/>
            <w:tcBorders>
              <w:top w:val="nil"/>
              <w:left w:val="nil"/>
              <w:bottom w:val="single" w:sz="8" w:space="0" w:color="auto"/>
              <w:right w:val="single" w:sz="8" w:space="0" w:color="auto"/>
            </w:tcBorders>
            <w:vAlign w:val="center"/>
            <w:hideMark/>
          </w:tcPr>
          <w:p w:rsidR="004F02CF" w:rsidRPr="005D021F" w:rsidRDefault="004F02CF" w:rsidP="004F02CF">
            <w:pPr>
              <w:spacing w:after="0" w:line="240" w:lineRule="auto"/>
              <w:jc w:val="center"/>
              <w:rPr>
                <w:rFonts w:ascii="Arial" w:eastAsia="Times New Roman" w:hAnsi="Arial" w:cs="Arial"/>
                <w:lang w:val="it-IT" w:eastAsia="sl-SI"/>
              </w:rPr>
            </w:pPr>
            <w:r w:rsidRPr="005D021F">
              <w:rPr>
                <w:rFonts w:ascii="Arial" w:eastAsia="Times New Roman" w:hAnsi="Arial" w:cs="Arial"/>
                <w:lang w:val="it-IT" w:eastAsia="sl-SI"/>
              </w:rPr>
              <w:t>40</w:t>
            </w:r>
          </w:p>
        </w:tc>
        <w:tc>
          <w:tcPr>
            <w:tcW w:w="1201" w:type="dxa"/>
            <w:tcBorders>
              <w:top w:val="nil"/>
              <w:left w:val="nil"/>
              <w:bottom w:val="single" w:sz="8" w:space="0" w:color="auto"/>
              <w:right w:val="single" w:sz="8" w:space="0" w:color="auto"/>
            </w:tcBorders>
            <w:vAlign w:val="center"/>
            <w:hideMark/>
          </w:tcPr>
          <w:p w:rsidR="004F02CF" w:rsidRPr="005D021F" w:rsidRDefault="004F02CF" w:rsidP="006F2700">
            <w:pPr>
              <w:spacing w:after="0" w:line="240" w:lineRule="auto"/>
              <w:jc w:val="center"/>
              <w:rPr>
                <w:rFonts w:ascii="Arial" w:eastAsia="Times New Roman" w:hAnsi="Arial" w:cs="Arial"/>
                <w:lang w:val="it-IT" w:eastAsia="sl-SI"/>
              </w:rPr>
            </w:pPr>
            <w:r w:rsidRPr="005D021F">
              <w:rPr>
                <w:rFonts w:ascii="Arial" w:eastAsia="Times New Roman" w:hAnsi="Arial" w:cs="Arial"/>
                <w:lang w:val="it-IT" w:eastAsia="sl-SI"/>
              </w:rPr>
              <w:t xml:space="preserve">1/7 </w:t>
            </w:r>
            <w:r w:rsidR="006F2700" w:rsidRPr="005D021F">
              <w:rPr>
                <w:rFonts w:ascii="Arial" w:eastAsia="Times New Roman" w:hAnsi="Arial" w:cs="Arial"/>
                <w:lang w:val="it-IT" w:eastAsia="sl-SI"/>
              </w:rPr>
              <w:t>giorni</w:t>
            </w:r>
          </w:p>
        </w:tc>
        <w:tc>
          <w:tcPr>
            <w:tcW w:w="1071" w:type="dxa"/>
            <w:tcBorders>
              <w:top w:val="nil"/>
              <w:left w:val="nil"/>
              <w:bottom w:val="single" w:sz="8" w:space="0" w:color="auto"/>
              <w:right w:val="single" w:sz="8" w:space="0" w:color="auto"/>
            </w:tcBorders>
            <w:vAlign w:val="center"/>
            <w:hideMark/>
          </w:tcPr>
          <w:p w:rsidR="004F02CF" w:rsidRPr="005D021F" w:rsidRDefault="004F02CF" w:rsidP="004F02CF">
            <w:pPr>
              <w:spacing w:after="0" w:line="240" w:lineRule="auto"/>
              <w:jc w:val="center"/>
              <w:rPr>
                <w:rFonts w:ascii="Arial" w:eastAsia="Times New Roman" w:hAnsi="Arial" w:cs="Arial"/>
                <w:lang w:val="it-IT" w:eastAsia="sl-SI"/>
              </w:rPr>
            </w:pPr>
            <w:r w:rsidRPr="005D021F">
              <w:rPr>
                <w:rFonts w:ascii="Arial" w:eastAsia="Times New Roman" w:hAnsi="Arial" w:cs="Arial"/>
                <w:lang w:val="it-IT" w:eastAsia="sl-SI"/>
              </w:rPr>
              <w:t>173,20</w:t>
            </w:r>
          </w:p>
        </w:tc>
      </w:tr>
      <w:tr w:rsidR="006F2700" w:rsidRPr="005D021F" w:rsidTr="004F02CF">
        <w:trPr>
          <w:trHeight w:val="315"/>
        </w:trPr>
        <w:tc>
          <w:tcPr>
            <w:tcW w:w="1895" w:type="dxa"/>
            <w:tcBorders>
              <w:top w:val="nil"/>
              <w:left w:val="single" w:sz="8" w:space="0" w:color="auto"/>
              <w:bottom w:val="single" w:sz="8" w:space="0" w:color="auto"/>
              <w:right w:val="single" w:sz="8" w:space="0" w:color="auto"/>
            </w:tcBorders>
            <w:vAlign w:val="center"/>
            <w:hideMark/>
          </w:tcPr>
          <w:p w:rsidR="004F02CF" w:rsidRPr="005D021F" w:rsidRDefault="00F16CAB" w:rsidP="00F16CAB">
            <w:pPr>
              <w:spacing w:after="0" w:line="240" w:lineRule="auto"/>
              <w:jc w:val="center"/>
              <w:rPr>
                <w:rFonts w:ascii="Arial" w:eastAsia="Times New Roman" w:hAnsi="Arial" w:cs="Arial"/>
                <w:lang w:val="it-IT" w:eastAsia="sl-SI"/>
              </w:rPr>
            </w:pPr>
            <w:r w:rsidRPr="005D021F">
              <w:rPr>
                <w:rFonts w:ascii="Arial" w:eastAsia="Times New Roman" w:hAnsi="Arial" w:cs="Arial"/>
                <w:lang w:val="it-IT" w:eastAsia="sl-SI"/>
              </w:rPr>
              <w:t>da</w:t>
            </w:r>
            <w:r w:rsidR="004F02CF" w:rsidRPr="005D021F">
              <w:rPr>
                <w:rFonts w:ascii="Arial" w:eastAsia="Times New Roman" w:hAnsi="Arial" w:cs="Arial"/>
                <w:lang w:val="it-IT" w:eastAsia="sl-SI"/>
              </w:rPr>
              <w:t xml:space="preserve"> 6 </w:t>
            </w:r>
            <w:r w:rsidRPr="005D021F">
              <w:rPr>
                <w:rFonts w:ascii="Arial" w:eastAsia="Times New Roman" w:hAnsi="Arial" w:cs="Arial"/>
                <w:lang w:val="it-IT" w:eastAsia="sl-SI"/>
              </w:rPr>
              <w:t>a</w:t>
            </w:r>
            <w:r w:rsidR="004F02CF" w:rsidRPr="005D021F">
              <w:rPr>
                <w:rFonts w:ascii="Arial" w:eastAsia="Times New Roman" w:hAnsi="Arial" w:cs="Arial"/>
                <w:lang w:val="it-IT" w:eastAsia="sl-SI"/>
              </w:rPr>
              <w:t xml:space="preserve"> 10</w:t>
            </w:r>
          </w:p>
        </w:tc>
        <w:tc>
          <w:tcPr>
            <w:tcW w:w="1742" w:type="dxa"/>
            <w:tcBorders>
              <w:top w:val="nil"/>
              <w:left w:val="nil"/>
              <w:bottom w:val="single" w:sz="8" w:space="0" w:color="auto"/>
              <w:right w:val="single" w:sz="8" w:space="0" w:color="auto"/>
            </w:tcBorders>
            <w:vAlign w:val="center"/>
            <w:hideMark/>
          </w:tcPr>
          <w:p w:rsidR="004F02CF" w:rsidRPr="005D021F" w:rsidRDefault="004F02CF" w:rsidP="004F02CF">
            <w:pPr>
              <w:spacing w:after="0" w:line="240" w:lineRule="auto"/>
              <w:jc w:val="center"/>
              <w:rPr>
                <w:rFonts w:ascii="Arial" w:eastAsia="Times New Roman" w:hAnsi="Arial" w:cs="Arial"/>
                <w:lang w:val="it-IT" w:eastAsia="sl-SI"/>
              </w:rPr>
            </w:pPr>
            <w:r w:rsidRPr="005D021F">
              <w:rPr>
                <w:rFonts w:ascii="Arial" w:eastAsia="Times New Roman" w:hAnsi="Arial" w:cs="Arial"/>
                <w:lang w:val="it-IT" w:eastAsia="sl-SI"/>
              </w:rPr>
              <w:t>352</w:t>
            </w:r>
          </w:p>
        </w:tc>
        <w:tc>
          <w:tcPr>
            <w:tcW w:w="1136" w:type="dxa"/>
            <w:tcBorders>
              <w:top w:val="nil"/>
              <w:left w:val="nil"/>
              <w:bottom w:val="single" w:sz="8" w:space="0" w:color="auto"/>
              <w:right w:val="single" w:sz="8" w:space="0" w:color="auto"/>
            </w:tcBorders>
            <w:vAlign w:val="center"/>
            <w:hideMark/>
          </w:tcPr>
          <w:p w:rsidR="004F02CF" w:rsidRPr="005D021F" w:rsidRDefault="00F16CAB" w:rsidP="004F02CF">
            <w:pPr>
              <w:spacing w:after="0" w:line="240" w:lineRule="auto"/>
              <w:jc w:val="center"/>
              <w:rPr>
                <w:rFonts w:ascii="Arial" w:eastAsia="Times New Roman" w:hAnsi="Arial" w:cs="Arial"/>
                <w:lang w:val="it-IT" w:eastAsia="sl-SI"/>
              </w:rPr>
            </w:pPr>
            <w:r w:rsidRPr="005D021F">
              <w:rPr>
                <w:rFonts w:ascii="Arial" w:eastAsia="Times New Roman" w:hAnsi="Arial" w:cs="Arial"/>
                <w:lang w:val="it-IT" w:eastAsia="sl-SI"/>
              </w:rPr>
              <w:t>1/14 giorni</w:t>
            </w:r>
          </w:p>
        </w:tc>
        <w:tc>
          <w:tcPr>
            <w:tcW w:w="1742" w:type="dxa"/>
            <w:tcBorders>
              <w:top w:val="nil"/>
              <w:left w:val="nil"/>
              <w:bottom w:val="single" w:sz="8" w:space="0" w:color="auto"/>
              <w:right w:val="single" w:sz="8" w:space="0" w:color="auto"/>
            </w:tcBorders>
            <w:vAlign w:val="center"/>
            <w:hideMark/>
          </w:tcPr>
          <w:p w:rsidR="004F02CF" w:rsidRPr="005D021F" w:rsidRDefault="004F02CF" w:rsidP="004F02CF">
            <w:pPr>
              <w:spacing w:after="0" w:line="240" w:lineRule="auto"/>
              <w:jc w:val="center"/>
              <w:rPr>
                <w:rFonts w:ascii="Arial" w:eastAsia="Times New Roman" w:hAnsi="Arial" w:cs="Arial"/>
                <w:lang w:val="it-IT" w:eastAsia="sl-SI"/>
              </w:rPr>
            </w:pPr>
            <w:r w:rsidRPr="005D021F">
              <w:rPr>
                <w:rFonts w:ascii="Arial" w:eastAsia="Times New Roman" w:hAnsi="Arial" w:cs="Arial"/>
                <w:lang w:val="it-IT" w:eastAsia="sl-SI"/>
              </w:rPr>
              <w:t>763,84</w:t>
            </w:r>
          </w:p>
        </w:tc>
        <w:tc>
          <w:tcPr>
            <w:tcW w:w="1278" w:type="dxa"/>
            <w:tcBorders>
              <w:top w:val="nil"/>
              <w:left w:val="nil"/>
              <w:bottom w:val="single" w:sz="8" w:space="0" w:color="auto"/>
              <w:right w:val="single" w:sz="8" w:space="0" w:color="auto"/>
            </w:tcBorders>
            <w:vAlign w:val="center"/>
            <w:hideMark/>
          </w:tcPr>
          <w:p w:rsidR="004F02CF" w:rsidRPr="005D021F" w:rsidRDefault="004F02CF" w:rsidP="004F02CF">
            <w:pPr>
              <w:spacing w:after="0" w:line="240" w:lineRule="auto"/>
              <w:jc w:val="center"/>
              <w:rPr>
                <w:rFonts w:ascii="Arial" w:eastAsia="Times New Roman" w:hAnsi="Arial" w:cs="Arial"/>
                <w:lang w:val="it-IT" w:eastAsia="sl-SI"/>
              </w:rPr>
            </w:pPr>
            <w:r w:rsidRPr="005D021F">
              <w:rPr>
                <w:rFonts w:ascii="Arial" w:eastAsia="Times New Roman" w:hAnsi="Arial" w:cs="Arial"/>
                <w:lang w:val="it-IT" w:eastAsia="sl-SI"/>
              </w:rPr>
              <w:t>80</w:t>
            </w:r>
          </w:p>
        </w:tc>
        <w:tc>
          <w:tcPr>
            <w:tcW w:w="1201" w:type="dxa"/>
            <w:tcBorders>
              <w:top w:val="nil"/>
              <w:left w:val="nil"/>
              <w:bottom w:val="single" w:sz="8" w:space="0" w:color="auto"/>
              <w:right w:val="single" w:sz="8" w:space="0" w:color="auto"/>
            </w:tcBorders>
            <w:vAlign w:val="center"/>
            <w:hideMark/>
          </w:tcPr>
          <w:p w:rsidR="004F02CF" w:rsidRPr="005D021F" w:rsidRDefault="006F2700" w:rsidP="004F02CF">
            <w:pPr>
              <w:spacing w:after="0" w:line="240" w:lineRule="auto"/>
              <w:jc w:val="center"/>
              <w:rPr>
                <w:rFonts w:ascii="Arial" w:eastAsia="Times New Roman" w:hAnsi="Arial" w:cs="Arial"/>
                <w:lang w:val="it-IT" w:eastAsia="sl-SI"/>
              </w:rPr>
            </w:pPr>
            <w:r w:rsidRPr="005D021F">
              <w:rPr>
                <w:rFonts w:ascii="Arial" w:eastAsia="Times New Roman" w:hAnsi="Arial" w:cs="Arial"/>
                <w:lang w:val="it-IT" w:eastAsia="sl-SI"/>
              </w:rPr>
              <w:t>1/7 giorni</w:t>
            </w:r>
          </w:p>
        </w:tc>
        <w:tc>
          <w:tcPr>
            <w:tcW w:w="1071" w:type="dxa"/>
            <w:tcBorders>
              <w:top w:val="nil"/>
              <w:left w:val="nil"/>
              <w:bottom w:val="single" w:sz="8" w:space="0" w:color="auto"/>
              <w:right w:val="single" w:sz="8" w:space="0" w:color="auto"/>
            </w:tcBorders>
            <w:vAlign w:val="center"/>
            <w:hideMark/>
          </w:tcPr>
          <w:p w:rsidR="004F02CF" w:rsidRPr="005D021F" w:rsidRDefault="004F02CF" w:rsidP="004F02CF">
            <w:pPr>
              <w:spacing w:after="0" w:line="240" w:lineRule="auto"/>
              <w:jc w:val="center"/>
              <w:rPr>
                <w:rFonts w:ascii="Arial" w:eastAsia="Times New Roman" w:hAnsi="Arial" w:cs="Arial"/>
                <w:lang w:val="it-IT" w:eastAsia="sl-SI"/>
              </w:rPr>
            </w:pPr>
            <w:r w:rsidRPr="005D021F">
              <w:rPr>
                <w:rFonts w:ascii="Arial" w:eastAsia="Times New Roman" w:hAnsi="Arial" w:cs="Arial"/>
                <w:lang w:val="it-IT" w:eastAsia="sl-SI"/>
              </w:rPr>
              <w:t>346,40</w:t>
            </w:r>
          </w:p>
        </w:tc>
      </w:tr>
      <w:tr w:rsidR="006F2700" w:rsidRPr="005D021F" w:rsidTr="004F02CF">
        <w:trPr>
          <w:trHeight w:val="315"/>
        </w:trPr>
        <w:tc>
          <w:tcPr>
            <w:tcW w:w="1895" w:type="dxa"/>
            <w:tcBorders>
              <w:top w:val="nil"/>
              <w:left w:val="single" w:sz="8" w:space="0" w:color="auto"/>
              <w:bottom w:val="single" w:sz="8" w:space="0" w:color="auto"/>
              <w:right w:val="single" w:sz="8" w:space="0" w:color="auto"/>
            </w:tcBorders>
            <w:vAlign w:val="center"/>
            <w:hideMark/>
          </w:tcPr>
          <w:p w:rsidR="004F02CF" w:rsidRPr="005D021F" w:rsidRDefault="00F16CAB" w:rsidP="004F02CF">
            <w:pPr>
              <w:spacing w:after="0" w:line="240" w:lineRule="auto"/>
              <w:jc w:val="center"/>
              <w:rPr>
                <w:rFonts w:ascii="Arial" w:eastAsia="Times New Roman" w:hAnsi="Arial" w:cs="Arial"/>
                <w:lang w:val="it-IT" w:eastAsia="sl-SI"/>
              </w:rPr>
            </w:pPr>
            <w:r w:rsidRPr="005D021F">
              <w:rPr>
                <w:rFonts w:ascii="Arial" w:eastAsia="Times New Roman" w:hAnsi="Arial" w:cs="Arial"/>
                <w:lang w:val="it-IT" w:eastAsia="sl-SI"/>
              </w:rPr>
              <w:t>da 11 a</w:t>
            </w:r>
            <w:r w:rsidR="004F02CF" w:rsidRPr="005D021F">
              <w:rPr>
                <w:rFonts w:ascii="Arial" w:eastAsia="Times New Roman" w:hAnsi="Arial" w:cs="Arial"/>
                <w:lang w:val="it-IT" w:eastAsia="sl-SI"/>
              </w:rPr>
              <w:t xml:space="preserve"> 15</w:t>
            </w:r>
          </w:p>
        </w:tc>
        <w:tc>
          <w:tcPr>
            <w:tcW w:w="1742" w:type="dxa"/>
            <w:tcBorders>
              <w:top w:val="nil"/>
              <w:left w:val="nil"/>
              <w:bottom w:val="single" w:sz="8" w:space="0" w:color="auto"/>
              <w:right w:val="single" w:sz="8" w:space="0" w:color="auto"/>
            </w:tcBorders>
            <w:vAlign w:val="center"/>
            <w:hideMark/>
          </w:tcPr>
          <w:p w:rsidR="004F02CF" w:rsidRPr="005D021F" w:rsidRDefault="004F02CF" w:rsidP="004F02CF">
            <w:pPr>
              <w:spacing w:after="0" w:line="240" w:lineRule="auto"/>
              <w:jc w:val="center"/>
              <w:rPr>
                <w:rFonts w:ascii="Arial" w:eastAsia="Times New Roman" w:hAnsi="Arial" w:cs="Arial"/>
                <w:lang w:val="it-IT" w:eastAsia="sl-SI"/>
              </w:rPr>
            </w:pPr>
            <w:r w:rsidRPr="005D021F">
              <w:rPr>
                <w:rFonts w:ascii="Arial" w:eastAsia="Times New Roman" w:hAnsi="Arial" w:cs="Arial"/>
                <w:lang w:val="it-IT" w:eastAsia="sl-SI"/>
              </w:rPr>
              <w:t>564</w:t>
            </w:r>
          </w:p>
        </w:tc>
        <w:tc>
          <w:tcPr>
            <w:tcW w:w="1136" w:type="dxa"/>
            <w:tcBorders>
              <w:top w:val="nil"/>
              <w:left w:val="nil"/>
              <w:bottom w:val="single" w:sz="8" w:space="0" w:color="auto"/>
              <w:right w:val="single" w:sz="8" w:space="0" w:color="auto"/>
            </w:tcBorders>
            <w:vAlign w:val="center"/>
            <w:hideMark/>
          </w:tcPr>
          <w:p w:rsidR="004F02CF" w:rsidRPr="005D021F" w:rsidRDefault="00F16CAB" w:rsidP="004F02CF">
            <w:pPr>
              <w:spacing w:after="0" w:line="240" w:lineRule="auto"/>
              <w:jc w:val="center"/>
              <w:rPr>
                <w:rFonts w:ascii="Arial" w:eastAsia="Times New Roman" w:hAnsi="Arial" w:cs="Arial"/>
                <w:lang w:val="it-IT" w:eastAsia="sl-SI"/>
              </w:rPr>
            </w:pPr>
            <w:r w:rsidRPr="005D021F">
              <w:rPr>
                <w:rFonts w:ascii="Arial" w:eastAsia="Times New Roman" w:hAnsi="Arial" w:cs="Arial"/>
                <w:lang w:val="it-IT" w:eastAsia="sl-SI"/>
              </w:rPr>
              <w:t>1/14 giorni</w:t>
            </w:r>
          </w:p>
        </w:tc>
        <w:tc>
          <w:tcPr>
            <w:tcW w:w="1742" w:type="dxa"/>
            <w:tcBorders>
              <w:top w:val="nil"/>
              <w:left w:val="nil"/>
              <w:bottom w:val="single" w:sz="8" w:space="0" w:color="auto"/>
              <w:right w:val="single" w:sz="8" w:space="0" w:color="auto"/>
            </w:tcBorders>
            <w:vAlign w:val="center"/>
            <w:hideMark/>
          </w:tcPr>
          <w:p w:rsidR="004F02CF" w:rsidRPr="005D021F" w:rsidRDefault="004F02CF" w:rsidP="004F02CF">
            <w:pPr>
              <w:spacing w:after="0" w:line="240" w:lineRule="auto"/>
              <w:jc w:val="center"/>
              <w:rPr>
                <w:rFonts w:ascii="Arial" w:eastAsia="Times New Roman" w:hAnsi="Arial" w:cs="Arial"/>
                <w:lang w:val="it-IT" w:eastAsia="sl-SI"/>
              </w:rPr>
            </w:pPr>
            <w:r w:rsidRPr="005D021F">
              <w:rPr>
                <w:rFonts w:ascii="Arial" w:eastAsia="Times New Roman" w:hAnsi="Arial" w:cs="Arial"/>
                <w:lang w:val="it-IT" w:eastAsia="sl-SI"/>
              </w:rPr>
              <w:t>1223,88</w:t>
            </w:r>
          </w:p>
        </w:tc>
        <w:tc>
          <w:tcPr>
            <w:tcW w:w="1278" w:type="dxa"/>
            <w:tcBorders>
              <w:top w:val="nil"/>
              <w:left w:val="nil"/>
              <w:bottom w:val="single" w:sz="8" w:space="0" w:color="auto"/>
              <w:right w:val="single" w:sz="8" w:space="0" w:color="auto"/>
            </w:tcBorders>
            <w:vAlign w:val="center"/>
            <w:hideMark/>
          </w:tcPr>
          <w:p w:rsidR="004F02CF" w:rsidRPr="005D021F" w:rsidRDefault="004F02CF" w:rsidP="004F02CF">
            <w:pPr>
              <w:spacing w:after="0" w:line="240" w:lineRule="auto"/>
              <w:jc w:val="center"/>
              <w:rPr>
                <w:rFonts w:ascii="Arial" w:eastAsia="Times New Roman" w:hAnsi="Arial" w:cs="Arial"/>
                <w:lang w:val="it-IT" w:eastAsia="sl-SI"/>
              </w:rPr>
            </w:pPr>
            <w:r w:rsidRPr="005D021F">
              <w:rPr>
                <w:rFonts w:ascii="Arial" w:eastAsia="Times New Roman" w:hAnsi="Arial" w:cs="Arial"/>
                <w:lang w:val="it-IT" w:eastAsia="sl-SI"/>
              </w:rPr>
              <w:t>125</w:t>
            </w:r>
          </w:p>
        </w:tc>
        <w:tc>
          <w:tcPr>
            <w:tcW w:w="1201" w:type="dxa"/>
            <w:tcBorders>
              <w:top w:val="nil"/>
              <w:left w:val="nil"/>
              <w:bottom w:val="single" w:sz="8" w:space="0" w:color="auto"/>
              <w:right w:val="single" w:sz="8" w:space="0" w:color="auto"/>
            </w:tcBorders>
            <w:vAlign w:val="center"/>
            <w:hideMark/>
          </w:tcPr>
          <w:p w:rsidR="004F02CF" w:rsidRPr="005D021F" w:rsidRDefault="006F2700" w:rsidP="004F02CF">
            <w:pPr>
              <w:spacing w:after="0" w:line="240" w:lineRule="auto"/>
              <w:jc w:val="center"/>
              <w:rPr>
                <w:rFonts w:ascii="Arial" w:eastAsia="Times New Roman" w:hAnsi="Arial" w:cs="Arial"/>
                <w:lang w:val="it-IT" w:eastAsia="sl-SI"/>
              </w:rPr>
            </w:pPr>
            <w:r w:rsidRPr="005D021F">
              <w:rPr>
                <w:rFonts w:ascii="Arial" w:eastAsia="Times New Roman" w:hAnsi="Arial" w:cs="Arial"/>
                <w:lang w:val="it-IT" w:eastAsia="sl-SI"/>
              </w:rPr>
              <w:t>1/7 giorni</w:t>
            </w:r>
          </w:p>
        </w:tc>
        <w:tc>
          <w:tcPr>
            <w:tcW w:w="1071" w:type="dxa"/>
            <w:tcBorders>
              <w:top w:val="nil"/>
              <w:left w:val="nil"/>
              <w:bottom w:val="single" w:sz="8" w:space="0" w:color="auto"/>
              <w:right w:val="single" w:sz="8" w:space="0" w:color="auto"/>
            </w:tcBorders>
            <w:vAlign w:val="center"/>
            <w:hideMark/>
          </w:tcPr>
          <w:p w:rsidR="004F02CF" w:rsidRPr="005D021F" w:rsidRDefault="004F02CF" w:rsidP="004F02CF">
            <w:pPr>
              <w:spacing w:after="0" w:line="240" w:lineRule="auto"/>
              <w:jc w:val="center"/>
              <w:rPr>
                <w:rFonts w:ascii="Arial" w:eastAsia="Times New Roman" w:hAnsi="Arial" w:cs="Arial"/>
                <w:lang w:val="it-IT" w:eastAsia="sl-SI"/>
              </w:rPr>
            </w:pPr>
            <w:r w:rsidRPr="005D021F">
              <w:rPr>
                <w:rFonts w:ascii="Arial" w:eastAsia="Times New Roman" w:hAnsi="Arial" w:cs="Arial"/>
                <w:lang w:val="it-IT" w:eastAsia="sl-SI"/>
              </w:rPr>
              <w:t>541,25</w:t>
            </w:r>
          </w:p>
        </w:tc>
      </w:tr>
      <w:tr w:rsidR="006F2700" w:rsidRPr="005D021F" w:rsidTr="004F02CF">
        <w:trPr>
          <w:trHeight w:val="315"/>
        </w:trPr>
        <w:tc>
          <w:tcPr>
            <w:tcW w:w="1895" w:type="dxa"/>
            <w:tcBorders>
              <w:top w:val="nil"/>
              <w:left w:val="single" w:sz="8" w:space="0" w:color="auto"/>
              <w:bottom w:val="single" w:sz="8" w:space="0" w:color="auto"/>
              <w:right w:val="single" w:sz="8" w:space="0" w:color="auto"/>
            </w:tcBorders>
            <w:vAlign w:val="center"/>
            <w:hideMark/>
          </w:tcPr>
          <w:p w:rsidR="004F02CF" w:rsidRPr="005D021F" w:rsidRDefault="00F16CAB" w:rsidP="004F02CF">
            <w:pPr>
              <w:spacing w:after="0" w:line="240" w:lineRule="auto"/>
              <w:jc w:val="center"/>
              <w:rPr>
                <w:rFonts w:ascii="Arial" w:eastAsia="Times New Roman" w:hAnsi="Arial" w:cs="Arial"/>
                <w:lang w:val="it-IT" w:eastAsia="sl-SI"/>
              </w:rPr>
            </w:pPr>
            <w:r w:rsidRPr="005D021F">
              <w:rPr>
                <w:rFonts w:ascii="Arial" w:eastAsia="Times New Roman" w:hAnsi="Arial" w:cs="Arial"/>
                <w:lang w:val="it-IT" w:eastAsia="sl-SI"/>
              </w:rPr>
              <w:t>oltre</w:t>
            </w:r>
            <w:r w:rsidR="004F02CF" w:rsidRPr="005D021F">
              <w:rPr>
                <w:rFonts w:ascii="Arial" w:eastAsia="Times New Roman" w:hAnsi="Arial" w:cs="Arial"/>
                <w:lang w:val="it-IT" w:eastAsia="sl-SI"/>
              </w:rPr>
              <w:t xml:space="preserve">  15</w:t>
            </w:r>
          </w:p>
        </w:tc>
        <w:tc>
          <w:tcPr>
            <w:tcW w:w="1742" w:type="dxa"/>
            <w:tcBorders>
              <w:top w:val="nil"/>
              <w:left w:val="nil"/>
              <w:bottom w:val="single" w:sz="8" w:space="0" w:color="auto"/>
              <w:right w:val="single" w:sz="8" w:space="0" w:color="auto"/>
            </w:tcBorders>
            <w:vAlign w:val="center"/>
            <w:hideMark/>
          </w:tcPr>
          <w:p w:rsidR="004F02CF" w:rsidRPr="005D021F" w:rsidRDefault="004F02CF" w:rsidP="004F02CF">
            <w:pPr>
              <w:spacing w:after="0" w:line="240" w:lineRule="auto"/>
              <w:jc w:val="center"/>
              <w:rPr>
                <w:rFonts w:ascii="Arial" w:eastAsia="Times New Roman" w:hAnsi="Arial" w:cs="Arial"/>
                <w:lang w:val="it-IT" w:eastAsia="sl-SI"/>
              </w:rPr>
            </w:pPr>
            <w:r w:rsidRPr="005D021F">
              <w:rPr>
                <w:rFonts w:ascii="Arial" w:eastAsia="Times New Roman" w:hAnsi="Arial" w:cs="Arial"/>
                <w:lang w:val="it-IT" w:eastAsia="sl-SI"/>
              </w:rPr>
              <w:t>806</w:t>
            </w:r>
          </w:p>
        </w:tc>
        <w:tc>
          <w:tcPr>
            <w:tcW w:w="1136" w:type="dxa"/>
            <w:tcBorders>
              <w:top w:val="nil"/>
              <w:left w:val="nil"/>
              <w:bottom w:val="single" w:sz="8" w:space="0" w:color="auto"/>
              <w:right w:val="single" w:sz="8" w:space="0" w:color="auto"/>
            </w:tcBorders>
            <w:vAlign w:val="center"/>
            <w:hideMark/>
          </w:tcPr>
          <w:p w:rsidR="004F02CF" w:rsidRPr="005D021F" w:rsidRDefault="00F16CAB" w:rsidP="004F02CF">
            <w:pPr>
              <w:spacing w:after="0" w:line="240" w:lineRule="auto"/>
              <w:jc w:val="center"/>
              <w:rPr>
                <w:rFonts w:ascii="Arial" w:eastAsia="Times New Roman" w:hAnsi="Arial" w:cs="Arial"/>
                <w:lang w:val="it-IT" w:eastAsia="sl-SI"/>
              </w:rPr>
            </w:pPr>
            <w:r w:rsidRPr="005D021F">
              <w:rPr>
                <w:rFonts w:ascii="Arial" w:eastAsia="Times New Roman" w:hAnsi="Arial" w:cs="Arial"/>
                <w:lang w:val="it-IT" w:eastAsia="sl-SI"/>
              </w:rPr>
              <w:t>1/14 giorni</w:t>
            </w:r>
          </w:p>
        </w:tc>
        <w:tc>
          <w:tcPr>
            <w:tcW w:w="1742" w:type="dxa"/>
            <w:tcBorders>
              <w:top w:val="nil"/>
              <w:left w:val="nil"/>
              <w:bottom w:val="single" w:sz="8" w:space="0" w:color="auto"/>
              <w:right w:val="single" w:sz="8" w:space="0" w:color="auto"/>
            </w:tcBorders>
            <w:vAlign w:val="center"/>
            <w:hideMark/>
          </w:tcPr>
          <w:p w:rsidR="004F02CF" w:rsidRPr="005D021F" w:rsidRDefault="004F02CF" w:rsidP="004F02CF">
            <w:pPr>
              <w:spacing w:after="0" w:line="240" w:lineRule="auto"/>
              <w:jc w:val="center"/>
              <w:rPr>
                <w:rFonts w:ascii="Arial" w:eastAsia="Times New Roman" w:hAnsi="Arial" w:cs="Arial"/>
                <w:lang w:val="it-IT" w:eastAsia="sl-SI"/>
              </w:rPr>
            </w:pPr>
            <w:r w:rsidRPr="005D021F">
              <w:rPr>
                <w:rFonts w:ascii="Arial" w:eastAsia="Times New Roman" w:hAnsi="Arial" w:cs="Arial"/>
                <w:lang w:val="it-IT" w:eastAsia="sl-SI"/>
              </w:rPr>
              <w:t>1749,02</w:t>
            </w:r>
          </w:p>
        </w:tc>
        <w:tc>
          <w:tcPr>
            <w:tcW w:w="1278" w:type="dxa"/>
            <w:tcBorders>
              <w:top w:val="nil"/>
              <w:left w:val="nil"/>
              <w:bottom w:val="single" w:sz="8" w:space="0" w:color="auto"/>
              <w:right w:val="single" w:sz="8" w:space="0" w:color="auto"/>
            </w:tcBorders>
            <w:vAlign w:val="center"/>
            <w:hideMark/>
          </w:tcPr>
          <w:p w:rsidR="004F02CF" w:rsidRPr="005D021F" w:rsidRDefault="004F02CF" w:rsidP="004F02CF">
            <w:pPr>
              <w:spacing w:after="0" w:line="240" w:lineRule="auto"/>
              <w:jc w:val="center"/>
              <w:rPr>
                <w:rFonts w:ascii="Arial" w:eastAsia="Times New Roman" w:hAnsi="Arial" w:cs="Arial"/>
                <w:lang w:val="it-IT" w:eastAsia="sl-SI"/>
              </w:rPr>
            </w:pPr>
            <w:r w:rsidRPr="005D021F">
              <w:rPr>
                <w:rFonts w:ascii="Arial" w:eastAsia="Times New Roman" w:hAnsi="Arial" w:cs="Arial"/>
                <w:lang w:val="it-IT" w:eastAsia="sl-SI"/>
              </w:rPr>
              <w:t>180</w:t>
            </w:r>
          </w:p>
        </w:tc>
        <w:tc>
          <w:tcPr>
            <w:tcW w:w="1201" w:type="dxa"/>
            <w:tcBorders>
              <w:top w:val="nil"/>
              <w:left w:val="nil"/>
              <w:bottom w:val="single" w:sz="8" w:space="0" w:color="auto"/>
              <w:right w:val="single" w:sz="8" w:space="0" w:color="auto"/>
            </w:tcBorders>
            <w:vAlign w:val="center"/>
            <w:hideMark/>
          </w:tcPr>
          <w:p w:rsidR="004F02CF" w:rsidRPr="005D021F" w:rsidRDefault="006F2700" w:rsidP="004F02CF">
            <w:pPr>
              <w:spacing w:after="0" w:line="240" w:lineRule="auto"/>
              <w:jc w:val="center"/>
              <w:rPr>
                <w:rFonts w:ascii="Arial" w:eastAsia="Times New Roman" w:hAnsi="Arial" w:cs="Arial"/>
                <w:lang w:val="it-IT" w:eastAsia="sl-SI"/>
              </w:rPr>
            </w:pPr>
            <w:r w:rsidRPr="005D021F">
              <w:rPr>
                <w:rFonts w:ascii="Arial" w:eastAsia="Times New Roman" w:hAnsi="Arial" w:cs="Arial"/>
                <w:lang w:val="it-IT" w:eastAsia="sl-SI"/>
              </w:rPr>
              <w:t>1/7 giorni</w:t>
            </w:r>
          </w:p>
        </w:tc>
        <w:tc>
          <w:tcPr>
            <w:tcW w:w="1071" w:type="dxa"/>
            <w:tcBorders>
              <w:top w:val="nil"/>
              <w:left w:val="nil"/>
              <w:bottom w:val="single" w:sz="8" w:space="0" w:color="auto"/>
              <w:right w:val="single" w:sz="8" w:space="0" w:color="auto"/>
            </w:tcBorders>
            <w:vAlign w:val="center"/>
            <w:hideMark/>
          </w:tcPr>
          <w:p w:rsidR="004F02CF" w:rsidRPr="005D021F" w:rsidRDefault="004F02CF" w:rsidP="004F02CF">
            <w:pPr>
              <w:spacing w:after="0" w:line="240" w:lineRule="auto"/>
              <w:jc w:val="center"/>
              <w:rPr>
                <w:rFonts w:ascii="Arial" w:eastAsia="Times New Roman" w:hAnsi="Arial" w:cs="Arial"/>
                <w:lang w:val="it-IT" w:eastAsia="sl-SI"/>
              </w:rPr>
            </w:pPr>
            <w:r w:rsidRPr="005D021F">
              <w:rPr>
                <w:rFonts w:ascii="Arial" w:eastAsia="Times New Roman" w:hAnsi="Arial" w:cs="Arial"/>
                <w:lang w:val="it-IT" w:eastAsia="sl-SI"/>
              </w:rPr>
              <w:t>779,40</w:t>
            </w:r>
          </w:p>
        </w:tc>
      </w:tr>
      <w:tr w:rsidR="006F2700" w:rsidRPr="005D021F" w:rsidTr="004F02CF">
        <w:trPr>
          <w:trHeight w:val="660"/>
        </w:trPr>
        <w:tc>
          <w:tcPr>
            <w:tcW w:w="1895" w:type="dxa"/>
            <w:tcBorders>
              <w:top w:val="nil"/>
              <w:left w:val="single" w:sz="8" w:space="0" w:color="auto"/>
              <w:bottom w:val="single" w:sz="8" w:space="0" w:color="auto"/>
              <w:right w:val="single" w:sz="8" w:space="0" w:color="auto"/>
            </w:tcBorders>
            <w:vAlign w:val="center"/>
            <w:hideMark/>
          </w:tcPr>
          <w:p w:rsidR="004F02CF" w:rsidRPr="005D021F" w:rsidRDefault="006F2700" w:rsidP="006F2700">
            <w:pPr>
              <w:spacing w:after="0" w:line="240" w:lineRule="auto"/>
              <w:rPr>
                <w:rFonts w:ascii="Arial" w:eastAsia="Times New Roman" w:hAnsi="Arial" w:cs="Arial"/>
                <w:b/>
                <w:bCs/>
                <w:lang w:val="it-IT" w:eastAsia="sl-SI"/>
              </w:rPr>
            </w:pPr>
            <w:r w:rsidRPr="005D021F">
              <w:rPr>
                <w:rFonts w:ascii="Arial" w:eastAsia="Times New Roman" w:hAnsi="Arial" w:cs="Arial"/>
                <w:b/>
                <w:bCs/>
                <w:lang w:val="it-IT" w:eastAsia="sl-SI"/>
              </w:rPr>
              <w:t>Attività commerciale</w:t>
            </w:r>
          </w:p>
        </w:tc>
        <w:tc>
          <w:tcPr>
            <w:tcW w:w="1742" w:type="dxa"/>
            <w:tcBorders>
              <w:top w:val="nil"/>
              <w:left w:val="nil"/>
              <w:bottom w:val="single" w:sz="8" w:space="0" w:color="auto"/>
              <w:right w:val="single" w:sz="8" w:space="0" w:color="auto"/>
            </w:tcBorders>
            <w:vAlign w:val="center"/>
          </w:tcPr>
          <w:p w:rsidR="004F02CF" w:rsidRPr="005D021F" w:rsidRDefault="004F02CF" w:rsidP="004F02CF">
            <w:pPr>
              <w:spacing w:after="0" w:line="240" w:lineRule="auto"/>
              <w:jc w:val="center"/>
              <w:rPr>
                <w:rFonts w:ascii="Arial" w:eastAsia="Times New Roman" w:hAnsi="Arial" w:cs="Arial"/>
                <w:lang w:val="it-IT" w:eastAsia="sl-SI"/>
              </w:rPr>
            </w:pPr>
          </w:p>
        </w:tc>
        <w:tc>
          <w:tcPr>
            <w:tcW w:w="1136" w:type="dxa"/>
            <w:tcBorders>
              <w:top w:val="nil"/>
              <w:left w:val="nil"/>
              <w:bottom w:val="single" w:sz="8" w:space="0" w:color="auto"/>
              <w:right w:val="single" w:sz="8" w:space="0" w:color="auto"/>
            </w:tcBorders>
            <w:vAlign w:val="center"/>
          </w:tcPr>
          <w:p w:rsidR="004F02CF" w:rsidRPr="005D021F" w:rsidRDefault="004F02CF" w:rsidP="004F02CF">
            <w:pPr>
              <w:spacing w:after="0" w:line="240" w:lineRule="auto"/>
              <w:jc w:val="center"/>
              <w:rPr>
                <w:rFonts w:ascii="Arial" w:eastAsia="Times New Roman" w:hAnsi="Arial" w:cs="Arial"/>
                <w:lang w:val="it-IT" w:eastAsia="sl-SI"/>
              </w:rPr>
            </w:pPr>
          </w:p>
        </w:tc>
        <w:tc>
          <w:tcPr>
            <w:tcW w:w="1742" w:type="dxa"/>
            <w:tcBorders>
              <w:top w:val="nil"/>
              <w:left w:val="nil"/>
              <w:bottom w:val="single" w:sz="8" w:space="0" w:color="auto"/>
              <w:right w:val="single" w:sz="8" w:space="0" w:color="auto"/>
            </w:tcBorders>
            <w:vAlign w:val="center"/>
          </w:tcPr>
          <w:p w:rsidR="004F02CF" w:rsidRPr="005D021F" w:rsidRDefault="004F02CF" w:rsidP="004F02CF">
            <w:pPr>
              <w:spacing w:after="0" w:line="240" w:lineRule="auto"/>
              <w:jc w:val="center"/>
              <w:rPr>
                <w:rFonts w:ascii="Arial" w:eastAsia="Times New Roman" w:hAnsi="Arial" w:cs="Arial"/>
                <w:lang w:val="it-IT" w:eastAsia="sl-SI"/>
              </w:rPr>
            </w:pPr>
          </w:p>
        </w:tc>
        <w:tc>
          <w:tcPr>
            <w:tcW w:w="1278" w:type="dxa"/>
            <w:tcBorders>
              <w:top w:val="nil"/>
              <w:left w:val="nil"/>
              <w:bottom w:val="single" w:sz="8" w:space="0" w:color="auto"/>
              <w:right w:val="single" w:sz="8" w:space="0" w:color="auto"/>
            </w:tcBorders>
            <w:vAlign w:val="center"/>
          </w:tcPr>
          <w:p w:rsidR="004F02CF" w:rsidRPr="005D021F" w:rsidRDefault="004F02CF" w:rsidP="004F02CF">
            <w:pPr>
              <w:spacing w:after="0" w:line="240" w:lineRule="auto"/>
              <w:jc w:val="center"/>
              <w:rPr>
                <w:rFonts w:ascii="Arial" w:eastAsia="Times New Roman" w:hAnsi="Arial" w:cs="Arial"/>
                <w:lang w:val="it-IT" w:eastAsia="sl-SI"/>
              </w:rPr>
            </w:pPr>
          </w:p>
        </w:tc>
        <w:tc>
          <w:tcPr>
            <w:tcW w:w="1201" w:type="dxa"/>
            <w:tcBorders>
              <w:top w:val="nil"/>
              <w:left w:val="nil"/>
              <w:bottom w:val="single" w:sz="8" w:space="0" w:color="auto"/>
              <w:right w:val="single" w:sz="8" w:space="0" w:color="auto"/>
            </w:tcBorders>
            <w:vAlign w:val="center"/>
          </w:tcPr>
          <w:p w:rsidR="004F02CF" w:rsidRPr="005D021F" w:rsidRDefault="004F02CF" w:rsidP="004F02CF">
            <w:pPr>
              <w:spacing w:after="0" w:line="240" w:lineRule="auto"/>
              <w:jc w:val="center"/>
              <w:rPr>
                <w:rFonts w:ascii="Arial" w:eastAsia="Times New Roman" w:hAnsi="Arial" w:cs="Arial"/>
                <w:lang w:val="it-IT" w:eastAsia="sl-SI"/>
              </w:rPr>
            </w:pPr>
          </w:p>
        </w:tc>
        <w:tc>
          <w:tcPr>
            <w:tcW w:w="1071" w:type="dxa"/>
            <w:tcBorders>
              <w:top w:val="nil"/>
              <w:left w:val="nil"/>
              <w:bottom w:val="single" w:sz="8" w:space="0" w:color="auto"/>
              <w:right w:val="single" w:sz="8" w:space="0" w:color="auto"/>
            </w:tcBorders>
            <w:vAlign w:val="center"/>
          </w:tcPr>
          <w:p w:rsidR="004F02CF" w:rsidRPr="005D021F" w:rsidRDefault="004F02CF" w:rsidP="004F02CF">
            <w:pPr>
              <w:spacing w:after="0" w:line="240" w:lineRule="auto"/>
              <w:jc w:val="center"/>
              <w:rPr>
                <w:rFonts w:ascii="Arial" w:eastAsia="Times New Roman" w:hAnsi="Arial" w:cs="Arial"/>
                <w:lang w:val="it-IT" w:eastAsia="sl-SI"/>
              </w:rPr>
            </w:pPr>
          </w:p>
        </w:tc>
      </w:tr>
      <w:tr w:rsidR="006F2700" w:rsidRPr="005D021F" w:rsidTr="004F02CF">
        <w:trPr>
          <w:trHeight w:val="315"/>
        </w:trPr>
        <w:tc>
          <w:tcPr>
            <w:tcW w:w="1895" w:type="dxa"/>
            <w:tcBorders>
              <w:top w:val="nil"/>
              <w:left w:val="single" w:sz="8" w:space="0" w:color="auto"/>
              <w:bottom w:val="single" w:sz="8" w:space="0" w:color="auto"/>
              <w:right w:val="single" w:sz="8" w:space="0" w:color="auto"/>
            </w:tcBorders>
            <w:vAlign w:val="center"/>
            <w:hideMark/>
          </w:tcPr>
          <w:p w:rsidR="004F02CF" w:rsidRPr="005D021F" w:rsidRDefault="006F2700" w:rsidP="004F02CF">
            <w:pPr>
              <w:spacing w:after="0" w:line="240" w:lineRule="auto"/>
              <w:jc w:val="center"/>
              <w:rPr>
                <w:rFonts w:ascii="Arial" w:eastAsia="Times New Roman" w:hAnsi="Arial" w:cs="Arial"/>
                <w:lang w:val="it-IT" w:eastAsia="sl-SI"/>
              </w:rPr>
            </w:pPr>
            <w:r w:rsidRPr="005D021F">
              <w:rPr>
                <w:rFonts w:ascii="Arial" w:eastAsia="Times New Roman" w:hAnsi="Arial" w:cs="Arial"/>
                <w:lang w:val="it-IT" w:eastAsia="sl-SI"/>
              </w:rPr>
              <w:t xml:space="preserve"> fino a</w:t>
            </w:r>
            <w:r w:rsidR="004F02CF" w:rsidRPr="005D021F">
              <w:rPr>
                <w:rFonts w:ascii="Arial" w:eastAsia="Times New Roman" w:hAnsi="Arial" w:cs="Arial"/>
                <w:lang w:val="it-IT" w:eastAsia="sl-SI"/>
              </w:rPr>
              <w:t xml:space="preserve"> 3 </w:t>
            </w:r>
          </w:p>
        </w:tc>
        <w:tc>
          <w:tcPr>
            <w:tcW w:w="1742" w:type="dxa"/>
            <w:tcBorders>
              <w:top w:val="nil"/>
              <w:left w:val="nil"/>
              <w:bottom w:val="single" w:sz="8" w:space="0" w:color="auto"/>
              <w:right w:val="single" w:sz="8" w:space="0" w:color="auto"/>
            </w:tcBorders>
            <w:vAlign w:val="center"/>
            <w:hideMark/>
          </w:tcPr>
          <w:p w:rsidR="004F02CF" w:rsidRPr="005D021F" w:rsidRDefault="004F02CF" w:rsidP="004F02CF">
            <w:pPr>
              <w:spacing w:after="0" w:line="240" w:lineRule="auto"/>
              <w:jc w:val="center"/>
              <w:rPr>
                <w:rFonts w:ascii="Arial" w:eastAsia="Times New Roman" w:hAnsi="Arial" w:cs="Arial"/>
                <w:lang w:val="it-IT" w:eastAsia="sl-SI"/>
              </w:rPr>
            </w:pPr>
            <w:r w:rsidRPr="005D021F">
              <w:rPr>
                <w:rFonts w:ascii="Arial" w:eastAsia="Times New Roman" w:hAnsi="Arial" w:cs="Arial"/>
                <w:lang w:val="it-IT" w:eastAsia="sl-SI"/>
              </w:rPr>
              <w:t>88</w:t>
            </w:r>
          </w:p>
        </w:tc>
        <w:tc>
          <w:tcPr>
            <w:tcW w:w="1136" w:type="dxa"/>
            <w:tcBorders>
              <w:top w:val="nil"/>
              <w:left w:val="nil"/>
              <w:bottom w:val="single" w:sz="8" w:space="0" w:color="auto"/>
              <w:right w:val="single" w:sz="8" w:space="0" w:color="auto"/>
            </w:tcBorders>
            <w:vAlign w:val="center"/>
            <w:hideMark/>
          </w:tcPr>
          <w:p w:rsidR="004F02CF" w:rsidRPr="005D021F" w:rsidRDefault="004F02CF" w:rsidP="00F16CAB">
            <w:pPr>
              <w:spacing w:after="0" w:line="240" w:lineRule="auto"/>
              <w:jc w:val="center"/>
              <w:rPr>
                <w:rFonts w:ascii="Arial" w:eastAsia="Times New Roman" w:hAnsi="Arial" w:cs="Arial"/>
                <w:lang w:val="it-IT" w:eastAsia="sl-SI"/>
              </w:rPr>
            </w:pPr>
            <w:r w:rsidRPr="005D021F">
              <w:rPr>
                <w:rFonts w:ascii="Arial" w:eastAsia="Times New Roman" w:hAnsi="Arial" w:cs="Arial"/>
                <w:lang w:val="it-IT" w:eastAsia="sl-SI"/>
              </w:rPr>
              <w:t>1/14</w:t>
            </w:r>
            <w:r w:rsidR="00F16CAB" w:rsidRPr="005D021F">
              <w:rPr>
                <w:rFonts w:ascii="Arial" w:eastAsia="Times New Roman" w:hAnsi="Arial" w:cs="Arial"/>
                <w:lang w:val="it-IT" w:eastAsia="sl-SI"/>
              </w:rPr>
              <w:t xml:space="preserve"> giorni</w:t>
            </w:r>
          </w:p>
        </w:tc>
        <w:tc>
          <w:tcPr>
            <w:tcW w:w="1742" w:type="dxa"/>
            <w:tcBorders>
              <w:top w:val="nil"/>
              <w:left w:val="nil"/>
              <w:bottom w:val="single" w:sz="8" w:space="0" w:color="auto"/>
              <w:right w:val="single" w:sz="8" w:space="0" w:color="auto"/>
            </w:tcBorders>
            <w:vAlign w:val="center"/>
            <w:hideMark/>
          </w:tcPr>
          <w:p w:rsidR="004F02CF" w:rsidRPr="005D021F" w:rsidRDefault="004F02CF" w:rsidP="004F02CF">
            <w:pPr>
              <w:spacing w:after="0" w:line="240" w:lineRule="auto"/>
              <w:jc w:val="center"/>
              <w:rPr>
                <w:rFonts w:ascii="Arial" w:eastAsia="Times New Roman" w:hAnsi="Arial" w:cs="Arial"/>
                <w:lang w:val="it-IT" w:eastAsia="sl-SI"/>
              </w:rPr>
            </w:pPr>
            <w:r w:rsidRPr="005D021F">
              <w:rPr>
                <w:rFonts w:ascii="Arial" w:eastAsia="Times New Roman" w:hAnsi="Arial" w:cs="Arial"/>
                <w:lang w:val="it-IT" w:eastAsia="sl-SI"/>
              </w:rPr>
              <w:t>190,96</w:t>
            </w:r>
          </w:p>
        </w:tc>
        <w:tc>
          <w:tcPr>
            <w:tcW w:w="1278" w:type="dxa"/>
            <w:tcBorders>
              <w:top w:val="nil"/>
              <w:left w:val="nil"/>
              <w:bottom w:val="single" w:sz="8" w:space="0" w:color="auto"/>
              <w:right w:val="single" w:sz="8" w:space="0" w:color="auto"/>
            </w:tcBorders>
            <w:vAlign w:val="center"/>
            <w:hideMark/>
          </w:tcPr>
          <w:p w:rsidR="004F02CF" w:rsidRPr="005D021F" w:rsidRDefault="004F02CF" w:rsidP="004F02CF">
            <w:pPr>
              <w:spacing w:after="0" w:line="240" w:lineRule="auto"/>
              <w:jc w:val="center"/>
              <w:rPr>
                <w:rFonts w:ascii="Arial" w:eastAsia="Times New Roman" w:hAnsi="Arial" w:cs="Arial"/>
                <w:lang w:val="it-IT" w:eastAsia="sl-SI"/>
              </w:rPr>
            </w:pPr>
            <w:r w:rsidRPr="005D021F">
              <w:rPr>
                <w:rFonts w:ascii="Arial" w:eastAsia="Times New Roman" w:hAnsi="Arial" w:cs="Arial"/>
                <w:lang w:val="it-IT" w:eastAsia="sl-SI"/>
              </w:rPr>
              <w:t>20</w:t>
            </w:r>
          </w:p>
        </w:tc>
        <w:tc>
          <w:tcPr>
            <w:tcW w:w="1201" w:type="dxa"/>
            <w:tcBorders>
              <w:top w:val="nil"/>
              <w:left w:val="nil"/>
              <w:bottom w:val="single" w:sz="8" w:space="0" w:color="auto"/>
              <w:right w:val="single" w:sz="8" w:space="0" w:color="auto"/>
            </w:tcBorders>
            <w:vAlign w:val="center"/>
            <w:hideMark/>
          </w:tcPr>
          <w:p w:rsidR="004F02CF" w:rsidRPr="005D021F" w:rsidRDefault="006F2700" w:rsidP="004F02CF">
            <w:pPr>
              <w:spacing w:after="0" w:line="240" w:lineRule="auto"/>
              <w:jc w:val="center"/>
              <w:rPr>
                <w:rFonts w:ascii="Arial" w:eastAsia="Times New Roman" w:hAnsi="Arial" w:cs="Arial"/>
                <w:lang w:val="it-IT" w:eastAsia="sl-SI"/>
              </w:rPr>
            </w:pPr>
            <w:r w:rsidRPr="005D021F">
              <w:rPr>
                <w:rFonts w:ascii="Arial" w:eastAsia="Times New Roman" w:hAnsi="Arial" w:cs="Arial"/>
                <w:lang w:val="it-IT" w:eastAsia="sl-SI"/>
              </w:rPr>
              <w:t>1/7 giorni</w:t>
            </w:r>
          </w:p>
        </w:tc>
        <w:tc>
          <w:tcPr>
            <w:tcW w:w="1071" w:type="dxa"/>
            <w:tcBorders>
              <w:top w:val="nil"/>
              <w:left w:val="nil"/>
              <w:bottom w:val="single" w:sz="8" w:space="0" w:color="auto"/>
              <w:right w:val="single" w:sz="8" w:space="0" w:color="auto"/>
            </w:tcBorders>
            <w:vAlign w:val="center"/>
            <w:hideMark/>
          </w:tcPr>
          <w:p w:rsidR="004F02CF" w:rsidRPr="005D021F" w:rsidRDefault="004F02CF" w:rsidP="004F02CF">
            <w:pPr>
              <w:spacing w:after="0" w:line="240" w:lineRule="auto"/>
              <w:jc w:val="center"/>
              <w:rPr>
                <w:rFonts w:ascii="Arial" w:eastAsia="Times New Roman" w:hAnsi="Arial" w:cs="Arial"/>
                <w:lang w:val="it-IT" w:eastAsia="sl-SI"/>
              </w:rPr>
            </w:pPr>
            <w:r w:rsidRPr="005D021F">
              <w:rPr>
                <w:rFonts w:ascii="Arial" w:eastAsia="Times New Roman" w:hAnsi="Arial" w:cs="Arial"/>
                <w:lang w:val="it-IT" w:eastAsia="sl-SI"/>
              </w:rPr>
              <w:t>86,60</w:t>
            </w:r>
          </w:p>
        </w:tc>
      </w:tr>
      <w:tr w:rsidR="006F2700" w:rsidRPr="005D021F" w:rsidTr="004F02CF">
        <w:trPr>
          <w:trHeight w:val="315"/>
        </w:trPr>
        <w:tc>
          <w:tcPr>
            <w:tcW w:w="1895" w:type="dxa"/>
            <w:tcBorders>
              <w:top w:val="nil"/>
              <w:left w:val="single" w:sz="8" w:space="0" w:color="auto"/>
              <w:bottom w:val="single" w:sz="8" w:space="0" w:color="auto"/>
              <w:right w:val="single" w:sz="8" w:space="0" w:color="auto"/>
            </w:tcBorders>
            <w:vAlign w:val="center"/>
            <w:hideMark/>
          </w:tcPr>
          <w:p w:rsidR="004F02CF" w:rsidRPr="005D021F" w:rsidRDefault="006F2700" w:rsidP="006F2700">
            <w:pPr>
              <w:spacing w:after="0" w:line="240" w:lineRule="auto"/>
              <w:jc w:val="center"/>
              <w:rPr>
                <w:rFonts w:ascii="Arial" w:eastAsia="Times New Roman" w:hAnsi="Arial" w:cs="Arial"/>
                <w:lang w:val="it-IT" w:eastAsia="sl-SI"/>
              </w:rPr>
            </w:pPr>
            <w:r w:rsidRPr="005D021F">
              <w:rPr>
                <w:rFonts w:ascii="Arial" w:eastAsia="Times New Roman" w:hAnsi="Arial" w:cs="Arial"/>
                <w:lang w:val="it-IT" w:eastAsia="sl-SI"/>
              </w:rPr>
              <w:t>da</w:t>
            </w:r>
            <w:r w:rsidR="004F02CF" w:rsidRPr="005D021F">
              <w:rPr>
                <w:rFonts w:ascii="Arial" w:eastAsia="Times New Roman" w:hAnsi="Arial" w:cs="Arial"/>
                <w:lang w:val="it-IT" w:eastAsia="sl-SI"/>
              </w:rPr>
              <w:t xml:space="preserve"> 4 </w:t>
            </w:r>
            <w:r w:rsidRPr="005D021F">
              <w:rPr>
                <w:rFonts w:ascii="Arial" w:eastAsia="Times New Roman" w:hAnsi="Arial" w:cs="Arial"/>
                <w:lang w:val="it-IT" w:eastAsia="sl-SI"/>
              </w:rPr>
              <w:t>a</w:t>
            </w:r>
            <w:r w:rsidR="004F02CF" w:rsidRPr="005D021F">
              <w:rPr>
                <w:rFonts w:ascii="Arial" w:eastAsia="Times New Roman" w:hAnsi="Arial" w:cs="Arial"/>
                <w:lang w:val="it-IT" w:eastAsia="sl-SI"/>
              </w:rPr>
              <w:t xml:space="preserve"> 5</w:t>
            </w:r>
          </w:p>
        </w:tc>
        <w:tc>
          <w:tcPr>
            <w:tcW w:w="1742" w:type="dxa"/>
            <w:tcBorders>
              <w:top w:val="nil"/>
              <w:left w:val="nil"/>
              <w:bottom w:val="single" w:sz="8" w:space="0" w:color="auto"/>
              <w:right w:val="single" w:sz="8" w:space="0" w:color="auto"/>
            </w:tcBorders>
            <w:vAlign w:val="center"/>
            <w:hideMark/>
          </w:tcPr>
          <w:p w:rsidR="004F02CF" w:rsidRPr="005D021F" w:rsidRDefault="004F02CF" w:rsidP="004F02CF">
            <w:pPr>
              <w:spacing w:after="0" w:line="240" w:lineRule="auto"/>
              <w:jc w:val="center"/>
              <w:rPr>
                <w:rFonts w:ascii="Arial" w:eastAsia="Times New Roman" w:hAnsi="Arial" w:cs="Arial"/>
                <w:lang w:val="it-IT" w:eastAsia="sl-SI"/>
              </w:rPr>
            </w:pPr>
            <w:r w:rsidRPr="005D021F">
              <w:rPr>
                <w:rFonts w:ascii="Arial" w:eastAsia="Times New Roman" w:hAnsi="Arial" w:cs="Arial"/>
                <w:lang w:val="it-IT" w:eastAsia="sl-SI"/>
              </w:rPr>
              <w:t>176</w:t>
            </w:r>
          </w:p>
        </w:tc>
        <w:tc>
          <w:tcPr>
            <w:tcW w:w="1136" w:type="dxa"/>
            <w:tcBorders>
              <w:top w:val="nil"/>
              <w:left w:val="nil"/>
              <w:bottom w:val="single" w:sz="8" w:space="0" w:color="auto"/>
              <w:right w:val="single" w:sz="8" w:space="0" w:color="auto"/>
            </w:tcBorders>
            <w:vAlign w:val="center"/>
            <w:hideMark/>
          </w:tcPr>
          <w:p w:rsidR="004F02CF" w:rsidRPr="005D021F" w:rsidRDefault="00F16CAB" w:rsidP="004F02CF">
            <w:pPr>
              <w:spacing w:after="0" w:line="240" w:lineRule="auto"/>
              <w:jc w:val="center"/>
              <w:rPr>
                <w:rFonts w:ascii="Arial" w:eastAsia="Times New Roman" w:hAnsi="Arial" w:cs="Arial"/>
                <w:lang w:val="it-IT" w:eastAsia="sl-SI"/>
              </w:rPr>
            </w:pPr>
            <w:r w:rsidRPr="005D021F">
              <w:rPr>
                <w:rFonts w:ascii="Arial" w:eastAsia="Times New Roman" w:hAnsi="Arial" w:cs="Arial"/>
                <w:lang w:val="it-IT" w:eastAsia="sl-SI"/>
              </w:rPr>
              <w:t>1/14 giorni</w:t>
            </w:r>
          </w:p>
        </w:tc>
        <w:tc>
          <w:tcPr>
            <w:tcW w:w="1742" w:type="dxa"/>
            <w:tcBorders>
              <w:top w:val="nil"/>
              <w:left w:val="nil"/>
              <w:bottom w:val="single" w:sz="8" w:space="0" w:color="auto"/>
              <w:right w:val="single" w:sz="8" w:space="0" w:color="auto"/>
            </w:tcBorders>
            <w:vAlign w:val="center"/>
            <w:hideMark/>
          </w:tcPr>
          <w:p w:rsidR="004F02CF" w:rsidRPr="005D021F" w:rsidRDefault="004F02CF" w:rsidP="004F02CF">
            <w:pPr>
              <w:spacing w:after="0" w:line="240" w:lineRule="auto"/>
              <w:jc w:val="center"/>
              <w:rPr>
                <w:rFonts w:ascii="Arial" w:eastAsia="Times New Roman" w:hAnsi="Arial" w:cs="Arial"/>
                <w:lang w:val="it-IT" w:eastAsia="sl-SI"/>
              </w:rPr>
            </w:pPr>
            <w:r w:rsidRPr="005D021F">
              <w:rPr>
                <w:rFonts w:ascii="Arial" w:eastAsia="Times New Roman" w:hAnsi="Arial" w:cs="Arial"/>
                <w:lang w:val="it-IT" w:eastAsia="sl-SI"/>
              </w:rPr>
              <w:t>381,92</w:t>
            </w:r>
          </w:p>
        </w:tc>
        <w:tc>
          <w:tcPr>
            <w:tcW w:w="1278" w:type="dxa"/>
            <w:tcBorders>
              <w:top w:val="nil"/>
              <w:left w:val="nil"/>
              <w:bottom w:val="single" w:sz="8" w:space="0" w:color="auto"/>
              <w:right w:val="single" w:sz="8" w:space="0" w:color="auto"/>
            </w:tcBorders>
            <w:vAlign w:val="center"/>
            <w:hideMark/>
          </w:tcPr>
          <w:p w:rsidR="004F02CF" w:rsidRPr="005D021F" w:rsidRDefault="004F02CF" w:rsidP="004F02CF">
            <w:pPr>
              <w:spacing w:after="0" w:line="240" w:lineRule="auto"/>
              <w:jc w:val="center"/>
              <w:rPr>
                <w:rFonts w:ascii="Arial" w:eastAsia="Times New Roman" w:hAnsi="Arial" w:cs="Arial"/>
                <w:lang w:val="it-IT" w:eastAsia="sl-SI"/>
              </w:rPr>
            </w:pPr>
            <w:r w:rsidRPr="005D021F">
              <w:rPr>
                <w:rFonts w:ascii="Arial" w:eastAsia="Times New Roman" w:hAnsi="Arial" w:cs="Arial"/>
                <w:lang w:val="it-IT" w:eastAsia="sl-SI"/>
              </w:rPr>
              <w:t>40</w:t>
            </w:r>
          </w:p>
        </w:tc>
        <w:tc>
          <w:tcPr>
            <w:tcW w:w="1201" w:type="dxa"/>
            <w:tcBorders>
              <w:top w:val="nil"/>
              <w:left w:val="nil"/>
              <w:bottom w:val="single" w:sz="8" w:space="0" w:color="auto"/>
              <w:right w:val="single" w:sz="8" w:space="0" w:color="auto"/>
            </w:tcBorders>
            <w:vAlign w:val="center"/>
            <w:hideMark/>
          </w:tcPr>
          <w:p w:rsidR="004F02CF" w:rsidRPr="005D021F" w:rsidRDefault="006F2700" w:rsidP="004F02CF">
            <w:pPr>
              <w:spacing w:after="0" w:line="240" w:lineRule="auto"/>
              <w:jc w:val="center"/>
              <w:rPr>
                <w:rFonts w:ascii="Arial" w:eastAsia="Times New Roman" w:hAnsi="Arial" w:cs="Arial"/>
                <w:lang w:val="it-IT" w:eastAsia="sl-SI"/>
              </w:rPr>
            </w:pPr>
            <w:r w:rsidRPr="005D021F">
              <w:rPr>
                <w:rFonts w:ascii="Arial" w:eastAsia="Times New Roman" w:hAnsi="Arial" w:cs="Arial"/>
                <w:lang w:val="it-IT" w:eastAsia="sl-SI"/>
              </w:rPr>
              <w:t>1/7 giorni</w:t>
            </w:r>
          </w:p>
        </w:tc>
        <w:tc>
          <w:tcPr>
            <w:tcW w:w="1071" w:type="dxa"/>
            <w:tcBorders>
              <w:top w:val="nil"/>
              <w:left w:val="nil"/>
              <w:bottom w:val="single" w:sz="8" w:space="0" w:color="auto"/>
              <w:right w:val="single" w:sz="8" w:space="0" w:color="auto"/>
            </w:tcBorders>
            <w:vAlign w:val="center"/>
            <w:hideMark/>
          </w:tcPr>
          <w:p w:rsidR="004F02CF" w:rsidRPr="005D021F" w:rsidRDefault="004F02CF" w:rsidP="004F02CF">
            <w:pPr>
              <w:spacing w:after="0" w:line="240" w:lineRule="auto"/>
              <w:jc w:val="center"/>
              <w:rPr>
                <w:rFonts w:ascii="Arial" w:eastAsia="Times New Roman" w:hAnsi="Arial" w:cs="Arial"/>
                <w:lang w:val="it-IT" w:eastAsia="sl-SI"/>
              </w:rPr>
            </w:pPr>
            <w:r w:rsidRPr="005D021F">
              <w:rPr>
                <w:rFonts w:ascii="Arial" w:eastAsia="Times New Roman" w:hAnsi="Arial" w:cs="Arial"/>
                <w:lang w:val="it-IT" w:eastAsia="sl-SI"/>
              </w:rPr>
              <w:t>173,20</w:t>
            </w:r>
          </w:p>
        </w:tc>
      </w:tr>
      <w:tr w:rsidR="006F2700" w:rsidRPr="005D021F" w:rsidTr="004F02CF">
        <w:trPr>
          <w:trHeight w:val="315"/>
        </w:trPr>
        <w:tc>
          <w:tcPr>
            <w:tcW w:w="1895" w:type="dxa"/>
            <w:tcBorders>
              <w:top w:val="nil"/>
              <w:left w:val="single" w:sz="8" w:space="0" w:color="auto"/>
              <w:bottom w:val="single" w:sz="8" w:space="0" w:color="auto"/>
              <w:right w:val="single" w:sz="8" w:space="0" w:color="auto"/>
            </w:tcBorders>
            <w:vAlign w:val="center"/>
            <w:hideMark/>
          </w:tcPr>
          <w:p w:rsidR="004F02CF" w:rsidRPr="005D021F" w:rsidRDefault="006F2700" w:rsidP="006F2700">
            <w:pPr>
              <w:spacing w:after="0" w:line="240" w:lineRule="auto"/>
              <w:jc w:val="center"/>
              <w:rPr>
                <w:rFonts w:ascii="Arial" w:eastAsia="Times New Roman" w:hAnsi="Arial" w:cs="Arial"/>
                <w:lang w:val="it-IT" w:eastAsia="sl-SI"/>
              </w:rPr>
            </w:pPr>
            <w:r w:rsidRPr="005D021F">
              <w:rPr>
                <w:rFonts w:ascii="Arial" w:eastAsia="Times New Roman" w:hAnsi="Arial" w:cs="Arial"/>
                <w:lang w:val="it-IT" w:eastAsia="sl-SI"/>
              </w:rPr>
              <w:t>da</w:t>
            </w:r>
            <w:r w:rsidR="004F02CF" w:rsidRPr="005D021F">
              <w:rPr>
                <w:rFonts w:ascii="Arial" w:eastAsia="Times New Roman" w:hAnsi="Arial" w:cs="Arial"/>
                <w:lang w:val="it-IT" w:eastAsia="sl-SI"/>
              </w:rPr>
              <w:t xml:space="preserve"> 6 </w:t>
            </w:r>
            <w:r w:rsidRPr="005D021F">
              <w:rPr>
                <w:rFonts w:ascii="Arial" w:eastAsia="Times New Roman" w:hAnsi="Arial" w:cs="Arial"/>
                <w:lang w:val="it-IT" w:eastAsia="sl-SI"/>
              </w:rPr>
              <w:t>a</w:t>
            </w:r>
            <w:r w:rsidR="004F02CF" w:rsidRPr="005D021F">
              <w:rPr>
                <w:rFonts w:ascii="Arial" w:eastAsia="Times New Roman" w:hAnsi="Arial" w:cs="Arial"/>
                <w:lang w:val="it-IT" w:eastAsia="sl-SI"/>
              </w:rPr>
              <w:t xml:space="preserve"> 10</w:t>
            </w:r>
          </w:p>
        </w:tc>
        <w:tc>
          <w:tcPr>
            <w:tcW w:w="1742" w:type="dxa"/>
            <w:tcBorders>
              <w:top w:val="nil"/>
              <w:left w:val="nil"/>
              <w:bottom w:val="single" w:sz="8" w:space="0" w:color="auto"/>
              <w:right w:val="single" w:sz="8" w:space="0" w:color="auto"/>
            </w:tcBorders>
            <w:vAlign w:val="center"/>
            <w:hideMark/>
          </w:tcPr>
          <w:p w:rsidR="004F02CF" w:rsidRPr="005D021F" w:rsidRDefault="004F02CF" w:rsidP="004F02CF">
            <w:pPr>
              <w:spacing w:after="0" w:line="240" w:lineRule="auto"/>
              <w:jc w:val="center"/>
              <w:rPr>
                <w:rFonts w:ascii="Arial" w:eastAsia="Times New Roman" w:hAnsi="Arial" w:cs="Arial"/>
                <w:lang w:val="it-IT" w:eastAsia="sl-SI"/>
              </w:rPr>
            </w:pPr>
            <w:r w:rsidRPr="005D021F">
              <w:rPr>
                <w:rFonts w:ascii="Arial" w:eastAsia="Times New Roman" w:hAnsi="Arial" w:cs="Arial"/>
                <w:lang w:val="it-IT" w:eastAsia="sl-SI"/>
              </w:rPr>
              <w:t>352</w:t>
            </w:r>
          </w:p>
        </w:tc>
        <w:tc>
          <w:tcPr>
            <w:tcW w:w="1136" w:type="dxa"/>
            <w:tcBorders>
              <w:top w:val="nil"/>
              <w:left w:val="nil"/>
              <w:bottom w:val="single" w:sz="8" w:space="0" w:color="auto"/>
              <w:right w:val="single" w:sz="8" w:space="0" w:color="auto"/>
            </w:tcBorders>
            <w:vAlign w:val="center"/>
            <w:hideMark/>
          </w:tcPr>
          <w:p w:rsidR="004F02CF" w:rsidRPr="005D021F" w:rsidRDefault="00F16CAB" w:rsidP="004F02CF">
            <w:pPr>
              <w:spacing w:after="0" w:line="240" w:lineRule="auto"/>
              <w:jc w:val="center"/>
              <w:rPr>
                <w:rFonts w:ascii="Arial" w:eastAsia="Times New Roman" w:hAnsi="Arial" w:cs="Arial"/>
                <w:lang w:val="it-IT" w:eastAsia="sl-SI"/>
              </w:rPr>
            </w:pPr>
            <w:r w:rsidRPr="005D021F">
              <w:rPr>
                <w:rFonts w:ascii="Arial" w:eastAsia="Times New Roman" w:hAnsi="Arial" w:cs="Arial"/>
                <w:lang w:val="it-IT" w:eastAsia="sl-SI"/>
              </w:rPr>
              <w:t>1/14 giorni</w:t>
            </w:r>
          </w:p>
        </w:tc>
        <w:tc>
          <w:tcPr>
            <w:tcW w:w="1742" w:type="dxa"/>
            <w:tcBorders>
              <w:top w:val="nil"/>
              <w:left w:val="nil"/>
              <w:bottom w:val="single" w:sz="8" w:space="0" w:color="auto"/>
              <w:right w:val="single" w:sz="8" w:space="0" w:color="auto"/>
            </w:tcBorders>
            <w:vAlign w:val="center"/>
            <w:hideMark/>
          </w:tcPr>
          <w:p w:rsidR="004F02CF" w:rsidRPr="005D021F" w:rsidRDefault="004F02CF" w:rsidP="004F02CF">
            <w:pPr>
              <w:spacing w:after="0" w:line="240" w:lineRule="auto"/>
              <w:jc w:val="center"/>
              <w:rPr>
                <w:rFonts w:ascii="Arial" w:eastAsia="Times New Roman" w:hAnsi="Arial" w:cs="Arial"/>
                <w:lang w:val="it-IT" w:eastAsia="sl-SI"/>
              </w:rPr>
            </w:pPr>
            <w:r w:rsidRPr="005D021F">
              <w:rPr>
                <w:rFonts w:ascii="Arial" w:eastAsia="Times New Roman" w:hAnsi="Arial" w:cs="Arial"/>
                <w:lang w:val="it-IT" w:eastAsia="sl-SI"/>
              </w:rPr>
              <w:t>763,84</w:t>
            </w:r>
          </w:p>
        </w:tc>
        <w:tc>
          <w:tcPr>
            <w:tcW w:w="1278" w:type="dxa"/>
            <w:tcBorders>
              <w:top w:val="nil"/>
              <w:left w:val="nil"/>
              <w:bottom w:val="single" w:sz="8" w:space="0" w:color="auto"/>
              <w:right w:val="single" w:sz="8" w:space="0" w:color="auto"/>
            </w:tcBorders>
            <w:vAlign w:val="center"/>
            <w:hideMark/>
          </w:tcPr>
          <w:p w:rsidR="004F02CF" w:rsidRPr="005D021F" w:rsidRDefault="004F02CF" w:rsidP="004F02CF">
            <w:pPr>
              <w:spacing w:after="0" w:line="240" w:lineRule="auto"/>
              <w:jc w:val="center"/>
              <w:rPr>
                <w:rFonts w:ascii="Arial" w:eastAsia="Times New Roman" w:hAnsi="Arial" w:cs="Arial"/>
                <w:lang w:val="it-IT" w:eastAsia="sl-SI"/>
              </w:rPr>
            </w:pPr>
            <w:r w:rsidRPr="005D021F">
              <w:rPr>
                <w:rFonts w:ascii="Arial" w:eastAsia="Times New Roman" w:hAnsi="Arial" w:cs="Arial"/>
                <w:lang w:val="it-IT" w:eastAsia="sl-SI"/>
              </w:rPr>
              <w:t>80</w:t>
            </w:r>
          </w:p>
        </w:tc>
        <w:tc>
          <w:tcPr>
            <w:tcW w:w="1201" w:type="dxa"/>
            <w:tcBorders>
              <w:top w:val="nil"/>
              <w:left w:val="nil"/>
              <w:bottom w:val="single" w:sz="8" w:space="0" w:color="auto"/>
              <w:right w:val="single" w:sz="8" w:space="0" w:color="auto"/>
            </w:tcBorders>
            <w:vAlign w:val="center"/>
            <w:hideMark/>
          </w:tcPr>
          <w:p w:rsidR="004F02CF" w:rsidRPr="005D021F" w:rsidRDefault="006F2700" w:rsidP="004F02CF">
            <w:pPr>
              <w:spacing w:after="0" w:line="240" w:lineRule="auto"/>
              <w:jc w:val="center"/>
              <w:rPr>
                <w:rFonts w:ascii="Arial" w:eastAsia="Times New Roman" w:hAnsi="Arial" w:cs="Arial"/>
                <w:lang w:val="it-IT" w:eastAsia="sl-SI"/>
              </w:rPr>
            </w:pPr>
            <w:r w:rsidRPr="005D021F">
              <w:rPr>
                <w:rFonts w:ascii="Arial" w:eastAsia="Times New Roman" w:hAnsi="Arial" w:cs="Arial"/>
                <w:lang w:val="it-IT" w:eastAsia="sl-SI"/>
              </w:rPr>
              <w:t>1/7 giorni</w:t>
            </w:r>
          </w:p>
        </w:tc>
        <w:tc>
          <w:tcPr>
            <w:tcW w:w="1071" w:type="dxa"/>
            <w:tcBorders>
              <w:top w:val="nil"/>
              <w:left w:val="nil"/>
              <w:bottom w:val="single" w:sz="8" w:space="0" w:color="auto"/>
              <w:right w:val="single" w:sz="8" w:space="0" w:color="auto"/>
            </w:tcBorders>
            <w:vAlign w:val="center"/>
            <w:hideMark/>
          </w:tcPr>
          <w:p w:rsidR="004F02CF" w:rsidRPr="005D021F" w:rsidRDefault="004F02CF" w:rsidP="004F02CF">
            <w:pPr>
              <w:spacing w:after="0" w:line="240" w:lineRule="auto"/>
              <w:jc w:val="center"/>
              <w:rPr>
                <w:rFonts w:ascii="Arial" w:eastAsia="Times New Roman" w:hAnsi="Arial" w:cs="Arial"/>
                <w:lang w:val="it-IT" w:eastAsia="sl-SI"/>
              </w:rPr>
            </w:pPr>
            <w:r w:rsidRPr="005D021F">
              <w:rPr>
                <w:rFonts w:ascii="Arial" w:eastAsia="Times New Roman" w:hAnsi="Arial" w:cs="Arial"/>
                <w:lang w:val="it-IT" w:eastAsia="sl-SI"/>
              </w:rPr>
              <w:t>346,40</w:t>
            </w:r>
          </w:p>
        </w:tc>
      </w:tr>
      <w:tr w:rsidR="006F2700" w:rsidRPr="005D021F" w:rsidTr="004F02CF">
        <w:trPr>
          <w:trHeight w:val="414"/>
        </w:trPr>
        <w:tc>
          <w:tcPr>
            <w:tcW w:w="1895" w:type="dxa"/>
            <w:tcBorders>
              <w:top w:val="nil"/>
              <w:left w:val="single" w:sz="8" w:space="0" w:color="auto"/>
              <w:bottom w:val="single" w:sz="8" w:space="0" w:color="auto"/>
              <w:right w:val="single" w:sz="8" w:space="0" w:color="auto"/>
            </w:tcBorders>
            <w:vAlign w:val="center"/>
            <w:hideMark/>
          </w:tcPr>
          <w:p w:rsidR="004F02CF" w:rsidRPr="005D021F" w:rsidRDefault="006F2700" w:rsidP="006F2700">
            <w:pPr>
              <w:spacing w:after="0" w:line="240" w:lineRule="auto"/>
              <w:jc w:val="center"/>
              <w:rPr>
                <w:rFonts w:ascii="Arial" w:eastAsia="Times New Roman" w:hAnsi="Arial" w:cs="Arial"/>
                <w:lang w:val="it-IT" w:eastAsia="sl-SI"/>
              </w:rPr>
            </w:pPr>
            <w:r w:rsidRPr="005D021F">
              <w:rPr>
                <w:rFonts w:ascii="Arial" w:eastAsia="Times New Roman" w:hAnsi="Arial" w:cs="Arial"/>
                <w:lang w:val="it-IT" w:eastAsia="sl-SI"/>
              </w:rPr>
              <w:t>da</w:t>
            </w:r>
            <w:r w:rsidR="004F02CF" w:rsidRPr="005D021F">
              <w:rPr>
                <w:rFonts w:ascii="Arial" w:eastAsia="Times New Roman" w:hAnsi="Arial" w:cs="Arial"/>
                <w:lang w:val="it-IT" w:eastAsia="sl-SI"/>
              </w:rPr>
              <w:t xml:space="preserve"> 11 </w:t>
            </w:r>
            <w:r w:rsidRPr="005D021F">
              <w:rPr>
                <w:rFonts w:ascii="Arial" w:eastAsia="Times New Roman" w:hAnsi="Arial" w:cs="Arial"/>
                <w:lang w:val="it-IT" w:eastAsia="sl-SI"/>
              </w:rPr>
              <w:t>a</w:t>
            </w:r>
            <w:r w:rsidR="004F02CF" w:rsidRPr="005D021F">
              <w:rPr>
                <w:rFonts w:ascii="Arial" w:eastAsia="Times New Roman" w:hAnsi="Arial" w:cs="Arial"/>
                <w:lang w:val="it-IT" w:eastAsia="sl-SI"/>
              </w:rPr>
              <w:t xml:space="preserve"> 15</w:t>
            </w:r>
          </w:p>
        </w:tc>
        <w:tc>
          <w:tcPr>
            <w:tcW w:w="1742" w:type="dxa"/>
            <w:tcBorders>
              <w:top w:val="nil"/>
              <w:left w:val="nil"/>
              <w:bottom w:val="single" w:sz="8" w:space="0" w:color="auto"/>
              <w:right w:val="single" w:sz="8" w:space="0" w:color="auto"/>
            </w:tcBorders>
            <w:vAlign w:val="center"/>
            <w:hideMark/>
          </w:tcPr>
          <w:p w:rsidR="004F02CF" w:rsidRPr="005D021F" w:rsidRDefault="004F02CF" w:rsidP="004F02CF">
            <w:pPr>
              <w:spacing w:after="0" w:line="240" w:lineRule="auto"/>
              <w:jc w:val="center"/>
              <w:rPr>
                <w:rFonts w:ascii="Arial" w:eastAsia="Times New Roman" w:hAnsi="Arial" w:cs="Arial"/>
                <w:lang w:val="it-IT" w:eastAsia="sl-SI"/>
              </w:rPr>
            </w:pPr>
            <w:r w:rsidRPr="005D021F">
              <w:rPr>
                <w:rFonts w:ascii="Arial" w:eastAsia="Times New Roman" w:hAnsi="Arial" w:cs="Arial"/>
                <w:lang w:val="it-IT" w:eastAsia="sl-SI"/>
              </w:rPr>
              <w:t>564</w:t>
            </w:r>
          </w:p>
        </w:tc>
        <w:tc>
          <w:tcPr>
            <w:tcW w:w="1136" w:type="dxa"/>
            <w:tcBorders>
              <w:top w:val="nil"/>
              <w:left w:val="nil"/>
              <w:bottom w:val="single" w:sz="8" w:space="0" w:color="auto"/>
              <w:right w:val="single" w:sz="8" w:space="0" w:color="auto"/>
            </w:tcBorders>
            <w:vAlign w:val="center"/>
            <w:hideMark/>
          </w:tcPr>
          <w:p w:rsidR="004F02CF" w:rsidRPr="005D021F" w:rsidRDefault="00F16CAB" w:rsidP="004F02CF">
            <w:pPr>
              <w:spacing w:after="0" w:line="240" w:lineRule="auto"/>
              <w:jc w:val="center"/>
              <w:rPr>
                <w:rFonts w:ascii="Arial" w:eastAsia="Times New Roman" w:hAnsi="Arial" w:cs="Arial"/>
                <w:lang w:val="it-IT" w:eastAsia="sl-SI"/>
              </w:rPr>
            </w:pPr>
            <w:r w:rsidRPr="005D021F">
              <w:rPr>
                <w:rFonts w:ascii="Arial" w:eastAsia="Times New Roman" w:hAnsi="Arial" w:cs="Arial"/>
                <w:lang w:val="it-IT" w:eastAsia="sl-SI"/>
              </w:rPr>
              <w:t>1/14 giorni</w:t>
            </w:r>
          </w:p>
        </w:tc>
        <w:tc>
          <w:tcPr>
            <w:tcW w:w="1742" w:type="dxa"/>
            <w:tcBorders>
              <w:top w:val="nil"/>
              <w:left w:val="nil"/>
              <w:bottom w:val="single" w:sz="8" w:space="0" w:color="auto"/>
              <w:right w:val="single" w:sz="8" w:space="0" w:color="auto"/>
            </w:tcBorders>
            <w:vAlign w:val="center"/>
            <w:hideMark/>
          </w:tcPr>
          <w:p w:rsidR="004F02CF" w:rsidRPr="005D021F" w:rsidRDefault="004F02CF" w:rsidP="004F02CF">
            <w:pPr>
              <w:spacing w:after="0" w:line="240" w:lineRule="auto"/>
              <w:jc w:val="center"/>
              <w:rPr>
                <w:rFonts w:ascii="Arial" w:eastAsia="Times New Roman" w:hAnsi="Arial" w:cs="Arial"/>
                <w:lang w:val="it-IT" w:eastAsia="sl-SI"/>
              </w:rPr>
            </w:pPr>
            <w:r w:rsidRPr="005D021F">
              <w:rPr>
                <w:rFonts w:ascii="Arial" w:eastAsia="Times New Roman" w:hAnsi="Arial" w:cs="Arial"/>
                <w:lang w:val="it-IT" w:eastAsia="sl-SI"/>
              </w:rPr>
              <w:t>1223,88</w:t>
            </w:r>
          </w:p>
        </w:tc>
        <w:tc>
          <w:tcPr>
            <w:tcW w:w="1278" w:type="dxa"/>
            <w:tcBorders>
              <w:top w:val="nil"/>
              <w:left w:val="nil"/>
              <w:bottom w:val="single" w:sz="8" w:space="0" w:color="auto"/>
              <w:right w:val="single" w:sz="8" w:space="0" w:color="auto"/>
            </w:tcBorders>
            <w:vAlign w:val="center"/>
            <w:hideMark/>
          </w:tcPr>
          <w:p w:rsidR="004F02CF" w:rsidRPr="005D021F" w:rsidRDefault="004F02CF" w:rsidP="004F02CF">
            <w:pPr>
              <w:spacing w:after="0" w:line="240" w:lineRule="auto"/>
              <w:jc w:val="center"/>
              <w:rPr>
                <w:rFonts w:ascii="Arial" w:eastAsia="Times New Roman" w:hAnsi="Arial" w:cs="Arial"/>
                <w:lang w:val="it-IT" w:eastAsia="sl-SI"/>
              </w:rPr>
            </w:pPr>
            <w:r w:rsidRPr="005D021F">
              <w:rPr>
                <w:rFonts w:ascii="Arial" w:eastAsia="Times New Roman" w:hAnsi="Arial" w:cs="Arial"/>
                <w:lang w:val="it-IT" w:eastAsia="sl-SI"/>
              </w:rPr>
              <w:t>125</w:t>
            </w:r>
          </w:p>
        </w:tc>
        <w:tc>
          <w:tcPr>
            <w:tcW w:w="1201" w:type="dxa"/>
            <w:tcBorders>
              <w:top w:val="nil"/>
              <w:left w:val="nil"/>
              <w:bottom w:val="single" w:sz="8" w:space="0" w:color="auto"/>
              <w:right w:val="single" w:sz="8" w:space="0" w:color="auto"/>
            </w:tcBorders>
            <w:vAlign w:val="center"/>
            <w:hideMark/>
          </w:tcPr>
          <w:p w:rsidR="004F02CF" w:rsidRPr="005D021F" w:rsidRDefault="006F2700" w:rsidP="004F02CF">
            <w:pPr>
              <w:spacing w:after="0" w:line="240" w:lineRule="auto"/>
              <w:jc w:val="center"/>
              <w:rPr>
                <w:rFonts w:ascii="Arial" w:eastAsia="Times New Roman" w:hAnsi="Arial" w:cs="Arial"/>
                <w:lang w:val="it-IT" w:eastAsia="sl-SI"/>
              </w:rPr>
            </w:pPr>
            <w:r w:rsidRPr="005D021F">
              <w:rPr>
                <w:rFonts w:ascii="Arial" w:eastAsia="Times New Roman" w:hAnsi="Arial" w:cs="Arial"/>
                <w:lang w:val="it-IT" w:eastAsia="sl-SI"/>
              </w:rPr>
              <w:t>1/7 giorni</w:t>
            </w:r>
          </w:p>
        </w:tc>
        <w:tc>
          <w:tcPr>
            <w:tcW w:w="1071" w:type="dxa"/>
            <w:tcBorders>
              <w:top w:val="nil"/>
              <w:left w:val="nil"/>
              <w:bottom w:val="single" w:sz="8" w:space="0" w:color="auto"/>
              <w:right w:val="single" w:sz="8" w:space="0" w:color="auto"/>
            </w:tcBorders>
            <w:vAlign w:val="center"/>
            <w:hideMark/>
          </w:tcPr>
          <w:p w:rsidR="004F02CF" w:rsidRPr="005D021F" w:rsidRDefault="004F02CF" w:rsidP="004F02CF">
            <w:pPr>
              <w:spacing w:after="0" w:line="240" w:lineRule="auto"/>
              <w:jc w:val="center"/>
              <w:rPr>
                <w:rFonts w:ascii="Arial" w:eastAsia="Times New Roman" w:hAnsi="Arial" w:cs="Arial"/>
                <w:lang w:val="it-IT" w:eastAsia="sl-SI"/>
              </w:rPr>
            </w:pPr>
            <w:r w:rsidRPr="005D021F">
              <w:rPr>
                <w:rFonts w:ascii="Arial" w:eastAsia="Times New Roman" w:hAnsi="Arial" w:cs="Arial"/>
                <w:lang w:val="it-IT" w:eastAsia="sl-SI"/>
              </w:rPr>
              <w:t>541,25</w:t>
            </w:r>
          </w:p>
        </w:tc>
      </w:tr>
      <w:tr w:rsidR="006F2700" w:rsidRPr="005D021F" w:rsidTr="004F02CF">
        <w:trPr>
          <w:trHeight w:val="548"/>
        </w:trPr>
        <w:tc>
          <w:tcPr>
            <w:tcW w:w="1895" w:type="dxa"/>
            <w:tcBorders>
              <w:top w:val="nil"/>
              <w:left w:val="single" w:sz="8" w:space="0" w:color="auto"/>
              <w:bottom w:val="single" w:sz="8" w:space="0" w:color="auto"/>
              <w:right w:val="single" w:sz="8" w:space="0" w:color="auto"/>
            </w:tcBorders>
            <w:vAlign w:val="center"/>
            <w:hideMark/>
          </w:tcPr>
          <w:p w:rsidR="004F02CF" w:rsidRPr="005D021F" w:rsidRDefault="006F2700" w:rsidP="004F02CF">
            <w:pPr>
              <w:spacing w:after="0" w:line="240" w:lineRule="auto"/>
              <w:jc w:val="center"/>
              <w:rPr>
                <w:rFonts w:ascii="Arial" w:eastAsia="Times New Roman" w:hAnsi="Arial" w:cs="Arial"/>
                <w:lang w:val="it-IT" w:eastAsia="sl-SI"/>
              </w:rPr>
            </w:pPr>
            <w:r w:rsidRPr="005D021F">
              <w:rPr>
                <w:rFonts w:ascii="Arial" w:eastAsia="Times New Roman" w:hAnsi="Arial" w:cs="Arial"/>
                <w:lang w:val="it-IT" w:eastAsia="sl-SI"/>
              </w:rPr>
              <w:t>oltre</w:t>
            </w:r>
            <w:r w:rsidR="004F02CF" w:rsidRPr="005D021F">
              <w:rPr>
                <w:rFonts w:ascii="Arial" w:eastAsia="Times New Roman" w:hAnsi="Arial" w:cs="Arial"/>
                <w:lang w:val="it-IT" w:eastAsia="sl-SI"/>
              </w:rPr>
              <w:t xml:space="preserve"> 15 </w:t>
            </w:r>
          </w:p>
        </w:tc>
        <w:tc>
          <w:tcPr>
            <w:tcW w:w="1742" w:type="dxa"/>
            <w:tcBorders>
              <w:top w:val="nil"/>
              <w:left w:val="nil"/>
              <w:bottom w:val="single" w:sz="8" w:space="0" w:color="auto"/>
              <w:right w:val="single" w:sz="8" w:space="0" w:color="auto"/>
            </w:tcBorders>
            <w:vAlign w:val="center"/>
            <w:hideMark/>
          </w:tcPr>
          <w:p w:rsidR="004F02CF" w:rsidRPr="005D021F" w:rsidRDefault="004F02CF" w:rsidP="004F02CF">
            <w:pPr>
              <w:spacing w:after="0" w:line="240" w:lineRule="auto"/>
              <w:jc w:val="center"/>
              <w:rPr>
                <w:rFonts w:ascii="Arial" w:eastAsia="Times New Roman" w:hAnsi="Arial" w:cs="Arial"/>
                <w:lang w:val="it-IT" w:eastAsia="sl-SI"/>
              </w:rPr>
            </w:pPr>
            <w:r w:rsidRPr="005D021F">
              <w:rPr>
                <w:rFonts w:ascii="Arial" w:eastAsia="Times New Roman" w:hAnsi="Arial" w:cs="Arial"/>
                <w:lang w:val="it-IT" w:eastAsia="sl-SI"/>
              </w:rPr>
              <w:t>806</w:t>
            </w:r>
          </w:p>
        </w:tc>
        <w:tc>
          <w:tcPr>
            <w:tcW w:w="1136" w:type="dxa"/>
            <w:tcBorders>
              <w:top w:val="nil"/>
              <w:left w:val="nil"/>
              <w:bottom w:val="single" w:sz="8" w:space="0" w:color="auto"/>
              <w:right w:val="single" w:sz="8" w:space="0" w:color="auto"/>
            </w:tcBorders>
            <w:vAlign w:val="center"/>
            <w:hideMark/>
          </w:tcPr>
          <w:p w:rsidR="004F02CF" w:rsidRPr="005D021F" w:rsidRDefault="00F16CAB" w:rsidP="004F02CF">
            <w:pPr>
              <w:spacing w:after="0" w:line="240" w:lineRule="auto"/>
              <w:jc w:val="center"/>
              <w:rPr>
                <w:rFonts w:ascii="Arial" w:eastAsia="Times New Roman" w:hAnsi="Arial" w:cs="Arial"/>
                <w:lang w:val="it-IT" w:eastAsia="sl-SI"/>
              </w:rPr>
            </w:pPr>
            <w:r w:rsidRPr="005D021F">
              <w:rPr>
                <w:rFonts w:ascii="Arial" w:eastAsia="Times New Roman" w:hAnsi="Arial" w:cs="Arial"/>
                <w:lang w:val="it-IT" w:eastAsia="sl-SI"/>
              </w:rPr>
              <w:t>1/14 giorni</w:t>
            </w:r>
          </w:p>
        </w:tc>
        <w:tc>
          <w:tcPr>
            <w:tcW w:w="1742" w:type="dxa"/>
            <w:tcBorders>
              <w:top w:val="nil"/>
              <w:left w:val="nil"/>
              <w:bottom w:val="single" w:sz="8" w:space="0" w:color="auto"/>
              <w:right w:val="single" w:sz="8" w:space="0" w:color="auto"/>
            </w:tcBorders>
            <w:vAlign w:val="center"/>
            <w:hideMark/>
          </w:tcPr>
          <w:p w:rsidR="004F02CF" w:rsidRPr="005D021F" w:rsidRDefault="004F02CF" w:rsidP="004F02CF">
            <w:pPr>
              <w:spacing w:after="0" w:line="240" w:lineRule="auto"/>
              <w:jc w:val="center"/>
              <w:rPr>
                <w:rFonts w:ascii="Arial" w:eastAsia="Times New Roman" w:hAnsi="Arial" w:cs="Arial"/>
                <w:lang w:val="it-IT" w:eastAsia="sl-SI"/>
              </w:rPr>
            </w:pPr>
            <w:r w:rsidRPr="005D021F">
              <w:rPr>
                <w:rFonts w:ascii="Arial" w:eastAsia="Times New Roman" w:hAnsi="Arial" w:cs="Arial"/>
                <w:lang w:val="it-IT" w:eastAsia="sl-SI"/>
              </w:rPr>
              <w:t>1749,02</w:t>
            </w:r>
          </w:p>
        </w:tc>
        <w:tc>
          <w:tcPr>
            <w:tcW w:w="1278" w:type="dxa"/>
            <w:tcBorders>
              <w:top w:val="nil"/>
              <w:left w:val="nil"/>
              <w:bottom w:val="single" w:sz="8" w:space="0" w:color="auto"/>
              <w:right w:val="single" w:sz="8" w:space="0" w:color="auto"/>
            </w:tcBorders>
            <w:vAlign w:val="center"/>
            <w:hideMark/>
          </w:tcPr>
          <w:p w:rsidR="004F02CF" w:rsidRPr="005D021F" w:rsidRDefault="004F02CF" w:rsidP="004F02CF">
            <w:pPr>
              <w:spacing w:after="0" w:line="240" w:lineRule="auto"/>
              <w:jc w:val="center"/>
              <w:rPr>
                <w:rFonts w:ascii="Arial" w:eastAsia="Times New Roman" w:hAnsi="Arial" w:cs="Arial"/>
                <w:lang w:val="it-IT" w:eastAsia="sl-SI"/>
              </w:rPr>
            </w:pPr>
            <w:r w:rsidRPr="005D021F">
              <w:rPr>
                <w:rFonts w:ascii="Arial" w:eastAsia="Times New Roman" w:hAnsi="Arial" w:cs="Arial"/>
                <w:lang w:val="it-IT" w:eastAsia="sl-SI"/>
              </w:rPr>
              <w:t>180</w:t>
            </w:r>
          </w:p>
        </w:tc>
        <w:tc>
          <w:tcPr>
            <w:tcW w:w="1201" w:type="dxa"/>
            <w:tcBorders>
              <w:top w:val="nil"/>
              <w:left w:val="nil"/>
              <w:bottom w:val="single" w:sz="8" w:space="0" w:color="auto"/>
              <w:right w:val="single" w:sz="8" w:space="0" w:color="auto"/>
            </w:tcBorders>
            <w:vAlign w:val="center"/>
            <w:hideMark/>
          </w:tcPr>
          <w:p w:rsidR="004F02CF" w:rsidRPr="005D021F" w:rsidRDefault="006F2700" w:rsidP="004F02CF">
            <w:pPr>
              <w:spacing w:after="0" w:line="240" w:lineRule="auto"/>
              <w:jc w:val="center"/>
              <w:rPr>
                <w:rFonts w:ascii="Arial" w:eastAsia="Times New Roman" w:hAnsi="Arial" w:cs="Arial"/>
                <w:lang w:val="it-IT" w:eastAsia="sl-SI"/>
              </w:rPr>
            </w:pPr>
            <w:r w:rsidRPr="005D021F">
              <w:rPr>
                <w:rFonts w:ascii="Arial" w:eastAsia="Times New Roman" w:hAnsi="Arial" w:cs="Arial"/>
                <w:lang w:val="it-IT" w:eastAsia="sl-SI"/>
              </w:rPr>
              <w:t>1/7 giorni</w:t>
            </w:r>
          </w:p>
        </w:tc>
        <w:tc>
          <w:tcPr>
            <w:tcW w:w="1071" w:type="dxa"/>
            <w:tcBorders>
              <w:top w:val="nil"/>
              <w:left w:val="nil"/>
              <w:bottom w:val="single" w:sz="8" w:space="0" w:color="auto"/>
              <w:right w:val="single" w:sz="8" w:space="0" w:color="auto"/>
            </w:tcBorders>
            <w:vAlign w:val="center"/>
            <w:hideMark/>
          </w:tcPr>
          <w:p w:rsidR="004F02CF" w:rsidRPr="005D021F" w:rsidRDefault="004F02CF" w:rsidP="004F02CF">
            <w:pPr>
              <w:spacing w:after="0" w:line="240" w:lineRule="auto"/>
              <w:jc w:val="center"/>
              <w:rPr>
                <w:rFonts w:ascii="Arial" w:eastAsia="Times New Roman" w:hAnsi="Arial" w:cs="Arial"/>
                <w:lang w:val="it-IT" w:eastAsia="sl-SI"/>
              </w:rPr>
            </w:pPr>
            <w:r w:rsidRPr="005D021F">
              <w:rPr>
                <w:rFonts w:ascii="Arial" w:eastAsia="Times New Roman" w:hAnsi="Arial" w:cs="Arial"/>
                <w:lang w:val="it-IT" w:eastAsia="sl-SI"/>
              </w:rPr>
              <w:t>779,40</w:t>
            </w:r>
          </w:p>
        </w:tc>
      </w:tr>
      <w:tr w:rsidR="006F2700" w:rsidRPr="005D021F" w:rsidTr="004F02CF">
        <w:trPr>
          <w:trHeight w:val="915"/>
        </w:trPr>
        <w:tc>
          <w:tcPr>
            <w:tcW w:w="1895" w:type="dxa"/>
            <w:tcBorders>
              <w:top w:val="nil"/>
              <w:left w:val="single" w:sz="8" w:space="0" w:color="auto"/>
              <w:bottom w:val="single" w:sz="8" w:space="0" w:color="auto"/>
              <w:right w:val="single" w:sz="8" w:space="0" w:color="auto"/>
            </w:tcBorders>
            <w:vAlign w:val="center"/>
            <w:hideMark/>
          </w:tcPr>
          <w:p w:rsidR="004F02CF" w:rsidRPr="005D021F" w:rsidRDefault="006F2700" w:rsidP="006F2700">
            <w:pPr>
              <w:spacing w:after="0" w:line="240" w:lineRule="auto"/>
              <w:rPr>
                <w:rFonts w:ascii="Arial" w:eastAsia="Times New Roman" w:hAnsi="Arial" w:cs="Arial"/>
                <w:b/>
                <w:bCs/>
                <w:lang w:val="it-IT" w:eastAsia="sl-SI"/>
              </w:rPr>
            </w:pPr>
            <w:r w:rsidRPr="005D021F">
              <w:rPr>
                <w:rFonts w:ascii="Arial" w:eastAsia="Times New Roman" w:hAnsi="Arial" w:cs="Arial"/>
                <w:b/>
                <w:bCs/>
                <w:lang w:val="it-IT" w:eastAsia="sl-SI"/>
              </w:rPr>
              <w:t>Attività di ristorazione (bar, caffetterie, trattorie, ristoranti, discoteche, ostelli, B&amp;B..</w:t>
            </w:r>
            <w:r w:rsidR="004F02CF" w:rsidRPr="005D021F">
              <w:rPr>
                <w:rFonts w:ascii="Arial" w:eastAsia="Times New Roman" w:hAnsi="Arial" w:cs="Arial"/>
                <w:b/>
                <w:bCs/>
                <w:lang w:val="it-IT" w:eastAsia="sl-SI"/>
              </w:rPr>
              <w:t>.):</w:t>
            </w:r>
          </w:p>
        </w:tc>
        <w:tc>
          <w:tcPr>
            <w:tcW w:w="1742" w:type="dxa"/>
            <w:tcBorders>
              <w:top w:val="nil"/>
              <w:left w:val="nil"/>
              <w:bottom w:val="single" w:sz="8" w:space="0" w:color="auto"/>
              <w:right w:val="single" w:sz="8" w:space="0" w:color="auto"/>
            </w:tcBorders>
            <w:vAlign w:val="center"/>
          </w:tcPr>
          <w:p w:rsidR="004F02CF" w:rsidRPr="005D021F" w:rsidRDefault="004F02CF" w:rsidP="004F02CF">
            <w:pPr>
              <w:spacing w:after="0" w:line="240" w:lineRule="auto"/>
              <w:jc w:val="center"/>
              <w:rPr>
                <w:rFonts w:ascii="Arial" w:eastAsia="Times New Roman" w:hAnsi="Arial" w:cs="Arial"/>
                <w:lang w:val="it-IT" w:eastAsia="sl-SI"/>
              </w:rPr>
            </w:pPr>
          </w:p>
        </w:tc>
        <w:tc>
          <w:tcPr>
            <w:tcW w:w="1136" w:type="dxa"/>
            <w:tcBorders>
              <w:top w:val="nil"/>
              <w:left w:val="nil"/>
              <w:bottom w:val="single" w:sz="8" w:space="0" w:color="auto"/>
              <w:right w:val="single" w:sz="8" w:space="0" w:color="auto"/>
            </w:tcBorders>
            <w:vAlign w:val="center"/>
          </w:tcPr>
          <w:p w:rsidR="004F02CF" w:rsidRPr="005D021F" w:rsidRDefault="004F02CF" w:rsidP="004F02CF">
            <w:pPr>
              <w:spacing w:after="0" w:line="240" w:lineRule="auto"/>
              <w:jc w:val="center"/>
              <w:rPr>
                <w:rFonts w:ascii="Arial" w:eastAsia="Times New Roman" w:hAnsi="Arial" w:cs="Arial"/>
                <w:lang w:val="it-IT" w:eastAsia="sl-SI"/>
              </w:rPr>
            </w:pPr>
          </w:p>
        </w:tc>
        <w:tc>
          <w:tcPr>
            <w:tcW w:w="1742" w:type="dxa"/>
            <w:tcBorders>
              <w:top w:val="nil"/>
              <w:left w:val="nil"/>
              <w:bottom w:val="single" w:sz="8" w:space="0" w:color="auto"/>
              <w:right w:val="single" w:sz="8" w:space="0" w:color="auto"/>
            </w:tcBorders>
            <w:vAlign w:val="center"/>
          </w:tcPr>
          <w:p w:rsidR="004F02CF" w:rsidRPr="005D021F" w:rsidRDefault="004F02CF" w:rsidP="004F02CF">
            <w:pPr>
              <w:spacing w:after="0" w:line="240" w:lineRule="auto"/>
              <w:jc w:val="center"/>
              <w:rPr>
                <w:rFonts w:ascii="Arial" w:eastAsia="Times New Roman" w:hAnsi="Arial" w:cs="Arial"/>
                <w:lang w:val="it-IT" w:eastAsia="sl-SI"/>
              </w:rPr>
            </w:pPr>
          </w:p>
        </w:tc>
        <w:tc>
          <w:tcPr>
            <w:tcW w:w="1278" w:type="dxa"/>
            <w:tcBorders>
              <w:top w:val="nil"/>
              <w:left w:val="nil"/>
              <w:bottom w:val="single" w:sz="8" w:space="0" w:color="auto"/>
              <w:right w:val="single" w:sz="8" w:space="0" w:color="auto"/>
            </w:tcBorders>
            <w:vAlign w:val="center"/>
          </w:tcPr>
          <w:p w:rsidR="004F02CF" w:rsidRPr="005D021F" w:rsidRDefault="004F02CF" w:rsidP="004F02CF">
            <w:pPr>
              <w:spacing w:after="0" w:line="240" w:lineRule="auto"/>
              <w:jc w:val="center"/>
              <w:rPr>
                <w:rFonts w:ascii="Arial" w:eastAsia="Times New Roman" w:hAnsi="Arial" w:cs="Arial"/>
                <w:lang w:val="it-IT" w:eastAsia="sl-SI"/>
              </w:rPr>
            </w:pPr>
          </w:p>
        </w:tc>
        <w:tc>
          <w:tcPr>
            <w:tcW w:w="1201" w:type="dxa"/>
            <w:tcBorders>
              <w:top w:val="nil"/>
              <w:left w:val="nil"/>
              <w:bottom w:val="single" w:sz="8" w:space="0" w:color="auto"/>
              <w:right w:val="single" w:sz="8" w:space="0" w:color="auto"/>
            </w:tcBorders>
            <w:vAlign w:val="center"/>
          </w:tcPr>
          <w:p w:rsidR="004F02CF" w:rsidRPr="005D021F" w:rsidRDefault="004F02CF" w:rsidP="004F02CF">
            <w:pPr>
              <w:spacing w:after="0" w:line="240" w:lineRule="auto"/>
              <w:jc w:val="center"/>
              <w:rPr>
                <w:rFonts w:ascii="Arial" w:eastAsia="Times New Roman" w:hAnsi="Arial" w:cs="Arial"/>
                <w:lang w:val="it-IT" w:eastAsia="sl-SI"/>
              </w:rPr>
            </w:pPr>
          </w:p>
        </w:tc>
        <w:tc>
          <w:tcPr>
            <w:tcW w:w="1071" w:type="dxa"/>
            <w:tcBorders>
              <w:top w:val="nil"/>
              <w:left w:val="nil"/>
              <w:bottom w:val="single" w:sz="8" w:space="0" w:color="auto"/>
              <w:right w:val="single" w:sz="8" w:space="0" w:color="auto"/>
            </w:tcBorders>
            <w:vAlign w:val="center"/>
          </w:tcPr>
          <w:p w:rsidR="004F02CF" w:rsidRPr="005D021F" w:rsidRDefault="004F02CF" w:rsidP="004F02CF">
            <w:pPr>
              <w:spacing w:after="0" w:line="240" w:lineRule="auto"/>
              <w:jc w:val="center"/>
              <w:rPr>
                <w:rFonts w:ascii="Arial" w:eastAsia="Times New Roman" w:hAnsi="Arial" w:cs="Arial"/>
                <w:lang w:val="it-IT" w:eastAsia="sl-SI"/>
              </w:rPr>
            </w:pPr>
          </w:p>
        </w:tc>
      </w:tr>
      <w:tr w:rsidR="006F2700" w:rsidRPr="005D021F" w:rsidTr="004F02CF">
        <w:trPr>
          <w:trHeight w:val="315"/>
        </w:trPr>
        <w:tc>
          <w:tcPr>
            <w:tcW w:w="1895" w:type="dxa"/>
            <w:tcBorders>
              <w:top w:val="nil"/>
              <w:left w:val="single" w:sz="8" w:space="0" w:color="auto"/>
              <w:bottom w:val="single" w:sz="8" w:space="0" w:color="auto"/>
              <w:right w:val="single" w:sz="8" w:space="0" w:color="auto"/>
            </w:tcBorders>
            <w:vAlign w:val="center"/>
            <w:hideMark/>
          </w:tcPr>
          <w:p w:rsidR="004F02CF" w:rsidRPr="005D021F" w:rsidRDefault="004F02CF" w:rsidP="006F2700">
            <w:pPr>
              <w:spacing w:after="0" w:line="240" w:lineRule="auto"/>
              <w:jc w:val="center"/>
              <w:rPr>
                <w:rFonts w:ascii="Times New Roman" w:eastAsia="Times New Roman" w:hAnsi="Times New Roman"/>
                <w:lang w:val="it-IT" w:eastAsia="sl-SI"/>
              </w:rPr>
            </w:pPr>
            <w:r w:rsidRPr="005D021F">
              <w:rPr>
                <w:rFonts w:ascii="Times New Roman" w:eastAsia="Times New Roman" w:hAnsi="Times New Roman"/>
                <w:sz w:val="14"/>
                <w:szCs w:val="14"/>
                <w:lang w:val="it-IT" w:eastAsia="sl-SI"/>
              </w:rPr>
              <w:t xml:space="preserve"> </w:t>
            </w:r>
            <w:r w:rsidR="006F2700" w:rsidRPr="005D021F">
              <w:rPr>
                <w:rFonts w:ascii="Arial" w:eastAsia="Times New Roman" w:hAnsi="Arial" w:cs="Arial"/>
                <w:lang w:val="it-IT" w:eastAsia="sl-SI"/>
              </w:rPr>
              <w:t>fino a</w:t>
            </w:r>
            <w:r w:rsidRPr="005D021F">
              <w:rPr>
                <w:rFonts w:ascii="Arial" w:eastAsia="Times New Roman" w:hAnsi="Arial" w:cs="Arial"/>
                <w:lang w:val="it-IT" w:eastAsia="sl-SI"/>
              </w:rPr>
              <w:t xml:space="preserve"> 20</w:t>
            </w:r>
          </w:p>
        </w:tc>
        <w:tc>
          <w:tcPr>
            <w:tcW w:w="1742" w:type="dxa"/>
            <w:tcBorders>
              <w:top w:val="nil"/>
              <w:left w:val="nil"/>
              <w:bottom w:val="single" w:sz="8" w:space="0" w:color="auto"/>
              <w:right w:val="single" w:sz="8" w:space="0" w:color="auto"/>
            </w:tcBorders>
            <w:vAlign w:val="center"/>
            <w:hideMark/>
          </w:tcPr>
          <w:p w:rsidR="004F02CF" w:rsidRPr="005D021F" w:rsidRDefault="004F02CF" w:rsidP="004F02CF">
            <w:pPr>
              <w:spacing w:after="0" w:line="240" w:lineRule="auto"/>
              <w:jc w:val="center"/>
              <w:rPr>
                <w:rFonts w:ascii="Arial" w:eastAsia="Times New Roman" w:hAnsi="Arial" w:cs="Arial"/>
                <w:lang w:val="it-IT" w:eastAsia="sl-SI"/>
              </w:rPr>
            </w:pPr>
            <w:r w:rsidRPr="005D021F">
              <w:rPr>
                <w:rFonts w:ascii="Arial" w:eastAsia="Times New Roman" w:hAnsi="Arial" w:cs="Arial"/>
                <w:lang w:val="it-IT" w:eastAsia="sl-SI"/>
              </w:rPr>
              <w:t>176</w:t>
            </w:r>
          </w:p>
        </w:tc>
        <w:tc>
          <w:tcPr>
            <w:tcW w:w="1136" w:type="dxa"/>
            <w:tcBorders>
              <w:top w:val="nil"/>
              <w:left w:val="nil"/>
              <w:bottom w:val="single" w:sz="8" w:space="0" w:color="auto"/>
              <w:right w:val="single" w:sz="8" w:space="0" w:color="auto"/>
            </w:tcBorders>
            <w:vAlign w:val="center"/>
            <w:hideMark/>
          </w:tcPr>
          <w:p w:rsidR="004F02CF" w:rsidRPr="005D021F" w:rsidRDefault="006F2700" w:rsidP="004F02CF">
            <w:pPr>
              <w:spacing w:after="0" w:line="240" w:lineRule="auto"/>
              <w:jc w:val="center"/>
              <w:rPr>
                <w:rFonts w:ascii="Arial" w:eastAsia="Times New Roman" w:hAnsi="Arial" w:cs="Arial"/>
                <w:lang w:val="it-IT" w:eastAsia="sl-SI"/>
              </w:rPr>
            </w:pPr>
            <w:r w:rsidRPr="005D021F">
              <w:rPr>
                <w:rFonts w:ascii="Arial" w:eastAsia="Times New Roman" w:hAnsi="Arial" w:cs="Arial"/>
                <w:lang w:val="it-IT" w:eastAsia="sl-SI"/>
              </w:rPr>
              <w:t>1/14 giorni</w:t>
            </w:r>
          </w:p>
        </w:tc>
        <w:tc>
          <w:tcPr>
            <w:tcW w:w="1742" w:type="dxa"/>
            <w:tcBorders>
              <w:top w:val="nil"/>
              <w:left w:val="nil"/>
              <w:bottom w:val="single" w:sz="8" w:space="0" w:color="auto"/>
              <w:right w:val="single" w:sz="8" w:space="0" w:color="auto"/>
            </w:tcBorders>
            <w:vAlign w:val="center"/>
            <w:hideMark/>
          </w:tcPr>
          <w:p w:rsidR="004F02CF" w:rsidRPr="005D021F" w:rsidRDefault="004F02CF" w:rsidP="004F02CF">
            <w:pPr>
              <w:spacing w:after="0" w:line="240" w:lineRule="auto"/>
              <w:jc w:val="center"/>
              <w:rPr>
                <w:rFonts w:ascii="Arial" w:eastAsia="Times New Roman" w:hAnsi="Arial" w:cs="Arial"/>
                <w:lang w:val="it-IT" w:eastAsia="sl-SI"/>
              </w:rPr>
            </w:pPr>
            <w:r w:rsidRPr="005D021F">
              <w:rPr>
                <w:rFonts w:ascii="Arial" w:eastAsia="Times New Roman" w:hAnsi="Arial" w:cs="Arial"/>
                <w:lang w:val="it-IT" w:eastAsia="sl-SI"/>
              </w:rPr>
              <w:t>381,92</w:t>
            </w:r>
          </w:p>
        </w:tc>
        <w:tc>
          <w:tcPr>
            <w:tcW w:w="1278" w:type="dxa"/>
            <w:tcBorders>
              <w:top w:val="nil"/>
              <w:left w:val="nil"/>
              <w:bottom w:val="single" w:sz="8" w:space="0" w:color="auto"/>
              <w:right w:val="single" w:sz="8" w:space="0" w:color="auto"/>
            </w:tcBorders>
            <w:vAlign w:val="center"/>
            <w:hideMark/>
          </w:tcPr>
          <w:p w:rsidR="004F02CF" w:rsidRPr="005D021F" w:rsidRDefault="004F02CF" w:rsidP="004F02CF">
            <w:pPr>
              <w:spacing w:after="0" w:line="240" w:lineRule="auto"/>
              <w:jc w:val="center"/>
              <w:rPr>
                <w:rFonts w:ascii="Arial" w:eastAsia="Times New Roman" w:hAnsi="Arial" w:cs="Arial"/>
                <w:lang w:val="it-IT" w:eastAsia="sl-SI"/>
              </w:rPr>
            </w:pPr>
            <w:r w:rsidRPr="005D021F">
              <w:rPr>
                <w:rFonts w:ascii="Arial" w:eastAsia="Times New Roman" w:hAnsi="Arial" w:cs="Arial"/>
                <w:lang w:val="it-IT" w:eastAsia="sl-SI"/>
              </w:rPr>
              <w:t>40</w:t>
            </w:r>
          </w:p>
        </w:tc>
        <w:tc>
          <w:tcPr>
            <w:tcW w:w="1201" w:type="dxa"/>
            <w:tcBorders>
              <w:top w:val="nil"/>
              <w:left w:val="nil"/>
              <w:bottom w:val="single" w:sz="8" w:space="0" w:color="auto"/>
              <w:right w:val="single" w:sz="8" w:space="0" w:color="auto"/>
            </w:tcBorders>
            <w:vAlign w:val="center"/>
            <w:hideMark/>
          </w:tcPr>
          <w:p w:rsidR="004F02CF" w:rsidRPr="005D021F" w:rsidRDefault="006F2700" w:rsidP="004F02CF">
            <w:pPr>
              <w:spacing w:after="0" w:line="240" w:lineRule="auto"/>
              <w:jc w:val="center"/>
              <w:rPr>
                <w:rFonts w:ascii="Arial" w:eastAsia="Times New Roman" w:hAnsi="Arial" w:cs="Arial"/>
                <w:lang w:val="it-IT" w:eastAsia="sl-SI"/>
              </w:rPr>
            </w:pPr>
            <w:r w:rsidRPr="005D021F">
              <w:rPr>
                <w:rFonts w:ascii="Arial" w:eastAsia="Times New Roman" w:hAnsi="Arial" w:cs="Arial"/>
                <w:lang w:val="it-IT" w:eastAsia="sl-SI"/>
              </w:rPr>
              <w:t>1/7 giorni</w:t>
            </w:r>
          </w:p>
        </w:tc>
        <w:tc>
          <w:tcPr>
            <w:tcW w:w="1071" w:type="dxa"/>
            <w:tcBorders>
              <w:top w:val="nil"/>
              <w:left w:val="nil"/>
              <w:bottom w:val="single" w:sz="8" w:space="0" w:color="auto"/>
              <w:right w:val="single" w:sz="8" w:space="0" w:color="auto"/>
            </w:tcBorders>
            <w:vAlign w:val="center"/>
            <w:hideMark/>
          </w:tcPr>
          <w:p w:rsidR="004F02CF" w:rsidRPr="005D021F" w:rsidRDefault="004F02CF" w:rsidP="004F02CF">
            <w:pPr>
              <w:spacing w:after="0" w:line="240" w:lineRule="auto"/>
              <w:jc w:val="center"/>
              <w:rPr>
                <w:rFonts w:ascii="Arial" w:eastAsia="Times New Roman" w:hAnsi="Arial" w:cs="Arial"/>
                <w:lang w:val="it-IT" w:eastAsia="sl-SI"/>
              </w:rPr>
            </w:pPr>
            <w:r w:rsidRPr="005D021F">
              <w:rPr>
                <w:rFonts w:ascii="Arial" w:eastAsia="Times New Roman" w:hAnsi="Arial" w:cs="Arial"/>
                <w:lang w:val="it-IT" w:eastAsia="sl-SI"/>
              </w:rPr>
              <w:t>173,20</w:t>
            </w:r>
          </w:p>
        </w:tc>
      </w:tr>
      <w:tr w:rsidR="006F2700" w:rsidRPr="005D021F" w:rsidTr="004F02CF">
        <w:trPr>
          <w:trHeight w:val="315"/>
        </w:trPr>
        <w:tc>
          <w:tcPr>
            <w:tcW w:w="1895" w:type="dxa"/>
            <w:tcBorders>
              <w:top w:val="nil"/>
              <w:left w:val="single" w:sz="8" w:space="0" w:color="auto"/>
              <w:bottom w:val="single" w:sz="8" w:space="0" w:color="auto"/>
              <w:right w:val="single" w:sz="8" w:space="0" w:color="auto"/>
            </w:tcBorders>
            <w:vAlign w:val="center"/>
            <w:hideMark/>
          </w:tcPr>
          <w:p w:rsidR="004F02CF" w:rsidRPr="005D021F" w:rsidRDefault="006F2700" w:rsidP="006F2700">
            <w:pPr>
              <w:spacing w:after="0" w:line="240" w:lineRule="auto"/>
              <w:jc w:val="center"/>
              <w:rPr>
                <w:rFonts w:ascii="Arial" w:eastAsia="Times New Roman" w:hAnsi="Arial" w:cs="Arial"/>
                <w:lang w:val="it-IT" w:eastAsia="sl-SI"/>
              </w:rPr>
            </w:pPr>
            <w:r w:rsidRPr="005D021F">
              <w:rPr>
                <w:rFonts w:ascii="Arial" w:eastAsia="Times New Roman" w:hAnsi="Arial" w:cs="Arial"/>
                <w:lang w:val="it-IT" w:eastAsia="sl-SI"/>
              </w:rPr>
              <w:t>da</w:t>
            </w:r>
            <w:r w:rsidR="004F02CF" w:rsidRPr="005D021F">
              <w:rPr>
                <w:rFonts w:ascii="Arial" w:eastAsia="Times New Roman" w:hAnsi="Arial" w:cs="Arial"/>
                <w:lang w:val="it-IT" w:eastAsia="sl-SI"/>
              </w:rPr>
              <w:t xml:space="preserve"> 21 </w:t>
            </w:r>
            <w:r w:rsidRPr="005D021F">
              <w:rPr>
                <w:rFonts w:ascii="Arial" w:eastAsia="Times New Roman" w:hAnsi="Arial" w:cs="Arial"/>
                <w:lang w:val="it-IT" w:eastAsia="sl-SI"/>
              </w:rPr>
              <w:t>a</w:t>
            </w:r>
            <w:r w:rsidR="004F02CF" w:rsidRPr="005D021F">
              <w:rPr>
                <w:rFonts w:ascii="Arial" w:eastAsia="Times New Roman" w:hAnsi="Arial" w:cs="Arial"/>
                <w:lang w:val="it-IT" w:eastAsia="sl-SI"/>
              </w:rPr>
              <w:t xml:space="preserve"> 50</w:t>
            </w:r>
          </w:p>
        </w:tc>
        <w:tc>
          <w:tcPr>
            <w:tcW w:w="1742" w:type="dxa"/>
            <w:tcBorders>
              <w:top w:val="nil"/>
              <w:left w:val="nil"/>
              <w:bottom w:val="single" w:sz="8" w:space="0" w:color="auto"/>
              <w:right w:val="single" w:sz="8" w:space="0" w:color="auto"/>
            </w:tcBorders>
            <w:vAlign w:val="center"/>
            <w:hideMark/>
          </w:tcPr>
          <w:p w:rsidR="004F02CF" w:rsidRPr="005D021F" w:rsidRDefault="004F02CF" w:rsidP="004F02CF">
            <w:pPr>
              <w:spacing w:after="0" w:line="240" w:lineRule="auto"/>
              <w:jc w:val="center"/>
              <w:rPr>
                <w:rFonts w:ascii="Arial" w:eastAsia="Times New Roman" w:hAnsi="Arial" w:cs="Arial"/>
                <w:lang w:val="it-IT" w:eastAsia="sl-SI"/>
              </w:rPr>
            </w:pPr>
            <w:r w:rsidRPr="005D021F">
              <w:rPr>
                <w:rFonts w:ascii="Arial" w:eastAsia="Times New Roman" w:hAnsi="Arial" w:cs="Arial"/>
                <w:lang w:val="it-IT" w:eastAsia="sl-SI"/>
              </w:rPr>
              <w:t>352</w:t>
            </w:r>
          </w:p>
        </w:tc>
        <w:tc>
          <w:tcPr>
            <w:tcW w:w="1136" w:type="dxa"/>
            <w:tcBorders>
              <w:top w:val="nil"/>
              <w:left w:val="nil"/>
              <w:bottom w:val="single" w:sz="8" w:space="0" w:color="auto"/>
              <w:right w:val="single" w:sz="8" w:space="0" w:color="auto"/>
            </w:tcBorders>
            <w:vAlign w:val="center"/>
            <w:hideMark/>
          </w:tcPr>
          <w:p w:rsidR="004F02CF" w:rsidRPr="005D021F" w:rsidRDefault="006F2700" w:rsidP="004F02CF">
            <w:pPr>
              <w:spacing w:after="0" w:line="240" w:lineRule="auto"/>
              <w:jc w:val="center"/>
              <w:rPr>
                <w:rFonts w:ascii="Arial" w:eastAsia="Times New Roman" w:hAnsi="Arial" w:cs="Arial"/>
                <w:lang w:val="it-IT" w:eastAsia="sl-SI"/>
              </w:rPr>
            </w:pPr>
            <w:r w:rsidRPr="005D021F">
              <w:rPr>
                <w:rFonts w:ascii="Arial" w:eastAsia="Times New Roman" w:hAnsi="Arial" w:cs="Arial"/>
                <w:lang w:val="it-IT" w:eastAsia="sl-SI"/>
              </w:rPr>
              <w:t>1/14 giorni</w:t>
            </w:r>
          </w:p>
        </w:tc>
        <w:tc>
          <w:tcPr>
            <w:tcW w:w="1742" w:type="dxa"/>
            <w:tcBorders>
              <w:top w:val="nil"/>
              <w:left w:val="nil"/>
              <w:bottom w:val="single" w:sz="8" w:space="0" w:color="auto"/>
              <w:right w:val="single" w:sz="8" w:space="0" w:color="auto"/>
            </w:tcBorders>
            <w:vAlign w:val="center"/>
            <w:hideMark/>
          </w:tcPr>
          <w:p w:rsidR="004F02CF" w:rsidRPr="005D021F" w:rsidRDefault="004F02CF" w:rsidP="004F02CF">
            <w:pPr>
              <w:spacing w:after="0" w:line="240" w:lineRule="auto"/>
              <w:jc w:val="center"/>
              <w:rPr>
                <w:rFonts w:ascii="Arial" w:eastAsia="Times New Roman" w:hAnsi="Arial" w:cs="Arial"/>
                <w:lang w:val="it-IT" w:eastAsia="sl-SI"/>
              </w:rPr>
            </w:pPr>
            <w:r w:rsidRPr="005D021F">
              <w:rPr>
                <w:rFonts w:ascii="Arial" w:eastAsia="Times New Roman" w:hAnsi="Arial" w:cs="Arial"/>
                <w:lang w:val="it-IT" w:eastAsia="sl-SI"/>
              </w:rPr>
              <w:t>763,84</w:t>
            </w:r>
          </w:p>
        </w:tc>
        <w:tc>
          <w:tcPr>
            <w:tcW w:w="1278" w:type="dxa"/>
            <w:tcBorders>
              <w:top w:val="nil"/>
              <w:left w:val="nil"/>
              <w:bottom w:val="single" w:sz="8" w:space="0" w:color="auto"/>
              <w:right w:val="single" w:sz="8" w:space="0" w:color="auto"/>
            </w:tcBorders>
            <w:vAlign w:val="center"/>
            <w:hideMark/>
          </w:tcPr>
          <w:p w:rsidR="004F02CF" w:rsidRPr="005D021F" w:rsidRDefault="004F02CF" w:rsidP="004F02CF">
            <w:pPr>
              <w:spacing w:after="0" w:line="240" w:lineRule="auto"/>
              <w:jc w:val="center"/>
              <w:rPr>
                <w:rFonts w:ascii="Arial" w:eastAsia="Times New Roman" w:hAnsi="Arial" w:cs="Arial"/>
                <w:lang w:val="it-IT" w:eastAsia="sl-SI"/>
              </w:rPr>
            </w:pPr>
            <w:r w:rsidRPr="005D021F">
              <w:rPr>
                <w:rFonts w:ascii="Arial" w:eastAsia="Times New Roman" w:hAnsi="Arial" w:cs="Arial"/>
                <w:lang w:val="it-IT" w:eastAsia="sl-SI"/>
              </w:rPr>
              <w:t>80</w:t>
            </w:r>
          </w:p>
        </w:tc>
        <w:tc>
          <w:tcPr>
            <w:tcW w:w="1201" w:type="dxa"/>
            <w:tcBorders>
              <w:top w:val="nil"/>
              <w:left w:val="nil"/>
              <w:bottom w:val="single" w:sz="8" w:space="0" w:color="auto"/>
              <w:right w:val="single" w:sz="8" w:space="0" w:color="auto"/>
            </w:tcBorders>
            <w:vAlign w:val="center"/>
            <w:hideMark/>
          </w:tcPr>
          <w:p w:rsidR="004F02CF" w:rsidRPr="005D021F" w:rsidRDefault="006F2700" w:rsidP="004F02CF">
            <w:pPr>
              <w:spacing w:after="0" w:line="240" w:lineRule="auto"/>
              <w:jc w:val="center"/>
              <w:rPr>
                <w:rFonts w:ascii="Arial" w:eastAsia="Times New Roman" w:hAnsi="Arial" w:cs="Arial"/>
                <w:lang w:val="it-IT" w:eastAsia="sl-SI"/>
              </w:rPr>
            </w:pPr>
            <w:r w:rsidRPr="005D021F">
              <w:rPr>
                <w:rFonts w:ascii="Arial" w:eastAsia="Times New Roman" w:hAnsi="Arial" w:cs="Arial"/>
                <w:lang w:val="it-IT" w:eastAsia="sl-SI"/>
              </w:rPr>
              <w:t>1/7 giorni</w:t>
            </w:r>
          </w:p>
        </w:tc>
        <w:tc>
          <w:tcPr>
            <w:tcW w:w="1071" w:type="dxa"/>
            <w:tcBorders>
              <w:top w:val="nil"/>
              <w:left w:val="nil"/>
              <w:bottom w:val="single" w:sz="8" w:space="0" w:color="auto"/>
              <w:right w:val="single" w:sz="8" w:space="0" w:color="auto"/>
            </w:tcBorders>
            <w:vAlign w:val="center"/>
            <w:hideMark/>
          </w:tcPr>
          <w:p w:rsidR="004F02CF" w:rsidRPr="005D021F" w:rsidRDefault="004F02CF" w:rsidP="004F02CF">
            <w:pPr>
              <w:spacing w:after="0" w:line="240" w:lineRule="auto"/>
              <w:jc w:val="center"/>
              <w:rPr>
                <w:rFonts w:ascii="Arial" w:eastAsia="Times New Roman" w:hAnsi="Arial" w:cs="Arial"/>
                <w:lang w:val="it-IT" w:eastAsia="sl-SI"/>
              </w:rPr>
            </w:pPr>
            <w:r w:rsidRPr="005D021F">
              <w:rPr>
                <w:rFonts w:ascii="Arial" w:eastAsia="Times New Roman" w:hAnsi="Arial" w:cs="Arial"/>
                <w:lang w:val="it-IT" w:eastAsia="sl-SI"/>
              </w:rPr>
              <w:t>346,40</w:t>
            </w:r>
          </w:p>
        </w:tc>
      </w:tr>
      <w:tr w:rsidR="006F2700" w:rsidRPr="005D021F" w:rsidTr="004F02CF">
        <w:trPr>
          <w:trHeight w:val="315"/>
        </w:trPr>
        <w:tc>
          <w:tcPr>
            <w:tcW w:w="1895" w:type="dxa"/>
            <w:tcBorders>
              <w:top w:val="nil"/>
              <w:left w:val="single" w:sz="8" w:space="0" w:color="auto"/>
              <w:bottom w:val="single" w:sz="8" w:space="0" w:color="auto"/>
              <w:right w:val="single" w:sz="8" w:space="0" w:color="auto"/>
            </w:tcBorders>
            <w:vAlign w:val="center"/>
            <w:hideMark/>
          </w:tcPr>
          <w:p w:rsidR="004F02CF" w:rsidRPr="005D021F" w:rsidRDefault="006F2700" w:rsidP="006F2700">
            <w:pPr>
              <w:spacing w:after="0" w:line="240" w:lineRule="auto"/>
              <w:jc w:val="center"/>
              <w:rPr>
                <w:rFonts w:ascii="Arial" w:eastAsia="Times New Roman" w:hAnsi="Arial" w:cs="Arial"/>
                <w:lang w:val="it-IT" w:eastAsia="sl-SI"/>
              </w:rPr>
            </w:pPr>
            <w:r w:rsidRPr="005D021F">
              <w:rPr>
                <w:rFonts w:ascii="Arial" w:eastAsia="Times New Roman" w:hAnsi="Arial" w:cs="Arial"/>
                <w:lang w:val="it-IT" w:eastAsia="sl-SI"/>
              </w:rPr>
              <w:t>da</w:t>
            </w:r>
            <w:r w:rsidR="004F02CF" w:rsidRPr="005D021F">
              <w:rPr>
                <w:rFonts w:ascii="Arial" w:eastAsia="Times New Roman" w:hAnsi="Arial" w:cs="Arial"/>
                <w:lang w:val="it-IT" w:eastAsia="sl-SI"/>
              </w:rPr>
              <w:t xml:space="preserve"> 51 </w:t>
            </w:r>
            <w:r w:rsidRPr="005D021F">
              <w:rPr>
                <w:rFonts w:ascii="Arial" w:eastAsia="Times New Roman" w:hAnsi="Arial" w:cs="Arial"/>
                <w:lang w:val="it-IT" w:eastAsia="sl-SI"/>
              </w:rPr>
              <w:t>a</w:t>
            </w:r>
            <w:r w:rsidR="004F02CF" w:rsidRPr="005D021F">
              <w:rPr>
                <w:rFonts w:ascii="Arial" w:eastAsia="Times New Roman" w:hAnsi="Arial" w:cs="Arial"/>
                <w:lang w:val="it-IT" w:eastAsia="sl-SI"/>
              </w:rPr>
              <w:t xml:space="preserve"> 100</w:t>
            </w:r>
          </w:p>
        </w:tc>
        <w:tc>
          <w:tcPr>
            <w:tcW w:w="1742" w:type="dxa"/>
            <w:tcBorders>
              <w:top w:val="nil"/>
              <w:left w:val="nil"/>
              <w:bottom w:val="single" w:sz="8" w:space="0" w:color="auto"/>
              <w:right w:val="single" w:sz="8" w:space="0" w:color="auto"/>
            </w:tcBorders>
            <w:vAlign w:val="center"/>
            <w:hideMark/>
          </w:tcPr>
          <w:p w:rsidR="004F02CF" w:rsidRPr="005D021F" w:rsidRDefault="004F02CF" w:rsidP="004F02CF">
            <w:pPr>
              <w:spacing w:after="0" w:line="240" w:lineRule="auto"/>
              <w:jc w:val="center"/>
              <w:rPr>
                <w:rFonts w:ascii="Arial" w:eastAsia="Times New Roman" w:hAnsi="Arial" w:cs="Arial"/>
                <w:lang w:val="it-IT" w:eastAsia="sl-SI"/>
              </w:rPr>
            </w:pPr>
            <w:r w:rsidRPr="005D021F">
              <w:rPr>
                <w:rFonts w:ascii="Arial" w:eastAsia="Times New Roman" w:hAnsi="Arial" w:cs="Arial"/>
                <w:lang w:val="it-IT" w:eastAsia="sl-SI"/>
              </w:rPr>
              <w:t>564</w:t>
            </w:r>
          </w:p>
        </w:tc>
        <w:tc>
          <w:tcPr>
            <w:tcW w:w="1136" w:type="dxa"/>
            <w:tcBorders>
              <w:top w:val="nil"/>
              <w:left w:val="nil"/>
              <w:bottom w:val="single" w:sz="8" w:space="0" w:color="auto"/>
              <w:right w:val="single" w:sz="8" w:space="0" w:color="auto"/>
            </w:tcBorders>
            <w:vAlign w:val="center"/>
            <w:hideMark/>
          </w:tcPr>
          <w:p w:rsidR="004F02CF" w:rsidRPr="005D021F" w:rsidRDefault="006F2700" w:rsidP="004F02CF">
            <w:pPr>
              <w:spacing w:after="0" w:line="240" w:lineRule="auto"/>
              <w:jc w:val="center"/>
              <w:rPr>
                <w:rFonts w:ascii="Arial" w:eastAsia="Times New Roman" w:hAnsi="Arial" w:cs="Arial"/>
                <w:lang w:val="it-IT" w:eastAsia="sl-SI"/>
              </w:rPr>
            </w:pPr>
            <w:r w:rsidRPr="005D021F">
              <w:rPr>
                <w:rFonts w:ascii="Arial" w:eastAsia="Times New Roman" w:hAnsi="Arial" w:cs="Arial"/>
                <w:lang w:val="it-IT" w:eastAsia="sl-SI"/>
              </w:rPr>
              <w:t>1/14 giorni</w:t>
            </w:r>
          </w:p>
        </w:tc>
        <w:tc>
          <w:tcPr>
            <w:tcW w:w="1742" w:type="dxa"/>
            <w:tcBorders>
              <w:top w:val="nil"/>
              <w:left w:val="nil"/>
              <w:bottom w:val="single" w:sz="8" w:space="0" w:color="auto"/>
              <w:right w:val="single" w:sz="8" w:space="0" w:color="auto"/>
            </w:tcBorders>
            <w:vAlign w:val="center"/>
            <w:hideMark/>
          </w:tcPr>
          <w:p w:rsidR="004F02CF" w:rsidRPr="005D021F" w:rsidRDefault="004F02CF" w:rsidP="004F02CF">
            <w:pPr>
              <w:spacing w:after="0" w:line="240" w:lineRule="auto"/>
              <w:jc w:val="center"/>
              <w:rPr>
                <w:rFonts w:ascii="Arial" w:eastAsia="Times New Roman" w:hAnsi="Arial" w:cs="Arial"/>
                <w:lang w:val="it-IT" w:eastAsia="sl-SI"/>
              </w:rPr>
            </w:pPr>
            <w:r w:rsidRPr="005D021F">
              <w:rPr>
                <w:rFonts w:ascii="Arial" w:eastAsia="Times New Roman" w:hAnsi="Arial" w:cs="Arial"/>
                <w:lang w:val="it-IT" w:eastAsia="sl-SI"/>
              </w:rPr>
              <w:t>1223,88</w:t>
            </w:r>
          </w:p>
        </w:tc>
        <w:tc>
          <w:tcPr>
            <w:tcW w:w="1278" w:type="dxa"/>
            <w:tcBorders>
              <w:top w:val="nil"/>
              <w:left w:val="nil"/>
              <w:bottom w:val="single" w:sz="8" w:space="0" w:color="auto"/>
              <w:right w:val="single" w:sz="8" w:space="0" w:color="auto"/>
            </w:tcBorders>
            <w:vAlign w:val="center"/>
            <w:hideMark/>
          </w:tcPr>
          <w:p w:rsidR="004F02CF" w:rsidRPr="005D021F" w:rsidRDefault="004F02CF" w:rsidP="004F02CF">
            <w:pPr>
              <w:spacing w:after="0" w:line="240" w:lineRule="auto"/>
              <w:jc w:val="center"/>
              <w:rPr>
                <w:rFonts w:ascii="Arial" w:eastAsia="Times New Roman" w:hAnsi="Arial" w:cs="Arial"/>
                <w:lang w:val="it-IT" w:eastAsia="sl-SI"/>
              </w:rPr>
            </w:pPr>
            <w:r w:rsidRPr="005D021F">
              <w:rPr>
                <w:rFonts w:ascii="Arial" w:eastAsia="Times New Roman" w:hAnsi="Arial" w:cs="Arial"/>
                <w:lang w:val="it-IT" w:eastAsia="sl-SI"/>
              </w:rPr>
              <w:t>125</w:t>
            </w:r>
          </w:p>
        </w:tc>
        <w:tc>
          <w:tcPr>
            <w:tcW w:w="1201" w:type="dxa"/>
            <w:tcBorders>
              <w:top w:val="nil"/>
              <w:left w:val="nil"/>
              <w:bottom w:val="single" w:sz="8" w:space="0" w:color="auto"/>
              <w:right w:val="single" w:sz="8" w:space="0" w:color="auto"/>
            </w:tcBorders>
            <w:vAlign w:val="center"/>
            <w:hideMark/>
          </w:tcPr>
          <w:p w:rsidR="004F02CF" w:rsidRPr="005D021F" w:rsidRDefault="006F2700" w:rsidP="004F02CF">
            <w:pPr>
              <w:spacing w:after="0" w:line="240" w:lineRule="auto"/>
              <w:jc w:val="center"/>
              <w:rPr>
                <w:rFonts w:ascii="Arial" w:eastAsia="Times New Roman" w:hAnsi="Arial" w:cs="Arial"/>
                <w:lang w:val="it-IT" w:eastAsia="sl-SI"/>
              </w:rPr>
            </w:pPr>
            <w:r w:rsidRPr="005D021F">
              <w:rPr>
                <w:rFonts w:ascii="Arial" w:eastAsia="Times New Roman" w:hAnsi="Arial" w:cs="Arial"/>
                <w:lang w:val="it-IT" w:eastAsia="sl-SI"/>
              </w:rPr>
              <w:t>1/7 giorni</w:t>
            </w:r>
          </w:p>
        </w:tc>
        <w:tc>
          <w:tcPr>
            <w:tcW w:w="1071" w:type="dxa"/>
            <w:tcBorders>
              <w:top w:val="nil"/>
              <w:left w:val="nil"/>
              <w:bottom w:val="single" w:sz="8" w:space="0" w:color="auto"/>
              <w:right w:val="single" w:sz="8" w:space="0" w:color="auto"/>
            </w:tcBorders>
            <w:vAlign w:val="center"/>
            <w:hideMark/>
          </w:tcPr>
          <w:p w:rsidR="004F02CF" w:rsidRPr="005D021F" w:rsidRDefault="004F02CF" w:rsidP="004F02CF">
            <w:pPr>
              <w:spacing w:after="0" w:line="240" w:lineRule="auto"/>
              <w:jc w:val="center"/>
              <w:rPr>
                <w:rFonts w:ascii="Arial" w:eastAsia="Times New Roman" w:hAnsi="Arial" w:cs="Arial"/>
                <w:lang w:val="it-IT" w:eastAsia="sl-SI"/>
              </w:rPr>
            </w:pPr>
            <w:r w:rsidRPr="005D021F">
              <w:rPr>
                <w:rFonts w:ascii="Arial" w:eastAsia="Times New Roman" w:hAnsi="Arial" w:cs="Arial"/>
                <w:lang w:val="it-IT" w:eastAsia="sl-SI"/>
              </w:rPr>
              <w:t>541,25</w:t>
            </w:r>
          </w:p>
        </w:tc>
      </w:tr>
      <w:tr w:rsidR="006F2700" w:rsidRPr="005D021F" w:rsidTr="004F02CF">
        <w:trPr>
          <w:trHeight w:val="315"/>
        </w:trPr>
        <w:tc>
          <w:tcPr>
            <w:tcW w:w="1895" w:type="dxa"/>
            <w:tcBorders>
              <w:top w:val="nil"/>
              <w:left w:val="single" w:sz="8" w:space="0" w:color="auto"/>
              <w:bottom w:val="single" w:sz="8" w:space="0" w:color="auto"/>
              <w:right w:val="single" w:sz="8" w:space="0" w:color="auto"/>
            </w:tcBorders>
            <w:vAlign w:val="center"/>
            <w:hideMark/>
          </w:tcPr>
          <w:p w:rsidR="004F02CF" w:rsidRPr="005D021F" w:rsidRDefault="006F2700" w:rsidP="004F02CF">
            <w:pPr>
              <w:spacing w:after="0" w:line="240" w:lineRule="auto"/>
              <w:jc w:val="center"/>
              <w:rPr>
                <w:rFonts w:ascii="Arial" w:eastAsia="Times New Roman" w:hAnsi="Arial" w:cs="Arial"/>
                <w:lang w:val="it-IT" w:eastAsia="sl-SI"/>
              </w:rPr>
            </w:pPr>
            <w:r w:rsidRPr="005D021F">
              <w:rPr>
                <w:rFonts w:ascii="Arial" w:eastAsia="Times New Roman" w:hAnsi="Arial" w:cs="Arial"/>
                <w:lang w:val="it-IT" w:eastAsia="sl-SI"/>
              </w:rPr>
              <w:t>oltre</w:t>
            </w:r>
            <w:r w:rsidR="004F02CF" w:rsidRPr="005D021F">
              <w:rPr>
                <w:rFonts w:ascii="Arial" w:eastAsia="Times New Roman" w:hAnsi="Arial" w:cs="Arial"/>
                <w:lang w:val="it-IT" w:eastAsia="sl-SI"/>
              </w:rPr>
              <w:t xml:space="preserve"> 100</w:t>
            </w:r>
          </w:p>
        </w:tc>
        <w:tc>
          <w:tcPr>
            <w:tcW w:w="1742" w:type="dxa"/>
            <w:tcBorders>
              <w:top w:val="nil"/>
              <w:left w:val="nil"/>
              <w:bottom w:val="single" w:sz="8" w:space="0" w:color="auto"/>
              <w:right w:val="single" w:sz="8" w:space="0" w:color="auto"/>
            </w:tcBorders>
            <w:vAlign w:val="center"/>
            <w:hideMark/>
          </w:tcPr>
          <w:p w:rsidR="004F02CF" w:rsidRPr="005D021F" w:rsidRDefault="004F02CF" w:rsidP="004F02CF">
            <w:pPr>
              <w:spacing w:after="0" w:line="240" w:lineRule="auto"/>
              <w:jc w:val="center"/>
              <w:rPr>
                <w:rFonts w:ascii="Arial" w:eastAsia="Times New Roman" w:hAnsi="Arial" w:cs="Arial"/>
                <w:lang w:val="it-IT" w:eastAsia="sl-SI"/>
              </w:rPr>
            </w:pPr>
            <w:r w:rsidRPr="005D021F">
              <w:rPr>
                <w:rFonts w:ascii="Arial" w:eastAsia="Times New Roman" w:hAnsi="Arial" w:cs="Arial"/>
                <w:lang w:val="it-IT" w:eastAsia="sl-SI"/>
              </w:rPr>
              <w:t>806</w:t>
            </w:r>
          </w:p>
        </w:tc>
        <w:tc>
          <w:tcPr>
            <w:tcW w:w="1136" w:type="dxa"/>
            <w:tcBorders>
              <w:top w:val="nil"/>
              <w:left w:val="nil"/>
              <w:bottom w:val="single" w:sz="8" w:space="0" w:color="auto"/>
              <w:right w:val="single" w:sz="8" w:space="0" w:color="auto"/>
            </w:tcBorders>
            <w:vAlign w:val="center"/>
            <w:hideMark/>
          </w:tcPr>
          <w:p w:rsidR="004F02CF" w:rsidRPr="005D021F" w:rsidRDefault="006F2700" w:rsidP="004F02CF">
            <w:pPr>
              <w:spacing w:after="0" w:line="240" w:lineRule="auto"/>
              <w:jc w:val="center"/>
              <w:rPr>
                <w:rFonts w:ascii="Arial" w:eastAsia="Times New Roman" w:hAnsi="Arial" w:cs="Arial"/>
                <w:lang w:val="it-IT" w:eastAsia="sl-SI"/>
              </w:rPr>
            </w:pPr>
            <w:r w:rsidRPr="005D021F">
              <w:rPr>
                <w:rFonts w:ascii="Arial" w:eastAsia="Times New Roman" w:hAnsi="Arial" w:cs="Arial"/>
                <w:lang w:val="it-IT" w:eastAsia="sl-SI"/>
              </w:rPr>
              <w:t>1/14 giorni</w:t>
            </w:r>
          </w:p>
        </w:tc>
        <w:tc>
          <w:tcPr>
            <w:tcW w:w="1742" w:type="dxa"/>
            <w:tcBorders>
              <w:top w:val="nil"/>
              <w:left w:val="nil"/>
              <w:bottom w:val="single" w:sz="8" w:space="0" w:color="auto"/>
              <w:right w:val="single" w:sz="8" w:space="0" w:color="auto"/>
            </w:tcBorders>
            <w:vAlign w:val="center"/>
            <w:hideMark/>
          </w:tcPr>
          <w:p w:rsidR="004F02CF" w:rsidRPr="005D021F" w:rsidRDefault="004F02CF" w:rsidP="004F02CF">
            <w:pPr>
              <w:spacing w:after="0" w:line="240" w:lineRule="auto"/>
              <w:jc w:val="center"/>
              <w:rPr>
                <w:rFonts w:ascii="Arial" w:eastAsia="Times New Roman" w:hAnsi="Arial" w:cs="Arial"/>
                <w:lang w:val="it-IT" w:eastAsia="sl-SI"/>
              </w:rPr>
            </w:pPr>
            <w:r w:rsidRPr="005D021F">
              <w:rPr>
                <w:rFonts w:ascii="Arial" w:eastAsia="Times New Roman" w:hAnsi="Arial" w:cs="Arial"/>
                <w:lang w:val="it-IT" w:eastAsia="sl-SI"/>
              </w:rPr>
              <w:t>1749,02</w:t>
            </w:r>
          </w:p>
        </w:tc>
        <w:tc>
          <w:tcPr>
            <w:tcW w:w="1278" w:type="dxa"/>
            <w:tcBorders>
              <w:top w:val="nil"/>
              <w:left w:val="nil"/>
              <w:bottom w:val="single" w:sz="8" w:space="0" w:color="auto"/>
              <w:right w:val="single" w:sz="8" w:space="0" w:color="auto"/>
            </w:tcBorders>
            <w:vAlign w:val="center"/>
            <w:hideMark/>
          </w:tcPr>
          <w:p w:rsidR="004F02CF" w:rsidRPr="005D021F" w:rsidRDefault="004F02CF" w:rsidP="004F02CF">
            <w:pPr>
              <w:spacing w:after="0" w:line="240" w:lineRule="auto"/>
              <w:jc w:val="center"/>
              <w:rPr>
                <w:rFonts w:ascii="Arial" w:eastAsia="Times New Roman" w:hAnsi="Arial" w:cs="Arial"/>
                <w:lang w:val="it-IT" w:eastAsia="sl-SI"/>
              </w:rPr>
            </w:pPr>
            <w:r w:rsidRPr="005D021F">
              <w:rPr>
                <w:rFonts w:ascii="Arial" w:eastAsia="Times New Roman" w:hAnsi="Arial" w:cs="Arial"/>
                <w:lang w:val="it-IT" w:eastAsia="sl-SI"/>
              </w:rPr>
              <w:t>180</w:t>
            </w:r>
          </w:p>
        </w:tc>
        <w:tc>
          <w:tcPr>
            <w:tcW w:w="1201" w:type="dxa"/>
            <w:tcBorders>
              <w:top w:val="nil"/>
              <w:left w:val="nil"/>
              <w:bottom w:val="single" w:sz="8" w:space="0" w:color="auto"/>
              <w:right w:val="single" w:sz="8" w:space="0" w:color="auto"/>
            </w:tcBorders>
            <w:vAlign w:val="center"/>
            <w:hideMark/>
          </w:tcPr>
          <w:p w:rsidR="004F02CF" w:rsidRPr="005D021F" w:rsidRDefault="006F2700" w:rsidP="004F02CF">
            <w:pPr>
              <w:spacing w:after="0" w:line="240" w:lineRule="auto"/>
              <w:jc w:val="center"/>
              <w:rPr>
                <w:rFonts w:ascii="Arial" w:eastAsia="Times New Roman" w:hAnsi="Arial" w:cs="Arial"/>
                <w:lang w:val="it-IT" w:eastAsia="sl-SI"/>
              </w:rPr>
            </w:pPr>
            <w:r w:rsidRPr="005D021F">
              <w:rPr>
                <w:rFonts w:ascii="Arial" w:eastAsia="Times New Roman" w:hAnsi="Arial" w:cs="Arial"/>
                <w:lang w:val="it-IT" w:eastAsia="sl-SI"/>
              </w:rPr>
              <w:t>1/7 giorni</w:t>
            </w:r>
          </w:p>
        </w:tc>
        <w:tc>
          <w:tcPr>
            <w:tcW w:w="1071" w:type="dxa"/>
            <w:tcBorders>
              <w:top w:val="nil"/>
              <w:left w:val="nil"/>
              <w:bottom w:val="single" w:sz="8" w:space="0" w:color="auto"/>
              <w:right w:val="single" w:sz="8" w:space="0" w:color="auto"/>
            </w:tcBorders>
            <w:vAlign w:val="center"/>
            <w:hideMark/>
          </w:tcPr>
          <w:p w:rsidR="004F02CF" w:rsidRPr="005D021F" w:rsidRDefault="004F02CF" w:rsidP="004F02CF">
            <w:pPr>
              <w:spacing w:after="0" w:line="240" w:lineRule="auto"/>
              <w:jc w:val="center"/>
              <w:rPr>
                <w:rFonts w:ascii="Arial" w:eastAsia="Times New Roman" w:hAnsi="Arial" w:cs="Arial"/>
                <w:lang w:val="it-IT" w:eastAsia="sl-SI"/>
              </w:rPr>
            </w:pPr>
            <w:r w:rsidRPr="005D021F">
              <w:rPr>
                <w:rFonts w:ascii="Arial" w:eastAsia="Times New Roman" w:hAnsi="Arial" w:cs="Arial"/>
                <w:lang w:val="it-IT" w:eastAsia="sl-SI"/>
              </w:rPr>
              <w:t>779,40</w:t>
            </w:r>
          </w:p>
        </w:tc>
      </w:tr>
      <w:tr w:rsidR="006F2700" w:rsidRPr="005D021F" w:rsidTr="004F02CF">
        <w:trPr>
          <w:trHeight w:val="615"/>
        </w:trPr>
        <w:tc>
          <w:tcPr>
            <w:tcW w:w="1895" w:type="dxa"/>
            <w:tcBorders>
              <w:top w:val="nil"/>
              <w:left w:val="single" w:sz="8" w:space="0" w:color="auto"/>
              <w:bottom w:val="single" w:sz="8" w:space="0" w:color="auto"/>
              <w:right w:val="single" w:sz="8" w:space="0" w:color="auto"/>
            </w:tcBorders>
            <w:vAlign w:val="center"/>
            <w:hideMark/>
          </w:tcPr>
          <w:p w:rsidR="004F02CF" w:rsidRPr="005D021F" w:rsidRDefault="006F2700" w:rsidP="006F2700">
            <w:pPr>
              <w:spacing w:after="0" w:line="240" w:lineRule="auto"/>
              <w:rPr>
                <w:rFonts w:ascii="Arial" w:eastAsia="Times New Roman" w:hAnsi="Arial" w:cs="Arial"/>
                <w:b/>
                <w:bCs/>
                <w:lang w:val="it-IT" w:eastAsia="sl-SI"/>
              </w:rPr>
            </w:pPr>
            <w:r w:rsidRPr="005D021F">
              <w:rPr>
                <w:rFonts w:ascii="Arial" w:eastAsia="Times New Roman" w:hAnsi="Arial" w:cs="Arial"/>
                <w:b/>
                <w:bCs/>
                <w:lang w:val="it-IT" w:eastAsia="sl-SI"/>
              </w:rPr>
              <w:t>Locale commerciale privo di attività registrata</w:t>
            </w:r>
          </w:p>
        </w:tc>
        <w:tc>
          <w:tcPr>
            <w:tcW w:w="1742" w:type="dxa"/>
            <w:tcBorders>
              <w:top w:val="nil"/>
              <w:left w:val="nil"/>
              <w:bottom w:val="single" w:sz="8" w:space="0" w:color="auto"/>
              <w:right w:val="single" w:sz="8" w:space="0" w:color="auto"/>
            </w:tcBorders>
            <w:vAlign w:val="center"/>
          </w:tcPr>
          <w:p w:rsidR="004F02CF" w:rsidRPr="005D021F" w:rsidRDefault="004F02CF" w:rsidP="004F02CF">
            <w:pPr>
              <w:spacing w:after="0" w:line="240" w:lineRule="auto"/>
              <w:jc w:val="center"/>
              <w:rPr>
                <w:rFonts w:ascii="Calibri Light" w:eastAsia="Times New Roman" w:hAnsi="Calibri Light"/>
                <w:lang w:val="it-IT" w:eastAsia="sl-SI"/>
              </w:rPr>
            </w:pPr>
          </w:p>
        </w:tc>
        <w:tc>
          <w:tcPr>
            <w:tcW w:w="1136" w:type="dxa"/>
            <w:tcBorders>
              <w:top w:val="nil"/>
              <w:left w:val="nil"/>
              <w:bottom w:val="single" w:sz="8" w:space="0" w:color="auto"/>
              <w:right w:val="single" w:sz="8" w:space="0" w:color="auto"/>
            </w:tcBorders>
            <w:vAlign w:val="center"/>
          </w:tcPr>
          <w:p w:rsidR="004F02CF" w:rsidRPr="005D021F" w:rsidRDefault="004F02CF" w:rsidP="004F02CF">
            <w:pPr>
              <w:spacing w:after="0" w:line="240" w:lineRule="auto"/>
              <w:jc w:val="center"/>
              <w:rPr>
                <w:rFonts w:ascii="Calibri Light" w:eastAsia="Times New Roman" w:hAnsi="Calibri Light"/>
                <w:lang w:val="it-IT" w:eastAsia="sl-SI"/>
              </w:rPr>
            </w:pPr>
          </w:p>
        </w:tc>
        <w:tc>
          <w:tcPr>
            <w:tcW w:w="1742" w:type="dxa"/>
            <w:tcBorders>
              <w:top w:val="nil"/>
              <w:left w:val="nil"/>
              <w:bottom w:val="single" w:sz="8" w:space="0" w:color="auto"/>
              <w:right w:val="single" w:sz="8" w:space="0" w:color="auto"/>
            </w:tcBorders>
            <w:vAlign w:val="center"/>
          </w:tcPr>
          <w:p w:rsidR="004F02CF" w:rsidRPr="005D021F" w:rsidRDefault="004F02CF" w:rsidP="004F02CF">
            <w:pPr>
              <w:spacing w:after="0" w:line="240" w:lineRule="auto"/>
              <w:jc w:val="center"/>
              <w:rPr>
                <w:rFonts w:ascii="Calibri Light" w:eastAsia="Times New Roman" w:hAnsi="Calibri Light"/>
                <w:lang w:val="it-IT" w:eastAsia="sl-SI"/>
              </w:rPr>
            </w:pPr>
          </w:p>
        </w:tc>
        <w:tc>
          <w:tcPr>
            <w:tcW w:w="1278" w:type="dxa"/>
            <w:tcBorders>
              <w:top w:val="nil"/>
              <w:left w:val="nil"/>
              <w:bottom w:val="single" w:sz="8" w:space="0" w:color="auto"/>
              <w:right w:val="single" w:sz="8" w:space="0" w:color="auto"/>
            </w:tcBorders>
            <w:vAlign w:val="center"/>
          </w:tcPr>
          <w:p w:rsidR="004F02CF" w:rsidRPr="005D021F" w:rsidRDefault="004F02CF" w:rsidP="004F02CF">
            <w:pPr>
              <w:spacing w:after="0" w:line="240" w:lineRule="auto"/>
              <w:jc w:val="center"/>
              <w:rPr>
                <w:rFonts w:ascii="Calibri Light" w:eastAsia="Times New Roman" w:hAnsi="Calibri Light"/>
                <w:lang w:val="it-IT" w:eastAsia="sl-SI"/>
              </w:rPr>
            </w:pPr>
          </w:p>
        </w:tc>
        <w:tc>
          <w:tcPr>
            <w:tcW w:w="1201" w:type="dxa"/>
            <w:tcBorders>
              <w:top w:val="nil"/>
              <w:left w:val="nil"/>
              <w:bottom w:val="single" w:sz="8" w:space="0" w:color="auto"/>
              <w:right w:val="single" w:sz="8" w:space="0" w:color="auto"/>
            </w:tcBorders>
            <w:vAlign w:val="center"/>
          </w:tcPr>
          <w:p w:rsidR="004F02CF" w:rsidRPr="005D021F" w:rsidRDefault="004F02CF" w:rsidP="004F02CF">
            <w:pPr>
              <w:spacing w:after="0" w:line="240" w:lineRule="auto"/>
              <w:jc w:val="center"/>
              <w:rPr>
                <w:rFonts w:ascii="Calibri Light" w:eastAsia="Times New Roman" w:hAnsi="Calibri Light"/>
                <w:lang w:val="it-IT" w:eastAsia="sl-SI"/>
              </w:rPr>
            </w:pPr>
          </w:p>
        </w:tc>
        <w:tc>
          <w:tcPr>
            <w:tcW w:w="1071" w:type="dxa"/>
            <w:tcBorders>
              <w:top w:val="nil"/>
              <w:left w:val="nil"/>
              <w:bottom w:val="single" w:sz="8" w:space="0" w:color="auto"/>
              <w:right w:val="single" w:sz="8" w:space="0" w:color="auto"/>
            </w:tcBorders>
            <w:vAlign w:val="center"/>
          </w:tcPr>
          <w:p w:rsidR="004F02CF" w:rsidRPr="005D021F" w:rsidRDefault="004F02CF" w:rsidP="004F02CF">
            <w:pPr>
              <w:spacing w:after="0" w:line="240" w:lineRule="auto"/>
              <w:jc w:val="center"/>
              <w:rPr>
                <w:rFonts w:ascii="Calibri Light" w:eastAsia="Times New Roman" w:hAnsi="Calibri Light"/>
                <w:lang w:val="it-IT" w:eastAsia="sl-SI"/>
              </w:rPr>
            </w:pPr>
          </w:p>
        </w:tc>
      </w:tr>
      <w:tr w:rsidR="006F2700" w:rsidRPr="005D021F" w:rsidTr="004F02CF">
        <w:trPr>
          <w:trHeight w:val="315"/>
        </w:trPr>
        <w:tc>
          <w:tcPr>
            <w:tcW w:w="1895" w:type="dxa"/>
            <w:tcBorders>
              <w:top w:val="nil"/>
              <w:left w:val="single" w:sz="8" w:space="0" w:color="auto"/>
              <w:bottom w:val="single" w:sz="8" w:space="0" w:color="auto"/>
              <w:right w:val="single" w:sz="8" w:space="0" w:color="auto"/>
            </w:tcBorders>
            <w:vAlign w:val="center"/>
            <w:hideMark/>
          </w:tcPr>
          <w:p w:rsidR="004F02CF" w:rsidRPr="005D021F" w:rsidRDefault="006F2700" w:rsidP="006F2700">
            <w:pPr>
              <w:spacing w:after="0" w:line="240" w:lineRule="auto"/>
              <w:jc w:val="center"/>
              <w:rPr>
                <w:rFonts w:ascii="Arial" w:eastAsia="Times New Roman" w:hAnsi="Arial" w:cs="Arial"/>
                <w:lang w:val="it-IT" w:eastAsia="sl-SI"/>
              </w:rPr>
            </w:pPr>
            <w:r w:rsidRPr="005D021F">
              <w:rPr>
                <w:rFonts w:ascii="Arial" w:eastAsia="Times New Roman" w:hAnsi="Arial" w:cs="Arial"/>
                <w:lang w:val="it-IT" w:eastAsia="sl-SI"/>
              </w:rPr>
              <w:t>quantità minima</w:t>
            </w:r>
          </w:p>
        </w:tc>
        <w:tc>
          <w:tcPr>
            <w:tcW w:w="1742" w:type="dxa"/>
            <w:tcBorders>
              <w:top w:val="nil"/>
              <w:left w:val="nil"/>
              <w:bottom w:val="single" w:sz="8" w:space="0" w:color="auto"/>
              <w:right w:val="single" w:sz="8" w:space="0" w:color="auto"/>
            </w:tcBorders>
            <w:vAlign w:val="center"/>
            <w:hideMark/>
          </w:tcPr>
          <w:p w:rsidR="004F02CF" w:rsidRPr="005D021F" w:rsidRDefault="004F02CF" w:rsidP="004F02CF">
            <w:pPr>
              <w:spacing w:after="0" w:line="240" w:lineRule="auto"/>
              <w:jc w:val="center"/>
              <w:rPr>
                <w:rFonts w:ascii="Arial" w:eastAsia="Times New Roman" w:hAnsi="Arial" w:cs="Arial"/>
                <w:lang w:val="it-IT" w:eastAsia="sl-SI"/>
              </w:rPr>
            </w:pPr>
            <w:r w:rsidRPr="005D021F">
              <w:rPr>
                <w:rFonts w:ascii="Arial" w:eastAsia="Times New Roman" w:hAnsi="Arial" w:cs="Arial"/>
                <w:lang w:val="it-IT" w:eastAsia="sl-SI"/>
              </w:rPr>
              <w:t>44</w:t>
            </w:r>
          </w:p>
        </w:tc>
        <w:tc>
          <w:tcPr>
            <w:tcW w:w="1136" w:type="dxa"/>
            <w:tcBorders>
              <w:top w:val="nil"/>
              <w:left w:val="nil"/>
              <w:bottom w:val="single" w:sz="8" w:space="0" w:color="auto"/>
              <w:right w:val="single" w:sz="8" w:space="0" w:color="auto"/>
            </w:tcBorders>
            <w:vAlign w:val="center"/>
            <w:hideMark/>
          </w:tcPr>
          <w:p w:rsidR="004F02CF" w:rsidRPr="005D021F" w:rsidRDefault="006F2700" w:rsidP="004F02CF">
            <w:pPr>
              <w:spacing w:after="0" w:line="240" w:lineRule="auto"/>
              <w:jc w:val="center"/>
              <w:rPr>
                <w:rFonts w:ascii="Arial" w:eastAsia="Times New Roman" w:hAnsi="Arial" w:cs="Arial"/>
                <w:lang w:val="it-IT" w:eastAsia="sl-SI"/>
              </w:rPr>
            </w:pPr>
            <w:r w:rsidRPr="005D021F">
              <w:rPr>
                <w:rFonts w:ascii="Arial" w:eastAsia="Times New Roman" w:hAnsi="Arial" w:cs="Arial"/>
                <w:lang w:val="it-IT" w:eastAsia="sl-SI"/>
              </w:rPr>
              <w:t>1/14 giorni</w:t>
            </w:r>
          </w:p>
        </w:tc>
        <w:tc>
          <w:tcPr>
            <w:tcW w:w="1742" w:type="dxa"/>
            <w:tcBorders>
              <w:top w:val="nil"/>
              <w:left w:val="nil"/>
              <w:bottom w:val="single" w:sz="8" w:space="0" w:color="auto"/>
              <w:right w:val="single" w:sz="8" w:space="0" w:color="auto"/>
            </w:tcBorders>
            <w:vAlign w:val="center"/>
            <w:hideMark/>
          </w:tcPr>
          <w:p w:rsidR="004F02CF" w:rsidRPr="005D021F" w:rsidRDefault="004F02CF" w:rsidP="004F02CF">
            <w:pPr>
              <w:spacing w:after="0" w:line="240" w:lineRule="auto"/>
              <w:jc w:val="center"/>
              <w:rPr>
                <w:rFonts w:ascii="Arial" w:eastAsia="Times New Roman" w:hAnsi="Arial" w:cs="Arial"/>
                <w:lang w:val="it-IT" w:eastAsia="sl-SI"/>
              </w:rPr>
            </w:pPr>
            <w:r w:rsidRPr="005D021F">
              <w:rPr>
                <w:rFonts w:ascii="Arial" w:eastAsia="Times New Roman" w:hAnsi="Arial" w:cs="Arial"/>
                <w:lang w:val="it-IT" w:eastAsia="sl-SI"/>
              </w:rPr>
              <w:t>95,48</w:t>
            </w:r>
          </w:p>
        </w:tc>
        <w:tc>
          <w:tcPr>
            <w:tcW w:w="1278" w:type="dxa"/>
            <w:tcBorders>
              <w:top w:val="nil"/>
              <w:left w:val="nil"/>
              <w:bottom w:val="single" w:sz="8" w:space="0" w:color="auto"/>
              <w:right w:val="single" w:sz="8" w:space="0" w:color="auto"/>
            </w:tcBorders>
            <w:vAlign w:val="center"/>
            <w:hideMark/>
          </w:tcPr>
          <w:p w:rsidR="004F02CF" w:rsidRPr="005D021F" w:rsidRDefault="004F02CF" w:rsidP="004F02CF">
            <w:pPr>
              <w:spacing w:after="0" w:line="240" w:lineRule="auto"/>
              <w:jc w:val="center"/>
              <w:rPr>
                <w:rFonts w:ascii="Arial" w:eastAsia="Times New Roman" w:hAnsi="Arial" w:cs="Arial"/>
                <w:lang w:val="it-IT" w:eastAsia="sl-SI"/>
              </w:rPr>
            </w:pPr>
            <w:r w:rsidRPr="005D021F">
              <w:rPr>
                <w:rFonts w:ascii="Arial" w:eastAsia="Times New Roman" w:hAnsi="Arial" w:cs="Arial"/>
                <w:lang w:val="it-IT" w:eastAsia="sl-SI"/>
              </w:rPr>
              <w:t>10</w:t>
            </w:r>
          </w:p>
        </w:tc>
        <w:tc>
          <w:tcPr>
            <w:tcW w:w="1201" w:type="dxa"/>
            <w:tcBorders>
              <w:top w:val="nil"/>
              <w:left w:val="nil"/>
              <w:bottom w:val="single" w:sz="8" w:space="0" w:color="auto"/>
              <w:right w:val="single" w:sz="8" w:space="0" w:color="auto"/>
            </w:tcBorders>
            <w:vAlign w:val="center"/>
            <w:hideMark/>
          </w:tcPr>
          <w:p w:rsidR="004F02CF" w:rsidRPr="005D021F" w:rsidRDefault="006F2700" w:rsidP="004F02CF">
            <w:pPr>
              <w:spacing w:after="0" w:line="240" w:lineRule="auto"/>
              <w:jc w:val="center"/>
              <w:rPr>
                <w:rFonts w:ascii="Arial" w:eastAsia="Times New Roman" w:hAnsi="Arial" w:cs="Arial"/>
                <w:lang w:val="it-IT" w:eastAsia="sl-SI"/>
              </w:rPr>
            </w:pPr>
            <w:r w:rsidRPr="005D021F">
              <w:rPr>
                <w:rFonts w:ascii="Arial" w:eastAsia="Times New Roman" w:hAnsi="Arial" w:cs="Arial"/>
                <w:lang w:val="it-IT" w:eastAsia="sl-SI"/>
              </w:rPr>
              <w:t>1/7 giorni</w:t>
            </w:r>
          </w:p>
        </w:tc>
        <w:tc>
          <w:tcPr>
            <w:tcW w:w="1071" w:type="dxa"/>
            <w:tcBorders>
              <w:top w:val="nil"/>
              <w:left w:val="nil"/>
              <w:bottom w:val="single" w:sz="8" w:space="0" w:color="auto"/>
              <w:right w:val="single" w:sz="8" w:space="0" w:color="auto"/>
            </w:tcBorders>
            <w:vAlign w:val="center"/>
            <w:hideMark/>
          </w:tcPr>
          <w:p w:rsidR="004F02CF" w:rsidRPr="005D021F" w:rsidRDefault="004F02CF" w:rsidP="004F02CF">
            <w:pPr>
              <w:spacing w:after="0" w:line="240" w:lineRule="auto"/>
              <w:jc w:val="center"/>
              <w:rPr>
                <w:rFonts w:ascii="Arial" w:eastAsia="Times New Roman" w:hAnsi="Arial" w:cs="Arial"/>
                <w:lang w:val="it-IT" w:eastAsia="sl-SI"/>
              </w:rPr>
            </w:pPr>
            <w:r w:rsidRPr="005D021F">
              <w:rPr>
                <w:rFonts w:ascii="Arial" w:eastAsia="Times New Roman" w:hAnsi="Arial" w:cs="Arial"/>
                <w:lang w:val="it-IT" w:eastAsia="sl-SI"/>
              </w:rPr>
              <w:t>43,30</w:t>
            </w:r>
          </w:p>
        </w:tc>
      </w:tr>
    </w:tbl>
    <w:p w:rsidR="00A3307E" w:rsidRPr="005D021F" w:rsidRDefault="00A3307E" w:rsidP="00A3307E">
      <w:pPr>
        <w:pStyle w:val="Odstavekseznama"/>
        <w:spacing w:after="0" w:line="276" w:lineRule="auto"/>
        <w:ind w:left="426"/>
        <w:jc w:val="both"/>
        <w:rPr>
          <w:rFonts w:ascii="Times New Roman" w:eastAsia="Calibri" w:hAnsi="Times New Roman" w:cs="Times New Roman"/>
          <w:color w:val="000000" w:themeColor="text1"/>
          <w:sz w:val="24"/>
          <w:szCs w:val="24"/>
          <w:lang w:val="it-IT"/>
        </w:rPr>
      </w:pPr>
    </w:p>
    <w:p w:rsidR="00A3307E" w:rsidRPr="005D021F" w:rsidRDefault="000B2CFD" w:rsidP="008D4B19">
      <w:pPr>
        <w:pStyle w:val="Odstavekseznama"/>
        <w:numPr>
          <w:ilvl w:val="0"/>
          <w:numId w:val="10"/>
        </w:numPr>
        <w:spacing w:after="0" w:line="240" w:lineRule="auto"/>
        <w:ind w:left="426" w:hanging="426"/>
        <w:jc w:val="both"/>
        <w:rPr>
          <w:rFonts w:ascii="Times New Roman" w:hAnsi="Times New Roman"/>
          <w:color w:val="000000" w:themeColor="text1"/>
          <w:sz w:val="24"/>
          <w:szCs w:val="24"/>
          <w:lang w:val="it-IT"/>
        </w:rPr>
      </w:pPr>
      <w:r w:rsidRPr="005D021F">
        <w:rPr>
          <w:rFonts w:ascii="Times New Roman" w:hAnsi="Times New Roman"/>
          <w:color w:val="000000" w:themeColor="text1"/>
          <w:sz w:val="24"/>
          <w:szCs w:val="24"/>
          <w:lang w:val="it-IT"/>
        </w:rPr>
        <w:t>Per il calcolo del volume per la commisurazione dal peso effettivo dei rifiuti o dai volumi dei contenitori, si applicano le densit</w:t>
      </w:r>
      <w:r w:rsidRPr="005D021F">
        <w:rPr>
          <w:rFonts w:ascii="Times New Roman" w:hAnsi="Times New Roman" w:cs="Times New Roman"/>
          <w:color w:val="000000" w:themeColor="text1"/>
          <w:sz w:val="24"/>
          <w:szCs w:val="24"/>
          <w:lang w:val="it-IT"/>
        </w:rPr>
        <w:t>à</w:t>
      </w:r>
      <w:r w:rsidRPr="005D021F">
        <w:rPr>
          <w:rFonts w:ascii="Times New Roman" w:hAnsi="Times New Roman"/>
          <w:color w:val="000000" w:themeColor="text1"/>
          <w:sz w:val="24"/>
          <w:szCs w:val="24"/>
          <w:lang w:val="it-IT"/>
        </w:rPr>
        <w:t xml:space="preserve"> apparenti, stabilite dall'esercente del servizio pubblico</w:t>
      </w:r>
      <w:r w:rsidR="00A3307E" w:rsidRPr="005D021F">
        <w:rPr>
          <w:rFonts w:ascii="Times New Roman" w:hAnsi="Times New Roman"/>
          <w:color w:val="000000" w:themeColor="text1"/>
          <w:sz w:val="24"/>
          <w:szCs w:val="24"/>
          <w:lang w:val="it-IT"/>
        </w:rPr>
        <w:t>.</w:t>
      </w:r>
    </w:p>
    <w:p w:rsidR="00A3307E" w:rsidRPr="005D021F" w:rsidRDefault="009061EB" w:rsidP="00A3307E">
      <w:pPr>
        <w:pStyle w:val="Odstavekseznama"/>
        <w:numPr>
          <w:ilvl w:val="0"/>
          <w:numId w:val="10"/>
        </w:numPr>
        <w:spacing w:after="0" w:line="240" w:lineRule="auto"/>
        <w:ind w:left="425" w:hanging="425"/>
        <w:jc w:val="both"/>
        <w:rPr>
          <w:rFonts w:ascii="Times New Roman" w:hAnsi="Times New Roman"/>
          <w:color w:val="000000" w:themeColor="text1"/>
          <w:sz w:val="24"/>
          <w:szCs w:val="24"/>
          <w:lang w:val="it-IT"/>
        </w:rPr>
      </w:pPr>
      <w:r w:rsidRPr="005D021F">
        <w:rPr>
          <w:rFonts w:ascii="Times New Roman" w:hAnsi="Times New Roman"/>
          <w:color w:val="000000" w:themeColor="text1"/>
          <w:sz w:val="24"/>
          <w:szCs w:val="24"/>
          <w:lang w:val="it-IT"/>
        </w:rPr>
        <w:t>Nel caso in cui l'asporto dei rifiuti non viene realizzato nell'ambito dell'asporto regolare di rifiuti, lo stesso si commisura a parte alle condizioni, stabilite dall'esercente del servizio pubblico</w:t>
      </w:r>
      <w:r w:rsidR="00A3307E" w:rsidRPr="005D021F">
        <w:rPr>
          <w:rFonts w:ascii="Times New Roman" w:hAnsi="Times New Roman"/>
          <w:color w:val="000000" w:themeColor="text1"/>
          <w:sz w:val="24"/>
          <w:szCs w:val="24"/>
          <w:lang w:val="it-IT"/>
        </w:rPr>
        <w:t>.</w:t>
      </w:r>
    </w:p>
    <w:p w:rsidR="00A3307E" w:rsidRPr="005D021F" w:rsidRDefault="009061EB" w:rsidP="00A3307E">
      <w:pPr>
        <w:pStyle w:val="Odstavekseznama"/>
        <w:numPr>
          <w:ilvl w:val="0"/>
          <w:numId w:val="10"/>
        </w:numPr>
        <w:spacing w:after="0" w:line="240" w:lineRule="auto"/>
        <w:ind w:left="426" w:hanging="426"/>
        <w:jc w:val="both"/>
        <w:rPr>
          <w:rFonts w:ascii="Times New Roman" w:hAnsi="Times New Roman"/>
          <w:sz w:val="24"/>
          <w:szCs w:val="24"/>
          <w:lang w:val="it-IT"/>
        </w:rPr>
      </w:pPr>
      <w:r w:rsidRPr="005D021F">
        <w:rPr>
          <w:rFonts w:ascii="Times New Roman" w:hAnsi="Times New Roman"/>
          <w:sz w:val="24"/>
          <w:szCs w:val="24"/>
          <w:lang w:val="it-IT"/>
        </w:rPr>
        <w:t>L'utente che svolge un'attivit</w:t>
      </w:r>
      <w:r w:rsidRPr="005D021F">
        <w:rPr>
          <w:rFonts w:ascii="Times New Roman" w:hAnsi="Times New Roman" w:cs="Times New Roman"/>
          <w:sz w:val="24"/>
          <w:szCs w:val="24"/>
          <w:lang w:val="it-IT"/>
        </w:rPr>
        <w:t>à</w:t>
      </w:r>
      <w:r w:rsidRPr="005D021F">
        <w:rPr>
          <w:rFonts w:ascii="Times New Roman" w:hAnsi="Times New Roman"/>
          <w:sz w:val="24"/>
          <w:szCs w:val="24"/>
          <w:lang w:val="it-IT"/>
        </w:rPr>
        <w:t xml:space="preserve"> stagionale e a tempo determinato (ad esempio chioschi con cibo, chioschi per la vendita di souvenir, parchi divertimento e simile) accorda con l'esercente i dati e stabilisce il periodo di attivit</w:t>
      </w:r>
      <w:r w:rsidRPr="005D021F">
        <w:rPr>
          <w:rFonts w:ascii="Times New Roman" w:hAnsi="Times New Roman" w:cs="Times New Roman"/>
          <w:sz w:val="24"/>
          <w:szCs w:val="24"/>
          <w:lang w:val="it-IT"/>
        </w:rPr>
        <w:t>à</w:t>
      </w:r>
      <w:r w:rsidRPr="005D021F">
        <w:rPr>
          <w:rFonts w:ascii="Times New Roman" w:hAnsi="Times New Roman"/>
          <w:sz w:val="24"/>
          <w:szCs w:val="24"/>
          <w:lang w:val="it-IT"/>
        </w:rPr>
        <w:t xml:space="preserve"> con il Verbale per la commisurazione dei servizi di trattamento dei rifiuti urbani. In base al Verbale si commisura i servizi per l'intero periodo di attivit</w:t>
      </w:r>
      <w:r w:rsidRPr="005D021F">
        <w:rPr>
          <w:rFonts w:ascii="Times New Roman" w:hAnsi="Times New Roman" w:cs="Times New Roman"/>
          <w:sz w:val="24"/>
          <w:szCs w:val="24"/>
          <w:lang w:val="it-IT"/>
        </w:rPr>
        <w:t>à</w:t>
      </w:r>
      <w:r w:rsidR="00A3307E" w:rsidRPr="005D021F">
        <w:rPr>
          <w:rFonts w:ascii="Times New Roman" w:hAnsi="Times New Roman"/>
          <w:sz w:val="24"/>
          <w:szCs w:val="24"/>
          <w:lang w:val="it-IT"/>
        </w:rPr>
        <w:t>.</w:t>
      </w:r>
    </w:p>
    <w:p w:rsidR="00A3307E" w:rsidRPr="005D021F" w:rsidRDefault="009061EB" w:rsidP="00A3307E">
      <w:pPr>
        <w:pStyle w:val="Odstavekseznama"/>
        <w:numPr>
          <w:ilvl w:val="0"/>
          <w:numId w:val="10"/>
        </w:numPr>
        <w:spacing w:after="0" w:line="240" w:lineRule="auto"/>
        <w:ind w:left="425" w:hanging="425"/>
        <w:jc w:val="both"/>
        <w:rPr>
          <w:rFonts w:ascii="Times New Roman" w:hAnsi="Times New Roman"/>
          <w:color w:val="000000" w:themeColor="text1"/>
          <w:sz w:val="24"/>
          <w:szCs w:val="24"/>
          <w:lang w:val="it-IT"/>
        </w:rPr>
      </w:pPr>
      <w:r w:rsidRPr="005D021F">
        <w:rPr>
          <w:rFonts w:ascii="Times New Roman" w:hAnsi="Times New Roman"/>
          <w:color w:val="000000" w:themeColor="text1"/>
          <w:sz w:val="24"/>
          <w:szCs w:val="24"/>
          <w:lang w:val="it-IT"/>
        </w:rPr>
        <w:t>Se per il singolo utente si rileva una quantit</w:t>
      </w:r>
      <w:r w:rsidRPr="005D021F">
        <w:rPr>
          <w:rFonts w:ascii="Times New Roman" w:hAnsi="Times New Roman" w:cs="Times New Roman"/>
          <w:color w:val="000000" w:themeColor="text1"/>
          <w:sz w:val="24"/>
          <w:szCs w:val="24"/>
          <w:lang w:val="it-IT"/>
        </w:rPr>
        <w:t>à</w:t>
      </w:r>
      <w:r w:rsidRPr="005D021F">
        <w:rPr>
          <w:rFonts w:ascii="Times New Roman" w:hAnsi="Times New Roman"/>
          <w:color w:val="000000" w:themeColor="text1"/>
          <w:sz w:val="24"/>
          <w:szCs w:val="24"/>
          <w:lang w:val="it-IT"/>
        </w:rPr>
        <w:t xml:space="preserve"> maggiore di rifiuti prodotti di quella accordata nel Verbale, si aumenta la capienza dei contenitori e si adegua la commisurazione del servizio; la quantit</w:t>
      </w:r>
      <w:r w:rsidRPr="005D021F">
        <w:rPr>
          <w:rFonts w:ascii="Times New Roman" w:hAnsi="Times New Roman" w:cs="Times New Roman"/>
          <w:color w:val="000000" w:themeColor="text1"/>
          <w:sz w:val="24"/>
          <w:szCs w:val="24"/>
          <w:lang w:val="it-IT"/>
        </w:rPr>
        <w:t>à</w:t>
      </w:r>
      <w:r w:rsidRPr="005D021F">
        <w:rPr>
          <w:rFonts w:ascii="Times New Roman" w:hAnsi="Times New Roman"/>
          <w:color w:val="000000" w:themeColor="text1"/>
          <w:sz w:val="24"/>
          <w:szCs w:val="24"/>
          <w:lang w:val="it-IT"/>
        </w:rPr>
        <w:t xml:space="preserve"> nuova non deve comunque essere minore alla quantit</w:t>
      </w:r>
      <w:r w:rsidRPr="005D021F">
        <w:rPr>
          <w:rFonts w:ascii="Times New Roman" w:hAnsi="Times New Roman" w:cs="Times New Roman"/>
          <w:color w:val="000000" w:themeColor="text1"/>
          <w:sz w:val="24"/>
          <w:szCs w:val="24"/>
          <w:lang w:val="it-IT"/>
        </w:rPr>
        <w:t>à</w:t>
      </w:r>
      <w:r w:rsidRPr="005D021F">
        <w:rPr>
          <w:rFonts w:ascii="Times New Roman" w:hAnsi="Times New Roman"/>
          <w:color w:val="000000" w:themeColor="text1"/>
          <w:sz w:val="24"/>
          <w:szCs w:val="24"/>
          <w:lang w:val="it-IT"/>
        </w:rPr>
        <w:t xml:space="preserve"> minima, come stabilita nella tabella di cui all'articolo 25 del presente Regolamento</w:t>
      </w:r>
      <w:r w:rsidR="00A3307E" w:rsidRPr="005D021F">
        <w:rPr>
          <w:rFonts w:ascii="Times New Roman" w:hAnsi="Times New Roman"/>
          <w:color w:val="000000" w:themeColor="text1"/>
          <w:sz w:val="24"/>
          <w:szCs w:val="24"/>
          <w:lang w:val="it-IT"/>
        </w:rPr>
        <w:t>.</w:t>
      </w:r>
    </w:p>
    <w:p w:rsidR="00A3307E" w:rsidRPr="005D021F" w:rsidRDefault="009061EB" w:rsidP="00A3307E">
      <w:pPr>
        <w:pStyle w:val="Odstavekseznama"/>
        <w:numPr>
          <w:ilvl w:val="0"/>
          <w:numId w:val="10"/>
        </w:numPr>
        <w:spacing w:after="0" w:line="240" w:lineRule="auto"/>
        <w:ind w:left="425" w:hanging="425"/>
        <w:jc w:val="both"/>
        <w:rPr>
          <w:rFonts w:ascii="Times New Roman" w:hAnsi="Times New Roman"/>
          <w:color w:val="000000" w:themeColor="text1"/>
          <w:sz w:val="24"/>
          <w:szCs w:val="24"/>
          <w:lang w:val="it-IT"/>
        </w:rPr>
      </w:pPr>
      <w:r w:rsidRPr="005D021F">
        <w:rPr>
          <w:rFonts w:ascii="Times New Roman" w:hAnsi="Times New Roman"/>
          <w:color w:val="000000" w:themeColor="text1"/>
          <w:sz w:val="24"/>
          <w:szCs w:val="24"/>
          <w:lang w:val="it-IT"/>
        </w:rPr>
        <w:t>Nel caso in cui il soggetto commerciale non riesca a dimostrare di inoltrare i rifiuti dell'attivit</w:t>
      </w:r>
      <w:r w:rsidRPr="005D021F">
        <w:rPr>
          <w:rFonts w:ascii="Times New Roman" w:hAnsi="Times New Roman" w:cs="Times New Roman"/>
          <w:color w:val="000000" w:themeColor="text1"/>
          <w:sz w:val="24"/>
          <w:szCs w:val="24"/>
          <w:lang w:val="it-IT"/>
        </w:rPr>
        <w:t>à al soggetto autorizzato alla raccolta di rifiuti, l'esercente del servizio pubblico può stabilire l'ulteriore volume nell'ammontare della quantità minima</w:t>
      </w:r>
      <w:r w:rsidR="00A3307E" w:rsidRPr="005D021F">
        <w:rPr>
          <w:rFonts w:ascii="Times New Roman" w:hAnsi="Times New Roman"/>
          <w:color w:val="000000" w:themeColor="text1"/>
          <w:sz w:val="24"/>
          <w:szCs w:val="24"/>
          <w:lang w:val="it-IT"/>
        </w:rPr>
        <w:t>.</w:t>
      </w:r>
    </w:p>
    <w:p w:rsidR="00A3307E" w:rsidRPr="005D021F" w:rsidRDefault="00297EA7" w:rsidP="00A3307E">
      <w:pPr>
        <w:pStyle w:val="Odstavekseznama"/>
        <w:numPr>
          <w:ilvl w:val="0"/>
          <w:numId w:val="10"/>
        </w:numPr>
        <w:spacing w:after="0" w:line="276" w:lineRule="auto"/>
        <w:ind w:left="426" w:hanging="426"/>
        <w:jc w:val="both"/>
        <w:rPr>
          <w:rFonts w:ascii="Times New Roman" w:hAnsi="Times New Roman"/>
          <w:color w:val="000000" w:themeColor="text1"/>
          <w:sz w:val="24"/>
          <w:szCs w:val="24"/>
          <w:lang w:val="it-IT"/>
        </w:rPr>
      </w:pPr>
      <w:r w:rsidRPr="005D021F">
        <w:rPr>
          <w:rFonts w:ascii="Times New Roman" w:hAnsi="Times New Roman"/>
          <w:color w:val="000000" w:themeColor="text1"/>
          <w:sz w:val="24"/>
          <w:szCs w:val="24"/>
          <w:lang w:val="it-IT"/>
        </w:rPr>
        <w:t>Per la commisurazione del servizio al soggetto commerciale che possiede o gestisce l'unit</w:t>
      </w:r>
      <w:r w:rsidRPr="005D021F">
        <w:rPr>
          <w:rFonts w:ascii="Times New Roman" w:hAnsi="Times New Roman" w:cs="Times New Roman"/>
          <w:color w:val="000000" w:themeColor="text1"/>
          <w:sz w:val="24"/>
          <w:szCs w:val="24"/>
          <w:lang w:val="it-IT"/>
        </w:rPr>
        <w:t>à</w:t>
      </w:r>
      <w:r w:rsidRPr="005D021F">
        <w:rPr>
          <w:rFonts w:ascii="Times New Roman" w:hAnsi="Times New Roman"/>
          <w:color w:val="000000" w:themeColor="text1"/>
          <w:sz w:val="24"/>
          <w:szCs w:val="24"/>
          <w:lang w:val="it-IT"/>
        </w:rPr>
        <w:t xml:space="preserve"> abitativa, ad es. per risiedervi, per l'attivit</w:t>
      </w:r>
      <w:r w:rsidRPr="005D021F">
        <w:rPr>
          <w:rFonts w:ascii="Times New Roman" w:hAnsi="Times New Roman" w:cs="Times New Roman"/>
          <w:color w:val="000000" w:themeColor="text1"/>
          <w:sz w:val="24"/>
          <w:szCs w:val="24"/>
          <w:lang w:val="it-IT"/>
        </w:rPr>
        <w:t>à</w:t>
      </w:r>
      <w:r w:rsidRPr="005D021F">
        <w:rPr>
          <w:rFonts w:ascii="Times New Roman" w:hAnsi="Times New Roman"/>
          <w:color w:val="000000" w:themeColor="text1"/>
          <w:sz w:val="24"/>
          <w:szCs w:val="24"/>
          <w:lang w:val="it-IT"/>
        </w:rPr>
        <w:t xml:space="preserve"> di locazione o affitta-</w:t>
      </w:r>
      <w:r w:rsidRPr="005D021F">
        <w:rPr>
          <w:rFonts w:ascii="Times New Roman" w:hAnsi="Times New Roman"/>
          <w:color w:val="000000" w:themeColor="text1"/>
          <w:sz w:val="24"/>
          <w:szCs w:val="24"/>
          <w:lang w:val="it-IT"/>
        </w:rPr>
        <w:lastRenderedPageBreak/>
        <w:t xml:space="preserve">camere, si considerano le condizioni come per la commisurazione per appartamento. Si considera la dichiarazione scritta dei proprietari </w:t>
      </w:r>
      <w:proofErr w:type="spellStart"/>
      <w:r w:rsidRPr="005D021F">
        <w:rPr>
          <w:rFonts w:ascii="Times New Roman" w:hAnsi="Times New Roman"/>
          <w:color w:val="000000" w:themeColor="text1"/>
          <w:sz w:val="24"/>
          <w:szCs w:val="24"/>
          <w:lang w:val="it-IT"/>
        </w:rPr>
        <w:t>ovv</w:t>
      </w:r>
      <w:proofErr w:type="spellEnd"/>
      <w:r w:rsidRPr="005D021F">
        <w:rPr>
          <w:rFonts w:ascii="Times New Roman" w:hAnsi="Times New Roman"/>
          <w:color w:val="000000" w:themeColor="text1"/>
          <w:sz w:val="24"/>
          <w:szCs w:val="24"/>
          <w:lang w:val="it-IT"/>
        </w:rPr>
        <w:t>. utenti dello stabile</w:t>
      </w:r>
      <w:r w:rsidR="00A3307E" w:rsidRPr="005D021F">
        <w:rPr>
          <w:rFonts w:ascii="Times New Roman" w:hAnsi="Times New Roman"/>
          <w:color w:val="000000" w:themeColor="text1"/>
          <w:sz w:val="24"/>
          <w:szCs w:val="24"/>
          <w:lang w:val="it-IT"/>
        </w:rPr>
        <w:t>.</w:t>
      </w:r>
    </w:p>
    <w:p w:rsidR="00A3307E" w:rsidRPr="005D021F" w:rsidRDefault="00297EA7" w:rsidP="00A3307E">
      <w:pPr>
        <w:pStyle w:val="Odstavekseznama"/>
        <w:numPr>
          <w:ilvl w:val="0"/>
          <w:numId w:val="10"/>
        </w:numPr>
        <w:tabs>
          <w:tab w:val="left" w:pos="142"/>
        </w:tabs>
        <w:spacing w:after="0" w:line="240" w:lineRule="auto"/>
        <w:ind w:left="425" w:hanging="425"/>
        <w:jc w:val="both"/>
        <w:rPr>
          <w:rFonts w:ascii="Times New Roman" w:hAnsi="Times New Roman"/>
          <w:color w:val="000000" w:themeColor="text1"/>
          <w:sz w:val="24"/>
          <w:szCs w:val="24"/>
          <w:lang w:val="it-IT"/>
        </w:rPr>
      </w:pPr>
      <w:r w:rsidRPr="005D021F">
        <w:rPr>
          <w:rFonts w:ascii="Times New Roman" w:hAnsi="Times New Roman"/>
          <w:color w:val="000000" w:themeColor="text1"/>
          <w:sz w:val="24"/>
          <w:szCs w:val="24"/>
          <w:lang w:val="it-IT"/>
        </w:rPr>
        <w:t>Per il soggetto commerciale con attivit</w:t>
      </w:r>
      <w:r w:rsidRPr="005D021F">
        <w:rPr>
          <w:rFonts w:ascii="Times New Roman" w:hAnsi="Times New Roman" w:cs="Times New Roman"/>
          <w:color w:val="000000" w:themeColor="text1"/>
          <w:sz w:val="24"/>
          <w:szCs w:val="24"/>
          <w:lang w:val="it-IT"/>
        </w:rPr>
        <w:t>à</w:t>
      </w:r>
      <w:r w:rsidRPr="005D021F">
        <w:rPr>
          <w:rFonts w:ascii="Times New Roman" w:hAnsi="Times New Roman"/>
          <w:color w:val="000000" w:themeColor="text1"/>
          <w:sz w:val="24"/>
          <w:szCs w:val="24"/>
          <w:lang w:val="it-IT"/>
        </w:rPr>
        <w:t xml:space="preserve"> registrata in un'unit</w:t>
      </w:r>
      <w:r w:rsidRPr="005D021F">
        <w:rPr>
          <w:rFonts w:ascii="Times New Roman" w:hAnsi="Times New Roman" w:cs="Times New Roman"/>
          <w:color w:val="000000" w:themeColor="text1"/>
          <w:sz w:val="24"/>
          <w:szCs w:val="24"/>
          <w:lang w:val="it-IT"/>
        </w:rPr>
        <w:t>à</w:t>
      </w:r>
      <w:r w:rsidRPr="005D021F">
        <w:rPr>
          <w:rFonts w:ascii="Times New Roman" w:hAnsi="Times New Roman"/>
          <w:color w:val="000000" w:themeColor="text1"/>
          <w:sz w:val="24"/>
          <w:szCs w:val="24"/>
          <w:lang w:val="it-IT"/>
        </w:rPr>
        <w:t xml:space="preserve"> abitativa, ad esempio associazione, ente, impresa minore o ufficio con sede registrata presso l'ubicazione di residenza dell'utente o dell'utente e non svolge l'attivit</w:t>
      </w:r>
      <w:r w:rsidRPr="005D021F">
        <w:rPr>
          <w:rFonts w:ascii="Times New Roman" w:hAnsi="Times New Roman" w:cs="Times New Roman"/>
          <w:color w:val="000000" w:themeColor="text1"/>
          <w:sz w:val="24"/>
          <w:szCs w:val="24"/>
          <w:lang w:val="it-IT"/>
        </w:rPr>
        <w:t>à</w:t>
      </w:r>
      <w:r w:rsidRPr="005D021F">
        <w:rPr>
          <w:rFonts w:ascii="Times New Roman" w:hAnsi="Times New Roman"/>
          <w:color w:val="000000" w:themeColor="text1"/>
          <w:sz w:val="24"/>
          <w:szCs w:val="24"/>
          <w:lang w:val="it-IT"/>
        </w:rPr>
        <w:t xml:space="preserve"> in altra ubicazione, il servizio non viene commisurato.</w:t>
      </w:r>
    </w:p>
    <w:p w:rsidR="00A3307E" w:rsidRPr="005D021F" w:rsidRDefault="00297EA7" w:rsidP="00A3307E">
      <w:pPr>
        <w:pStyle w:val="Odstavekseznama"/>
        <w:numPr>
          <w:ilvl w:val="0"/>
          <w:numId w:val="10"/>
        </w:numPr>
        <w:tabs>
          <w:tab w:val="left" w:pos="426"/>
        </w:tabs>
        <w:spacing w:after="0" w:line="240" w:lineRule="auto"/>
        <w:ind w:left="425" w:hanging="425"/>
        <w:jc w:val="both"/>
        <w:rPr>
          <w:rFonts w:ascii="Times New Roman" w:hAnsi="Times New Roman"/>
          <w:color w:val="000000" w:themeColor="text1"/>
          <w:sz w:val="24"/>
          <w:szCs w:val="24"/>
          <w:lang w:val="it-IT"/>
        </w:rPr>
      </w:pPr>
      <w:r w:rsidRPr="005D021F">
        <w:rPr>
          <w:rFonts w:ascii="Times New Roman" w:hAnsi="Times New Roman"/>
          <w:color w:val="000000" w:themeColor="text1"/>
          <w:sz w:val="24"/>
          <w:szCs w:val="24"/>
          <w:lang w:val="it-IT"/>
        </w:rPr>
        <w:t>Gli utenti che inoltrano le richieste relative alla modifica dei dati per la commisurazione dei servizi di trattamento dei rifiuti urbani entro il 25</w:t>
      </w:r>
      <w:r w:rsidRPr="005D021F">
        <w:rPr>
          <w:rFonts w:ascii="Times New Roman" w:hAnsi="Times New Roman" w:cs="Times New Roman"/>
          <w:color w:val="000000" w:themeColor="text1"/>
          <w:sz w:val="24"/>
          <w:szCs w:val="24"/>
          <w:lang w:val="it-IT"/>
        </w:rPr>
        <w:t>º</w:t>
      </w:r>
      <w:r w:rsidRPr="005D021F">
        <w:rPr>
          <w:rFonts w:ascii="Times New Roman" w:hAnsi="Times New Roman"/>
          <w:color w:val="000000" w:themeColor="text1"/>
          <w:sz w:val="24"/>
          <w:szCs w:val="24"/>
          <w:lang w:val="it-IT"/>
        </w:rPr>
        <w:t xml:space="preserve"> giorno del mese, si esaminano nel mese corrente. Tutte le richieste, inoltrate dal 26</w:t>
      </w:r>
      <w:r w:rsidRPr="005D021F">
        <w:rPr>
          <w:rFonts w:ascii="Times New Roman" w:hAnsi="Times New Roman" w:cs="Times New Roman"/>
          <w:color w:val="000000" w:themeColor="text1"/>
          <w:sz w:val="24"/>
          <w:szCs w:val="24"/>
          <w:lang w:val="it-IT"/>
        </w:rPr>
        <w:t>º</w:t>
      </w:r>
      <w:r w:rsidRPr="005D021F">
        <w:rPr>
          <w:rFonts w:ascii="Times New Roman" w:hAnsi="Times New Roman"/>
          <w:color w:val="000000" w:themeColor="text1"/>
          <w:sz w:val="24"/>
          <w:szCs w:val="24"/>
          <w:lang w:val="it-IT"/>
        </w:rPr>
        <w:t xml:space="preserve"> giorno del mese in poi si esaminano nel mese seguente</w:t>
      </w:r>
      <w:r w:rsidR="00A3307E" w:rsidRPr="005D021F">
        <w:rPr>
          <w:rFonts w:ascii="Times New Roman" w:hAnsi="Times New Roman"/>
          <w:color w:val="000000" w:themeColor="text1"/>
          <w:sz w:val="24"/>
          <w:szCs w:val="24"/>
          <w:lang w:val="it-IT"/>
        </w:rPr>
        <w:t xml:space="preserve">. </w:t>
      </w:r>
    </w:p>
    <w:p w:rsidR="00A3307E" w:rsidRPr="005D021F" w:rsidRDefault="00297EA7" w:rsidP="00A3307E">
      <w:pPr>
        <w:pStyle w:val="Odstavekseznama"/>
        <w:numPr>
          <w:ilvl w:val="0"/>
          <w:numId w:val="10"/>
        </w:numPr>
        <w:tabs>
          <w:tab w:val="left" w:pos="426"/>
        </w:tabs>
        <w:spacing w:after="0" w:line="240" w:lineRule="auto"/>
        <w:ind w:left="425" w:hanging="425"/>
        <w:jc w:val="both"/>
        <w:rPr>
          <w:rFonts w:ascii="Times New Roman" w:hAnsi="Times New Roman"/>
          <w:color w:val="000000" w:themeColor="text1"/>
          <w:sz w:val="24"/>
          <w:szCs w:val="24"/>
          <w:lang w:val="it-IT"/>
        </w:rPr>
      </w:pPr>
      <w:r w:rsidRPr="005D021F">
        <w:rPr>
          <w:rFonts w:ascii="Times New Roman" w:hAnsi="Times New Roman"/>
          <w:color w:val="000000" w:themeColor="text1"/>
          <w:sz w:val="24"/>
          <w:szCs w:val="24"/>
          <w:lang w:val="it-IT"/>
        </w:rPr>
        <w:t>Per regolare la commisurazione dei servizi di trattamento dei rifiuti urbani bisogna allegare alla richiesta il documento ufficiale, da cui risulta evidente il codice d'identificazione dell'immobile (codice ID dell'immobile)</w:t>
      </w:r>
      <w:r w:rsidR="00A3307E" w:rsidRPr="005D021F">
        <w:rPr>
          <w:rFonts w:ascii="Times New Roman" w:hAnsi="Times New Roman"/>
          <w:color w:val="000000" w:themeColor="text1"/>
          <w:sz w:val="24"/>
          <w:szCs w:val="24"/>
          <w:lang w:val="it-IT"/>
        </w:rPr>
        <w:t>.</w:t>
      </w:r>
    </w:p>
    <w:p w:rsidR="00A3307E" w:rsidRPr="005D021F" w:rsidRDefault="00297EA7" w:rsidP="00A3307E">
      <w:pPr>
        <w:pStyle w:val="Odstavekseznama"/>
        <w:numPr>
          <w:ilvl w:val="0"/>
          <w:numId w:val="10"/>
        </w:numPr>
        <w:tabs>
          <w:tab w:val="left" w:pos="426"/>
        </w:tabs>
        <w:spacing w:after="0" w:line="240" w:lineRule="auto"/>
        <w:ind w:left="425" w:hanging="425"/>
        <w:jc w:val="both"/>
        <w:rPr>
          <w:rFonts w:ascii="Times New Roman" w:hAnsi="Times New Roman"/>
          <w:color w:val="000000" w:themeColor="text1"/>
          <w:sz w:val="24"/>
          <w:szCs w:val="24"/>
          <w:lang w:val="it-IT"/>
        </w:rPr>
      </w:pPr>
      <w:r w:rsidRPr="005D021F">
        <w:rPr>
          <w:rFonts w:ascii="Times New Roman" w:hAnsi="Times New Roman"/>
          <w:color w:val="000000" w:themeColor="text1"/>
          <w:sz w:val="24"/>
          <w:szCs w:val="24"/>
          <w:lang w:val="it-IT"/>
        </w:rPr>
        <w:t>L'utente armonizza con l'esercente i dati con il Verbale per la commisurazione dei servizi di trattamento dei rifiuti urbani</w:t>
      </w:r>
      <w:r w:rsidR="00A3307E" w:rsidRPr="005D021F">
        <w:rPr>
          <w:rFonts w:ascii="Times New Roman" w:hAnsi="Times New Roman"/>
          <w:color w:val="000000" w:themeColor="text1"/>
          <w:sz w:val="24"/>
          <w:szCs w:val="24"/>
          <w:lang w:val="it-IT"/>
        </w:rPr>
        <w:t xml:space="preserve">. </w:t>
      </w:r>
    </w:p>
    <w:p w:rsidR="00A3307E" w:rsidRPr="005D021F" w:rsidRDefault="00297EA7" w:rsidP="00A3307E">
      <w:pPr>
        <w:pStyle w:val="Odstavekseznama"/>
        <w:numPr>
          <w:ilvl w:val="0"/>
          <w:numId w:val="10"/>
        </w:numPr>
        <w:tabs>
          <w:tab w:val="left" w:pos="426"/>
        </w:tabs>
        <w:spacing w:after="0" w:line="240" w:lineRule="auto"/>
        <w:ind w:left="425" w:hanging="425"/>
        <w:jc w:val="both"/>
        <w:rPr>
          <w:rFonts w:ascii="Times New Roman" w:hAnsi="Times New Roman"/>
          <w:color w:val="000000" w:themeColor="text1"/>
          <w:sz w:val="24"/>
          <w:szCs w:val="24"/>
          <w:lang w:val="it-IT"/>
        </w:rPr>
      </w:pPr>
      <w:r w:rsidRPr="005D021F">
        <w:rPr>
          <w:rFonts w:ascii="Times New Roman" w:hAnsi="Times New Roman"/>
          <w:color w:val="000000" w:themeColor="text1"/>
          <w:sz w:val="24"/>
          <w:szCs w:val="24"/>
          <w:lang w:val="it-IT"/>
        </w:rPr>
        <w:t>Anche un altro soggetto pu</w:t>
      </w:r>
      <w:r w:rsidRPr="005D021F">
        <w:rPr>
          <w:rFonts w:ascii="Times New Roman" w:hAnsi="Times New Roman" w:cs="Times New Roman"/>
          <w:color w:val="000000" w:themeColor="text1"/>
          <w:sz w:val="24"/>
          <w:szCs w:val="24"/>
          <w:lang w:val="it-IT"/>
        </w:rPr>
        <w:t>ò</w:t>
      </w:r>
      <w:r w:rsidRPr="005D021F">
        <w:rPr>
          <w:rFonts w:ascii="Times New Roman" w:hAnsi="Times New Roman"/>
          <w:color w:val="000000" w:themeColor="text1"/>
          <w:sz w:val="24"/>
          <w:szCs w:val="24"/>
          <w:lang w:val="it-IT"/>
        </w:rPr>
        <w:t xml:space="preserve"> regolare le questioni relative alla commisurazione del servizio di trattamento dei rifiuti urbani, se in possesso dell'autorizz</w:t>
      </w:r>
      <w:r w:rsidR="005D021F">
        <w:rPr>
          <w:rFonts w:ascii="Times New Roman" w:hAnsi="Times New Roman"/>
          <w:color w:val="000000" w:themeColor="text1"/>
          <w:sz w:val="24"/>
          <w:szCs w:val="24"/>
          <w:lang w:val="it-IT"/>
        </w:rPr>
        <w:t>azione</w:t>
      </w:r>
      <w:r w:rsidRPr="005D021F">
        <w:rPr>
          <w:rFonts w:ascii="Times New Roman" w:hAnsi="Times New Roman"/>
          <w:color w:val="000000" w:themeColor="text1"/>
          <w:sz w:val="24"/>
          <w:szCs w:val="24"/>
          <w:lang w:val="it-IT"/>
        </w:rPr>
        <w:t xml:space="preserve"> scritta</w:t>
      </w:r>
      <w:r w:rsidR="00A3307E" w:rsidRPr="005D021F">
        <w:rPr>
          <w:rFonts w:ascii="Times New Roman" w:hAnsi="Times New Roman"/>
          <w:color w:val="000000" w:themeColor="text1"/>
          <w:sz w:val="24"/>
          <w:szCs w:val="24"/>
          <w:lang w:val="it-IT"/>
        </w:rPr>
        <w:t>.«</w:t>
      </w:r>
    </w:p>
    <w:p w:rsidR="00A3307E" w:rsidRPr="005D021F" w:rsidRDefault="00A3307E" w:rsidP="00A3307E">
      <w:pPr>
        <w:spacing w:after="0" w:line="276" w:lineRule="auto"/>
        <w:jc w:val="both"/>
        <w:rPr>
          <w:rFonts w:ascii="Times New Roman" w:hAnsi="Times New Roman"/>
          <w:sz w:val="24"/>
          <w:szCs w:val="24"/>
          <w:lang w:val="it-IT"/>
        </w:rPr>
      </w:pPr>
    </w:p>
    <w:p w:rsidR="00A3307E" w:rsidRPr="005D021F" w:rsidRDefault="00297EA7" w:rsidP="00297EA7">
      <w:pPr>
        <w:spacing w:after="0" w:line="276" w:lineRule="auto"/>
        <w:ind w:left="360"/>
        <w:jc w:val="center"/>
        <w:rPr>
          <w:rFonts w:ascii="Times New Roman" w:hAnsi="Times New Roman"/>
          <w:sz w:val="24"/>
          <w:szCs w:val="24"/>
          <w:lang w:val="it-IT"/>
        </w:rPr>
      </w:pPr>
      <w:r w:rsidRPr="005D021F">
        <w:rPr>
          <w:rFonts w:ascii="Times New Roman" w:hAnsi="Times New Roman"/>
          <w:sz w:val="24"/>
          <w:szCs w:val="24"/>
          <w:lang w:val="it-IT"/>
        </w:rPr>
        <w:t>Articolo 3</w:t>
      </w:r>
    </w:p>
    <w:p w:rsidR="00297EA7" w:rsidRPr="005D021F" w:rsidRDefault="00297EA7" w:rsidP="00297EA7">
      <w:pPr>
        <w:spacing w:after="0" w:line="276" w:lineRule="auto"/>
        <w:ind w:left="360"/>
        <w:jc w:val="center"/>
        <w:rPr>
          <w:rFonts w:ascii="Times New Roman" w:hAnsi="Times New Roman"/>
          <w:sz w:val="24"/>
          <w:szCs w:val="24"/>
          <w:lang w:val="it-IT"/>
        </w:rPr>
      </w:pPr>
    </w:p>
    <w:p w:rsidR="00A3307E" w:rsidRPr="005D021F" w:rsidRDefault="00297EA7" w:rsidP="00297EA7">
      <w:pPr>
        <w:spacing w:after="0" w:line="276" w:lineRule="auto"/>
        <w:contextualSpacing/>
        <w:jc w:val="both"/>
        <w:rPr>
          <w:rFonts w:ascii="Times New Roman" w:hAnsi="Times New Roman"/>
          <w:sz w:val="24"/>
          <w:szCs w:val="24"/>
          <w:lang w:val="it-IT"/>
        </w:rPr>
      </w:pPr>
      <w:r w:rsidRPr="005D021F">
        <w:rPr>
          <w:rFonts w:ascii="Times New Roman" w:hAnsi="Times New Roman"/>
          <w:sz w:val="24"/>
          <w:szCs w:val="24"/>
          <w:lang w:val="it-IT"/>
        </w:rPr>
        <w:t>L'articolo 26 viene modificato e recita ora come segue</w:t>
      </w:r>
      <w:r w:rsidR="00A3307E" w:rsidRPr="005D021F">
        <w:rPr>
          <w:rFonts w:ascii="Times New Roman" w:hAnsi="Times New Roman"/>
          <w:sz w:val="24"/>
          <w:szCs w:val="24"/>
          <w:lang w:val="it-IT"/>
        </w:rPr>
        <w:t>:</w:t>
      </w:r>
    </w:p>
    <w:p w:rsidR="00297EA7" w:rsidRPr="005D021F" w:rsidRDefault="00297EA7" w:rsidP="00297EA7">
      <w:pPr>
        <w:spacing w:after="0" w:line="276" w:lineRule="auto"/>
        <w:contextualSpacing/>
        <w:jc w:val="both"/>
        <w:rPr>
          <w:rFonts w:ascii="Times New Roman" w:hAnsi="Times New Roman"/>
          <w:sz w:val="24"/>
          <w:szCs w:val="24"/>
          <w:lang w:val="it-IT"/>
        </w:rPr>
      </w:pPr>
    </w:p>
    <w:p w:rsidR="00A3307E" w:rsidRPr="005D021F" w:rsidRDefault="00A3307E" w:rsidP="00A3307E">
      <w:pPr>
        <w:spacing w:after="0" w:line="276" w:lineRule="auto"/>
        <w:jc w:val="center"/>
        <w:rPr>
          <w:rFonts w:ascii="Times New Roman" w:eastAsia="Times New Roman" w:hAnsi="Times New Roman"/>
          <w:sz w:val="24"/>
          <w:szCs w:val="24"/>
          <w:lang w:val="it-IT" w:eastAsia="sl-SI"/>
        </w:rPr>
      </w:pPr>
      <w:proofErr w:type="gramStart"/>
      <w:r w:rsidRPr="005D021F">
        <w:rPr>
          <w:rFonts w:ascii="Times New Roman" w:hAnsi="Times New Roman"/>
          <w:sz w:val="24"/>
          <w:szCs w:val="24"/>
          <w:lang w:val="it-IT"/>
        </w:rPr>
        <w:t>»</w:t>
      </w:r>
      <w:r w:rsidR="00297EA7" w:rsidRPr="005D021F">
        <w:rPr>
          <w:rFonts w:ascii="Times New Roman" w:hAnsi="Times New Roman"/>
          <w:sz w:val="24"/>
          <w:szCs w:val="24"/>
          <w:lang w:val="it-IT"/>
        </w:rPr>
        <w:t>Articolo</w:t>
      </w:r>
      <w:proofErr w:type="gramEnd"/>
      <w:r w:rsidR="00297EA7" w:rsidRPr="005D021F">
        <w:rPr>
          <w:rFonts w:ascii="Times New Roman" w:hAnsi="Times New Roman"/>
          <w:sz w:val="24"/>
          <w:szCs w:val="24"/>
          <w:lang w:val="it-IT"/>
        </w:rPr>
        <w:t xml:space="preserve"> </w:t>
      </w:r>
      <w:r w:rsidRPr="005D021F">
        <w:rPr>
          <w:rFonts w:ascii="Times New Roman" w:hAnsi="Times New Roman"/>
          <w:sz w:val="24"/>
          <w:szCs w:val="24"/>
          <w:lang w:val="it-IT"/>
        </w:rPr>
        <w:t>26</w:t>
      </w:r>
    </w:p>
    <w:p w:rsidR="00A3307E" w:rsidRPr="005D021F" w:rsidRDefault="00A3307E" w:rsidP="00A3307E">
      <w:pPr>
        <w:spacing w:after="0" w:line="276" w:lineRule="auto"/>
        <w:contextualSpacing/>
        <w:jc w:val="center"/>
        <w:rPr>
          <w:rFonts w:ascii="Times New Roman" w:hAnsi="Times New Roman"/>
          <w:strike/>
          <w:sz w:val="24"/>
          <w:szCs w:val="24"/>
          <w:lang w:val="it-IT"/>
        </w:rPr>
      </w:pPr>
      <w:r w:rsidRPr="005D021F">
        <w:rPr>
          <w:rFonts w:ascii="Times New Roman" w:hAnsi="Times New Roman"/>
          <w:sz w:val="24"/>
          <w:szCs w:val="24"/>
          <w:lang w:val="it-IT"/>
        </w:rPr>
        <w:t>(</w:t>
      </w:r>
      <w:r w:rsidR="00297EA7" w:rsidRPr="005D021F">
        <w:rPr>
          <w:rFonts w:ascii="Times New Roman" w:hAnsi="Times New Roman"/>
          <w:sz w:val="24"/>
          <w:szCs w:val="24"/>
          <w:lang w:val="it-IT"/>
        </w:rPr>
        <w:t>stabili non in uso</w:t>
      </w:r>
      <w:r w:rsidRPr="005D021F">
        <w:rPr>
          <w:rFonts w:ascii="Times New Roman" w:hAnsi="Times New Roman"/>
          <w:sz w:val="24"/>
          <w:szCs w:val="24"/>
          <w:lang w:val="it-IT"/>
        </w:rPr>
        <w:t>)</w:t>
      </w:r>
    </w:p>
    <w:p w:rsidR="00A3307E" w:rsidRPr="005D021F" w:rsidRDefault="00A3307E" w:rsidP="00A3307E">
      <w:pPr>
        <w:spacing w:after="0" w:line="276" w:lineRule="auto"/>
        <w:contextualSpacing/>
        <w:jc w:val="both"/>
        <w:rPr>
          <w:rFonts w:ascii="Times New Roman" w:hAnsi="Times New Roman"/>
          <w:sz w:val="24"/>
          <w:szCs w:val="24"/>
          <w:lang w:val="it-IT"/>
        </w:rPr>
      </w:pPr>
    </w:p>
    <w:p w:rsidR="00A3307E" w:rsidRPr="005D021F" w:rsidRDefault="0025510B" w:rsidP="00A3307E">
      <w:pPr>
        <w:numPr>
          <w:ilvl w:val="0"/>
          <w:numId w:val="12"/>
        </w:numPr>
        <w:spacing w:after="0" w:line="240" w:lineRule="auto"/>
        <w:ind w:left="426" w:hanging="426"/>
        <w:jc w:val="both"/>
        <w:rPr>
          <w:rFonts w:ascii="Times New Roman" w:eastAsia="Times New Roman" w:hAnsi="Times New Roman"/>
          <w:b/>
          <w:color w:val="000000" w:themeColor="text1"/>
          <w:sz w:val="24"/>
          <w:szCs w:val="24"/>
          <w:lang w:val="it-IT" w:eastAsia="sl-SI"/>
        </w:rPr>
      </w:pPr>
      <w:r w:rsidRPr="005D021F">
        <w:rPr>
          <w:rFonts w:ascii="Times New Roman" w:eastAsia="Times New Roman" w:hAnsi="Times New Roman"/>
          <w:color w:val="000000" w:themeColor="text1"/>
          <w:sz w:val="24"/>
          <w:szCs w:val="24"/>
          <w:lang w:val="it-IT" w:eastAsia="sl-SI"/>
        </w:rPr>
        <w:t>Per gli stabili commerciali e residenziali che non sono in uso in conformità all'articolo 5 del Decreto, si riconosce il periodo di quiescenza di 1 anno con possibilità di proroga. L'utente è tenuto a dimostrare per iscritto all'esercente il mancato utilizzo dello stabile per l'intero periodo di quiescenza, presentando le bollette dell'elettricità o dell'acqua, foto in caso che l'immobile sia demolito, permettendo il sopralluogo all'ispettore comunale o presentando gli attestati di interruzione dell'alimentazione elettrica o idrica.</w:t>
      </w:r>
    </w:p>
    <w:p w:rsidR="00A3307E" w:rsidRPr="005D021F" w:rsidRDefault="0025510B" w:rsidP="00A3307E">
      <w:pPr>
        <w:numPr>
          <w:ilvl w:val="0"/>
          <w:numId w:val="12"/>
        </w:numPr>
        <w:spacing w:after="0" w:line="240" w:lineRule="auto"/>
        <w:ind w:left="426" w:hanging="426"/>
        <w:contextualSpacing/>
        <w:jc w:val="both"/>
        <w:rPr>
          <w:rFonts w:ascii="Times New Roman" w:hAnsi="Times New Roman"/>
          <w:color w:val="000000" w:themeColor="text1"/>
          <w:sz w:val="24"/>
          <w:szCs w:val="24"/>
          <w:lang w:val="it-IT"/>
        </w:rPr>
      </w:pPr>
      <w:r w:rsidRPr="005D021F">
        <w:rPr>
          <w:rFonts w:ascii="Times New Roman" w:hAnsi="Times New Roman"/>
          <w:color w:val="000000" w:themeColor="text1"/>
          <w:sz w:val="24"/>
          <w:szCs w:val="24"/>
          <w:lang w:val="it-IT"/>
        </w:rPr>
        <w:t>Per assestare la commisurazione dei servizi, prima dell'inoltro della richiesta di quiescenza in base al documento ufficiale, al sopralluogo o alla dichiarazione scritta dell'utente, quest'ultimo è tenuto a dichiarare in che parte l'immobile non è in uso</w:t>
      </w:r>
      <w:r w:rsidR="00A3307E" w:rsidRPr="005D021F">
        <w:rPr>
          <w:rFonts w:ascii="Times New Roman" w:hAnsi="Times New Roman"/>
          <w:color w:val="000000" w:themeColor="text1"/>
          <w:sz w:val="24"/>
          <w:szCs w:val="24"/>
          <w:lang w:val="it-IT"/>
        </w:rPr>
        <w:t>.</w:t>
      </w:r>
    </w:p>
    <w:p w:rsidR="00A3307E" w:rsidRPr="005D021F" w:rsidRDefault="0062253B" w:rsidP="00A3307E">
      <w:pPr>
        <w:numPr>
          <w:ilvl w:val="0"/>
          <w:numId w:val="12"/>
        </w:numPr>
        <w:spacing w:after="0" w:line="240" w:lineRule="auto"/>
        <w:ind w:left="426" w:hanging="426"/>
        <w:contextualSpacing/>
        <w:jc w:val="both"/>
        <w:rPr>
          <w:rFonts w:ascii="Times New Roman" w:hAnsi="Times New Roman"/>
          <w:color w:val="000000" w:themeColor="text1"/>
          <w:sz w:val="24"/>
          <w:szCs w:val="24"/>
          <w:lang w:val="it-IT"/>
        </w:rPr>
      </w:pPr>
      <w:r w:rsidRPr="005D021F">
        <w:rPr>
          <w:rFonts w:ascii="Times New Roman" w:hAnsi="Times New Roman"/>
          <w:color w:val="000000" w:themeColor="text1"/>
          <w:sz w:val="24"/>
          <w:szCs w:val="24"/>
          <w:lang w:val="it-IT"/>
        </w:rPr>
        <w:t xml:space="preserve">Se non risulta possibile dimostrare l'inutilizzo dell'immobile con attestati scritti di mancata alimentazione elettrica o idrica, il proprietario </w:t>
      </w:r>
      <w:proofErr w:type="spellStart"/>
      <w:r w:rsidRPr="005D021F">
        <w:rPr>
          <w:rFonts w:ascii="Times New Roman" w:hAnsi="Times New Roman"/>
          <w:color w:val="000000" w:themeColor="text1"/>
          <w:sz w:val="24"/>
          <w:szCs w:val="24"/>
          <w:lang w:val="it-IT"/>
        </w:rPr>
        <w:t>ovv</w:t>
      </w:r>
      <w:proofErr w:type="spellEnd"/>
      <w:r w:rsidRPr="005D021F">
        <w:rPr>
          <w:rFonts w:ascii="Times New Roman" w:hAnsi="Times New Roman"/>
          <w:color w:val="000000" w:themeColor="text1"/>
          <w:sz w:val="24"/>
          <w:szCs w:val="24"/>
          <w:lang w:val="it-IT"/>
        </w:rPr>
        <w:t xml:space="preserve">. l'utente dell'immobile deve permettere all'ispettore comunale un sopralluogo per dimostrare l'inutilizzo dell'immobile (mancate condizioni elementari di residenza, armadi e </w:t>
      </w:r>
      <w:r w:rsidR="005D021F" w:rsidRPr="005D021F">
        <w:rPr>
          <w:rFonts w:ascii="Times New Roman" w:hAnsi="Times New Roman"/>
          <w:color w:val="000000" w:themeColor="text1"/>
          <w:sz w:val="24"/>
          <w:szCs w:val="24"/>
          <w:lang w:val="it-IT"/>
        </w:rPr>
        <w:t>frigorifero</w:t>
      </w:r>
      <w:r w:rsidRPr="005D021F">
        <w:rPr>
          <w:rFonts w:ascii="Times New Roman" w:hAnsi="Times New Roman"/>
          <w:color w:val="000000" w:themeColor="text1"/>
          <w:sz w:val="24"/>
          <w:szCs w:val="24"/>
          <w:lang w:val="it-IT"/>
        </w:rPr>
        <w:t xml:space="preserve"> vuoti ecc.</w:t>
      </w:r>
      <w:r w:rsidR="00A3307E" w:rsidRPr="005D021F">
        <w:rPr>
          <w:rFonts w:ascii="Times New Roman" w:hAnsi="Times New Roman"/>
          <w:color w:val="000000" w:themeColor="text1"/>
          <w:sz w:val="24"/>
          <w:szCs w:val="24"/>
          <w:lang w:val="it-IT"/>
        </w:rPr>
        <w:t xml:space="preserve">). </w:t>
      </w:r>
    </w:p>
    <w:p w:rsidR="00DA1527" w:rsidRPr="005D021F" w:rsidRDefault="0062253B" w:rsidP="00DA1527">
      <w:pPr>
        <w:numPr>
          <w:ilvl w:val="0"/>
          <w:numId w:val="20"/>
        </w:numPr>
        <w:spacing w:after="0" w:line="240" w:lineRule="auto"/>
        <w:ind w:left="426" w:hanging="426"/>
        <w:contextualSpacing/>
        <w:jc w:val="both"/>
        <w:rPr>
          <w:rFonts w:ascii="Times New Roman" w:hAnsi="Times New Roman"/>
          <w:sz w:val="24"/>
          <w:szCs w:val="24"/>
          <w:lang w:val="it-IT"/>
        </w:rPr>
      </w:pPr>
      <w:r w:rsidRPr="005D021F">
        <w:rPr>
          <w:rFonts w:ascii="Times New Roman" w:hAnsi="Times New Roman"/>
          <w:color w:val="000000" w:themeColor="text1"/>
          <w:sz w:val="24"/>
          <w:szCs w:val="24"/>
          <w:lang w:val="it-IT"/>
        </w:rPr>
        <w:t xml:space="preserve">In caso di interruzione anticipata della quiescenza, si rileva l'utilizzo dell'immobile. </w:t>
      </w:r>
      <w:r w:rsidR="00DA1527" w:rsidRPr="005D021F">
        <w:rPr>
          <w:rFonts w:ascii="Times New Roman" w:hAnsi="Times New Roman"/>
          <w:color w:val="000000" w:themeColor="text1"/>
          <w:sz w:val="24"/>
          <w:szCs w:val="24"/>
          <w:lang w:val="it-IT"/>
        </w:rPr>
        <w:t xml:space="preserve">L'esercente può commisurare all'utente il servizio di trattamento dei rifiuti per l'intero periodo di quiescenza. </w:t>
      </w:r>
      <w:r w:rsidR="00DA1527" w:rsidRPr="005D021F">
        <w:rPr>
          <w:rFonts w:ascii="Times New Roman" w:hAnsi="Times New Roman"/>
          <w:sz w:val="24"/>
          <w:szCs w:val="24"/>
          <w:lang w:val="it-IT"/>
        </w:rPr>
        <w:t xml:space="preserve">Se durante il periodo di quiescenza si verifica </w:t>
      </w:r>
      <w:r w:rsidR="00DA1527" w:rsidRPr="005D021F">
        <w:rPr>
          <w:rFonts w:ascii="Times New Roman" w:hAnsi="Times New Roman"/>
          <w:sz w:val="24"/>
          <w:szCs w:val="24"/>
          <w:lang w:val="it-IT"/>
        </w:rPr>
        <w:lastRenderedPageBreak/>
        <w:t xml:space="preserve">una modifica nella proprietà dell'immobile, non si commisura i servizi di trattamento dei rifiuti urbani all'utente precedente per il periodo passato di quiescenza. In questo caso l'utente presenta la documentazione e gli attestati necessari relativi all'inutilizzo dell'immobile che comprova la modifica dello status dell'immobile. </w:t>
      </w:r>
    </w:p>
    <w:p w:rsidR="00A3307E" w:rsidRPr="005D021F" w:rsidRDefault="00E932D0" w:rsidP="0053493D">
      <w:pPr>
        <w:numPr>
          <w:ilvl w:val="0"/>
          <w:numId w:val="12"/>
        </w:numPr>
        <w:spacing w:after="0" w:line="240" w:lineRule="auto"/>
        <w:ind w:left="426" w:hanging="426"/>
        <w:contextualSpacing/>
        <w:jc w:val="both"/>
        <w:rPr>
          <w:rFonts w:ascii="Times New Roman" w:hAnsi="Times New Roman"/>
          <w:color w:val="000000" w:themeColor="text1"/>
          <w:sz w:val="24"/>
          <w:szCs w:val="24"/>
          <w:lang w:val="it-IT"/>
        </w:rPr>
      </w:pPr>
      <w:r w:rsidRPr="005D021F">
        <w:rPr>
          <w:rFonts w:ascii="Times New Roman" w:hAnsi="Times New Roman"/>
          <w:color w:val="000000" w:themeColor="text1"/>
          <w:sz w:val="24"/>
          <w:szCs w:val="24"/>
          <w:lang w:val="it-IT"/>
        </w:rPr>
        <w:t>L'esercente commisura all'utente il servizio di trattamento dei rifiuti urbani per l'intero periodo di quiescenza se dagli attestati recapitati risulta evidente l'utilizzo dell'immobile e se l'utente dopo la conclusione del periodo di quiescenza non dimostra che lo stabile non è in utilizzo. L'utente deve presentare i documenti necessari entro il 25º giorno del mese dopo la conclusione del periodo di quiescenza</w:t>
      </w:r>
      <w:r w:rsidR="00A3307E" w:rsidRPr="005D021F">
        <w:rPr>
          <w:rFonts w:ascii="Times New Roman" w:hAnsi="Times New Roman"/>
          <w:color w:val="000000" w:themeColor="text1"/>
          <w:sz w:val="24"/>
          <w:szCs w:val="24"/>
          <w:lang w:val="it-IT"/>
        </w:rPr>
        <w:t>.</w:t>
      </w:r>
    </w:p>
    <w:p w:rsidR="001777D5" w:rsidRPr="005D021F" w:rsidRDefault="001777D5" w:rsidP="001777D5">
      <w:pPr>
        <w:numPr>
          <w:ilvl w:val="0"/>
          <w:numId w:val="20"/>
        </w:numPr>
        <w:spacing w:after="0" w:line="240" w:lineRule="auto"/>
        <w:ind w:left="426" w:hanging="426"/>
        <w:contextualSpacing/>
        <w:jc w:val="both"/>
        <w:rPr>
          <w:rFonts w:ascii="Times New Roman" w:hAnsi="Times New Roman"/>
          <w:sz w:val="24"/>
          <w:szCs w:val="24"/>
          <w:lang w:val="it-IT"/>
        </w:rPr>
      </w:pPr>
      <w:r w:rsidRPr="005D021F">
        <w:rPr>
          <w:rFonts w:ascii="Times New Roman" w:hAnsi="Times New Roman"/>
          <w:color w:val="000000" w:themeColor="text1"/>
          <w:sz w:val="24"/>
          <w:szCs w:val="24"/>
          <w:lang w:val="it-IT"/>
        </w:rPr>
        <w:t xml:space="preserve">Registrando una costruzione </w:t>
      </w:r>
      <w:proofErr w:type="spellStart"/>
      <w:r w:rsidRPr="005D021F">
        <w:rPr>
          <w:rFonts w:ascii="Times New Roman" w:hAnsi="Times New Roman"/>
          <w:color w:val="000000" w:themeColor="text1"/>
          <w:sz w:val="24"/>
          <w:szCs w:val="24"/>
          <w:lang w:val="it-IT"/>
        </w:rPr>
        <w:t>ovv</w:t>
      </w:r>
      <w:proofErr w:type="spellEnd"/>
      <w:r w:rsidRPr="005D021F">
        <w:rPr>
          <w:rFonts w:ascii="Times New Roman" w:hAnsi="Times New Roman"/>
          <w:color w:val="000000" w:themeColor="text1"/>
          <w:sz w:val="24"/>
          <w:szCs w:val="24"/>
          <w:lang w:val="it-IT"/>
        </w:rPr>
        <w:t xml:space="preserve">. ristrutturazione si considera, nel caso in cui lo stabile sia vuoto </w:t>
      </w:r>
      <w:proofErr w:type="spellStart"/>
      <w:r w:rsidRPr="005D021F">
        <w:rPr>
          <w:rFonts w:ascii="Times New Roman" w:hAnsi="Times New Roman"/>
          <w:color w:val="000000" w:themeColor="text1"/>
          <w:sz w:val="24"/>
          <w:szCs w:val="24"/>
          <w:lang w:val="it-IT"/>
        </w:rPr>
        <w:t>ovv</w:t>
      </w:r>
      <w:proofErr w:type="spellEnd"/>
      <w:r w:rsidRPr="005D021F">
        <w:rPr>
          <w:rFonts w:ascii="Times New Roman" w:hAnsi="Times New Roman"/>
          <w:color w:val="000000" w:themeColor="text1"/>
          <w:sz w:val="24"/>
          <w:szCs w:val="24"/>
          <w:lang w:val="it-IT"/>
        </w:rPr>
        <w:t>. non vi si esegui alcuna attività, il volume minimo di 60 l.</w:t>
      </w:r>
      <w:r w:rsidR="00A3307E" w:rsidRPr="005D021F">
        <w:rPr>
          <w:rFonts w:ascii="Times New Roman" w:hAnsi="Times New Roman"/>
          <w:color w:val="000000" w:themeColor="text1"/>
          <w:sz w:val="24"/>
          <w:szCs w:val="24"/>
          <w:lang w:val="it-IT"/>
        </w:rPr>
        <w:t xml:space="preserve"> </w:t>
      </w:r>
      <w:r w:rsidRPr="005D021F">
        <w:rPr>
          <w:rFonts w:ascii="Times New Roman" w:hAnsi="Times New Roman"/>
          <w:color w:val="000000" w:themeColor="text1"/>
          <w:sz w:val="24"/>
          <w:szCs w:val="24"/>
          <w:lang w:val="it-IT"/>
        </w:rPr>
        <w:t>In caso di ristrutturazione solo di una parte dello stabile (mentre le altre parti sono utilizzate), si commisura il servizio l'intero stabile di utilizzo, diminuito della superficie soggetta alla ristrutturazione. Dopo l'interruzione del periodo di commisurazione minima, l'utente è tenuto a dimostrare all'esercente lo svolgimento delle opere edili con il consumo dell'elettricità o dell'acqua, presentando fotografie o permettendo il sopralluogo all'ispettore comunale</w:t>
      </w:r>
      <w:r w:rsidR="00A3307E" w:rsidRPr="005D021F">
        <w:rPr>
          <w:rFonts w:ascii="Times New Roman" w:hAnsi="Times New Roman"/>
          <w:color w:val="000000" w:themeColor="text1"/>
          <w:sz w:val="24"/>
          <w:szCs w:val="24"/>
          <w:lang w:val="it-IT"/>
        </w:rPr>
        <w:t xml:space="preserve">. </w:t>
      </w:r>
      <w:r w:rsidRPr="005D021F">
        <w:rPr>
          <w:rFonts w:ascii="Times New Roman" w:hAnsi="Times New Roman"/>
          <w:sz w:val="24"/>
          <w:szCs w:val="24"/>
          <w:lang w:val="it-IT"/>
        </w:rPr>
        <w:t xml:space="preserve">Se l'utente non presenta detti attestati, si considera all'utente la commisurazione mensile di base dei servizi di trattamento dei rifiuti urbani e si commisura i servizi per il periodo passato della commisurazione minima. L’utente deve presentare i documenti necessari entro il 25º giorno del mese dopo la conclusione del periodo di quiescenza. </w:t>
      </w:r>
    </w:p>
    <w:p w:rsidR="006A1C11" w:rsidRPr="005D021F" w:rsidRDefault="006A1C11" w:rsidP="006A1C11">
      <w:pPr>
        <w:numPr>
          <w:ilvl w:val="0"/>
          <w:numId w:val="20"/>
        </w:numPr>
        <w:spacing w:after="0" w:line="240" w:lineRule="auto"/>
        <w:ind w:left="426" w:hanging="426"/>
        <w:contextualSpacing/>
        <w:jc w:val="both"/>
        <w:rPr>
          <w:rFonts w:ascii="Times New Roman" w:hAnsi="Times New Roman"/>
          <w:sz w:val="24"/>
          <w:szCs w:val="24"/>
          <w:lang w:val="it-IT"/>
        </w:rPr>
      </w:pPr>
      <w:r w:rsidRPr="005D021F">
        <w:rPr>
          <w:rFonts w:ascii="Times New Roman" w:hAnsi="Times New Roman"/>
          <w:sz w:val="24"/>
          <w:szCs w:val="24"/>
          <w:lang w:val="it-IT"/>
        </w:rPr>
        <w:t xml:space="preserve">Se l'oggetto della costruzione </w:t>
      </w:r>
      <w:proofErr w:type="spellStart"/>
      <w:r w:rsidRPr="005D021F">
        <w:rPr>
          <w:rFonts w:ascii="Times New Roman" w:hAnsi="Times New Roman"/>
          <w:sz w:val="24"/>
          <w:szCs w:val="24"/>
          <w:lang w:val="it-IT"/>
        </w:rPr>
        <w:t>ovv</w:t>
      </w:r>
      <w:proofErr w:type="spellEnd"/>
      <w:r w:rsidRPr="005D021F">
        <w:rPr>
          <w:rFonts w:ascii="Times New Roman" w:hAnsi="Times New Roman"/>
          <w:sz w:val="24"/>
          <w:szCs w:val="24"/>
          <w:lang w:val="it-IT"/>
        </w:rPr>
        <w:t xml:space="preserve">. della ristrutturazione è solamente parte dell'immobile, prima dell'inoltro della richiesta l'utente è tenuto a specificare in che parte l'immobile è soggetto alla costruzione </w:t>
      </w:r>
      <w:proofErr w:type="spellStart"/>
      <w:r w:rsidRPr="005D021F">
        <w:rPr>
          <w:rFonts w:ascii="Times New Roman" w:hAnsi="Times New Roman"/>
          <w:sz w:val="24"/>
          <w:szCs w:val="24"/>
          <w:lang w:val="it-IT"/>
        </w:rPr>
        <w:t>ovv</w:t>
      </w:r>
      <w:proofErr w:type="spellEnd"/>
      <w:r w:rsidRPr="005D021F">
        <w:rPr>
          <w:rFonts w:ascii="Times New Roman" w:hAnsi="Times New Roman"/>
          <w:sz w:val="24"/>
          <w:szCs w:val="24"/>
          <w:lang w:val="it-IT"/>
        </w:rPr>
        <w:t xml:space="preserve">. alla ristrutturazione. </w:t>
      </w:r>
    </w:p>
    <w:p w:rsidR="006A1C11" w:rsidRPr="005D021F" w:rsidRDefault="006A1C11" w:rsidP="006A1C11">
      <w:pPr>
        <w:numPr>
          <w:ilvl w:val="0"/>
          <w:numId w:val="20"/>
        </w:numPr>
        <w:spacing w:after="0" w:line="240" w:lineRule="auto"/>
        <w:ind w:left="426" w:hanging="426"/>
        <w:contextualSpacing/>
        <w:jc w:val="both"/>
        <w:rPr>
          <w:rFonts w:ascii="Times New Roman" w:hAnsi="Times New Roman"/>
          <w:sz w:val="24"/>
          <w:szCs w:val="24"/>
          <w:lang w:val="it-IT"/>
        </w:rPr>
      </w:pPr>
      <w:r w:rsidRPr="005D021F">
        <w:rPr>
          <w:rFonts w:ascii="Times New Roman" w:hAnsi="Times New Roman"/>
          <w:sz w:val="24"/>
          <w:szCs w:val="24"/>
          <w:lang w:val="it-IT"/>
        </w:rPr>
        <w:t xml:space="preserve">All'utente, cui immobile è soggetto alla costruzione, non spetta il contenitore nell'ambito dell'iniziativa di raccolta dei rifiuti. </w:t>
      </w:r>
    </w:p>
    <w:p w:rsidR="006A1C11" w:rsidRPr="005D021F" w:rsidRDefault="006A1C11" w:rsidP="006A1C11">
      <w:pPr>
        <w:numPr>
          <w:ilvl w:val="0"/>
          <w:numId w:val="20"/>
        </w:numPr>
        <w:spacing w:after="0" w:line="240" w:lineRule="auto"/>
        <w:ind w:left="426" w:hanging="426"/>
        <w:contextualSpacing/>
        <w:jc w:val="both"/>
        <w:rPr>
          <w:rFonts w:ascii="Times New Roman" w:hAnsi="Times New Roman"/>
          <w:sz w:val="24"/>
          <w:szCs w:val="24"/>
          <w:lang w:val="it-IT"/>
        </w:rPr>
      </w:pPr>
      <w:r w:rsidRPr="005D021F">
        <w:rPr>
          <w:rFonts w:ascii="Times New Roman" w:hAnsi="Times New Roman"/>
          <w:sz w:val="24"/>
          <w:szCs w:val="24"/>
          <w:lang w:val="it-IT"/>
        </w:rPr>
        <w:t>Dopo l'interruzione della costruzione si stabilisce all'utente la commisurazione del servizio in base ai dati inoltrati dallo stesso all'esercente.</w:t>
      </w:r>
    </w:p>
    <w:p w:rsidR="006A1C11" w:rsidRPr="005D021F" w:rsidRDefault="006A1C11" w:rsidP="006A1C11">
      <w:pPr>
        <w:numPr>
          <w:ilvl w:val="0"/>
          <w:numId w:val="20"/>
        </w:numPr>
        <w:spacing w:after="0" w:line="240" w:lineRule="auto"/>
        <w:ind w:left="426" w:hanging="426"/>
        <w:contextualSpacing/>
        <w:jc w:val="both"/>
        <w:rPr>
          <w:rFonts w:ascii="Times New Roman" w:hAnsi="Times New Roman"/>
          <w:sz w:val="24"/>
          <w:szCs w:val="24"/>
          <w:lang w:val="it-IT"/>
        </w:rPr>
      </w:pPr>
      <w:r w:rsidRPr="005D021F">
        <w:rPr>
          <w:rFonts w:ascii="Times New Roman" w:hAnsi="Times New Roman"/>
          <w:sz w:val="24"/>
          <w:szCs w:val="24"/>
          <w:lang w:val="it-IT"/>
        </w:rPr>
        <w:t>In caso di stabili commerciali, cui attività è di carattere stagionale, si stabilisce in base al verbale la commisurazione dei servizi durante l'esercizio dell'attività e la commisurazione dei servizi minima durante la quiescenza provvisoria dello stabile. Si commisura un contenitore d</w:t>
      </w:r>
      <w:r w:rsidR="005D021F" w:rsidRPr="005D021F">
        <w:rPr>
          <w:rFonts w:ascii="Times New Roman" w:hAnsi="Times New Roman"/>
          <w:sz w:val="24"/>
          <w:szCs w:val="24"/>
          <w:lang w:val="it-IT"/>
        </w:rPr>
        <w:t>el volume di 60</w:t>
      </w:r>
      <w:r w:rsidRPr="005D021F">
        <w:rPr>
          <w:rFonts w:ascii="Times New Roman" w:hAnsi="Times New Roman"/>
          <w:sz w:val="24"/>
          <w:szCs w:val="24"/>
          <w:lang w:val="it-IT"/>
        </w:rPr>
        <w:t xml:space="preserve"> l.</w:t>
      </w:r>
    </w:p>
    <w:p w:rsidR="006A1C11" w:rsidRPr="005D021F" w:rsidRDefault="006A1C11" w:rsidP="006A1C11">
      <w:pPr>
        <w:numPr>
          <w:ilvl w:val="0"/>
          <w:numId w:val="20"/>
        </w:numPr>
        <w:spacing w:after="0" w:line="240" w:lineRule="auto"/>
        <w:ind w:left="426" w:hanging="426"/>
        <w:contextualSpacing/>
        <w:jc w:val="both"/>
        <w:rPr>
          <w:rFonts w:ascii="Times New Roman" w:hAnsi="Times New Roman"/>
          <w:sz w:val="24"/>
          <w:szCs w:val="24"/>
          <w:lang w:val="it-IT"/>
        </w:rPr>
      </w:pPr>
      <w:r w:rsidRPr="005D021F">
        <w:rPr>
          <w:rFonts w:ascii="Times New Roman" w:hAnsi="Times New Roman"/>
          <w:sz w:val="24"/>
          <w:szCs w:val="24"/>
          <w:lang w:val="it-IT"/>
        </w:rPr>
        <w:t>Per lo stabile destinato all'attuazione dell'attività commerciale, prima dell'inoltro della richiesta il proprietario è tenuto a comunicare per iscritto l'attività registrata nel locale e sottoscrivere con l'esercente il verbale per la commisurazione dei servizi di trattamento dei rifiuti urbani.</w:t>
      </w:r>
      <w:r w:rsidR="005D021F" w:rsidRPr="005D021F">
        <w:rPr>
          <w:rFonts w:ascii="Times New Roman" w:hAnsi="Times New Roman"/>
          <w:color w:val="000000" w:themeColor="text1"/>
          <w:sz w:val="24"/>
          <w:szCs w:val="24"/>
          <w:lang w:val="it-IT"/>
        </w:rPr>
        <w:t xml:space="preserve"> «</w:t>
      </w:r>
    </w:p>
    <w:p w:rsidR="005D021F" w:rsidRPr="005D021F" w:rsidRDefault="005D021F" w:rsidP="005D021F">
      <w:pPr>
        <w:spacing w:after="0" w:line="240" w:lineRule="auto"/>
        <w:contextualSpacing/>
        <w:jc w:val="both"/>
        <w:rPr>
          <w:rFonts w:ascii="Times New Roman" w:hAnsi="Times New Roman"/>
          <w:color w:val="000000" w:themeColor="text1"/>
          <w:sz w:val="24"/>
          <w:szCs w:val="24"/>
          <w:lang w:val="it-IT"/>
        </w:rPr>
      </w:pPr>
    </w:p>
    <w:p w:rsidR="005D021F" w:rsidRPr="005D021F" w:rsidRDefault="005D021F" w:rsidP="005D021F">
      <w:pPr>
        <w:spacing w:after="0" w:line="240" w:lineRule="auto"/>
        <w:contextualSpacing/>
        <w:jc w:val="both"/>
        <w:rPr>
          <w:rFonts w:ascii="Times New Roman" w:hAnsi="Times New Roman"/>
          <w:color w:val="000000" w:themeColor="text1"/>
          <w:sz w:val="24"/>
          <w:szCs w:val="24"/>
          <w:lang w:val="it-IT"/>
        </w:rPr>
      </w:pPr>
    </w:p>
    <w:p w:rsidR="005D021F" w:rsidRPr="005D021F" w:rsidRDefault="005D021F" w:rsidP="005D021F">
      <w:pPr>
        <w:spacing w:after="0" w:line="240" w:lineRule="auto"/>
        <w:contextualSpacing/>
        <w:jc w:val="both"/>
        <w:rPr>
          <w:rFonts w:ascii="Times New Roman" w:hAnsi="Times New Roman"/>
          <w:sz w:val="24"/>
          <w:szCs w:val="24"/>
          <w:lang w:val="it-IT"/>
        </w:rPr>
      </w:pPr>
    </w:p>
    <w:p w:rsidR="00A3307E" w:rsidRPr="005D021F" w:rsidRDefault="00A3307E" w:rsidP="00A3307E">
      <w:pPr>
        <w:spacing w:after="0" w:line="240" w:lineRule="auto"/>
        <w:jc w:val="both"/>
        <w:rPr>
          <w:rFonts w:ascii="Times New Roman" w:hAnsi="Times New Roman"/>
          <w:color w:val="000000" w:themeColor="text1"/>
          <w:sz w:val="24"/>
          <w:szCs w:val="24"/>
          <w:highlight w:val="magenta"/>
          <w:lang w:val="it-IT"/>
        </w:rPr>
      </w:pPr>
    </w:p>
    <w:p w:rsidR="00A3307E" w:rsidRPr="005D021F" w:rsidRDefault="005D021F" w:rsidP="005D021F">
      <w:pPr>
        <w:spacing w:after="0" w:line="276" w:lineRule="auto"/>
        <w:ind w:left="720"/>
        <w:rPr>
          <w:rFonts w:ascii="Times New Roman" w:hAnsi="Times New Roman"/>
          <w:color w:val="000000" w:themeColor="text1"/>
          <w:sz w:val="24"/>
          <w:szCs w:val="24"/>
          <w:lang w:val="it-IT"/>
        </w:rPr>
      </w:pPr>
      <w:r w:rsidRPr="005D021F">
        <w:rPr>
          <w:rFonts w:ascii="Times New Roman" w:hAnsi="Times New Roman"/>
          <w:color w:val="000000" w:themeColor="text1"/>
          <w:sz w:val="24"/>
          <w:szCs w:val="24"/>
          <w:lang w:val="it-IT"/>
        </w:rPr>
        <w:t xml:space="preserve">                                                     Articolo 4</w:t>
      </w:r>
    </w:p>
    <w:p w:rsidR="00A3307E" w:rsidRPr="005D021F" w:rsidRDefault="005D021F" w:rsidP="00A3307E">
      <w:pPr>
        <w:spacing w:after="0" w:line="276" w:lineRule="auto"/>
        <w:jc w:val="both"/>
        <w:rPr>
          <w:rFonts w:ascii="Times New Roman" w:hAnsi="Times New Roman"/>
          <w:color w:val="000000" w:themeColor="text1"/>
          <w:sz w:val="24"/>
          <w:szCs w:val="24"/>
          <w:lang w:val="it-IT"/>
        </w:rPr>
      </w:pPr>
      <w:r w:rsidRPr="005D021F">
        <w:rPr>
          <w:rFonts w:ascii="Times New Roman" w:eastAsia="Times New Roman" w:hAnsi="Times New Roman"/>
          <w:color w:val="000000" w:themeColor="text1"/>
          <w:spacing w:val="4"/>
          <w:sz w:val="24"/>
          <w:szCs w:val="24"/>
          <w:lang w:val="it-IT" w:eastAsia="sl-SI"/>
        </w:rPr>
        <w:t>Il Regolamento di modifica e integrazione del Regolamento per la raccolta e il trasporto dei rifiuti urbani nel territorio del comune di Isola entra in vigore il giorno successivo alla sua pubblicazione nel Bollettino Ufficiale del Comune di Isola</w:t>
      </w:r>
      <w:r w:rsidR="00A3307E" w:rsidRPr="005D021F">
        <w:rPr>
          <w:rFonts w:ascii="Times New Roman" w:hAnsi="Times New Roman"/>
          <w:color w:val="000000" w:themeColor="text1"/>
          <w:sz w:val="24"/>
          <w:szCs w:val="24"/>
          <w:lang w:val="it-IT"/>
        </w:rPr>
        <w:t>.</w:t>
      </w:r>
    </w:p>
    <w:p w:rsidR="00A3307E" w:rsidRPr="005D021F" w:rsidRDefault="00A3307E" w:rsidP="00A3307E">
      <w:pPr>
        <w:spacing w:after="0" w:line="276" w:lineRule="auto"/>
        <w:rPr>
          <w:rFonts w:ascii="Arial" w:hAnsi="Arial" w:cs="Arial"/>
          <w:color w:val="000000" w:themeColor="text1"/>
          <w:lang w:val="it-IT"/>
        </w:rPr>
      </w:pPr>
    </w:p>
    <w:p w:rsidR="00A3307E" w:rsidRPr="005D021F" w:rsidRDefault="00A3307E" w:rsidP="00A3307E">
      <w:pPr>
        <w:spacing w:after="0" w:line="276" w:lineRule="auto"/>
        <w:rPr>
          <w:rFonts w:ascii="Arial" w:hAnsi="Arial" w:cs="Arial"/>
          <w:lang w:val="it-IT"/>
        </w:rPr>
      </w:pPr>
    </w:p>
    <w:p w:rsidR="00A3307E" w:rsidRPr="005D021F" w:rsidRDefault="005D021F" w:rsidP="00A3307E">
      <w:pPr>
        <w:spacing w:after="0" w:line="240" w:lineRule="auto"/>
        <w:rPr>
          <w:rFonts w:ascii="Times New Roman" w:eastAsia="Times New Roman" w:hAnsi="Times New Roman"/>
          <w:sz w:val="24"/>
          <w:szCs w:val="24"/>
          <w:lang w:val="it-IT" w:eastAsia="sl-SI"/>
        </w:rPr>
      </w:pPr>
      <w:proofErr w:type="spellStart"/>
      <w:r w:rsidRPr="005D021F">
        <w:rPr>
          <w:rFonts w:ascii="Times New Roman" w:eastAsia="Times New Roman" w:hAnsi="Times New Roman"/>
          <w:sz w:val="24"/>
          <w:szCs w:val="24"/>
          <w:lang w:val="it-IT" w:eastAsia="sl-SI"/>
        </w:rPr>
        <w:t>Prot</w:t>
      </w:r>
      <w:proofErr w:type="spellEnd"/>
      <w:r w:rsidRPr="005D021F">
        <w:rPr>
          <w:rFonts w:ascii="Times New Roman" w:eastAsia="Times New Roman" w:hAnsi="Times New Roman"/>
          <w:sz w:val="24"/>
          <w:szCs w:val="24"/>
          <w:lang w:val="it-IT" w:eastAsia="sl-SI"/>
        </w:rPr>
        <w:t>. n.</w:t>
      </w:r>
      <w:r w:rsidR="00A3307E" w:rsidRPr="005D021F">
        <w:rPr>
          <w:rFonts w:ascii="Times New Roman" w:eastAsia="Times New Roman" w:hAnsi="Times New Roman"/>
          <w:sz w:val="24"/>
          <w:szCs w:val="24"/>
          <w:lang w:val="it-IT" w:eastAsia="sl-SI"/>
        </w:rPr>
        <w:t>: 354 - 175/2018</w:t>
      </w:r>
      <w:r w:rsidR="00A3307E" w:rsidRPr="005D021F">
        <w:rPr>
          <w:rFonts w:ascii="Times New Roman" w:eastAsia="Times New Roman" w:hAnsi="Times New Roman"/>
          <w:sz w:val="24"/>
          <w:szCs w:val="24"/>
          <w:lang w:val="it-IT" w:eastAsia="sl-SI"/>
        </w:rPr>
        <w:tab/>
      </w:r>
    </w:p>
    <w:p w:rsidR="00A3307E" w:rsidRPr="005D021F" w:rsidRDefault="005D021F" w:rsidP="00A3307E">
      <w:pPr>
        <w:tabs>
          <w:tab w:val="center" w:pos="6474"/>
        </w:tabs>
        <w:spacing w:after="0" w:line="240" w:lineRule="auto"/>
        <w:jc w:val="both"/>
        <w:rPr>
          <w:rFonts w:ascii="Times New Roman" w:eastAsia="Times New Roman" w:hAnsi="Times New Roman"/>
          <w:sz w:val="24"/>
          <w:szCs w:val="24"/>
          <w:lang w:val="it-IT" w:eastAsia="sl-SI"/>
        </w:rPr>
      </w:pPr>
      <w:proofErr w:type="gramStart"/>
      <w:r w:rsidRPr="005D021F">
        <w:rPr>
          <w:rFonts w:ascii="Times New Roman" w:eastAsia="Times New Roman" w:hAnsi="Times New Roman"/>
          <w:sz w:val="24"/>
          <w:szCs w:val="24"/>
          <w:lang w:val="it-IT" w:eastAsia="sl-SI"/>
        </w:rPr>
        <w:t>Data</w:t>
      </w:r>
      <w:r w:rsidR="00A3307E" w:rsidRPr="005D021F">
        <w:rPr>
          <w:rFonts w:ascii="Times New Roman" w:eastAsia="Times New Roman" w:hAnsi="Times New Roman"/>
          <w:sz w:val="24"/>
          <w:szCs w:val="24"/>
          <w:lang w:val="it-IT" w:eastAsia="sl-SI"/>
        </w:rPr>
        <w:t xml:space="preserve">:   </w:t>
      </w:r>
      <w:proofErr w:type="gramEnd"/>
      <w:r w:rsidR="00A3307E" w:rsidRPr="005D021F">
        <w:rPr>
          <w:rFonts w:ascii="Times New Roman" w:eastAsia="Times New Roman" w:hAnsi="Times New Roman"/>
          <w:sz w:val="24"/>
          <w:szCs w:val="24"/>
          <w:lang w:val="it-IT" w:eastAsia="sl-SI"/>
        </w:rPr>
        <w:t>……………..</w:t>
      </w:r>
      <w:r w:rsidR="00A3307E" w:rsidRPr="005D021F">
        <w:rPr>
          <w:rFonts w:ascii="Times New Roman" w:eastAsia="Times New Roman" w:hAnsi="Times New Roman"/>
          <w:sz w:val="24"/>
          <w:szCs w:val="24"/>
          <w:lang w:val="it-IT" w:eastAsia="sl-SI"/>
        </w:rPr>
        <w:tab/>
      </w:r>
    </w:p>
    <w:p w:rsidR="00A3307E" w:rsidRPr="005D021F" w:rsidRDefault="005D021F" w:rsidP="00A3307E">
      <w:pPr>
        <w:spacing w:after="0" w:line="240" w:lineRule="auto"/>
        <w:ind w:left="5760" w:firstLine="720"/>
        <w:rPr>
          <w:rFonts w:ascii="Times New Roman" w:eastAsia="Times New Roman" w:hAnsi="Times New Roman"/>
          <w:sz w:val="24"/>
          <w:szCs w:val="24"/>
          <w:lang w:val="it-IT" w:eastAsia="sl-SI"/>
        </w:rPr>
      </w:pPr>
      <w:r w:rsidRPr="005D021F">
        <w:rPr>
          <w:rFonts w:ascii="Times New Roman" w:eastAsia="Times New Roman" w:hAnsi="Times New Roman"/>
          <w:sz w:val="24"/>
          <w:szCs w:val="24"/>
          <w:lang w:val="it-IT" w:eastAsia="sl-SI"/>
        </w:rPr>
        <w:t>Il Sindaco</w:t>
      </w:r>
    </w:p>
    <w:p w:rsidR="00A3307E" w:rsidRPr="005D021F" w:rsidRDefault="00A3307E" w:rsidP="00A3307E">
      <w:pPr>
        <w:spacing w:after="0" w:line="276" w:lineRule="auto"/>
        <w:ind w:left="5328" w:firstLine="336"/>
        <w:contextualSpacing/>
        <w:jc w:val="both"/>
        <w:rPr>
          <w:rFonts w:ascii="Times New Roman" w:hAnsi="Times New Roman"/>
          <w:sz w:val="24"/>
          <w:szCs w:val="24"/>
          <w:lang w:val="it-IT"/>
        </w:rPr>
      </w:pPr>
      <w:r w:rsidRPr="005D021F">
        <w:rPr>
          <w:rFonts w:ascii="Times New Roman" w:hAnsi="Times New Roman"/>
          <w:b/>
          <w:sz w:val="24"/>
          <w:szCs w:val="24"/>
          <w:lang w:val="it-IT"/>
        </w:rPr>
        <w:t xml:space="preserve">      </w:t>
      </w:r>
      <w:r w:rsidRPr="005D021F">
        <w:rPr>
          <w:rFonts w:ascii="Times New Roman" w:hAnsi="Times New Roman"/>
          <w:sz w:val="24"/>
          <w:szCs w:val="24"/>
          <w:lang w:val="it-IT"/>
        </w:rPr>
        <w:t>Danilo Markočič</w:t>
      </w:r>
    </w:p>
    <w:p w:rsidR="00A3307E" w:rsidRDefault="00A3307E" w:rsidP="00A3307E"/>
    <w:p w:rsidR="00A3307E" w:rsidRDefault="00A3307E" w:rsidP="00A3307E"/>
    <w:p w:rsidR="00A3307E" w:rsidRDefault="00A3307E" w:rsidP="00A3307E"/>
    <w:p w:rsidR="00FF0284" w:rsidRDefault="00FF0284"/>
    <w:sectPr w:rsidR="00FF02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3BA2"/>
    <w:multiLevelType w:val="hybridMultilevel"/>
    <w:tmpl w:val="6D0C010C"/>
    <w:lvl w:ilvl="0" w:tplc="91A4B850">
      <w:start w:val="11"/>
      <w:numFmt w:val="decimal"/>
      <w:lvlText w:val="(%1)"/>
      <w:lvlJc w:val="left"/>
      <w:pPr>
        <w:ind w:left="957" w:hanging="390"/>
      </w:pPr>
      <w:rPr>
        <w:rFonts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1" w15:restartNumberingAfterBreak="0">
    <w:nsid w:val="07B2720F"/>
    <w:multiLevelType w:val="hybridMultilevel"/>
    <w:tmpl w:val="042AFB8C"/>
    <w:lvl w:ilvl="0" w:tplc="B6685170">
      <w:start w:val="1"/>
      <w:numFmt w:val="bullet"/>
      <w:lvlText w:val="−"/>
      <w:lvlJc w:val="left"/>
      <w:pPr>
        <w:tabs>
          <w:tab w:val="num" w:pos="1440"/>
        </w:tabs>
        <w:ind w:left="1440" w:hanging="360"/>
      </w:pPr>
      <w:rPr>
        <w:rFonts w:ascii="Arial"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51A0BAB0">
      <w:start w:val="1"/>
      <w:numFmt w:val="bullet"/>
      <w:lvlText w:val="•"/>
      <w:lvlJc w:val="left"/>
      <w:pPr>
        <w:ind w:left="2160" w:hanging="360"/>
      </w:pPr>
      <w:rPr>
        <w:rFonts w:ascii="Arial" w:hAnsi="Arial" w:cs="Times New Roman"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13CE7014"/>
    <w:multiLevelType w:val="hybridMultilevel"/>
    <w:tmpl w:val="F992E1B0"/>
    <w:lvl w:ilvl="0" w:tplc="537ADD9C">
      <w:start w:val="1"/>
      <w:numFmt w:val="bullet"/>
      <w:lvlText w:val="•"/>
      <w:lvlJc w:val="left"/>
      <w:pPr>
        <w:tabs>
          <w:tab w:val="num" w:pos="720"/>
        </w:tabs>
        <w:ind w:left="720" w:hanging="360"/>
      </w:pPr>
      <w:rPr>
        <w:rFonts w:ascii="Arial" w:hAnsi="Arial" w:cs="Times New Roman" w:hint="default"/>
      </w:rPr>
    </w:lvl>
    <w:lvl w:ilvl="1" w:tplc="27180EEE">
      <w:start w:val="1"/>
      <w:numFmt w:val="bullet"/>
      <w:lvlText w:val="•"/>
      <w:lvlJc w:val="left"/>
      <w:pPr>
        <w:tabs>
          <w:tab w:val="num" w:pos="1440"/>
        </w:tabs>
        <w:ind w:left="1440" w:hanging="360"/>
      </w:pPr>
      <w:rPr>
        <w:rFonts w:ascii="Arial" w:hAnsi="Arial" w:cs="Times New Roman" w:hint="default"/>
      </w:rPr>
    </w:lvl>
    <w:lvl w:ilvl="2" w:tplc="0BD099D8">
      <w:start w:val="1"/>
      <w:numFmt w:val="bullet"/>
      <w:lvlText w:val="•"/>
      <w:lvlJc w:val="left"/>
      <w:pPr>
        <w:tabs>
          <w:tab w:val="num" w:pos="2160"/>
        </w:tabs>
        <w:ind w:left="2160" w:hanging="360"/>
      </w:pPr>
      <w:rPr>
        <w:rFonts w:ascii="Arial" w:hAnsi="Arial" w:cs="Times New Roman" w:hint="default"/>
      </w:rPr>
    </w:lvl>
    <w:lvl w:ilvl="3" w:tplc="9C32D162">
      <w:start w:val="1"/>
      <w:numFmt w:val="bullet"/>
      <w:lvlText w:val="•"/>
      <w:lvlJc w:val="left"/>
      <w:pPr>
        <w:tabs>
          <w:tab w:val="num" w:pos="2880"/>
        </w:tabs>
        <w:ind w:left="2880" w:hanging="360"/>
      </w:pPr>
      <w:rPr>
        <w:rFonts w:ascii="Arial" w:hAnsi="Arial" w:cs="Times New Roman" w:hint="default"/>
      </w:rPr>
    </w:lvl>
    <w:lvl w:ilvl="4" w:tplc="16FAB5B8">
      <w:start w:val="1"/>
      <w:numFmt w:val="bullet"/>
      <w:lvlText w:val="•"/>
      <w:lvlJc w:val="left"/>
      <w:pPr>
        <w:tabs>
          <w:tab w:val="num" w:pos="3600"/>
        </w:tabs>
        <w:ind w:left="3600" w:hanging="360"/>
      </w:pPr>
      <w:rPr>
        <w:rFonts w:ascii="Arial" w:hAnsi="Arial" w:cs="Times New Roman" w:hint="default"/>
      </w:rPr>
    </w:lvl>
    <w:lvl w:ilvl="5" w:tplc="EB828A80">
      <w:start w:val="1"/>
      <w:numFmt w:val="bullet"/>
      <w:lvlText w:val="•"/>
      <w:lvlJc w:val="left"/>
      <w:pPr>
        <w:tabs>
          <w:tab w:val="num" w:pos="4320"/>
        </w:tabs>
        <w:ind w:left="4320" w:hanging="360"/>
      </w:pPr>
      <w:rPr>
        <w:rFonts w:ascii="Arial" w:hAnsi="Arial" w:cs="Times New Roman" w:hint="default"/>
      </w:rPr>
    </w:lvl>
    <w:lvl w:ilvl="6" w:tplc="C0E6DBE2">
      <w:start w:val="1"/>
      <w:numFmt w:val="bullet"/>
      <w:lvlText w:val="•"/>
      <w:lvlJc w:val="left"/>
      <w:pPr>
        <w:tabs>
          <w:tab w:val="num" w:pos="5040"/>
        </w:tabs>
        <w:ind w:left="5040" w:hanging="360"/>
      </w:pPr>
      <w:rPr>
        <w:rFonts w:ascii="Arial" w:hAnsi="Arial" w:cs="Times New Roman" w:hint="default"/>
      </w:rPr>
    </w:lvl>
    <w:lvl w:ilvl="7" w:tplc="16C01274">
      <w:start w:val="1"/>
      <w:numFmt w:val="bullet"/>
      <w:lvlText w:val="•"/>
      <w:lvlJc w:val="left"/>
      <w:pPr>
        <w:tabs>
          <w:tab w:val="num" w:pos="5760"/>
        </w:tabs>
        <w:ind w:left="5760" w:hanging="360"/>
      </w:pPr>
      <w:rPr>
        <w:rFonts w:ascii="Arial" w:hAnsi="Arial" w:cs="Times New Roman" w:hint="default"/>
      </w:rPr>
    </w:lvl>
    <w:lvl w:ilvl="8" w:tplc="2912E4A6">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158D694E"/>
    <w:multiLevelType w:val="hybridMultilevel"/>
    <w:tmpl w:val="B234E994"/>
    <w:lvl w:ilvl="0" w:tplc="D0FCF438">
      <w:start w:val="1"/>
      <w:numFmt w:val="decimal"/>
      <w:lvlText w:val="(%1)"/>
      <w:lvlJc w:val="left"/>
      <w:pPr>
        <w:ind w:left="502" w:hanging="360"/>
      </w:pPr>
      <w:rPr>
        <w:color w:val="auto"/>
      </w:rPr>
    </w:lvl>
    <w:lvl w:ilvl="1" w:tplc="04240019">
      <w:start w:val="1"/>
      <w:numFmt w:val="lowerLetter"/>
      <w:lvlText w:val="%2."/>
      <w:lvlJc w:val="left"/>
      <w:pPr>
        <w:ind w:left="1222" w:hanging="360"/>
      </w:pPr>
    </w:lvl>
    <w:lvl w:ilvl="2" w:tplc="0424001B">
      <w:start w:val="1"/>
      <w:numFmt w:val="lowerRoman"/>
      <w:lvlText w:val="%3."/>
      <w:lvlJc w:val="right"/>
      <w:pPr>
        <w:ind w:left="1942" w:hanging="180"/>
      </w:pPr>
    </w:lvl>
    <w:lvl w:ilvl="3" w:tplc="0424000F">
      <w:start w:val="1"/>
      <w:numFmt w:val="decimal"/>
      <w:lvlText w:val="%4."/>
      <w:lvlJc w:val="left"/>
      <w:pPr>
        <w:ind w:left="2662" w:hanging="360"/>
      </w:pPr>
    </w:lvl>
    <w:lvl w:ilvl="4" w:tplc="04240019">
      <w:start w:val="1"/>
      <w:numFmt w:val="lowerLetter"/>
      <w:lvlText w:val="%5."/>
      <w:lvlJc w:val="left"/>
      <w:pPr>
        <w:ind w:left="3382" w:hanging="360"/>
      </w:pPr>
    </w:lvl>
    <w:lvl w:ilvl="5" w:tplc="0424001B">
      <w:start w:val="1"/>
      <w:numFmt w:val="lowerRoman"/>
      <w:lvlText w:val="%6."/>
      <w:lvlJc w:val="right"/>
      <w:pPr>
        <w:ind w:left="4102" w:hanging="180"/>
      </w:pPr>
    </w:lvl>
    <w:lvl w:ilvl="6" w:tplc="0424000F">
      <w:start w:val="1"/>
      <w:numFmt w:val="decimal"/>
      <w:lvlText w:val="%7."/>
      <w:lvlJc w:val="left"/>
      <w:pPr>
        <w:ind w:left="4822" w:hanging="360"/>
      </w:pPr>
    </w:lvl>
    <w:lvl w:ilvl="7" w:tplc="04240019">
      <w:start w:val="1"/>
      <w:numFmt w:val="lowerLetter"/>
      <w:lvlText w:val="%8."/>
      <w:lvlJc w:val="left"/>
      <w:pPr>
        <w:ind w:left="5542" w:hanging="360"/>
      </w:pPr>
    </w:lvl>
    <w:lvl w:ilvl="8" w:tplc="0424001B">
      <w:start w:val="1"/>
      <w:numFmt w:val="lowerRoman"/>
      <w:lvlText w:val="%9."/>
      <w:lvlJc w:val="right"/>
      <w:pPr>
        <w:ind w:left="6262" w:hanging="180"/>
      </w:pPr>
    </w:lvl>
  </w:abstractNum>
  <w:abstractNum w:abstractNumId="4" w15:restartNumberingAfterBreak="0">
    <w:nsid w:val="22443E06"/>
    <w:multiLevelType w:val="hybridMultilevel"/>
    <w:tmpl w:val="B234E994"/>
    <w:lvl w:ilvl="0" w:tplc="D0FCF438">
      <w:start w:val="1"/>
      <w:numFmt w:val="decimal"/>
      <w:lvlText w:val="(%1)"/>
      <w:lvlJc w:val="left"/>
      <w:pPr>
        <w:ind w:left="502" w:hanging="360"/>
      </w:pPr>
      <w:rPr>
        <w:color w:val="auto"/>
      </w:rPr>
    </w:lvl>
    <w:lvl w:ilvl="1" w:tplc="04240019">
      <w:start w:val="1"/>
      <w:numFmt w:val="lowerLetter"/>
      <w:lvlText w:val="%2."/>
      <w:lvlJc w:val="left"/>
      <w:pPr>
        <w:ind w:left="1222" w:hanging="360"/>
      </w:pPr>
    </w:lvl>
    <w:lvl w:ilvl="2" w:tplc="0424001B">
      <w:start w:val="1"/>
      <w:numFmt w:val="lowerRoman"/>
      <w:lvlText w:val="%3."/>
      <w:lvlJc w:val="right"/>
      <w:pPr>
        <w:ind w:left="1942" w:hanging="180"/>
      </w:pPr>
    </w:lvl>
    <w:lvl w:ilvl="3" w:tplc="0424000F">
      <w:start w:val="1"/>
      <w:numFmt w:val="decimal"/>
      <w:lvlText w:val="%4."/>
      <w:lvlJc w:val="left"/>
      <w:pPr>
        <w:ind w:left="2662" w:hanging="360"/>
      </w:pPr>
    </w:lvl>
    <w:lvl w:ilvl="4" w:tplc="04240019">
      <w:start w:val="1"/>
      <w:numFmt w:val="lowerLetter"/>
      <w:lvlText w:val="%5."/>
      <w:lvlJc w:val="left"/>
      <w:pPr>
        <w:ind w:left="3382" w:hanging="360"/>
      </w:pPr>
    </w:lvl>
    <w:lvl w:ilvl="5" w:tplc="0424001B">
      <w:start w:val="1"/>
      <w:numFmt w:val="lowerRoman"/>
      <w:lvlText w:val="%6."/>
      <w:lvlJc w:val="right"/>
      <w:pPr>
        <w:ind w:left="4102" w:hanging="180"/>
      </w:pPr>
    </w:lvl>
    <w:lvl w:ilvl="6" w:tplc="0424000F">
      <w:start w:val="1"/>
      <w:numFmt w:val="decimal"/>
      <w:lvlText w:val="%7."/>
      <w:lvlJc w:val="left"/>
      <w:pPr>
        <w:ind w:left="4822" w:hanging="360"/>
      </w:pPr>
    </w:lvl>
    <w:lvl w:ilvl="7" w:tplc="04240019">
      <w:start w:val="1"/>
      <w:numFmt w:val="lowerLetter"/>
      <w:lvlText w:val="%8."/>
      <w:lvlJc w:val="left"/>
      <w:pPr>
        <w:ind w:left="5542" w:hanging="360"/>
      </w:pPr>
    </w:lvl>
    <w:lvl w:ilvl="8" w:tplc="0424001B">
      <w:start w:val="1"/>
      <w:numFmt w:val="lowerRoman"/>
      <w:lvlText w:val="%9."/>
      <w:lvlJc w:val="right"/>
      <w:pPr>
        <w:ind w:left="6262" w:hanging="180"/>
      </w:pPr>
    </w:lvl>
  </w:abstractNum>
  <w:abstractNum w:abstractNumId="5" w15:restartNumberingAfterBreak="0">
    <w:nsid w:val="25026C32"/>
    <w:multiLevelType w:val="hybridMultilevel"/>
    <w:tmpl w:val="7FC2BE0C"/>
    <w:lvl w:ilvl="0" w:tplc="6A606236">
      <w:start w:val="1"/>
      <w:numFmt w:val="decimal"/>
      <w:lvlText w:val="(%1)"/>
      <w:lvlJc w:val="left"/>
      <w:pPr>
        <w:ind w:left="720" w:hanging="360"/>
      </w:pPr>
      <w:rPr>
        <w:b w:val="0"/>
        <w:color w:val="auto"/>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 w15:restartNumberingAfterBreak="0">
    <w:nsid w:val="26C93915"/>
    <w:multiLevelType w:val="hybridMultilevel"/>
    <w:tmpl w:val="D2C21A32"/>
    <w:lvl w:ilvl="0" w:tplc="0424000F">
      <w:start w:val="24"/>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 w15:restartNumberingAfterBreak="0">
    <w:nsid w:val="36DA768B"/>
    <w:multiLevelType w:val="hybridMultilevel"/>
    <w:tmpl w:val="6B02B240"/>
    <w:lvl w:ilvl="0" w:tplc="6A606236">
      <w:start w:val="1"/>
      <w:numFmt w:val="decimal"/>
      <w:lvlText w:val="(%1)"/>
      <w:lvlJc w:val="left"/>
      <w:pPr>
        <w:ind w:left="720" w:hanging="360"/>
      </w:pPr>
      <w:rPr>
        <w:b w:val="0"/>
        <w:color w:val="auto"/>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8" w15:restartNumberingAfterBreak="0">
    <w:nsid w:val="39A51C92"/>
    <w:multiLevelType w:val="hybridMultilevel"/>
    <w:tmpl w:val="894A49DC"/>
    <w:lvl w:ilvl="0" w:tplc="86341DC6">
      <w:start w:val="1"/>
      <w:numFmt w:val="bullet"/>
      <w:lvlText w:val="•"/>
      <w:lvlJc w:val="left"/>
      <w:pPr>
        <w:tabs>
          <w:tab w:val="num" w:pos="1776"/>
        </w:tabs>
        <w:ind w:left="1776" w:hanging="360"/>
      </w:pPr>
      <w:rPr>
        <w:rFonts w:ascii="Arial" w:hAnsi="Arial" w:cs="Times New Roman" w:hint="default"/>
      </w:rPr>
    </w:lvl>
    <w:lvl w:ilvl="1" w:tplc="A3F8E17A">
      <w:start w:val="1"/>
      <w:numFmt w:val="bullet"/>
      <w:lvlText w:val="•"/>
      <w:lvlJc w:val="left"/>
      <w:pPr>
        <w:tabs>
          <w:tab w:val="num" w:pos="2496"/>
        </w:tabs>
        <w:ind w:left="2496" w:hanging="360"/>
      </w:pPr>
      <w:rPr>
        <w:rFonts w:ascii="Arial" w:hAnsi="Arial" w:cs="Times New Roman" w:hint="default"/>
      </w:rPr>
    </w:lvl>
    <w:lvl w:ilvl="2" w:tplc="C2AA67C4">
      <w:start w:val="1"/>
      <w:numFmt w:val="bullet"/>
      <w:lvlText w:val="•"/>
      <w:lvlJc w:val="left"/>
      <w:pPr>
        <w:tabs>
          <w:tab w:val="num" w:pos="3216"/>
        </w:tabs>
        <w:ind w:left="3216" w:hanging="360"/>
      </w:pPr>
      <w:rPr>
        <w:rFonts w:ascii="Arial" w:hAnsi="Arial" w:cs="Times New Roman" w:hint="default"/>
      </w:rPr>
    </w:lvl>
    <w:lvl w:ilvl="3" w:tplc="57D4B182">
      <w:start w:val="1"/>
      <w:numFmt w:val="bullet"/>
      <w:lvlText w:val="•"/>
      <w:lvlJc w:val="left"/>
      <w:pPr>
        <w:tabs>
          <w:tab w:val="num" w:pos="3936"/>
        </w:tabs>
        <w:ind w:left="3936" w:hanging="360"/>
      </w:pPr>
      <w:rPr>
        <w:rFonts w:ascii="Arial" w:hAnsi="Arial" w:cs="Times New Roman" w:hint="default"/>
      </w:rPr>
    </w:lvl>
    <w:lvl w:ilvl="4" w:tplc="3B664656">
      <w:start w:val="1"/>
      <w:numFmt w:val="bullet"/>
      <w:lvlText w:val="•"/>
      <w:lvlJc w:val="left"/>
      <w:pPr>
        <w:tabs>
          <w:tab w:val="num" w:pos="4656"/>
        </w:tabs>
        <w:ind w:left="4656" w:hanging="360"/>
      </w:pPr>
      <w:rPr>
        <w:rFonts w:ascii="Arial" w:hAnsi="Arial" w:cs="Times New Roman" w:hint="default"/>
      </w:rPr>
    </w:lvl>
    <w:lvl w:ilvl="5" w:tplc="A5EE4D80">
      <w:start w:val="1"/>
      <w:numFmt w:val="bullet"/>
      <w:lvlText w:val="•"/>
      <w:lvlJc w:val="left"/>
      <w:pPr>
        <w:tabs>
          <w:tab w:val="num" w:pos="5376"/>
        </w:tabs>
        <w:ind w:left="5376" w:hanging="360"/>
      </w:pPr>
      <w:rPr>
        <w:rFonts w:ascii="Arial" w:hAnsi="Arial" w:cs="Times New Roman" w:hint="default"/>
      </w:rPr>
    </w:lvl>
    <w:lvl w:ilvl="6" w:tplc="B7FA7F62">
      <w:start w:val="1"/>
      <w:numFmt w:val="bullet"/>
      <w:lvlText w:val="•"/>
      <w:lvlJc w:val="left"/>
      <w:pPr>
        <w:tabs>
          <w:tab w:val="num" w:pos="6096"/>
        </w:tabs>
        <w:ind w:left="6096" w:hanging="360"/>
      </w:pPr>
      <w:rPr>
        <w:rFonts w:ascii="Arial" w:hAnsi="Arial" w:cs="Times New Roman" w:hint="default"/>
      </w:rPr>
    </w:lvl>
    <w:lvl w:ilvl="7" w:tplc="3EE89D38">
      <w:start w:val="1"/>
      <w:numFmt w:val="bullet"/>
      <w:lvlText w:val="•"/>
      <w:lvlJc w:val="left"/>
      <w:pPr>
        <w:tabs>
          <w:tab w:val="num" w:pos="6816"/>
        </w:tabs>
        <w:ind w:left="6816" w:hanging="360"/>
      </w:pPr>
      <w:rPr>
        <w:rFonts w:ascii="Arial" w:hAnsi="Arial" w:cs="Times New Roman" w:hint="default"/>
      </w:rPr>
    </w:lvl>
    <w:lvl w:ilvl="8" w:tplc="FA68FE60">
      <w:start w:val="1"/>
      <w:numFmt w:val="bullet"/>
      <w:lvlText w:val="•"/>
      <w:lvlJc w:val="left"/>
      <w:pPr>
        <w:tabs>
          <w:tab w:val="num" w:pos="7536"/>
        </w:tabs>
        <w:ind w:left="7536" w:hanging="360"/>
      </w:pPr>
      <w:rPr>
        <w:rFonts w:ascii="Arial" w:hAnsi="Arial" w:cs="Times New Roman" w:hint="default"/>
      </w:rPr>
    </w:lvl>
  </w:abstractNum>
  <w:abstractNum w:abstractNumId="9" w15:restartNumberingAfterBreak="0">
    <w:nsid w:val="46F02519"/>
    <w:multiLevelType w:val="hybridMultilevel"/>
    <w:tmpl w:val="2B34C548"/>
    <w:lvl w:ilvl="0" w:tplc="E4C4F564">
      <w:start w:val="26"/>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0" w15:restartNumberingAfterBreak="0">
    <w:nsid w:val="4A027A95"/>
    <w:multiLevelType w:val="hybridMultilevel"/>
    <w:tmpl w:val="E96A43CC"/>
    <w:lvl w:ilvl="0" w:tplc="0424000F">
      <w:start w:val="2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52C10CB9"/>
    <w:multiLevelType w:val="hybridMultilevel"/>
    <w:tmpl w:val="B5528770"/>
    <w:lvl w:ilvl="0" w:tplc="51A0BAB0">
      <w:start w:val="1"/>
      <w:numFmt w:val="bullet"/>
      <w:lvlText w:val="•"/>
      <w:lvlJc w:val="left"/>
      <w:pPr>
        <w:tabs>
          <w:tab w:val="num" w:pos="1776"/>
        </w:tabs>
        <w:ind w:left="1776" w:hanging="360"/>
      </w:pPr>
      <w:rPr>
        <w:rFonts w:ascii="Arial" w:hAnsi="Arial" w:cs="Times New Roman" w:hint="default"/>
      </w:rPr>
    </w:lvl>
    <w:lvl w:ilvl="1" w:tplc="786669C2">
      <w:start w:val="1"/>
      <w:numFmt w:val="bullet"/>
      <w:lvlText w:val="•"/>
      <w:lvlJc w:val="left"/>
      <w:pPr>
        <w:tabs>
          <w:tab w:val="num" w:pos="2496"/>
        </w:tabs>
        <w:ind w:left="2496" w:hanging="360"/>
      </w:pPr>
      <w:rPr>
        <w:rFonts w:ascii="Arial" w:hAnsi="Arial" w:cs="Times New Roman" w:hint="default"/>
      </w:rPr>
    </w:lvl>
    <w:lvl w:ilvl="2" w:tplc="AA529246">
      <w:start w:val="1"/>
      <w:numFmt w:val="bullet"/>
      <w:lvlText w:val="•"/>
      <w:lvlJc w:val="left"/>
      <w:pPr>
        <w:tabs>
          <w:tab w:val="num" w:pos="3216"/>
        </w:tabs>
        <w:ind w:left="3216" w:hanging="360"/>
      </w:pPr>
      <w:rPr>
        <w:rFonts w:ascii="Arial" w:hAnsi="Arial" w:cs="Times New Roman" w:hint="default"/>
      </w:rPr>
    </w:lvl>
    <w:lvl w:ilvl="3" w:tplc="35AA224E">
      <w:start w:val="1"/>
      <w:numFmt w:val="bullet"/>
      <w:lvlText w:val="•"/>
      <w:lvlJc w:val="left"/>
      <w:pPr>
        <w:tabs>
          <w:tab w:val="num" w:pos="3936"/>
        </w:tabs>
        <w:ind w:left="3936" w:hanging="360"/>
      </w:pPr>
      <w:rPr>
        <w:rFonts w:ascii="Arial" w:hAnsi="Arial" w:cs="Times New Roman" w:hint="default"/>
      </w:rPr>
    </w:lvl>
    <w:lvl w:ilvl="4" w:tplc="8CCE563E">
      <w:start w:val="1"/>
      <w:numFmt w:val="bullet"/>
      <w:lvlText w:val="•"/>
      <w:lvlJc w:val="left"/>
      <w:pPr>
        <w:tabs>
          <w:tab w:val="num" w:pos="4656"/>
        </w:tabs>
        <w:ind w:left="4656" w:hanging="360"/>
      </w:pPr>
      <w:rPr>
        <w:rFonts w:ascii="Arial" w:hAnsi="Arial" w:cs="Times New Roman" w:hint="default"/>
      </w:rPr>
    </w:lvl>
    <w:lvl w:ilvl="5" w:tplc="ED0215AA">
      <w:start w:val="1"/>
      <w:numFmt w:val="bullet"/>
      <w:lvlText w:val="•"/>
      <w:lvlJc w:val="left"/>
      <w:pPr>
        <w:tabs>
          <w:tab w:val="num" w:pos="5376"/>
        </w:tabs>
        <w:ind w:left="5376" w:hanging="360"/>
      </w:pPr>
      <w:rPr>
        <w:rFonts w:ascii="Arial" w:hAnsi="Arial" w:cs="Times New Roman" w:hint="default"/>
      </w:rPr>
    </w:lvl>
    <w:lvl w:ilvl="6" w:tplc="65061AF6">
      <w:start w:val="1"/>
      <w:numFmt w:val="bullet"/>
      <w:lvlText w:val="•"/>
      <w:lvlJc w:val="left"/>
      <w:pPr>
        <w:tabs>
          <w:tab w:val="num" w:pos="6096"/>
        </w:tabs>
        <w:ind w:left="6096" w:hanging="360"/>
      </w:pPr>
      <w:rPr>
        <w:rFonts w:ascii="Arial" w:hAnsi="Arial" w:cs="Times New Roman" w:hint="default"/>
      </w:rPr>
    </w:lvl>
    <w:lvl w:ilvl="7" w:tplc="9E20D030">
      <w:start w:val="1"/>
      <w:numFmt w:val="bullet"/>
      <w:lvlText w:val="•"/>
      <w:lvlJc w:val="left"/>
      <w:pPr>
        <w:tabs>
          <w:tab w:val="num" w:pos="6816"/>
        </w:tabs>
        <w:ind w:left="6816" w:hanging="360"/>
      </w:pPr>
      <w:rPr>
        <w:rFonts w:ascii="Arial" w:hAnsi="Arial" w:cs="Times New Roman" w:hint="default"/>
      </w:rPr>
    </w:lvl>
    <w:lvl w:ilvl="8" w:tplc="45EAB380">
      <w:start w:val="1"/>
      <w:numFmt w:val="bullet"/>
      <w:lvlText w:val="•"/>
      <w:lvlJc w:val="left"/>
      <w:pPr>
        <w:tabs>
          <w:tab w:val="num" w:pos="7536"/>
        </w:tabs>
        <w:ind w:left="7536" w:hanging="360"/>
      </w:pPr>
      <w:rPr>
        <w:rFonts w:ascii="Arial" w:hAnsi="Arial" w:cs="Times New Roman" w:hint="default"/>
      </w:rPr>
    </w:lvl>
  </w:abstractNum>
  <w:abstractNum w:abstractNumId="12" w15:restartNumberingAfterBreak="0">
    <w:nsid w:val="56BA6E06"/>
    <w:multiLevelType w:val="hybridMultilevel"/>
    <w:tmpl w:val="545A5C4A"/>
    <w:lvl w:ilvl="0" w:tplc="51A0BAB0">
      <w:start w:val="1"/>
      <w:numFmt w:val="bullet"/>
      <w:lvlText w:val="•"/>
      <w:lvlJc w:val="left"/>
      <w:pPr>
        <w:ind w:left="1506" w:hanging="360"/>
      </w:pPr>
      <w:rPr>
        <w:rFonts w:ascii="Arial" w:hAnsi="Arial" w:cs="Times New Roman" w:hint="default"/>
      </w:rPr>
    </w:lvl>
    <w:lvl w:ilvl="1" w:tplc="04240003">
      <w:start w:val="1"/>
      <w:numFmt w:val="bullet"/>
      <w:lvlText w:val="o"/>
      <w:lvlJc w:val="left"/>
      <w:pPr>
        <w:ind w:left="2226" w:hanging="360"/>
      </w:pPr>
      <w:rPr>
        <w:rFonts w:ascii="Courier New" w:hAnsi="Courier New" w:cs="Courier New" w:hint="default"/>
      </w:rPr>
    </w:lvl>
    <w:lvl w:ilvl="2" w:tplc="04240005">
      <w:start w:val="1"/>
      <w:numFmt w:val="bullet"/>
      <w:lvlText w:val=""/>
      <w:lvlJc w:val="left"/>
      <w:pPr>
        <w:ind w:left="2946" w:hanging="360"/>
      </w:pPr>
      <w:rPr>
        <w:rFonts w:ascii="Wingdings" w:hAnsi="Wingdings" w:hint="default"/>
      </w:rPr>
    </w:lvl>
    <w:lvl w:ilvl="3" w:tplc="04240001">
      <w:start w:val="1"/>
      <w:numFmt w:val="bullet"/>
      <w:lvlText w:val=""/>
      <w:lvlJc w:val="left"/>
      <w:pPr>
        <w:ind w:left="3666" w:hanging="360"/>
      </w:pPr>
      <w:rPr>
        <w:rFonts w:ascii="Symbol" w:hAnsi="Symbol" w:hint="default"/>
      </w:rPr>
    </w:lvl>
    <w:lvl w:ilvl="4" w:tplc="04240003">
      <w:start w:val="1"/>
      <w:numFmt w:val="bullet"/>
      <w:lvlText w:val="o"/>
      <w:lvlJc w:val="left"/>
      <w:pPr>
        <w:ind w:left="4386" w:hanging="360"/>
      </w:pPr>
      <w:rPr>
        <w:rFonts w:ascii="Courier New" w:hAnsi="Courier New" w:cs="Courier New" w:hint="default"/>
      </w:rPr>
    </w:lvl>
    <w:lvl w:ilvl="5" w:tplc="04240005">
      <w:start w:val="1"/>
      <w:numFmt w:val="bullet"/>
      <w:lvlText w:val=""/>
      <w:lvlJc w:val="left"/>
      <w:pPr>
        <w:ind w:left="5106" w:hanging="360"/>
      </w:pPr>
      <w:rPr>
        <w:rFonts w:ascii="Wingdings" w:hAnsi="Wingdings" w:hint="default"/>
      </w:rPr>
    </w:lvl>
    <w:lvl w:ilvl="6" w:tplc="04240001">
      <w:start w:val="1"/>
      <w:numFmt w:val="bullet"/>
      <w:lvlText w:val=""/>
      <w:lvlJc w:val="left"/>
      <w:pPr>
        <w:ind w:left="5826" w:hanging="360"/>
      </w:pPr>
      <w:rPr>
        <w:rFonts w:ascii="Symbol" w:hAnsi="Symbol" w:hint="default"/>
      </w:rPr>
    </w:lvl>
    <w:lvl w:ilvl="7" w:tplc="04240003">
      <w:start w:val="1"/>
      <w:numFmt w:val="bullet"/>
      <w:lvlText w:val="o"/>
      <w:lvlJc w:val="left"/>
      <w:pPr>
        <w:ind w:left="6546" w:hanging="360"/>
      </w:pPr>
      <w:rPr>
        <w:rFonts w:ascii="Courier New" w:hAnsi="Courier New" w:cs="Courier New" w:hint="default"/>
      </w:rPr>
    </w:lvl>
    <w:lvl w:ilvl="8" w:tplc="04240005">
      <w:start w:val="1"/>
      <w:numFmt w:val="bullet"/>
      <w:lvlText w:val=""/>
      <w:lvlJc w:val="left"/>
      <w:pPr>
        <w:ind w:left="7266" w:hanging="360"/>
      </w:pPr>
      <w:rPr>
        <w:rFonts w:ascii="Wingdings" w:hAnsi="Wingdings" w:hint="default"/>
      </w:rPr>
    </w:lvl>
  </w:abstractNum>
  <w:abstractNum w:abstractNumId="13" w15:restartNumberingAfterBreak="0">
    <w:nsid w:val="58B97BD0"/>
    <w:multiLevelType w:val="hybridMultilevel"/>
    <w:tmpl w:val="382699A8"/>
    <w:lvl w:ilvl="0" w:tplc="2B76C71C">
      <w:start w:val="10"/>
      <w:numFmt w:val="decimal"/>
      <w:lvlText w:val="(%1"/>
      <w:lvlJc w:val="left"/>
      <w:pPr>
        <w:ind w:left="720" w:hanging="360"/>
      </w:pPr>
      <w:rPr>
        <w:rFonts w:ascii="Times New Roman" w:eastAsia="Times New Roman" w:hAnsi="Times New Roman" w:cs="Times New Roman" w:hint="default"/>
        <w:color w:val="auto"/>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D9F7896"/>
    <w:multiLevelType w:val="hybridMultilevel"/>
    <w:tmpl w:val="C4BAC8CA"/>
    <w:lvl w:ilvl="0" w:tplc="86341DC6">
      <w:start w:val="1"/>
      <w:numFmt w:val="bullet"/>
      <w:lvlText w:val="•"/>
      <w:lvlJc w:val="left"/>
      <w:pPr>
        <w:tabs>
          <w:tab w:val="num" w:pos="720"/>
        </w:tabs>
        <w:ind w:left="720" w:hanging="360"/>
      </w:pPr>
      <w:rPr>
        <w:rFonts w:ascii="Arial" w:hAnsi="Arial"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C2AA67C4">
      <w:start w:val="1"/>
      <w:numFmt w:val="bullet"/>
      <w:lvlText w:val="•"/>
      <w:lvlJc w:val="left"/>
      <w:pPr>
        <w:tabs>
          <w:tab w:val="num" w:pos="2160"/>
        </w:tabs>
        <w:ind w:left="2160" w:hanging="360"/>
      </w:pPr>
      <w:rPr>
        <w:rFonts w:ascii="Arial" w:hAnsi="Arial" w:cs="Times New Roman" w:hint="default"/>
      </w:rPr>
    </w:lvl>
    <w:lvl w:ilvl="3" w:tplc="57D4B182">
      <w:start w:val="1"/>
      <w:numFmt w:val="bullet"/>
      <w:lvlText w:val="•"/>
      <w:lvlJc w:val="left"/>
      <w:pPr>
        <w:tabs>
          <w:tab w:val="num" w:pos="2880"/>
        </w:tabs>
        <w:ind w:left="2880" w:hanging="360"/>
      </w:pPr>
      <w:rPr>
        <w:rFonts w:ascii="Arial" w:hAnsi="Arial" w:cs="Times New Roman" w:hint="default"/>
      </w:rPr>
    </w:lvl>
    <w:lvl w:ilvl="4" w:tplc="3B664656">
      <w:start w:val="1"/>
      <w:numFmt w:val="bullet"/>
      <w:lvlText w:val="•"/>
      <w:lvlJc w:val="left"/>
      <w:pPr>
        <w:tabs>
          <w:tab w:val="num" w:pos="3600"/>
        </w:tabs>
        <w:ind w:left="3600" w:hanging="360"/>
      </w:pPr>
      <w:rPr>
        <w:rFonts w:ascii="Arial" w:hAnsi="Arial" w:cs="Times New Roman" w:hint="default"/>
      </w:rPr>
    </w:lvl>
    <w:lvl w:ilvl="5" w:tplc="A5EE4D80">
      <w:start w:val="1"/>
      <w:numFmt w:val="bullet"/>
      <w:lvlText w:val="•"/>
      <w:lvlJc w:val="left"/>
      <w:pPr>
        <w:tabs>
          <w:tab w:val="num" w:pos="4320"/>
        </w:tabs>
        <w:ind w:left="4320" w:hanging="360"/>
      </w:pPr>
      <w:rPr>
        <w:rFonts w:ascii="Arial" w:hAnsi="Arial" w:cs="Times New Roman" w:hint="default"/>
      </w:rPr>
    </w:lvl>
    <w:lvl w:ilvl="6" w:tplc="B7FA7F62">
      <w:start w:val="1"/>
      <w:numFmt w:val="bullet"/>
      <w:lvlText w:val="•"/>
      <w:lvlJc w:val="left"/>
      <w:pPr>
        <w:tabs>
          <w:tab w:val="num" w:pos="5040"/>
        </w:tabs>
        <w:ind w:left="5040" w:hanging="360"/>
      </w:pPr>
      <w:rPr>
        <w:rFonts w:ascii="Arial" w:hAnsi="Arial" w:cs="Times New Roman" w:hint="default"/>
      </w:rPr>
    </w:lvl>
    <w:lvl w:ilvl="7" w:tplc="3EE89D38">
      <w:start w:val="1"/>
      <w:numFmt w:val="bullet"/>
      <w:lvlText w:val="•"/>
      <w:lvlJc w:val="left"/>
      <w:pPr>
        <w:tabs>
          <w:tab w:val="num" w:pos="5760"/>
        </w:tabs>
        <w:ind w:left="5760" w:hanging="360"/>
      </w:pPr>
      <w:rPr>
        <w:rFonts w:ascii="Arial" w:hAnsi="Arial" w:cs="Times New Roman" w:hint="default"/>
      </w:rPr>
    </w:lvl>
    <w:lvl w:ilvl="8" w:tplc="FA68FE60">
      <w:start w:val="1"/>
      <w:numFmt w:val="bullet"/>
      <w:lvlText w:val="•"/>
      <w:lvlJc w:val="left"/>
      <w:pPr>
        <w:tabs>
          <w:tab w:val="num" w:pos="6480"/>
        </w:tabs>
        <w:ind w:left="6480" w:hanging="360"/>
      </w:pPr>
      <w:rPr>
        <w:rFonts w:ascii="Arial" w:hAnsi="Arial" w:cs="Times New Roman" w:hint="default"/>
      </w:rPr>
    </w:lvl>
  </w:abstractNum>
  <w:abstractNum w:abstractNumId="15" w15:restartNumberingAfterBreak="0">
    <w:nsid w:val="7B3B4F19"/>
    <w:multiLevelType w:val="hybridMultilevel"/>
    <w:tmpl w:val="7CDC6644"/>
    <w:lvl w:ilvl="0" w:tplc="81A2AE12">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
  </w:num>
  <w:num w:numId="6">
    <w:abstractNumId w:val="8"/>
  </w:num>
  <w:num w:numId="7">
    <w:abstractNumId w:val="14"/>
  </w:num>
  <w:num w:numId="8">
    <w:abstractNumId w:val="2"/>
  </w:num>
  <w:num w:numId="9">
    <w:abstractNumId w:val="1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4"/>
  </w:num>
  <w:num w:numId="15">
    <w:abstractNumId w:val="2"/>
  </w:num>
  <w:num w:numId="16">
    <w:abstractNumId w:val="12"/>
  </w:num>
  <w:num w:numId="17">
    <w:abstractNumId w:val="0"/>
  </w:num>
  <w:num w:numId="18">
    <w:abstractNumId w:val="13"/>
  </w:num>
  <w:num w:numId="19">
    <w:abstractNumId w:val="1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07E"/>
    <w:rsid w:val="000B2CFD"/>
    <w:rsid w:val="001777D5"/>
    <w:rsid w:val="0025510B"/>
    <w:rsid w:val="00297EA7"/>
    <w:rsid w:val="003D4939"/>
    <w:rsid w:val="003E4299"/>
    <w:rsid w:val="004273CC"/>
    <w:rsid w:val="004F02CF"/>
    <w:rsid w:val="005D021F"/>
    <w:rsid w:val="0062253B"/>
    <w:rsid w:val="006A1C11"/>
    <w:rsid w:val="006F2700"/>
    <w:rsid w:val="00817B77"/>
    <w:rsid w:val="009061EB"/>
    <w:rsid w:val="00984742"/>
    <w:rsid w:val="009A128A"/>
    <w:rsid w:val="00A06615"/>
    <w:rsid w:val="00A3307E"/>
    <w:rsid w:val="00C562B2"/>
    <w:rsid w:val="00D6506B"/>
    <w:rsid w:val="00DA1527"/>
    <w:rsid w:val="00E32E99"/>
    <w:rsid w:val="00E35732"/>
    <w:rsid w:val="00E932D0"/>
    <w:rsid w:val="00EB3E92"/>
    <w:rsid w:val="00F16CAB"/>
    <w:rsid w:val="00FF028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3BFE5"/>
  <w15:chartTrackingRefBased/>
  <w15:docId w15:val="{A05F4A1A-260D-43D2-8B86-DF84A98A0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3307E"/>
    <w:pPr>
      <w:spacing w:line="256" w:lineRule="auto"/>
    </w:pPr>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OdstavekseznamaZnak">
    <w:name w:val="Odstavek seznama Znak"/>
    <w:link w:val="Odstavekseznama"/>
    <w:uiPriority w:val="34"/>
    <w:locked/>
    <w:rsid w:val="00A3307E"/>
  </w:style>
  <w:style w:type="paragraph" w:styleId="Odstavekseznama">
    <w:name w:val="List Paragraph"/>
    <w:basedOn w:val="Navaden"/>
    <w:link w:val="OdstavekseznamaZnak"/>
    <w:uiPriority w:val="34"/>
    <w:qFormat/>
    <w:rsid w:val="00A3307E"/>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49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385</TotalTime>
  <Pages>7</Pages>
  <Words>2316</Words>
  <Characters>13202</Characters>
  <Application>Microsoft Office Word</Application>
  <DocSecurity>0</DocSecurity>
  <Lines>110</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Kasal</dc:creator>
  <cp:keywords/>
  <dc:description/>
  <cp:lastModifiedBy>Nina Kasal</cp:lastModifiedBy>
  <cp:revision>15</cp:revision>
  <dcterms:created xsi:type="dcterms:W3CDTF">2020-02-10T10:14:00Z</dcterms:created>
  <dcterms:modified xsi:type="dcterms:W3CDTF">2020-02-11T10:37:00Z</dcterms:modified>
  <cp:contentStatus>Končni</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