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FD18E" w14:textId="50D72820" w:rsidR="0024756C" w:rsidRDefault="0024756C" w:rsidP="003C545A">
      <w:pPr>
        <w:pStyle w:val="TEKST"/>
        <w:spacing w:line="240" w:lineRule="auto"/>
        <w:rPr>
          <w:rStyle w:val="Pripombasklic"/>
          <w:rFonts w:ascii="Segoe UI Symbol" w:eastAsia="Times New Roman" w:hAnsi="Segoe UI Symbol" w:cs="Times New Roman"/>
          <w:lang w:eastAsia="sl-SI"/>
        </w:rPr>
      </w:pPr>
    </w:p>
    <w:p w14:paraId="6F09D305" w14:textId="612954A8" w:rsidR="00AD17DF" w:rsidRPr="002D2F7B" w:rsidRDefault="00AD17DF" w:rsidP="003C545A">
      <w:pPr>
        <w:pStyle w:val="NASLOVNICAPODNASLOVPROJEKTA"/>
        <w:ind w:right="-1"/>
        <w:jc w:val="left"/>
        <w:rPr>
          <w:rFonts w:ascii="Segoe UI Semilight" w:hAnsi="Segoe UI Semilight" w:cs="Segoe UI Semilight"/>
          <w:color w:val="7FA05B"/>
          <w:sz w:val="52"/>
          <w:szCs w:val="52"/>
        </w:rPr>
      </w:pPr>
      <w:r w:rsidRPr="002D2F7B">
        <w:rPr>
          <w:rFonts w:ascii="Segoe UI Semilight" w:hAnsi="Segoe UI Semilight" w:cs="Segoe UI Semilight"/>
          <w:color w:val="7FA05B"/>
          <w:sz w:val="52"/>
          <w:szCs w:val="52"/>
        </w:rPr>
        <w:t xml:space="preserve">ELABORAT PROGRAMA OPREMLJANJA </w:t>
      </w:r>
      <w:r w:rsidR="0047390D" w:rsidRPr="002D2F7B">
        <w:rPr>
          <w:rFonts w:ascii="Segoe UI Semilight" w:hAnsi="Segoe UI Semilight" w:cs="Segoe UI Semilight"/>
          <w:color w:val="7FA05B"/>
          <w:sz w:val="52"/>
          <w:szCs w:val="52"/>
        </w:rPr>
        <w:t xml:space="preserve">za </w:t>
      </w:r>
      <w:r w:rsidR="002D2F7B" w:rsidRPr="002D2F7B">
        <w:rPr>
          <w:rFonts w:ascii="Segoe UI Semilight" w:hAnsi="Segoe UI Semilight" w:cs="Segoe UI Semilight"/>
          <w:color w:val="7FA05B"/>
          <w:sz w:val="52"/>
          <w:szCs w:val="52"/>
        </w:rPr>
        <w:t>območje OPPN CMI-vzhod</w:t>
      </w:r>
    </w:p>
    <w:p w14:paraId="66F15DE0" w14:textId="21D74AD6" w:rsidR="00AD17DF" w:rsidRPr="002D2F7B" w:rsidRDefault="00AD17DF" w:rsidP="003C545A">
      <w:pPr>
        <w:pStyle w:val="NASLOVNICAPODNASLOVPROJEKTA"/>
        <w:ind w:right="-1"/>
        <w:jc w:val="left"/>
        <w:rPr>
          <w:rFonts w:ascii="Segoe UI Semilight" w:hAnsi="Segoe UI Semilight" w:cs="Segoe UI Semilight"/>
        </w:rPr>
      </w:pPr>
      <w:r w:rsidRPr="002D2F7B">
        <w:rPr>
          <w:rFonts w:ascii="Segoe UI Semilight" w:hAnsi="Segoe UI Semilight" w:cs="Segoe UI Semilight"/>
        </w:rPr>
        <w:t xml:space="preserve">zA </w:t>
      </w:r>
      <w:r w:rsidR="0037588D">
        <w:rPr>
          <w:rFonts w:ascii="Segoe UI Semilight" w:hAnsi="Segoe UI Semilight" w:cs="Segoe UI Semilight"/>
        </w:rPr>
        <w:t>OBRAVNAVO NA OBČINSKEM SVETU</w:t>
      </w:r>
    </w:p>
    <w:p w14:paraId="2FA30E4E" w14:textId="77777777" w:rsidR="009339A7" w:rsidRPr="002D2F7B" w:rsidRDefault="009339A7" w:rsidP="003C545A">
      <w:pPr>
        <w:pStyle w:val="NASLOVNICAPODNASLOVPROJEKTA"/>
        <w:ind w:right="-1"/>
        <w:jc w:val="left"/>
        <w:rPr>
          <w:rFonts w:ascii="Segoe UI Semilight" w:hAnsi="Segoe UI Semilight" w:cs="Segoe UI Semilight"/>
          <w:highlight w:val="yellow"/>
        </w:rPr>
      </w:pPr>
    </w:p>
    <w:p w14:paraId="3F4F5A2F" w14:textId="09CFE698" w:rsidR="006F52D5" w:rsidRPr="002D2F7B" w:rsidRDefault="00B56271" w:rsidP="003C545A">
      <w:pPr>
        <w:pStyle w:val="NASLOVNICAPODNASLOVPROJEKTA"/>
        <w:tabs>
          <w:tab w:val="left" w:pos="9214"/>
        </w:tabs>
        <w:ind w:right="-1"/>
        <w:rPr>
          <w:rFonts w:ascii="Segoe UI Symbol" w:hAnsi="Segoe UI Symbol"/>
          <w:sz w:val="30"/>
          <w:szCs w:val="30"/>
          <w:highlight w:val="yellow"/>
        </w:rPr>
      </w:pPr>
      <w:r>
        <w:rPr>
          <w:noProof/>
          <w:lang w:eastAsia="sl-SI"/>
        </w:rPr>
        <w:drawing>
          <wp:inline distT="0" distB="0" distL="0" distR="0" wp14:anchorId="07CE04BA" wp14:editId="32EC2A3B">
            <wp:extent cx="5972810" cy="4827905"/>
            <wp:effectExtent l="0" t="0" r="889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72810" cy="4827905"/>
                    </a:xfrm>
                    <a:prstGeom prst="rect">
                      <a:avLst/>
                    </a:prstGeom>
                  </pic:spPr>
                </pic:pic>
              </a:graphicData>
            </a:graphic>
          </wp:inline>
        </w:drawing>
      </w:r>
    </w:p>
    <w:p w14:paraId="02FE8B06" w14:textId="5FA9FD03" w:rsidR="006F52D5" w:rsidRPr="002D2F7B" w:rsidRDefault="006F52D5" w:rsidP="003C545A">
      <w:pPr>
        <w:pStyle w:val="NASLOVNICAPODNASLOVPROJEKTA"/>
        <w:tabs>
          <w:tab w:val="left" w:pos="0"/>
          <w:tab w:val="left" w:pos="9214"/>
        </w:tabs>
        <w:ind w:right="-1"/>
        <w:jc w:val="left"/>
        <w:rPr>
          <w:rFonts w:ascii="Segoe UI Symbol" w:hAnsi="Segoe UI Symbol"/>
          <w:sz w:val="28"/>
          <w:szCs w:val="30"/>
        </w:rPr>
        <w:sectPr w:rsidR="006F52D5" w:rsidRPr="002D2F7B" w:rsidSect="00AD17DF">
          <w:headerReference w:type="first" r:id="rId9"/>
          <w:pgSz w:w="11906" w:h="16838" w:code="9"/>
          <w:pgMar w:top="2977" w:right="1134" w:bottom="1134" w:left="1134" w:header="709" w:footer="510" w:gutter="0"/>
          <w:cols w:space="708"/>
          <w:titlePg/>
          <w:docGrid w:linePitch="360"/>
        </w:sectPr>
      </w:pPr>
      <w:r w:rsidRPr="002D2F7B">
        <w:rPr>
          <w:rFonts w:ascii="Segoe UI Symbol" w:hAnsi="Segoe UI Symbol"/>
          <w:sz w:val="28"/>
          <w:szCs w:val="30"/>
        </w:rPr>
        <w:t xml:space="preserve">Ljubljana, </w:t>
      </w:r>
      <w:r w:rsidR="00C15602">
        <w:rPr>
          <w:rFonts w:ascii="Segoe UI Symbol" w:hAnsi="Segoe UI Symbol"/>
          <w:sz w:val="28"/>
          <w:szCs w:val="30"/>
        </w:rPr>
        <w:t>30</w:t>
      </w:r>
      <w:r w:rsidR="007F255D" w:rsidRPr="002D2F7B">
        <w:rPr>
          <w:rFonts w:ascii="Segoe UI Symbol" w:hAnsi="Segoe UI Symbol"/>
          <w:sz w:val="28"/>
          <w:szCs w:val="30"/>
        </w:rPr>
        <w:t xml:space="preserve">. </w:t>
      </w:r>
      <w:r w:rsidR="00C15602">
        <w:rPr>
          <w:rFonts w:ascii="Segoe UI Symbol" w:hAnsi="Segoe UI Symbol"/>
          <w:sz w:val="28"/>
          <w:szCs w:val="30"/>
        </w:rPr>
        <w:t>01</w:t>
      </w:r>
      <w:r w:rsidR="007F255D" w:rsidRPr="002D2F7B">
        <w:rPr>
          <w:rFonts w:ascii="Segoe UI Symbol" w:hAnsi="Segoe UI Symbol"/>
          <w:sz w:val="28"/>
          <w:szCs w:val="30"/>
        </w:rPr>
        <w:t>. 20</w:t>
      </w:r>
      <w:r w:rsidR="00C15602">
        <w:rPr>
          <w:rFonts w:ascii="Segoe UI Symbol" w:hAnsi="Segoe UI Symbol"/>
          <w:sz w:val="28"/>
          <w:szCs w:val="30"/>
        </w:rPr>
        <w:t>20</w:t>
      </w:r>
    </w:p>
    <w:tbl>
      <w:tblPr>
        <w:tblW w:w="5380" w:type="pct"/>
        <w:tblLook w:val="01E0" w:firstRow="1" w:lastRow="1" w:firstColumn="1" w:lastColumn="1" w:noHBand="0" w:noVBand="0"/>
      </w:tblPr>
      <w:tblGrid>
        <w:gridCol w:w="2957"/>
        <w:gridCol w:w="3528"/>
        <w:gridCol w:w="3885"/>
      </w:tblGrid>
      <w:tr w:rsidR="006F52D5" w:rsidRPr="002D2F7B" w14:paraId="53B6111C" w14:textId="77777777" w:rsidTr="002D2F7B">
        <w:trPr>
          <w:trHeight w:val="20"/>
        </w:trPr>
        <w:tc>
          <w:tcPr>
            <w:tcW w:w="1426" w:type="pct"/>
          </w:tcPr>
          <w:p w14:paraId="7A28120F" w14:textId="4CB2E3A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lastRenderedPageBreak/>
              <w:t>Naročnik:</w:t>
            </w:r>
          </w:p>
        </w:tc>
        <w:tc>
          <w:tcPr>
            <w:tcW w:w="1701" w:type="pct"/>
            <w:vAlign w:val="center"/>
          </w:tcPr>
          <w:p w14:paraId="71F5ADD1" w14:textId="77777777" w:rsidR="002D2F7B" w:rsidRPr="002D2F7B" w:rsidRDefault="002D2F7B" w:rsidP="002D2F7B">
            <w:pPr>
              <w:pStyle w:val="Tnaslov"/>
              <w:spacing w:after="0"/>
              <w:ind w:right="-1"/>
              <w:rPr>
                <w:rFonts w:ascii="Segoe UI Semilight" w:hAnsi="Segoe UI Semilight" w:cs="Segoe UI Semilight"/>
                <w:sz w:val="22"/>
                <w:szCs w:val="22"/>
              </w:rPr>
            </w:pPr>
            <w:r w:rsidRPr="002D2F7B">
              <w:rPr>
                <w:rFonts w:ascii="Segoe UI Semilight" w:hAnsi="Segoe UI Semilight" w:cs="Segoe UI Semilight"/>
                <w:sz w:val="22"/>
                <w:szCs w:val="22"/>
              </w:rPr>
              <w:t xml:space="preserve">Občina Izola – </w:t>
            </w:r>
            <w:proofErr w:type="spellStart"/>
            <w:r w:rsidRPr="002D2F7B">
              <w:rPr>
                <w:rFonts w:ascii="Segoe UI Semilight" w:hAnsi="Segoe UI Semilight" w:cs="Segoe UI Semilight"/>
                <w:sz w:val="22"/>
                <w:szCs w:val="22"/>
              </w:rPr>
              <w:t>Comune</w:t>
            </w:r>
            <w:proofErr w:type="spellEnd"/>
            <w:r w:rsidRPr="002D2F7B">
              <w:rPr>
                <w:rFonts w:ascii="Segoe UI Semilight" w:hAnsi="Segoe UI Semilight" w:cs="Segoe UI Semilight"/>
                <w:sz w:val="22"/>
                <w:szCs w:val="22"/>
              </w:rPr>
              <w:t xml:space="preserve"> di </w:t>
            </w:r>
            <w:proofErr w:type="spellStart"/>
            <w:r w:rsidRPr="002D2F7B">
              <w:rPr>
                <w:rFonts w:ascii="Segoe UI Semilight" w:hAnsi="Segoe UI Semilight" w:cs="Segoe UI Semilight"/>
                <w:sz w:val="22"/>
                <w:szCs w:val="22"/>
              </w:rPr>
              <w:t>Isola</w:t>
            </w:r>
            <w:proofErr w:type="spellEnd"/>
          </w:p>
          <w:p w14:paraId="791A0D3B" w14:textId="77777777" w:rsidR="002D2F7B" w:rsidRPr="002D2F7B" w:rsidRDefault="002D2F7B" w:rsidP="002D2F7B">
            <w:pPr>
              <w:pStyle w:val="Tnaslov"/>
              <w:spacing w:after="0"/>
              <w:ind w:right="-1"/>
              <w:rPr>
                <w:rFonts w:ascii="Segoe UI Semilight" w:hAnsi="Segoe UI Semilight" w:cs="Segoe UI Semilight"/>
                <w:sz w:val="22"/>
                <w:szCs w:val="22"/>
              </w:rPr>
            </w:pPr>
            <w:r w:rsidRPr="002D2F7B">
              <w:rPr>
                <w:rFonts w:ascii="Segoe UI Semilight" w:hAnsi="Segoe UI Semilight" w:cs="Segoe UI Semilight"/>
                <w:sz w:val="22"/>
                <w:szCs w:val="22"/>
              </w:rPr>
              <w:t>Sončno nabrežje 8</w:t>
            </w:r>
          </w:p>
          <w:p w14:paraId="1FEABD48" w14:textId="777A7642" w:rsidR="006F52D5" w:rsidRPr="002D2F7B" w:rsidRDefault="002D2F7B" w:rsidP="002D2F7B">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6310 Izola</w:t>
            </w:r>
          </w:p>
        </w:tc>
        <w:tc>
          <w:tcPr>
            <w:tcW w:w="1874" w:type="pct"/>
            <w:vAlign w:val="center"/>
          </w:tcPr>
          <w:p w14:paraId="0B6C4595" w14:textId="331F3825" w:rsidR="006F52D5" w:rsidRPr="002D2F7B" w:rsidRDefault="002D2F7B" w:rsidP="003C545A">
            <w:pPr>
              <w:pStyle w:val="To10"/>
              <w:ind w:left="640" w:right="-1"/>
              <w:jc w:val="left"/>
              <w:rPr>
                <w:rFonts w:ascii="Segoe UI Semilight" w:hAnsi="Segoe UI Semilight" w:cs="Segoe UI Semilight"/>
                <w:sz w:val="22"/>
                <w:szCs w:val="22"/>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D2F7B">
              <w:rPr>
                <w:rFonts w:ascii="Segoe UI Semilight" w:hAnsi="Segoe UI Semilight" w:cs="Segoe UI Semilight"/>
                <w:noProof/>
                <w:sz w:val="22"/>
                <w:szCs w:val="22"/>
                <w:lang w:eastAsia="sl-SI"/>
              </w:rPr>
              <w:drawing>
                <wp:inline distT="0" distB="0" distL="0" distR="0" wp14:anchorId="05F5C073" wp14:editId="1E796B89">
                  <wp:extent cx="720000" cy="868827"/>
                  <wp:effectExtent l="0" t="0" r="4445" b="7620"/>
                  <wp:docPr id="1" name="Slika 1" descr="E:\Zavita\2019\203_POSZ_CMI_vzhod_Izola\Podatki\Občina_Izola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avita\2019\203_POSZ_CMI_vzhod_Izola\Podatki\Občina_Izola_grb.gif"/>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20000" cy="868827"/>
                          </a:xfrm>
                          <a:prstGeom prst="rect">
                            <a:avLst/>
                          </a:prstGeom>
                          <a:noFill/>
                          <a:ln>
                            <a:noFill/>
                          </a:ln>
                        </pic:spPr>
                      </pic:pic>
                    </a:graphicData>
                  </a:graphic>
                </wp:inline>
              </w:drawing>
            </w:r>
          </w:p>
        </w:tc>
      </w:tr>
      <w:tr w:rsidR="006F52D5" w:rsidRPr="002D2F7B" w14:paraId="0DF0A158" w14:textId="77777777" w:rsidTr="002D2F7B">
        <w:trPr>
          <w:trHeight w:val="20"/>
        </w:trPr>
        <w:tc>
          <w:tcPr>
            <w:tcW w:w="1426" w:type="pct"/>
          </w:tcPr>
          <w:p w14:paraId="0ABB50EB" w14:textId="77777777" w:rsidR="006F52D5" w:rsidRPr="002D2F7B" w:rsidRDefault="006F52D5" w:rsidP="003C545A">
            <w:pPr>
              <w:pStyle w:val="Tnaslov"/>
              <w:spacing w:before="0" w:after="0"/>
              <w:ind w:right="-1"/>
              <w:rPr>
                <w:rFonts w:ascii="Segoe UI Semilight" w:hAnsi="Segoe UI Semilight" w:cs="Segoe UI Semilight"/>
                <w:sz w:val="22"/>
                <w:szCs w:val="22"/>
                <w:highlight w:val="yellow"/>
              </w:rPr>
            </w:pPr>
          </w:p>
        </w:tc>
        <w:tc>
          <w:tcPr>
            <w:tcW w:w="1701" w:type="pct"/>
            <w:vAlign w:val="center"/>
          </w:tcPr>
          <w:p w14:paraId="4F1BF082" w14:textId="77777777" w:rsidR="006F52D5" w:rsidRPr="002D2F7B" w:rsidRDefault="006F52D5" w:rsidP="003C545A">
            <w:pPr>
              <w:pStyle w:val="To10"/>
              <w:ind w:right="-1"/>
              <w:jc w:val="left"/>
              <w:rPr>
                <w:rFonts w:ascii="Segoe UI Semilight" w:hAnsi="Segoe UI Semilight" w:cs="Segoe UI Semilight"/>
                <w:sz w:val="22"/>
                <w:szCs w:val="22"/>
                <w:highlight w:val="yellow"/>
              </w:rPr>
            </w:pPr>
          </w:p>
        </w:tc>
        <w:tc>
          <w:tcPr>
            <w:tcW w:w="1874" w:type="pct"/>
            <w:vAlign w:val="center"/>
          </w:tcPr>
          <w:p w14:paraId="7DE67A59" w14:textId="77777777" w:rsidR="006F52D5" w:rsidRPr="002D2F7B" w:rsidRDefault="006F52D5" w:rsidP="003C545A">
            <w:pPr>
              <w:pStyle w:val="To10"/>
              <w:ind w:right="-1"/>
              <w:rPr>
                <w:rFonts w:ascii="Segoe UI Semilight" w:hAnsi="Segoe UI Semilight" w:cs="Segoe UI Semilight"/>
                <w:sz w:val="22"/>
                <w:szCs w:val="22"/>
                <w:highlight w:val="yellow"/>
              </w:rPr>
            </w:pPr>
          </w:p>
        </w:tc>
      </w:tr>
      <w:tr w:rsidR="006F52D5" w:rsidRPr="002D2F7B" w14:paraId="261EE4B4" w14:textId="77777777" w:rsidTr="002D2F7B">
        <w:trPr>
          <w:trHeight w:val="20"/>
        </w:trPr>
        <w:tc>
          <w:tcPr>
            <w:tcW w:w="1426" w:type="pct"/>
          </w:tcPr>
          <w:p w14:paraId="636A6DEE"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65672B43" w14:textId="77777777" w:rsidR="00D8172C" w:rsidRPr="002D2F7B" w:rsidRDefault="006F52D5"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Odgovorni predstavnik naročnika:</w:t>
            </w:r>
            <w:r w:rsidR="007F255D" w:rsidRPr="002D2F7B">
              <w:rPr>
                <w:rFonts w:ascii="Segoe UI Semilight" w:hAnsi="Segoe UI Semilight" w:cs="Segoe UI Semilight"/>
                <w:sz w:val="22"/>
                <w:szCs w:val="22"/>
              </w:rPr>
              <w:t xml:space="preserve"> </w:t>
            </w:r>
          </w:p>
          <w:p w14:paraId="05082FD0" w14:textId="05A4B56C" w:rsidR="006F52D5" w:rsidRPr="002D2F7B" w:rsidRDefault="002D2F7B"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b w:val="0"/>
                <w:sz w:val="22"/>
                <w:szCs w:val="22"/>
              </w:rPr>
              <w:t xml:space="preserve">g. </w:t>
            </w:r>
            <w:r w:rsidR="004F209F">
              <w:rPr>
                <w:rFonts w:ascii="Segoe UI Semilight" w:hAnsi="Segoe UI Semilight" w:cs="Segoe UI Semilight"/>
                <w:b w:val="0"/>
                <w:sz w:val="22"/>
                <w:szCs w:val="22"/>
              </w:rPr>
              <w:t>Tomaž Umek</w:t>
            </w:r>
          </w:p>
        </w:tc>
      </w:tr>
      <w:tr w:rsidR="006F52D5" w:rsidRPr="002D2F7B" w14:paraId="6D0E01B3" w14:textId="77777777" w:rsidTr="002D2F7B">
        <w:trPr>
          <w:trHeight w:val="20"/>
        </w:trPr>
        <w:tc>
          <w:tcPr>
            <w:tcW w:w="1426" w:type="pct"/>
          </w:tcPr>
          <w:p w14:paraId="0A389254" w14:textId="77777777" w:rsidR="006F52D5" w:rsidRPr="002D2F7B" w:rsidRDefault="006F52D5" w:rsidP="003C545A">
            <w:pPr>
              <w:pStyle w:val="Tnaslov"/>
              <w:spacing w:before="0" w:after="0"/>
              <w:ind w:right="-1"/>
              <w:rPr>
                <w:rFonts w:ascii="Segoe UI Semilight" w:hAnsi="Segoe UI Semilight" w:cs="Segoe UI Semilight"/>
                <w:sz w:val="22"/>
                <w:szCs w:val="22"/>
                <w:highlight w:val="yellow"/>
              </w:rPr>
            </w:pPr>
          </w:p>
        </w:tc>
        <w:tc>
          <w:tcPr>
            <w:tcW w:w="3574" w:type="pct"/>
            <w:gridSpan w:val="2"/>
            <w:vAlign w:val="center"/>
          </w:tcPr>
          <w:p w14:paraId="37525830" w14:textId="77777777" w:rsidR="006F52D5" w:rsidRPr="002D2F7B" w:rsidRDefault="006F52D5" w:rsidP="003C545A">
            <w:pPr>
              <w:pStyle w:val="To10"/>
              <w:ind w:right="-1"/>
              <w:jc w:val="left"/>
              <w:rPr>
                <w:rFonts w:ascii="Segoe UI Semilight" w:hAnsi="Segoe UI Semilight" w:cs="Segoe UI Semilight"/>
                <w:sz w:val="22"/>
                <w:szCs w:val="22"/>
                <w:highlight w:val="yellow"/>
              </w:rPr>
            </w:pPr>
          </w:p>
        </w:tc>
      </w:tr>
      <w:tr w:rsidR="006F52D5" w:rsidRPr="002D2F7B" w14:paraId="6AAB1E4D" w14:textId="77777777" w:rsidTr="002D2F7B">
        <w:trPr>
          <w:trHeight w:val="20"/>
        </w:trPr>
        <w:tc>
          <w:tcPr>
            <w:tcW w:w="1426" w:type="pct"/>
            <w:vMerge w:val="restart"/>
          </w:tcPr>
          <w:p w14:paraId="3A51DE2D" w14:textId="77777777" w:rsidR="001D2810" w:rsidRPr="002D2F7B" w:rsidRDefault="001D2810" w:rsidP="003C545A">
            <w:pPr>
              <w:pStyle w:val="Tnaslov"/>
              <w:spacing w:before="0" w:after="0"/>
              <w:ind w:right="-1"/>
              <w:rPr>
                <w:rFonts w:ascii="Segoe UI Semilight" w:hAnsi="Segoe UI Semilight" w:cs="Segoe UI Semilight"/>
                <w:sz w:val="22"/>
                <w:szCs w:val="22"/>
              </w:rPr>
            </w:pPr>
          </w:p>
          <w:p w14:paraId="4D642F2E" w14:textId="7777777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t>Izdelovalec:</w:t>
            </w:r>
          </w:p>
        </w:tc>
        <w:tc>
          <w:tcPr>
            <w:tcW w:w="1701" w:type="pct"/>
            <w:vAlign w:val="center"/>
          </w:tcPr>
          <w:p w14:paraId="1772DAFE" w14:textId="77777777" w:rsidR="006F52D5" w:rsidRPr="002D2F7B" w:rsidRDefault="006F52D5"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 xml:space="preserve">Zavita, svetovanje, </w:t>
            </w:r>
            <w:proofErr w:type="spellStart"/>
            <w:r w:rsidRPr="002D2F7B">
              <w:rPr>
                <w:rFonts w:ascii="Segoe UI Semilight" w:hAnsi="Segoe UI Semilight" w:cs="Segoe UI Semilight"/>
                <w:sz w:val="22"/>
                <w:szCs w:val="22"/>
              </w:rPr>
              <w:t>d.o.o</w:t>
            </w:r>
            <w:proofErr w:type="spellEnd"/>
            <w:r w:rsidRPr="002D2F7B">
              <w:rPr>
                <w:rFonts w:ascii="Segoe UI Semilight" w:hAnsi="Segoe UI Semilight" w:cs="Segoe UI Semilight"/>
                <w:sz w:val="22"/>
                <w:szCs w:val="22"/>
              </w:rPr>
              <w:t>.</w:t>
            </w:r>
          </w:p>
          <w:p w14:paraId="2C480F9A" w14:textId="77777777" w:rsidR="006F52D5" w:rsidRPr="002D2F7B" w:rsidRDefault="006F52D5"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Tominškova 40</w:t>
            </w:r>
          </w:p>
          <w:p w14:paraId="638B4BCD" w14:textId="77777777" w:rsidR="006F52D5" w:rsidRPr="002D2F7B" w:rsidRDefault="006F52D5"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1000 Ljubljana</w:t>
            </w:r>
          </w:p>
        </w:tc>
        <w:tc>
          <w:tcPr>
            <w:tcW w:w="1874" w:type="pct"/>
            <w:vAlign w:val="center"/>
          </w:tcPr>
          <w:p w14:paraId="71E7F4E6" w14:textId="77777777" w:rsidR="006F52D5" w:rsidRPr="002D2F7B" w:rsidRDefault="006F52D5" w:rsidP="003C545A">
            <w:pPr>
              <w:pStyle w:val="To10"/>
              <w:ind w:right="-1"/>
              <w:rPr>
                <w:rFonts w:ascii="Segoe UI Semilight" w:hAnsi="Segoe UI Semilight" w:cs="Segoe UI Semilight"/>
                <w:sz w:val="22"/>
                <w:szCs w:val="22"/>
              </w:rPr>
            </w:pPr>
            <w:r w:rsidRPr="002D2F7B">
              <w:rPr>
                <w:rFonts w:ascii="Segoe UI Semilight" w:hAnsi="Segoe UI Semilight" w:cs="Segoe UI Semilight"/>
                <w:noProof/>
                <w:sz w:val="22"/>
                <w:szCs w:val="22"/>
                <w:lang w:eastAsia="sl-SI"/>
              </w:rPr>
              <w:drawing>
                <wp:inline distT="0" distB="0" distL="0" distR="0" wp14:anchorId="75BB79B8" wp14:editId="343980A1">
                  <wp:extent cx="1691200" cy="89054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3 copy 3.png"/>
                          <pic:cNvPicPr/>
                        </pic:nvPicPr>
                        <pic:blipFill>
                          <a:blip r:embed="rId11" cstate="screen">
                            <a:extLst>
                              <a:ext uri="{28A0092B-C50C-407E-A947-70E740481C1C}">
                                <a14:useLocalDpi xmlns:a14="http://schemas.microsoft.com/office/drawing/2010/main"/>
                              </a:ext>
                            </a:extLst>
                          </a:blip>
                          <a:stretch>
                            <a:fillRect/>
                          </a:stretch>
                        </pic:blipFill>
                        <pic:spPr>
                          <a:xfrm>
                            <a:off x="0" y="0"/>
                            <a:ext cx="1699635" cy="894988"/>
                          </a:xfrm>
                          <a:prstGeom prst="rect">
                            <a:avLst/>
                          </a:prstGeom>
                        </pic:spPr>
                      </pic:pic>
                    </a:graphicData>
                  </a:graphic>
                </wp:inline>
              </w:drawing>
            </w:r>
          </w:p>
        </w:tc>
      </w:tr>
      <w:tr w:rsidR="006F52D5" w:rsidRPr="002D2F7B" w14:paraId="7C19F0D3" w14:textId="77777777" w:rsidTr="002D2F7B">
        <w:trPr>
          <w:trHeight w:val="20"/>
        </w:trPr>
        <w:tc>
          <w:tcPr>
            <w:tcW w:w="1426" w:type="pct"/>
            <w:vMerge/>
          </w:tcPr>
          <w:p w14:paraId="41B66ED4"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2C927649" w14:textId="77777777" w:rsidR="00AD17DF" w:rsidRPr="002D2F7B" w:rsidRDefault="006F52D5"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 xml:space="preserve">Odgovorni nosilec naloge: </w:t>
            </w:r>
          </w:p>
          <w:p w14:paraId="7083672C" w14:textId="2124F144" w:rsidR="006F52D5" w:rsidRPr="002D2F7B" w:rsidRDefault="00AD17DF"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Matjaž Harmel, univ. dipl. inž. gozd.</w:t>
            </w:r>
          </w:p>
        </w:tc>
      </w:tr>
      <w:tr w:rsidR="006F52D5" w:rsidRPr="002D2F7B" w14:paraId="2A43BD83" w14:textId="77777777" w:rsidTr="002D2F7B">
        <w:trPr>
          <w:trHeight w:val="20"/>
        </w:trPr>
        <w:tc>
          <w:tcPr>
            <w:tcW w:w="1426" w:type="pct"/>
          </w:tcPr>
          <w:p w14:paraId="0A38D9F3"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420DE62A" w14:textId="77777777" w:rsidR="006F52D5" w:rsidRPr="002D2F7B" w:rsidRDefault="006F52D5" w:rsidP="003C545A">
            <w:pPr>
              <w:pStyle w:val="To10"/>
              <w:ind w:right="-1"/>
              <w:jc w:val="left"/>
              <w:rPr>
                <w:rFonts w:ascii="Segoe UI Semilight" w:hAnsi="Segoe UI Semilight" w:cs="Segoe UI Semilight"/>
                <w:sz w:val="22"/>
                <w:szCs w:val="22"/>
              </w:rPr>
            </w:pPr>
          </w:p>
        </w:tc>
      </w:tr>
      <w:tr w:rsidR="006F52D5" w:rsidRPr="002D2F7B" w14:paraId="1DA23FBF" w14:textId="77777777" w:rsidTr="002D2F7B">
        <w:trPr>
          <w:trHeight w:val="1819"/>
        </w:trPr>
        <w:tc>
          <w:tcPr>
            <w:tcW w:w="1426" w:type="pct"/>
          </w:tcPr>
          <w:p w14:paraId="03CA25C8"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7D181F4D" w14:textId="77777777" w:rsidR="006F52D5" w:rsidRPr="002D2F7B" w:rsidRDefault="006F52D5"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Vodja projekta:</w:t>
            </w:r>
          </w:p>
          <w:p w14:paraId="6E849923" w14:textId="77777777" w:rsidR="002D2F7B" w:rsidRPr="002D2F7B" w:rsidRDefault="002D2F7B" w:rsidP="002D2F7B">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Klemen Strmšnik, univ. dipl. geog.</w:t>
            </w:r>
          </w:p>
          <w:p w14:paraId="1B1C94FD" w14:textId="77777777" w:rsidR="006F52D5" w:rsidRPr="002D2F7B" w:rsidRDefault="006F52D5" w:rsidP="003C545A">
            <w:pPr>
              <w:pStyle w:val="To10"/>
              <w:ind w:right="-1"/>
              <w:jc w:val="left"/>
              <w:rPr>
                <w:rFonts w:ascii="Segoe UI Semilight" w:hAnsi="Segoe UI Semilight" w:cs="Segoe UI Semilight"/>
                <w:sz w:val="22"/>
                <w:szCs w:val="22"/>
              </w:rPr>
            </w:pPr>
          </w:p>
          <w:p w14:paraId="4291773F" w14:textId="77777777" w:rsidR="006F52D5" w:rsidRPr="002D2F7B" w:rsidRDefault="006F52D5"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Namestnik vodje projekta:</w:t>
            </w:r>
          </w:p>
          <w:p w14:paraId="214FD195" w14:textId="77777777" w:rsidR="002D2F7B" w:rsidRPr="002D2F7B" w:rsidRDefault="002D2F7B" w:rsidP="002D2F7B">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Matevž Premelč, univ. dipl. geog.</w:t>
            </w:r>
          </w:p>
          <w:p w14:paraId="52E7B1F1" w14:textId="3D84F6CC" w:rsidR="00AD17DF" w:rsidRPr="002D2F7B" w:rsidRDefault="00AD17DF" w:rsidP="002D2F7B">
            <w:pPr>
              <w:pStyle w:val="To10"/>
              <w:ind w:right="-1"/>
              <w:jc w:val="left"/>
              <w:rPr>
                <w:rFonts w:ascii="Segoe UI Semilight" w:hAnsi="Segoe UI Semilight" w:cs="Segoe UI Semilight"/>
                <w:sz w:val="22"/>
                <w:szCs w:val="22"/>
              </w:rPr>
            </w:pPr>
          </w:p>
        </w:tc>
      </w:tr>
      <w:tr w:rsidR="006F52D5" w:rsidRPr="002D2F7B" w14:paraId="3C48EB6D" w14:textId="77777777" w:rsidTr="002D2F7B">
        <w:trPr>
          <w:trHeight w:val="20"/>
        </w:trPr>
        <w:tc>
          <w:tcPr>
            <w:tcW w:w="1426" w:type="pct"/>
          </w:tcPr>
          <w:p w14:paraId="74744A04"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71B7450E" w14:textId="36176386" w:rsidR="006F52D5" w:rsidRPr="002D2F7B" w:rsidRDefault="001D2810" w:rsidP="003C545A">
            <w:pPr>
              <w:pStyle w:val="Tnaslov"/>
              <w:spacing w:before="0" w:after="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Ključni strokovnjaki:</w:t>
            </w:r>
          </w:p>
          <w:p w14:paraId="4BB0AA97" w14:textId="77777777" w:rsidR="00AD17DF" w:rsidRPr="002D2F7B" w:rsidRDefault="00AD17DF"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Aleksandra Krajnc, univ. dipl. geog.</w:t>
            </w:r>
          </w:p>
          <w:p w14:paraId="538D4B88" w14:textId="77777777" w:rsidR="00AD17DF" w:rsidRPr="002D2F7B" w:rsidRDefault="00AD17DF"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 xml:space="preserve">Sabina Cepuš, univ. dipl. </w:t>
            </w:r>
            <w:proofErr w:type="spellStart"/>
            <w:r w:rsidRPr="002D2F7B">
              <w:rPr>
                <w:rFonts w:ascii="Segoe UI Semilight" w:hAnsi="Segoe UI Semilight" w:cs="Segoe UI Semilight"/>
                <w:sz w:val="22"/>
                <w:szCs w:val="22"/>
              </w:rPr>
              <w:t>ekol</w:t>
            </w:r>
            <w:proofErr w:type="spellEnd"/>
            <w:r w:rsidRPr="002D2F7B">
              <w:rPr>
                <w:rFonts w:ascii="Segoe UI Semilight" w:hAnsi="Segoe UI Semilight" w:cs="Segoe UI Semilight"/>
                <w:sz w:val="22"/>
                <w:szCs w:val="22"/>
              </w:rPr>
              <w:t>.</w:t>
            </w:r>
          </w:p>
          <w:p w14:paraId="397AD820" w14:textId="77777777" w:rsidR="006F52D5" w:rsidRPr="002D2F7B" w:rsidRDefault="00AD17DF"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 xml:space="preserve">Eva Harmel, mag. inž. kraj. arh. </w:t>
            </w:r>
          </w:p>
          <w:p w14:paraId="1941E8E3" w14:textId="03AD4070" w:rsidR="00AD17DF" w:rsidRPr="002D2F7B" w:rsidRDefault="00AD17DF"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Nives Harmel, univ. dipl. ekon.</w:t>
            </w:r>
          </w:p>
          <w:p w14:paraId="288DAE01" w14:textId="17F04A66" w:rsidR="00AD17DF" w:rsidRPr="002D2F7B" w:rsidRDefault="00AD17DF"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 xml:space="preserve">Milena </w:t>
            </w:r>
            <w:proofErr w:type="spellStart"/>
            <w:r w:rsidRPr="002D2F7B">
              <w:rPr>
                <w:rFonts w:ascii="Segoe UI Semilight" w:hAnsi="Segoe UI Semilight" w:cs="Segoe UI Semilight"/>
                <w:sz w:val="22"/>
                <w:szCs w:val="22"/>
              </w:rPr>
              <w:t>Jaćimović</w:t>
            </w:r>
            <w:proofErr w:type="spellEnd"/>
            <w:r w:rsidRPr="002D2F7B">
              <w:rPr>
                <w:rFonts w:ascii="Segoe UI Semilight" w:hAnsi="Segoe UI Semilight" w:cs="Segoe UI Semilight"/>
                <w:sz w:val="22"/>
                <w:szCs w:val="22"/>
              </w:rPr>
              <w:t xml:space="preserve"> Strmšnik, univ. dipl. geog. </w:t>
            </w:r>
          </w:p>
          <w:p w14:paraId="1EE11755" w14:textId="32B8A1B1" w:rsidR="00B95641" w:rsidRPr="002D2F7B" w:rsidRDefault="00B95641" w:rsidP="003C545A">
            <w:pPr>
              <w:pStyle w:val="To10"/>
              <w:ind w:right="-1"/>
              <w:jc w:val="left"/>
              <w:rPr>
                <w:rFonts w:ascii="Segoe UI Semilight" w:hAnsi="Segoe UI Semilight" w:cs="Segoe UI Semilight"/>
                <w:sz w:val="22"/>
                <w:szCs w:val="22"/>
              </w:rPr>
            </w:pPr>
          </w:p>
        </w:tc>
      </w:tr>
      <w:tr w:rsidR="006F52D5" w:rsidRPr="002D2F7B" w14:paraId="460F6329" w14:textId="77777777" w:rsidTr="002D2F7B">
        <w:trPr>
          <w:trHeight w:val="20"/>
        </w:trPr>
        <w:tc>
          <w:tcPr>
            <w:tcW w:w="1426" w:type="pct"/>
          </w:tcPr>
          <w:p w14:paraId="547C7C61" w14:textId="7777777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t>Projekt:</w:t>
            </w:r>
          </w:p>
        </w:tc>
        <w:tc>
          <w:tcPr>
            <w:tcW w:w="3574" w:type="pct"/>
            <w:gridSpan w:val="2"/>
            <w:vAlign w:val="center"/>
          </w:tcPr>
          <w:p w14:paraId="46BC6F87" w14:textId="278D6FF9" w:rsidR="006F52D5" w:rsidRPr="002D2F7B" w:rsidRDefault="007F255D" w:rsidP="003C545A">
            <w:pPr>
              <w:pStyle w:val="To10"/>
              <w:ind w:right="-1"/>
              <w:jc w:val="left"/>
              <w:rPr>
                <w:rFonts w:ascii="Segoe UI Semilight" w:hAnsi="Segoe UI Semilight" w:cs="Segoe UI Semilight"/>
                <w:b/>
                <w:sz w:val="22"/>
                <w:szCs w:val="22"/>
              </w:rPr>
            </w:pPr>
            <w:r w:rsidRPr="002D2F7B">
              <w:rPr>
                <w:rFonts w:ascii="Segoe UI Semilight" w:hAnsi="Segoe UI Semilight" w:cs="Segoe UI Semilight"/>
                <w:b/>
                <w:sz w:val="22"/>
                <w:szCs w:val="22"/>
              </w:rPr>
              <w:t>ELABORAT PROGRAMA OPREMLJANJ</w:t>
            </w:r>
            <w:r w:rsidR="002D2F7B" w:rsidRPr="002D2F7B">
              <w:rPr>
                <w:rFonts w:ascii="Segoe UI Semilight" w:hAnsi="Segoe UI Semilight" w:cs="Segoe UI Semilight"/>
                <w:b/>
                <w:sz w:val="22"/>
                <w:szCs w:val="22"/>
              </w:rPr>
              <w:t xml:space="preserve">A ZA OBMOČJE OPPN CMI-VZHOD </w:t>
            </w:r>
            <w:r w:rsidR="006F52D5" w:rsidRPr="002D2F7B">
              <w:rPr>
                <w:rFonts w:ascii="Segoe UI Semilight" w:hAnsi="Segoe UI Semilight" w:cs="Segoe UI Semilight"/>
                <w:b/>
                <w:sz w:val="22"/>
                <w:szCs w:val="22"/>
              </w:rPr>
              <w:fldChar w:fldCharType="begin"/>
            </w:r>
            <w:r w:rsidR="006F52D5" w:rsidRPr="002D2F7B">
              <w:rPr>
                <w:rFonts w:ascii="Segoe UI Semilight" w:hAnsi="Segoe UI Semilight" w:cs="Segoe UI Semilight"/>
                <w:b/>
                <w:sz w:val="22"/>
                <w:szCs w:val="22"/>
              </w:rPr>
              <w:instrText xml:space="preserve"> TITLE   \* MERGEFORMAT </w:instrText>
            </w:r>
            <w:r w:rsidR="006F52D5" w:rsidRPr="002D2F7B">
              <w:rPr>
                <w:rFonts w:ascii="Segoe UI Semilight" w:hAnsi="Segoe UI Semilight" w:cs="Segoe UI Semilight"/>
                <w:b/>
                <w:sz w:val="22"/>
                <w:szCs w:val="22"/>
              </w:rPr>
              <w:fldChar w:fldCharType="end"/>
            </w:r>
            <w:r w:rsidR="006F52D5" w:rsidRPr="002D2F7B">
              <w:rPr>
                <w:rFonts w:ascii="Segoe UI Semilight" w:hAnsi="Segoe UI Semilight" w:cs="Segoe UI Semilight"/>
                <w:b/>
                <w:sz w:val="22"/>
                <w:szCs w:val="22"/>
              </w:rPr>
              <w:fldChar w:fldCharType="begin"/>
            </w:r>
            <w:r w:rsidR="006F52D5" w:rsidRPr="002D2F7B">
              <w:rPr>
                <w:rFonts w:ascii="Segoe UI Semilight" w:hAnsi="Segoe UI Semilight" w:cs="Segoe UI Semilight"/>
                <w:b/>
                <w:sz w:val="22"/>
                <w:szCs w:val="22"/>
              </w:rPr>
              <w:instrText xml:space="preserve"> TITLE   \* MERGEFORMAT </w:instrText>
            </w:r>
            <w:r w:rsidR="006F52D5" w:rsidRPr="002D2F7B">
              <w:rPr>
                <w:rFonts w:ascii="Segoe UI Semilight" w:hAnsi="Segoe UI Semilight" w:cs="Segoe UI Semilight"/>
                <w:b/>
                <w:sz w:val="22"/>
                <w:szCs w:val="22"/>
              </w:rPr>
              <w:fldChar w:fldCharType="end"/>
            </w:r>
            <w:r w:rsidR="006F52D5" w:rsidRPr="002D2F7B">
              <w:rPr>
                <w:rFonts w:ascii="Segoe UI Semilight" w:hAnsi="Segoe UI Semilight" w:cs="Segoe UI Semilight"/>
                <w:b/>
                <w:sz w:val="22"/>
                <w:szCs w:val="22"/>
              </w:rPr>
              <w:fldChar w:fldCharType="begin"/>
            </w:r>
            <w:r w:rsidR="006F52D5" w:rsidRPr="002D2F7B">
              <w:rPr>
                <w:rFonts w:ascii="Segoe UI Semilight" w:hAnsi="Segoe UI Semilight" w:cs="Segoe UI Semilight"/>
                <w:b/>
                <w:sz w:val="22"/>
                <w:szCs w:val="22"/>
              </w:rPr>
              <w:instrText xml:space="preserve"> TITLE   \* MERGEFORMAT </w:instrText>
            </w:r>
            <w:r w:rsidR="006F52D5" w:rsidRPr="002D2F7B">
              <w:rPr>
                <w:rFonts w:ascii="Segoe UI Semilight" w:hAnsi="Segoe UI Semilight" w:cs="Segoe UI Semilight"/>
                <w:b/>
                <w:sz w:val="22"/>
                <w:szCs w:val="22"/>
              </w:rPr>
              <w:fldChar w:fldCharType="end"/>
            </w:r>
            <w:r w:rsidR="006F52D5" w:rsidRPr="002D2F7B">
              <w:rPr>
                <w:rFonts w:ascii="Segoe UI Semilight" w:hAnsi="Segoe UI Semilight" w:cs="Segoe UI Semilight"/>
                <w:b/>
                <w:sz w:val="22"/>
                <w:szCs w:val="22"/>
              </w:rPr>
              <w:fldChar w:fldCharType="begin"/>
            </w:r>
            <w:r w:rsidR="006F52D5" w:rsidRPr="002D2F7B">
              <w:rPr>
                <w:rFonts w:ascii="Segoe UI Semilight" w:hAnsi="Segoe UI Semilight" w:cs="Segoe UI Semilight"/>
                <w:b/>
                <w:sz w:val="22"/>
                <w:szCs w:val="22"/>
              </w:rPr>
              <w:instrText xml:space="preserve"> TITLE   \* MERGEFORMAT </w:instrText>
            </w:r>
            <w:r w:rsidR="006F52D5" w:rsidRPr="002D2F7B">
              <w:rPr>
                <w:rFonts w:ascii="Segoe UI Semilight" w:hAnsi="Segoe UI Semilight" w:cs="Segoe UI Semilight"/>
                <w:b/>
                <w:sz w:val="22"/>
                <w:szCs w:val="22"/>
              </w:rPr>
              <w:fldChar w:fldCharType="end"/>
            </w:r>
            <w:r w:rsidR="006F52D5" w:rsidRPr="002D2F7B">
              <w:rPr>
                <w:rFonts w:ascii="Segoe UI Semilight" w:hAnsi="Segoe UI Semilight" w:cs="Segoe UI Semilight"/>
                <w:b/>
                <w:sz w:val="22"/>
                <w:szCs w:val="22"/>
              </w:rPr>
              <w:fldChar w:fldCharType="begin"/>
            </w:r>
            <w:r w:rsidR="006F52D5" w:rsidRPr="002D2F7B">
              <w:rPr>
                <w:rFonts w:ascii="Segoe UI Semilight" w:hAnsi="Segoe UI Semilight" w:cs="Segoe UI Semilight"/>
                <w:b/>
                <w:sz w:val="22"/>
                <w:szCs w:val="22"/>
              </w:rPr>
              <w:instrText xml:space="preserve"> TITLE   \* MERGEFORMAT </w:instrText>
            </w:r>
            <w:r w:rsidR="006F52D5" w:rsidRPr="002D2F7B">
              <w:rPr>
                <w:rFonts w:ascii="Segoe UI Semilight" w:hAnsi="Segoe UI Semilight" w:cs="Segoe UI Semilight"/>
                <w:b/>
                <w:sz w:val="22"/>
                <w:szCs w:val="22"/>
              </w:rPr>
              <w:fldChar w:fldCharType="end"/>
            </w:r>
            <w:r w:rsidR="006F52D5" w:rsidRPr="002D2F7B">
              <w:rPr>
                <w:rFonts w:ascii="Segoe UI Semilight" w:hAnsi="Segoe UI Semilight" w:cs="Segoe UI Semilight"/>
                <w:b/>
                <w:sz w:val="22"/>
                <w:szCs w:val="22"/>
              </w:rPr>
              <w:fldChar w:fldCharType="begin"/>
            </w:r>
            <w:r w:rsidR="006F52D5" w:rsidRPr="002D2F7B">
              <w:rPr>
                <w:rFonts w:ascii="Segoe UI Semilight" w:hAnsi="Segoe UI Semilight" w:cs="Segoe UI Semilight"/>
                <w:b/>
                <w:sz w:val="22"/>
                <w:szCs w:val="22"/>
              </w:rPr>
              <w:instrText xml:space="preserve"> TITLE   \* MERGEFORMAT </w:instrText>
            </w:r>
            <w:r w:rsidR="006F52D5" w:rsidRPr="002D2F7B">
              <w:rPr>
                <w:rFonts w:ascii="Segoe UI Semilight" w:hAnsi="Segoe UI Semilight" w:cs="Segoe UI Semilight"/>
                <w:b/>
                <w:sz w:val="22"/>
                <w:szCs w:val="22"/>
              </w:rPr>
              <w:fldChar w:fldCharType="end"/>
            </w:r>
          </w:p>
        </w:tc>
      </w:tr>
      <w:tr w:rsidR="006F52D5" w:rsidRPr="002D2F7B" w14:paraId="2521163E" w14:textId="77777777" w:rsidTr="002D2F7B">
        <w:trPr>
          <w:trHeight w:val="20"/>
        </w:trPr>
        <w:tc>
          <w:tcPr>
            <w:tcW w:w="1426" w:type="pct"/>
          </w:tcPr>
          <w:p w14:paraId="575C02EB"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7FE8E834" w14:textId="77777777" w:rsidR="006F52D5" w:rsidRPr="002D2F7B" w:rsidRDefault="006F52D5" w:rsidP="003C545A">
            <w:pPr>
              <w:pStyle w:val="To10"/>
              <w:ind w:right="-1"/>
              <w:jc w:val="left"/>
              <w:rPr>
                <w:rFonts w:ascii="Segoe UI Semilight" w:hAnsi="Segoe UI Semilight" w:cs="Segoe UI Semilight"/>
                <w:sz w:val="22"/>
                <w:szCs w:val="22"/>
              </w:rPr>
            </w:pPr>
          </w:p>
        </w:tc>
      </w:tr>
      <w:tr w:rsidR="006F52D5" w:rsidRPr="002D2F7B" w14:paraId="3C50ED7A" w14:textId="77777777" w:rsidTr="002D2F7B">
        <w:trPr>
          <w:trHeight w:val="20"/>
        </w:trPr>
        <w:tc>
          <w:tcPr>
            <w:tcW w:w="1426" w:type="pct"/>
          </w:tcPr>
          <w:p w14:paraId="015F0C0A" w14:textId="7777777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t>Številka pogodbe:</w:t>
            </w:r>
          </w:p>
        </w:tc>
        <w:tc>
          <w:tcPr>
            <w:tcW w:w="3574" w:type="pct"/>
            <w:gridSpan w:val="2"/>
            <w:vAlign w:val="center"/>
          </w:tcPr>
          <w:p w14:paraId="365D81FF" w14:textId="7D271F47" w:rsidR="006F52D5" w:rsidRPr="002D2F7B" w:rsidRDefault="002D2F7B"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P52/2019</w:t>
            </w:r>
          </w:p>
        </w:tc>
      </w:tr>
      <w:tr w:rsidR="006F52D5" w:rsidRPr="002D2F7B" w14:paraId="18EC7842" w14:textId="77777777" w:rsidTr="002D2F7B">
        <w:trPr>
          <w:trHeight w:val="20"/>
        </w:trPr>
        <w:tc>
          <w:tcPr>
            <w:tcW w:w="1426" w:type="pct"/>
          </w:tcPr>
          <w:p w14:paraId="07B33E76"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026FDFE1" w14:textId="77777777" w:rsidR="006F52D5" w:rsidRPr="002D2F7B" w:rsidRDefault="006F52D5" w:rsidP="003C545A">
            <w:pPr>
              <w:pStyle w:val="To10"/>
              <w:ind w:right="-1"/>
              <w:jc w:val="left"/>
              <w:rPr>
                <w:rFonts w:ascii="Segoe UI Semilight" w:hAnsi="Segoe UI Semilight" w:cs="Segoe UI Semilight"/>
                <w:sz w:val="22"/>
                <w:szCs w:val="22"/>
              </w:rPr>
            </w:pPr>
          </w:p>
        </w:tc>
      </w:tr>
      <w:tr w:rsidR="006F52D5" w:rsidRPr="002D2F7B" w14:paraId="319FCE25" w14:textId="77777777" w:rsidTr="002D2F7B">
        <w:trPr>
          <w:trHeight w:val="20"/>
        </w:trPr>
        <w:tc>
          <w:tcPr>
            <w:tcW w:w="1426" w:type="pct"/>
          </w:tcPr>
          <w:p w14:paraId="42CE3453" w14:textId="7777777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t>Številka projekta:</w:t>
            </w:r>
          </w:p>
        </w:tc>
        <w:tc>
          <w:tcPr>
            <w:tcW w:w="3574" w:type="pct"/>
            <w:gridSpan w:val="2"/>
            <w:vAlign w:val="center"/>
          </w:tcPr>
          <w:p w14:paraId="7BBA3568" w14:textId="39B86BDA" w:rsidR="006F52D5" w:rsidRPr="002D2F7B" w:rsidRDefault="008520EB" w:rsidP="002D2F7B">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20</w:t>
            </w:r>
            <w:r w:rsidR="002D2F7B" w:rsidRPr="002D2F7B">
              <w:rPr>
                <w:rFonts w:ascii="Segoe UI Semilight" w:hAnsi="Segoe UI Semilight" w:cs="Segoe UI Semilight"/>
                <w:sz w:val="22"/>
                <w:szCs w:val="22"/>
              </w:rPr>
              <w:t>3</w:t>
            </w:r>
            <w:r w:rsidR="00F82C54" w:rsidRPr="002D2F7B">
              <w:rPr>
                <w:rFonts w:ascii="Segoe UI Semilight" w:hAnsi="Segoe UI Semilight" w:cs="Segoe UI Semilight"/>
                <w:sz w:val="22"/>
                <w:szCs w:val="22"/>
              </w:rPr>
              <w:t>/2019</w:t>
            </w:r>
          </w:p>
        </w:tc>
      </w:tr>
      <w:tr w:rsidR="006F52D5" w:rsidRPr="002D2F7B" w14:paraId="190EC07D" w14:textId="77777777" w:rsidTr="002D2F7B">
        <w:trPr>
          <w:trHeight w:val="20"/>
        </w:trPr>
        <w:tc>
          <w:tcPr>
            <w:tcW w:w="1426" w:type="pct"/>
          </w:tcPr>
          <w:p w14:paraId="5AB4228E"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4B9E7581" w14:textId="77777777" w:rsidR="006F52D5" w:rsidRPr="002D2F7B" w:rsidRDefault="006F52D5" w:rsidP="003C545A">
            <w:pPr>
              <w:pStyle w:val="To10"/>
              <w:ind w:right="-1"/>
              <w:jc w:val="left"/>
              <w:rPr>
                <w:rFonts w:ascii="Segoe UI Semilight" w:hAnsi="Segoe UI Semilight" w:cs="Segoe UI Semilight"/>
                <w:sz w:val="22"/>
                <w:szCs w:val="22"/>
              </w:rPr>
            </w:pPr>
          </w:p>
        </w:tc>
      </w:tr>
      <w:tr w:rsidR="006F52D5" w:rsidRPr="002D2F7B" w14:paraId="70DD7788" w14:textId="77777777" w:rsidTr="002D2F7B">
        <w:trPr>
          <w:trHeight w:val="20"/>
        </w:trPr>
        <w:tc>
          <w:tcPr>
            <w:tcW w:w="1426" w:type="pct"/>
          </w:tcPr>
          <w:p w14:paraId="65FB4117" w14:textId="7777777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t>Ključne besede:</w:t>
            </w:r>
          </w:p>
        </w:tc>
        <w:tc>
          <w:tcPr>
            <w:tcW w:w="3574" w:type="pct"/>
            <w:gridSpan w:val="2"/>
            <w:vAlign w:val="center"/>
          </w:tcPr>
          <w:p w14:paraId="72FD0CB5" w14:textId="4849E177" w:rsidR="006F52D5" w:rsidRPr="002D2F7B" w:rsidRDefault="00511E32" w:rsidP="003C545A">
            <w:pPr>
              <w:pStyle w:val="To10"/>
              <w:ind w:right="-1"/>
              <w:jc w:val="left"/>
              <w:rPr>
                <w:rFonts w:ascii="Segoe UI Semilight" w:hAnsi="Segoe UI Semilight" w:cs="Segoe UI Semilight"/>
                <w:sz w:val="22"/>
                <w:szCs w:val="22"/>
              </w:rPr>
            </w:pPr>
            <w:r w:rsidRPr="002D2F7B">
              <w:rPr>
                <w:rFonts w:ascii="Segoe UI Semilight" w:hAnsi="Segoe UI Semilight" w:cs="Segoe UI Semilight"/>
                <w:sz w:val="22"/>
                <w:szCs w:val="22"/>
              </w:rPr>
              <w:t>Elaborat programa opremljanja</w:t>
            </w:r>
            <w:r w:rsidR="006F52D5" w:rsidRPr="002D2F7B">
              <w:rPr>
                <w:rFonts w:ascii="Segoe UI Semilight" w:hAnsi="Segoe UI Semilight" w:cs="Segoe UI Semilight"/>
                <w:sz w:val="22"/>
                <w:szCs w:val="22"/>
              </w:rPr>
              <w:t xml:space="preserve"> </w:t>
            </w:r>
            <w:r w:rsidR="006F52D5" w:rsidRPr="002D2F7B">
              <w:rPr>
                <w:rFonts w:ascii="Segoe UI Semilight" w:hAnsi="Segoe UI Semilight" w:cs="Segoe UI Semilight"/>
                <w:b/>
                <w:color w:val="7FA05B"/>
                <w:sz w:val="28"/>
                <w:szCs w:val="22"/>
              </w:rPr>
              <w:t>I</w:t>
            </w:r>
            <w:r w:rsidR="006F52D5" w:rsidRPr="002D2F7B">
              <w:rPr>
                <w:rFonts w:ascii="Segoe UI Semilight" w:hAnsi="Segoe UI Semilight" w:cs="Segoe UI Semilight"/>
                <w:sz w:val="22"/>
                <w:szCs w:val="22"/>
              </w:rPr>
              <w:t xml:space="preserve"> </w:t>
            </w:r>
            <w:r w:rsidRPr="002D2F7B">
              <w:rPr>
                <w:rFonts w:ascii="Segoe UI Semilight" w:hAnsi="Segoe UI Semilight" w:cs="Segoe UI Semilight"/>
                <w:sz w:val="22"/>
                <w:szCs w:val="22"/>
              </w:rPr>
              <w:t>Program opremljanja stavbnih zemljišč</w:t>
            </w:r>
            <w:r w:rsidR="006F52D5" w:rsidRPr="002D2F7B">
              <w:rPr>
                <w:rFonts w:ascii="Segoe UI Semilight" w:hAnsi="Segoe UI Semilight" w:cs="Segoe UI Semilight"/>
                <w:sz w:val="22"/>
                <w:szCs w:val="22"/>
              </w:rPr>
              <w:t xml:space="preserve"> </w:t>
            </w:r>
            <w:r w:rsidR="006F52D5" w:rsidRPr="002D2F7B">
              <w:rPr>
                <w:rFonts w:ascii="Segoe UI Semilight" w:hAnsi="Segoe UI Semilight" w:cs="Segoe UI Semilight"/>
                <w:b/>
                <w:color w:val="7FA05B"/>
                <w:sz w:val="28"/>
                <w:szCs w:val="22"/>
              </w:rPr>
              <w:t>I</w:t>
            </w:r>
            <w:r w:rsidR="006F52D5" w:rsidRPr="002D2F7B">
              <w:rPr>
                <w:rFonts w:ascii="Segoe UI Semilight" w:hAnsi="Segoe UI Semilight" w:cs="Segoe UI Semilight"/>
                <w:sz w:val="22"/>
                <w:szCs w:val="22"/>
              </w:rPr>
              <w:t xml:space="preserve"> </w:t>
            </w:r>
            <w:r w:rsidRPr="002D2F7B">
              <w:rPr>
                <w:rFonts w:ascii="Segoe UI Semilight" w:hAnsi="Segoe UI Semilight" w:cs="Segoe UI Semilight"/>
                <w:sz w:val="22"/>
                <w:szCs w:val="22"/>
              </w:rPr>
              <w:t>OPPN</w:t>
            </w:r>
            <w:r w:rsidR="006F52D5" w:rsidRPr="002D2F7B">
              <w:rPr>
                <w:rFonts w:ascii="Segoe UI Semilight" w:hAnsi="Segoe UI Semilight" w:cs="Segoe UI Semilight"/>
                <w:sz w:val="22"/>
                <w:szCs w:val="22"/>
              </w:rPr>
              <w:t xml:space="preserve"> </w:t>
            </w:r>
            <w:r w:rsidR="006F52D5" w:rsidRPr="002D2F7B">
              <w:rPr>
                <w:rFonts w:ascii="Segoe UI Semilight" w:hAnsi="Segoe UI Semilight" w:cs="Segoe UI Semilight"/>
                <w:b/>
                <w:color w:val="7FA05B"/>
                <w:sz w:val="28"/>
                <w:szCs w:val="22"/>
              </w:rPr>
              <w:t>I</w:t>
            </w:r>
            <w:r w:rsidR="006F52D5" w:rsidRPr="002D2F7B">
              <w:rPr>
                <w:rFonts w:ascii="Segoe UI Semilight" w:hAnsi="Segoe UI Semilight" w:cs="Segoe UI Semilight"/>
                <w:sz w:val="22"/>
                <w:szCs w:val="22"/>
              </w:rPr>
              <w:t xml:space="preserve"> </w:t>
            </w:r>
            <w:r w:rsidRPr="002D2F7B">
              <w:rPr>
                <w:rFonts w:ascii="Segoe UI Semilight" w:hAnsi="Segoe UI Semilight" w:cs="Segoe UI Semilight"/>
                <w:sz w:val="22"/>
                <w:szCs w:val="22"/>
              </w:rPr>
              <w:t xml:space="preserve">opremljanje s komunalno opremo </w:t>
            </w:r>
            <w:r w:rsidRPr="002D2F7B">
              <w:rPr>
                <w:rFonts w:ascii="Segoe UI Semilight" w:hAnsi="Segoe UI Semilight" w:cs="Segoe UI Semilight"/>
                <w:b/>
                <w:color w:val="7FA05B"/>
                <w:sz w:val="28"/>
                <w:szCs w:val="22"/>
              </w:rPr>
              <w:t>I</w:t>
            </w:r>
            <w:r w:rsidRPr="002D2F7B">
              <w:rPr>
                <w:rFonts w:ascii="Segoe UI Semilight" w:hAnsi="Segoe UI Semilight" w:cs="Segoe UI Semilight"/>
                <w:sz w:val="22"/>
                <w:szCs w:val="22"/>
              </w:rPr>
              <w:t xml:space="preserve"> Komunalni prispevek </w:t>
            </w:r>
          </w:p>
        </w:tc>
      </w:tr>
      <w:tr w:rsidR="006F52D5" w:rsidRPr="002D2F7B" w14:paraId="77B3735D" w14:textId="77777777" w:rsidTr="002D2F7B">
        <w:trPr>
          <w:trHeight w:val="74"/>
        </w:trPr>
        <w:tc>
          <w:tcPr>
            <w:tcW w:w="1426" w:type="pct"/>
          </w:tcPr>
          <w:p w14:paraId="7B3F9F4D" w14:textId="77777777" w:rsidR="006F52D5" w:rsidRPr="002D2F7B" w:rsidRDefault="006F52D5" w:rsidP="003C545A">
            <w:pPr>
              <w:pStyle w:val="Tnaslov"/>
              <w:spacing w:before="0" w:after="0"/>
              <w:ind w:right="-1"/>
              <w:rPr>
                <w:rFonts w:ascii="Segoe UI Semilight" w:hAnsi="Segoe UI Semilight" w:cs="Segoe UI Semilight"/>
                <w:sz w:val="22"/>
                <w:szCs w:val="22"/>
              </w:rPr>
            </w:pPr>
          </w:p>
        </w:tc>
        <w:tc>
          <w:tcPr>
            <w:tcW w:w="3574" w:type="pct"/>
            <w:gridSpan w:val="2"/>
            <w:vAlign w:val="center"/>
          </w:tcPr>
          <w:p w14:paraId="52CF59C3" w14:textId="77777777" w:rsidR="006F52D5" w:rsidRPr="002D2F7B" w:rsidRDefault="006F52D5" w:rsidP="003C545A">
            <w:pPr>
              <w:pStyle w:val="To10"/>
              <w:ind w:right="-1"/>
              <w:jc w:val="left"/>
              <w:rPr>
                <w:rFonts w:ascii="Segoe UI Semilight" w:hAnsi="Segoe UI Semilight" w:cs="Segoe UI Semilight"/>
                <w:sz w:val="22"/>
                <w:szCs w:val="22"/>
              </w:rPr>
            </w:pPr>
          </w:p>
        </w:tc>
      </w:tr>
      <w:tr w:rsidR="006F52D5" w:rsidRPr="002D2F7B" w14:paraId="749ED15E" w14:textId="77777777" w:rsidTr="002D2F7B">
        <w:trPr>
          <w:trHeight w:val="20"/>
        </w:trPr>
        <w:tc>
          <w:tcPr>
            <w:tcW w:w="1426" w:type="pct"/>
          </w:tcPr>
          <w:p w14:paraId="3A5DBBB5" w14:textId="77777777" w:rsidR="006F52D5" w:rsidRPr="002D2F7B" w:rsidRDefault="006F52D5" w:rsidP="003C545A">
            <w:pPr>
              <w:pStyle w:val="Tnaslov"/>
              <w:spacing w:before="0" w:after="0"/>
              <w:ind w:right="-1"/>
              <w:rPr>
                <w:rFonts w:ascii="Segoe UI Semilight" w:hAnsi="Segoe UI Semilight" w:cs="Segoe UI Semilight"/>
                <w:sz w:val="22"/>
                <w:szCs w:val="22"/>
              </w:rPr>
            </w:pPr>
            <w:r w:rsidRPr="002D2F7B">
              <w:rPr>
                <w:rFonts w:ascii="Segoe UI Semilight" w:hAnsi="Segoe UI Semilight" w:cs="Segoe UI Semilight"/>
                <w:sz w:val="22"/>
                <w:szCs w:val="22"/>
              </w:rPr>
              <w:t>Datum:</w:t>
            </w:r>
          </w:p>
        </w:tc>
        <w:tc>
          <w:tcPr>
            <w:tcW w:w="3574" w:type="pct"/>
            <w:gridSpan w:val="2"/>
            <w:vAlign w:val="center"/>
          </w:tcPr>
          <w:p w14:paraId="38F6F196" w14:textId="586AABCB" w:rsidR="006F52D5" w:rsidRPr="002D2F7B" w:rsidRDefault="00C15602" w:rsidP="003C545A">
            <w:pPr>
              <w:pStyle w:val="To10"/>
              <w:ind w:right="-1"/>
              <w:jc w:val="left"/>
              <w:rPr>
                <w:rFonts w:ascii="Segoe UI Semilight" w:hAnsi="Segoe UI Semilight" w:cs="Segoe UI Semilight"/>
                <w:sz w:val="22"/>
                <w:szCs w:val="22"/>
              </w:rPr>
            </w:pPr>
            <w:r>
              <w:rPr>
                <w:rFonts w:ascii="Segoe UI Semilight" w:hAnsi="Segoe UI Semilight" w:cs="Segoe UI Semilight"/>
                <w:sz w:val="22"/>
                <w:szCs w:val="22"/>
              </w:rPr>
              <w:t>30.</w:t>
            </w:r>
            <w:r w:rsidR="008520EB" w:rsidRPr="002D2F7B">
              <w:rPr>
                <w:rFonts w:ascii="Segoe UI Semilight" w:hAnsi="Segoe UI Semilight" w:cs="Segoe UI Semilight"/>
                <w:sz w:val="22"/>
                <w:szCs w:val="22"/>
              </w:rPr>
              <w:t xml:space="preserve"> </w:t>
            </w:r>
            <w:r>
              <w:rPr>
                <w:rFonts w:ascii="Segoe UI Semilight" w:hAnsi="Segoe UI Semilight" w:cs="Segoe UI Semilight"/>
                <w:sz w:val="22"/>
                <w:szCs w:val="22"/>
              </w:rPr>
              <w:t>01</w:t>
            </w:r>
            <w:r w:rsidR="007F255D" w:rsidRPr="002D2F7B">
              <w:rPr>
                <w:rFonts w:ascii="Segoe UI Semilight" w:hAnsi="Segoe UI Semilight" w:cs="Segoe UI Semilight"/>
                <w:sz w:val="22"/>
                <w:szCs w:val="22"/>
              </w:rPr>
              <w:t>. 20</w:t>
            </w:r>
            <w:r>
              <w:rPr>
                <w:rFonts w:ascii="Segoe UI Semilight" w:hAnsi="Segoe UI Semilight" w:cs="Segoe UI Semilight"/>
                <w:sz w:val="22"/>
                <w:szCs w:val="22"/>
              </w:rPr>
              <w:t>20</w:t>
            </w:r>
            <w:bookmarkStart w:id="0" w:name="_GoBack"/>
            <w:bookmarkEnd w:id="0"/>
          </w:p>
        </w:tc>
      </w:tr>
      <w:tr w:rsidR="006F52D5" w:rsidRPr="002D2F7B" w14:paraId="33E52EF1" w14:textId="77777777" w:rsidTr="002D2F7B">
        <w:trPr>
          <w:trHeight w:val="20"/>
        </w:trPr>
        <w:tc>
          <w:tcPr>
            <w:tcW w:w="1426" w:type="pct"/>
          </w:tcPr>
          <w:p w14:paraId="0BD3071A" w14:textId="77777777" w:rsidR="006F52D5" w:rsidRPr="002D2F7B" w:rsidRDefault="006F52D5" w:rsidP="003C545A">
            <w:pPr>
              <w:pStyle w:val="Tnaslov"/>
              <w:spacing w:before="0" w:after="0"/>
              <w:ind w:right="-1"/>
              <w:rPr>
                <w:rFonts w:ascii="Segoe UI Semilight" w:hAnsi="Segoe UI Semilight" w:cs="Segoe UI Semilight"/>
                <w:sz w:val="22"/>
                <w:szCs w:val="22"/>
                <w:highlight w:val="yellow"/>
              </w:rPr>
            </w:pPr>
          </w:p>
        </w:tc>
        <w:tc>
          <w:tcPr>
            <w:tcW w:w="3574" w:type="pct"/>
            <w:gridSpan w:val="2"/>
            <w:vAlign w:val="center"/>
          </w:tcPr>
          <w:p w14:paraId="39C41EFA" w14:textId="77777777" w:rsidR="006F52D5" w:rsidRPr="002D2F7B" w:rsidRDefault="006F52D5" w:rsidP="003C545A">
            <w:pPr>
              <w:pStyle w:val="To10"/>
              <w:ind w:right="-1"/>
              <w:jc w:val="left"/>
              <w:rPr>
                <w:rFonts w:ascii="Segoe UI Semilight" w:hAnsi="Segoe UI Semilight" w:cs="Segoe UI Semilight"/>
                <w:sz w:val="22"/>
                <w:szCs w:val="22"/>
                <w:highlight w:val="yellow"/>
              </w:rPr>
            </w:pPr>
          </w:p>
        </w:tc>
      </w:tr>
    </w:tbl>
    <w:p w14:paraId="7A46B062" w14:textId="77777777" w:rsidR="006F52D5" w:rsidRPr="002D2F7B" w:rsidRDefault="006F52D5" w:rsidP="003C545A">
      <w:pPr>
        <w:spacing w:line="240" w:lineRule="auto"/>
        <w:ind w:right="-1"/>
        <w:rPr>
          <w:rFonts w:ascii="Segoe UI Symbol" w:hAnsi="Segoe UI Symbol"/>
          <w:highlight w:val="yellow"/>
        </w:rPr>
        <w:sectPr w:rsidR="006F52D5" w:rsidRPr="002D2F7B" w:rsidSect="001D2810">
          <w:headerReference w:type="first" r:id="rId12"/>
          <w:pgSz w:w="11906" w:h="16838" w:code="9"/>
          <w:pgMar w:top="1560" w:right="1134" w:bottom="1134" w:left="1134" w:header="709" w:footer="510" w:gutter="0"/>
          <w:cols w:space="708"/>
          <w:docGrid w:linePitch="360"/>
        </w:sectPr>
      </w:pPr>
    </w:p>
    <w:p w14:paraId="0CAAFF40" w14:textId="77777777" w:rsidR="006F52D5" w:rsidRPr="00E9399F" w:rsidRDefault="006F52D5" w:rsidP="003C545A">
      <w:pPr>
        <w:pStyle w:val="NASLOVneostevilcen"/>
        <w:spacing w:line="240" w:lineRule="auto"/>
        <w:ind w:right="-1"/>
        <w:rPr>
          <w:rFonts w:ascii="Segoe UI Symbol" w:hAnsi="Segoe UI Symbol"/>
        </w:rPr>
      </w:pPr>
      <w:bookmarkStart w:id="1" w:name="_Toc6477243"/>
      <w:r w:rsidRPr="00E9399F">
        <w:rPr>
          <w:rFonts w:ascii="Segoe UI Symbol" w:hAnsi="Segoe UI Symbol"/>
        </w:rPr>
        <w:lastRenderedPageBreak/>
        <w:t>KAZALO</w:t>
      </w:r>
      <w:bookmarkEnd w:id="1"/>
    </w:p>
    <w:p w14:paraId="7AA993F6" w14:textId="77777777" w:rsidR="00A70FFF" w:rsidRPr="00A70FFF" w:rsidRDefault="006F52D5" w:rsidP="00A70FFF">
      <w:pPr>
        <w:pStyle w:val="Kazalovsebine1"/>
        <w:spacing w:after="0" w:line="240" w:lineRule="auto"/>
        <w:rPr>
          <w:rFonts w:eastAsiaTheme="minorEastAsia"/>
          <w:noProof/>
          <w:sz w:val="20"/>
          <w:szCs w:val="20"/>
          <w:lang w:eastAsia="sl-SI"/>
        </w:rPr>
      </w:pPr>
      <w:r w:rsidRPr="00A70FFF">
        <w:rPr>
          <w:sz w:val="20"/>
          <w:szCs w:val="20"/>
          <w:highlight w:val="yellow"/>
        </w:rPr>
        <w:fldChar w:fldCharType="begin"/>
      </w:r>
      <w:r w:rsidRPr="00A70FFF">
        <w:rPr>
          <w:sz w:val="20"/>
          <w:szCs w:val="20"/>
          <w:highlight w:val="yellow"/>
        </w:rPr>
        <w:instrText xml:space="preserve"> TOC \o "2-3" \h \z \t "Naslov 1;1;1NASLOV;1;1.1 NASLOV;3;1.1.1Naslov;2" </w:instrText>
      </w:r>
      <w:r w:rsidRPr="00A70FFF">
        <w:rPr>
          <w:sz w:val="20"/>
          <w:szCs w:val="20"/>
          <w:highlight w:val="yellow"/>
        </w:rPr>
        <w:fldChar w:fldCharType="separate"/>
      </w:r>
      <w:hyperlink w:anchor="_Toc25176862" w:history="1">
        <w:r w:rsidR="00A70FFF" w:rsidRPr="00A70FFF">
          <w:rPr>
            <w:rStyle w:val="Hiperpovezava"/>
            <w:noProof/>
            <w:sz w:val="20"/>
            <w:szCs w:val="20"/>
          </w:rPr>
          <w:t>1</w:t>
        </w:r>
        <w:r w:rsidR="00A70FFF" w:rsidRPr="00A70FFF">
          <w:rPr>
            <w:rFonts w:eastAsiaTheme="minorEastAsia"/>
            <w:noProof/>
            <w:sz w:val="20"/>
            <w:szCs w:val="20"/>
            <w:lang w:eastAsia="sl-SI"/>
          </w:rPr>
          <w:tab/>
        </w:r>
        <w:r w:rsidR="00A70FFF" w:rsidRPr="00A70FFF">
          <w:rPr>
            <w:rStyle w:val="Hiperpovezava"/>
            <w:noProof/>
            <w:sz w:val="20"/>
            <w:szCs w:val="20"/>
          </w:rPr>
          <w:t>Uvod</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_Toc25176862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w:t>
        </w:r>
        <w:r w:rsidR="00A70FFF" w:rsidRPr="00A70FFF">
          <w:rPr>
            <w:noProof/>
            <w:webHidden/>
            <w:sz w:val="20"/>
            <w:szCs w:val="20"/>
          </w:rPr>
          <w:fldChar w:fldCharType="end"/>
        </w:r>
      </w:hyperlink>
    </w:p>
    <w:p w14:paraId="569E5008" w14:textId="77777777" w:rsidR="00A70FFF" w:rsidRPr="00A70FFF" w:rsidRDefault="000A3387" w:rsidP="00A70FFF">
      <w:pPr>
        <w:pStyle w:val="Kazalovsebine3"/>
        <w:rPr>
          <w:rFonts w:ascii="Segoe UI Semilight" w:hAnsi="Segoe UI Semilight" w:cs="Segoe UI Semilight"/>
          <w:noProof/>
          <w:sz w:val="20"/>
          <w:szCs w:val="20"/>
        </w:rPr>
      </w:pPr>
      <w:hyperlink w:anchor="_Toc25176863" w:history="1">
        <w:r w:rsidR="00A70FFF" w:rsidRPr="00A70FFF">
          <w:rPr>
            <w:rStyle w:val="Hiperpovezava"/>
            <w:rFonts w:ascii="Segoe UI Semilight" w:hAnsi="Segoe UI Semilight" w:cs="Segoe UI Semilight"/>
            <w:noProof/>
            <w:sz w:val="20"/>
            <w:szCs w:val="20"/>
          </w:rPr>
          <w:t>1.1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Ozadje izdelave elaborata programa opremljanja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_Toc25176863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5</w:t>
        </w:r>
        <w:r w:rsidR="00A70FFF" w:rsidRPr="00A70FFF">
          <w:rPr>
            <w:rFonts w:ascii="Segoe UI Semilight" w:hAnsi="Segoe UI Semilight" w:cs="Segoe UI Semilight"/>
            <w:noProof/>
            <w:webHidden/>
            <w:sz w:val="20"/>
            <w:szCs w:val="20"/>
          </w:rPr>
          <w:fldChar w:fldCharType="end"/>
        </w:r>
      </w:hyperlink>
    </w:p>
    <w:p w14:paraId="127132ED" w14:textId="77777777" w:rsidR="00A70FFF" w:rsidRPr="00A70FFF" w:rsidRDefault="000A3387" w:rsidP="00A70FFF">
      <w:pPr>
        <w:pStyle w:val="Kazalovsebine3"/>
        <w:rPr>
          <w:rFonts w:ascii="Segoe UI Semilight" w:hAnsi="Segoe UI Semilight" w:cs="Segoe UI Semilight"/>
          <w:noProof/>
          <w:sz w:val="20"/>
          <w:szCs w:val="20"/>
        </w:rPr>
      </w:pPr>
      <w:hyperlink w:anchor="_Toc25176864" w:history="1">
        <w:r w:rsidR="00A70FFF" w:rsidRPr="00A70FFF">
          <w:rPr>
            <w:rStyle w:val="Hiperpovezava"/>
            <w:rFonts w:ascii="Segoe UI Semilight" w:hAnsi="Segoe UI Semilight" w:cs="Segoe UI Semilight"/>
            <w:noProof/>
            <w:sz w:val="20"/>
            <w:szCs w:val="20"/>
          </w:rPr>
          <w:t>1.2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Podatki o naročniku in izdelovalcu EPO</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_Toc25176864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8</w:t>
        </w:r>
        <w:r w:rsidR="00A70FFF" w:rsidRPr="00A70FFF">
          <w:rPr>
            <w:rFonts w:ascii="Segoe UI Semilight" w:hAnsi="Segoe UI Semilight" w:cs="Segoe UI Semilight"/>
            <w:noProof/>
            <w:webHidden/>
            <w:sz w:val="20"/>
            <w:szCs w:val="20"/>
          </w:rPr>
          <w:fldChar w:fldCharType="end"/>
        </w:r>
      </w:hyperlink>
    </w:p>
    <w:p w14:paraId="1BBB76C8"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65" w:history="1">
        <w:r w:rsidR="00A70FFF" w:rsidRPr="00A70FFF">
          <w:rPr>
            <w:rStyle w:val="Hiperpovezava"/>
            <w:noProof/>
            <w:sz w:val="20"/>
            <w:szCs w:val="20"/>
          </w:rPr>
          <w:t>1.2.1</w:t>
        </w:r>
        <w:r w:rsidR="00A70FFF" w:rsidRPr="00A70FFF">
          <w:rPr>
            <w:rFonts w:eastAsiaTheme="minorEastAsia"/>
            <w:noProof/>
            <w:sz w:val="20"/>
            <w:szCs w:val="20"/>
            <w:lang w:eastAsia="sl-SI"/>
          </w:rPr>
          <w:tab/>
        </w:r>
        <w:r w:rsidR="00A70FFF" w:rsidRPr="00A70FFF">
          <w:rPr>
            <w:rStyle w:val="Hiperpovezava"/>
            <w:noProof/>
            <w:sz w:val="20"/>
            <w:szCs w:val="20"/>
          </w:rPr>
          <w:t>Naročnik</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_Toc25176865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8</w:t>
        </w:r>
        <w:r w:rsidR="00A70FFF" w:rsidRPr="00A70FFF">
          <w:rPr>
            <w:noProof/>
            <w:webHidden/>
            <w:sz w:val="20"/>
            <w:szCs w:val="20"/>
          </w:rPr>
          <w:fldChar w:fldCharType="end"/>
        </w:r>
      </w:hyperlink>
    </w:p>
    <w:p w14:paraId="01C8917B"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66" w:history="1">
        <w:r w:rsidR="00A70FFF" w:rsidRPr="00A70FFF">
          <w:rPr>
            <w:rStyle w:val="Hiperpovezava"/>
            <w:noProof/>
            <w:sz w:val="20"/>
            <w:szCs w:val="20"/>
          </w:rPr>
          <w:t>1.2.2</w:t>
        </w:r>
        <w:r w:rsidR="00A70FFF" w:rsidRPr="00A70FFF">
          <w:rPr>
            <w:rFonts w:eastAsiaTheme="minorEastAsia"/>
            <w:noProof/>
            <w:sz w:val="20"/>
            <w:szCs w:val="20"/>
            <w:lang w:eastAsia="sl-SI"/>
          </w:rPr>
          <w:tab/>
        </w:r>
        <w:r w:rsidR="00A70FFF" w:rsidRPr="00A70FFF">
          <w:rPr>
            <w:rStyle w:val="Hiperpovezava"/>
            <w:noProof/>
            <w:sz w:val="20"/>
            <w:szCs w:val="20"/>
          </w:rPr>
          <w:t>Izdelovalec</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_Toc25176866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8</w:t>
        </w:r>
        <w:r w:rsidR="00A70FFF" w:rsidRPr="00A70FFF">
          <w:rPr>
            <w:noProof/>
            <w:webHidden/>
            <w:sz w:val="20"/>
            <w:szCs w:val="20"/>
          </w:rPr>
          <w:fldChar w:fldCharType="end"/>
        </w:r>
      </w:hyperlink>
    </w:p>
    <w:p w14:paraId="0681BF5A" w14:textId="77777777" w:rsidR="00A70FFF" w:rsidRPr="00A70FFF" w:rsidRDefault="000A3387" w:rsidP="00A70FFF">
      <w:pPr>
        <w:pStyle w:val="Kazalovsebine3"/>
        <w:rPr>
          <w:rFonts w:ascii="Segoe UI Semilight" w:hAnsi="Segoe UI Semilight" w:cs="Segoe UI Semilight"/>
          <w:noProof/>
          <w:sz w:val="20"/>
          <w:szCs w:val="20"/>
        </w:rPr>
      </w:pPr>
      <w:hyperlink w:anchor="_Toc25176867" w:history="1">
        <w:r w:rsidR="00A70FFF" w:rsidRPr="00A70FFF">
          <w:rPr>
            <w:rStyle w:val="Hiperpovezava"/>
            <w:rFonts w:ascii="Segoe UI Semilight" w:hAnsi="Segoe UI Semilight" w:cs="Segoe UI Semilight"/>
            <w:noProof/>
            <w:sz w:val="20"/>
            <w:szCs w:val="20"/>
          </w:rPr>
          <w:t>1.3</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Namen in cilji EPO in POSZ</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_Toc25176867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9</w:t>
        </w:r>
        <w:r w:rsidR="00A70FFF" w:rsidRPr="00A70FFF">
          <w:rPr>
            <w:rFonts w:ascii="Segoe UI Semilight" w:hAnsi="Segoe UI Semilight" w:cs="Segoe UI Semilight"/>
            <w:noProof/>
            <w:webHidden/>
            <w:sz w:val="20"/>
            <w:szCs w:val="20"/>
          </w:rPr>
          <w:fldChar w:fldCharType="end"/>
        </w:r>
      </w:hyperlink>
    </w:p>
    <w:p w14:paraId="3A96A4DB" w14:textId="77777777" w:rsidR="00A70FFF" w:rsidRPr="00A70FFF" w:rsidRDefault="000A3387" w:rsidP="00A70FFF">
      <w:pPr>
        <w:pStyle w:val="Kazalovsebine3"/>
        <w:rPr>
          <w:rFonts w:ascii="Segoe UI Semilight" w:hAnsi="Segoe UI Semilight" w:cs="Segoe UI Semilight"/>
          <w:noProof/>
          <w:sz w:val="20"/>
          <w:szCs w:val="20"/>
        </w:rPr>
      </w:pPr>
      <w:hyperlink w:anchor="_Toc25176868" w:history="1">
        <w:r w:rsidR="00A70FFF" w:rsidRPr="00A70FFF">
          <w:rPr>
            <w:rStyle w:val="Hiperpovezava"/>
            <w:rFonts w:ascii="Segoe UI Semilight" w:hAnsi="Segoe UI Semilight" w:cs="Segoe UI Semilight"/>
            <w:noProof/>
            <w:sz w:val="20"/>
            <w:szCs w:val="20"/>
          </w:rPr>
          <w:t>1.4</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Zakonske podlage za pripravo EPO in POSZ s kratkim povzetkom</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_Toc25176868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9</w:t>
        </w:r>
        <w:r w:rsidR="00A70FFF" w:rsidRPr="00A70FFF">
          <w:rPr>
            <w:rFonts w:ascii="Segoe UI Semilight" w:hAnsi="Segoe UI Semilight" w:cs="Segoe UI Semilight"/>
            <w:noProof/>
            <w:webHidden/>
            <w:sz w:val="20"/>
            <w:szCs w:val="20"/>
          </w:rPr>
          <w:fldChar w:fldCharType="end"/>
        </w:r>
      </w:hyperlink>
    </w:p>
    <w:p w14:paraId="403F4921" w14:textId="77777777" w:rsidR="00A70FFF" w:rsidRPr="00A70FFF" w:rsidRDefault="000A3387" w:rsidP="00A70FFF">
      <w:pPr>
        <w:pStyle w:val="Kazalovsebine3"/>
        <w:rPr>
          <w:rFonts w:ascii="Segoe UI Semilight" w:hAnsi="Segoe UI Semilight" w:cs="Segoe UI Semilight"/>
          <w:noProof/>
          <w:sz w:val="20"/>
          <w:szCs w:val="20"/>
        </w:rPr>
      </w:pPr>
      <w:hyperlink w:anchor="_Toc25176869" w:history="1">
        <w:r w:rsidR="00A70FFF" w:rsidRPr="00A70FFF">
          <w:rPr>
            <w:rStyle w:val="Hiperpovezava"/>
            <w:rFonts w:ascii="Segoe UI Semilight" w:hAnsi="Segoe UI Semilight" w:cs="Segoe UI Semilight"/>
            <w:noProof/>
            <w:sz w:val="20"/>
            <w:szCs w:val="20"/>
          </w:rPr>
          <w:t>1.5</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Obrazložitev pogosto uporabljenih pojmov</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_Toc25176869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11</w:t>
        </w:r>
        <w:r w:rsidR="00A70FFF" w:rsidRPr="00A70FFF">
          <w:rPr>
            <w:rFonts w:ascii="Segoe UI Semilight" w:hAnsi="Segoe UI Semilight" w:cs="Segoe UI Semilight"/>
            <w:noProof/>
            <w:webHidden/>
            <w:sz w:val="20"/>
            <w:szCs w:val="20"/>
          </w:rPr>
          <w:fldChar w:fldCharType="end"/>
        </w:r>
      </w:hyperlink>
    </w:p>
    <w:p w14:paraId="56E550E7"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870" w:history="1">
        <w:r w:rsidR="00A70FFF" w:rsidRPr="00A70FFF">
          <w:rPr>
            <w:rStyle w:val="Hiperpovezava"/>
            <w:noProof/>
            <w:sz w:val="20"/>
            <w:szCs w:val="20"/>
          </w:rPr>
          <w:t>2</w:t>
        </w:r>
        <w:r w:rsidR="00A70FFF" w:rsidRPr="00A70FFF">
          <w:rPr>
            <w:rFonts w:eastAsiaTheme="minorEastAsia"/>
            <w:noProof/>
            <w:sz w:val="20"/>
            <w:szCs w:val="20"/>
            <w:lang w:eastAsia="sl-SI"/>
          </w:rPr>
          <w:tab/>
        </w:r>
        <w:r w:rsidR="00A70FFF" w:rsidRPr="00A70FFF">
          <w:rPr>
            <w:rStyle w:val="Hiperpovezava"/>
            <w:noProof/>
            <w:sz w:val="20"/>
            <w:szCs w:val="20"/>
          </w:rPr>
          <w:t>Opis območja opremljanja in načrtovanih prostorskih ureditev</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_Toc25176870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15</w:t>
        </w:r>
        <w:r w:rsidR="00A70FFF" w:rsidRPr="00A70FFF">
          <w:rPr>
            <w:noProof/>
            <w:webHidden/>
            <w:sz w:val="20"/>
            <w:szCs w:val="20"/>
          </w:rPr>
          <w:fldChar w:fldCharType="end"/>
        </w:r>
      </w:hyperlink>
    </w:p>
    <w:p w14:paraId="365D868F" w14:textId="77777777" w:rsidR="00A70FFF" w:rsidRPr="00A70FFF" w:rsidRDefault="000A3387" w:rsidP="00A70FFF">
      <w:pPr>
        <w:pStyle w:val="Kazalovsebine3"/>
        <w:rPr>
          <w:rFonts w:ascii="Segoe UI Semilight" w:hAnsi="Segoe UI Semilight" w:cs="Segoe UI Semilight"/>
          <w:noProof/>
          <w:sz w:val="20"/>
          <w:szCs w:val="20"/>
        </w:rPr>
      </w:pPr>
      <w:hyperlink w:anchor="_Toc25176871" w:history="1">
        <w:r w:rsidR="00A70FFF" w:rsidRPr="00A70FFF">
          <w:rPr>
            <w:rStyle w:val="Hiperpovezava"/>
            <w:rFonts w:ascii="Segoe UI Semilight" w:hAnsi="Segoe UI Semilight" w:cs="Segoe UI Semilight"/>
            <w:noProof/>
            <w:sz w:val="20"/>
            <w:szCs w:val="20"/>
          </w:rPr>
          <w:t>2.1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Opis območja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_Toc25176871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15</w:t>
        </w:r>
        <w:r w:rsidR="00A70FFF" w:rsidRPr="00A70FFF">
          <w:rPr>
            <w:rFonts w:ascii="Segoe UI Semilight" w:hAnsi="Segoe UI Semilight" w:cs="Segoe UI Semilight"/>
            <w:noProof/>
            <w:webHidden/>
            <w:sz w:val="20"/>
            <w:szCs w:val="20"/>
          </w:rPr>
          <w:fldChar w:fldCharType="end"/>
        </w:r>
      </w:hyperlink>
    </w:p>
    <w:p w14:paraId="3CFFF138" w14:textId="77777777" w:rsidR="00A70FFF" w:rsidRPr="00A70FFF" w:rsidRDefault="000A3387" w:rsidP="00A70FFF">
      <w:pPr>
        <w:pStyle w:val="Kazalovsebine3"/>
        <w:rPr>
          <w:rFonts w:ascii="Segoe UI Semilight" w:hAnsi="Segoe UI Semilight" w:cs="Segoe UI Semilight"/>
          <w:noProof/>
          <w:sz w:val="20"/>
          <w:szCs w:val="20"/>
        </w:rPr>
      </w:pPr>
      <w:hyperlink w:anchor="_Toc25176872" w:history="1">
        <w:r w:rsidR="00A70FFF" w:rsidRPr="00A70FFF">
          <w:rPr>
            <w:rStyle w:val="Hiperpovezava"/>
            <w:rFonts w:ascii="Segoe UI Semilight" w:hAnsi="Segoe UI Semilight" w:cs="Segoe UI Semilight"/>
            <w:noProof/>
            <w:sz w:val="20"/>
            <w:szCs w:val="20"/>
          </w:rPr>
          <w:t>2.2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Umestitev načrtovanih ureditev v prostor</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_Toc25176872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17</w:t>
        </w:r>
        <w:r w:rsidR="00A70FFF" w:rsidRPr="00A70FFF">
          <w:rPr>
            <w:rFonts w:ascii="Segoe UI Semilight" w:hAnsi="Segoe UI Semilight" w:cs="Segoe UI Semilight"/>
            <w:noProof/>
            <w:webHidden/>
            <w:sz w:val="20"/>
            <w:szCs w:val="20"/>
          </w:rPr>
          <w:fldChar w:fldCharType="end"/>
        </w:r>
      </w:hyperlink>
    </w:p>
    <w:p w14:paraId="41D5BFF2" w14:textId="77777777" w:rsidR="00A70FFF" w:rsidRPr="00A70FFF" w:rsidRDefault="000A3387" w:rsidP="00A70FFF">
      <w:pPr>
        <w:pStyle w:val="Kazalovsebine3"/>
        <w:rPr>
          <w:rFonts w:ascii="Segoe UI Semilight" w:hAnsi="Segoe UI Semilight" w:cs="Segoe UI Semilight"/>
          <w:noProof/>
          <w:sz w:val="20"/>
          <w:szCs w:val="20"/>
        </w:rPr>
      </w:pPr>
      <w:hyperlink w:anchor="_Toc25176873" w:history="1">
        <w:r w:rsidR="00A70FFF" w:rsidRPr="00A70FFF">
          <w:rPr>
            <w:rStyle w:val="Hiperpovezava"/>
            <w:rFonts w:ascii="Segoe UI Semilight" w:hAnsi="Segoe UI Semilight" w:cs="Segoe UI Semilight"/>
            <w:noProof/>
            <w:sz w:val="20"/>
            <w:szCs w:val="20"/>
          </w:rPr>
          <w:t>2.3</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Pogoji in usmeritve za urbanistično, arhitekturno in krajinsko oblikovanje</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_Toc25176873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19</w:t>
        </w:r>
        <w:r w:rsidR="00A70FFF" w:rsidRPr="00A70FFF">
          <w:rPr>
            <w:rFonts w:ascii="Segoe UI Semilight" w:hAnsi="Segoe UI Semilight" w:cs="Segoe UI Semilight"/>
            <w:noProof/>
            <w:webHidden/>
            <w:sz w:val="20"/>
            <w:szCs w:val="20"/>
          </w:rPr>
          <w:fldChar w:fldCharType="end"/>
        </w:r>
      </w:hyperlink>
    </w:p>
    <w:p w14:paraId="40316F25" w14:textId="77777777" w:rsidR="00A70FFF" w:rsidRPr="00A70FFF" w:rsidRDefault="000A3387" w:rsidP="00A70FFF">
      <w:pPr>
        <w:pStyle w:val="Kazalovsebine3"/>
        <w:rPr>
          <w:rFonts w:ascii="Segoe UI Semilight" w:hAnsi="Segoe UI Semilight" w:cs="Segoe UI Semilight"/>
          <w:noProof/>
          <w:sz w:val="20"/>
          <w:szCs w:val="20"/>
        </w:rPr>
      </w:pPr>
      <w:hyperlink w:anchor="_Toc25176874" w:history="1">
        <w:r w:rsidR="00A70FFF" w:rsidRPr="00A70FFF">
          <w:rPr>
            <w:rStyle w:val="Hiperpovezava"/>
            <w:rFonts w:ascii="Segoe UI Semilight" w:hAnsi="Segoe UI Semilight" w:cs="Segoe UI Semilight"/>
            <w:noProof/>
            <w:sz w:val="20"/>
            <w:szCs w:val="20"/>
          </w:rPr>
          <w:t>2.4</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Parcelacija zemljišč</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_Toc25176874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22</w:t>
        </w:r>
        <w:r w:rsidR="00A70FFF" w:rsidRPr="00A70FFF">
          <w:rPr>
            <w:rFonts w:ascii="Segoe UI Semilight" w:hAnsi="Segoe UI Semilight" w:cs="Segoe UI Semilight"/>
            <w:noProof/>
            <w:webHidden/>
            <w:sz w:val="20"/>
            <w:szCs w:val="20"/>
          </w:rPr>
          <w:fldChar w:fldCharType="end"/>
        </w:r>
      </w:hyperlink>
    </w:p>
    <w:p w14:paraId="4381BC2D" w14:textId="77777777" w:rsidR="00A70FFF" w:rsidRPr="00A70FFF" w:rsidRDefault="000A3387" w:rsidP="00A70FFF">
      <w:pPr>
        <w:pStyle w:val="Kazalovsebine3"/>
        <w:rPr>
          <w:rFonts w:ascii="Segoe UI Semilight" w:hAnsi="Segoe UI Semilight" w:cs="Segoe UI Semilight"/>
          <w:noProof/>
          <w:sz w:val="20"/>
          <w:szCs w:val="20"/>
        </w:rPr>
      </w:pPr>
      <w:hyperlink w:anchor="_Toc25176875" w:history="1">
        <w:r w:rsidR="00A70FFF" w:rsidRPr="00A70FFF">
          <w:rPr>
            <w:rStyle w:val="Hiperpovezava"/>
            <w:rFonts w:ascii="Segoe UI Semilight" w:hAnsi="Segoe UI Semilight" w:cs="Segoe UI Semilight"/>
            <w:noProof/>
            <w:sz w:val="20"/>
            <w:szCs w:val="20"/>
          </w:rPr>
          <w:t>2.5</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Pogoji in usmeritve glede oblikovanja objektov</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_Toc25176875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23</w:t>
        </w:r>
        <w:r w:rsidR="00A70FFF" w:rsidRPr="00A70FFF">
          <w:rPr>
            <w:rFonts w:ascii="Segoe UI Semilight" w:hAnsi="Segoe UI Semilight" w:cs="Segoe UI Semilight"/>
            <w:noProof/>
            <w:webHidden/>
            <w:sz w:val="20"/>
            <w:szCs w:val="20"/>
          </w:rPr>
          <w:fldChar w:fldCharType="end"/>
        </w:r>
      </w:hyperlink>
    </w:p>
    <w:p w14:paraId="631CED1A" w14:textId="77777777" w:rsidR="00A70FFF" w:rsidRPr="00A70FFF" w:rsidRDefault="000A3387" w:rsidP="00A70FFF">
      <w:pPr>
        <w:pStyle w:val="Kazalovsebine3"/>
        <w:rPr>
          <w:rFonts w:ascii="Segoe UI Semilight" w:hAnsi="Segoe UI Semilight" w:cs="Segoe UI Semilight"/>
          <w:noProof/>
          <w:sz w:val="20"/>
          <w:szCs w:val="20"/>
        </w:rPr>
      </w:pPr>
      <w:hyperlink w:anchor="_Toc25176876" w:history="1">
        <w:r w:rsidR="00A70FFF" w:rsidRPr="00A70FFF">
          <w:rPr>
            <w:rStyle w:val="Hiperpovezava"/>
            <w:rFonts w:ascii="Segoe UI Semilight" w:hAnsi="Segoe UI Semilight" w:cs="Segoe UI Semilight"/>
            <w:noProof/>
            <w:sz w:val="20"/>
            <w:szCs w:val="20"/>
          </w:rPr>
          <w:t>2.6</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Etapnost izvedbe</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_Toc25176876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23</w:t>
        </w:r>
        <w:r w:rsidR="00A70FFF" w:rsidRPr="00A70FFF">
          <w:rPr>
            <w:rFonts w:ascii="Segoe UI Semilight" w:hAnsi="Segoe UI Semilight" w:cs="Segoe UI Semilight"/>
            <w:noProof/>
            <w:webHidden/>
            <w:sz w:val="20"/>
            <w:szCs w:val="20"/>
          </w:rPr>
          <w:fldChar w:fldCharType="end"/>
        </w:r>
      </w:hyperlink>
    </w:p>
    <w:p w14:paraId="67C0E7B8" w14:textId="77777777" w:rsidR="00A70FFF" w:rsidRPr="00A70FFF" w:rsidRDefault="000A3387" w:rsidP="00A70FFF">
      <w:pPr>
        <w:pStyle w:val="Kazalovsebine3"/>
        <w:rPr>
          <w:rFonts w:ascii="Segoe UI Semilight" w:hAnsi="Segoe UI Semilight" w:cs="Segoe UI Semilight"/>
          <w:noProof/>
          <w:sz w:val="20"/>
          <w:szCs w:val="20"/>
        </w:rPr>
      </w:pPr>
      <w:hyperlink w:anchor="_Toc25176877" w:history="1">
        <w:r w:rsidR="00A70FFF" w:rsidRPr="00A70FFF">
          <w:rPr>
            <w:rStyle w:val="Hiperpovezava"/>
            <w:rFonts w:ascii="Segoe UI Semilight" w:hAnsi="Segoe UI Semilight" w:cs="Segoe UI Semilight"/>
            <w:noProof/>
            <w:sz w:val="20"/>
            <w:szCs w:val="20"/>
          </w:rPr>
          <w:t>2.7</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Dopustna odstopanja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_Toc25176877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23</w:t>
        </w:r>
        <w:r w:rsidR="00A70FFF" w:rsidRPr="00A70FFF">
          <w:rPr>
            <w:rFonts w:ascii="Segoe UI Semilight" w:hAnsi="Segoe UI Semilight" w:cs="Segoe UI Semilight"/>
            <w:noProof/>
            <w:webHidden/>
            <w:sz w:val="20"/>
            <w:szCs w:val="20"/>
          </w:rPr>
          <w:fldChar w:fldCharType="end"/>
        </w:r>
      </w:hyperlink>
    </w:p>
    <w:p w14:paraId="6E865F8C"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878" w:history="1">
        <w:r w:rsidR="00A70FFF" w:rsidRPr="00A70FFF">
          <w:rPr>
            <w:rStyle w:val="Hiperpovezava"/>
            <w:noProof/>
            <w:sz w:val="20"/>
            <w:szCs w:val="20"/>
          </w:rPr>
          <w:t>3</w:t>
        </w:r>
        <w:r w:rsidR="00A70FFF" w:rsidRPr="00A70FFF">
          <w:rPr>
            <w:rFonts w:eastAsiaTheme="minorEastAsia"/>
            <w:noProof/>
            <w:sz w:val="20"/>
            <w:szCs w:val="20"/>
            <w:lang w:eastAsia="sl-SI"/>
          </w:rPr>
          <w:tab/>
        </w:r>
        <w:r w:rsidR="00A70FFF" w:rsidRPr="00A70FFF">
          <w:rPr>
            <w:rStyle w:val="Hiperpovezava"/>
            <w:noProof/>
            <w:sz w:val="20"/>
            <w:szCs w:val="20"/>
          </w:rPr>
          <w:t>Seznam upoštevanih veljavnih prostorskih izvedbenih aktov, strokovnih podlag in druge dokumentacije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_Toc25176878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24</w:t>
        </w:r>
        <w:r w:rsidR="00A70FFF" w:rsidRPr="00A70FFF">
          <w:rPr>
            <w:noProof/>
            <w:webHidden/>
            <w:sz w:val="20"/>
            <w:szCs w:val="20"/>
          </w:rPr>
          <w:fldChar w:fldCharType="end"/>
        </w:r>
      </w:hyperlink>
    </w:p>
    <w:p w14:paraId="340C78AB" w14:textId="77777777" w:rsidR="00A70FFF" w:rsidRPr="00A70FFF" w:rsidRDefault="000A3387" w:rsidP="00A70FFF">
      <w:pPr>
        <w:pStyle w:val="Kazalovsebine3"/>
        <w:rPr>
          <w:rFonts w:ascii="Segoe UI Semilight" w:hAnsi="Segoe UI Semilight" w:cs="Segoe UI Semilight"/>
          <w:noProof/>
          <w:sz w:val="20"/>
          <w:szCs w:val="20"/>
        </w:rPr>
      </w:pPr>
      <w:hyperlink w:anchor="_Toc25176879" w:history="1">
        <w:r w:rsidR="00A70FFF" w:rsidRPr="00A70FFF">
          <w:rPr>
            <w:rStyle w:val="Hiperpovezava"/>
            <w:rFonts w:ascii="Segoe UI Semilight" w:hAnsi="Segoe UI Semilight" w:cs="Segoe UI Semilight"/>
            <w:noProof/>
            <w:sz w:val="20"/>
            <w:szCs w:val="20"/>
          </w:rPr>
          <w:t>3.1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Seznam upoštevanih veljavnih prostorskih izvedbenih aktov</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_Toc25176879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24</w:t>
        </w:r>
        <w:r w:rsidR="00A70FFF" w:rsidRPr="00A70FFF">
          <w:rPr>
            <w:rFonts w:ascii="Segoe UI Semilight" w:hAnsi="Segoe UI Semilight" w:cs="Segoe UI Semilight"/>
            <w:noProof/>
            <w:webHidden/>
            <w:sz w:val="20"/>
            <w:szCs w:val="20"/>
          </w:rPr>
          <w:fldChar w:fldCharType="end"/>
        </w:r>
      </w:hyperlink>
    </w:p>
    <w:p w14:paraId="5D7E06DF" w14:textId="77777777" w:rsidR="00A70FFF" w:rsidRPr="00A70FFF" w:rsidRDefault="000A3387" w:rsidP="00A70FFF">
      <w:pPr>
        <w:pStyle w:val="Kazalovsebine3"/>
        <w:rPr>
          <w:rFonts w:ascii="Segoe UI Semilight" w:hAnsi="Segoe UI Semilight" w:cs="Segoe UI Semilight"/>
          <w:noProof/>
          <w:sz w:val="20"/>
          <w:szCs w:val="20"/>
        </w:rPr>
      </w:pPr>
      <w:hyperlink w:anchor="_Toc25176880" w:history="1">
        <w:r w:rsidR="00A70FFF" w:rsidRPr="00A70FFF">
          <w:rPr>
            <w:rStyle w:val="Hiperpovezava"/>
            <w:rFonts w:ascii="Segoe UI Semilight" w:hAnsi="Segoe UI Semilight" w:cs="Segoe UI Semilight"/>
            <w:noProof/>
            <w:sz w:val="20"/>
            <w:szCs w:val="20"/>
          </w:rPr>
          <w:t>3.2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Seznam upoštevanih strokovnih podlag</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_Toc25176880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24</w:t>
        </w:r>
        <w:r w:rsidR="00A70FFF" w:rsidRPr="00A70FFF">
          <w:rPr>
            <w:rFonts w:ascii="Segoe UI Semilight" w:hAnsi="Segoe UI Semilight" w:cs="Segoe UI Semilight"/>
            <w:noProof/>
            <w:webHidden/>
            <w:sz w:val="20"/>
            <w:szCs w:val="20"/>
          </w:rPr>
          <w:fldChar w:fldCharType="end"/>
        </w:r>
      </w:hyperlink>
    </w:p>
    <w:p w14:paraId="46DA6F2E" w14:textId="77777777" w:rsidR="00A70FFF" w:rsidRPr="00A70FFF" w:rsidRDefault="000A3387" w:rsidP="00A70FFF">
      <w:pPr>
        <w:pStyle w:val="Kazalovsebine3"/>
        <w:rPr>
          <w:rFonts w:ascii="Segoe UI Semilight" w:hAnsi="Segoe UI Semilight" w:cs="Segoe UI Semilight"/>
          <w:noProof/>
          <w:sz w:val="20"/>
          <w:szCs w:val="20"/>
        </w:rPr>
      </w:pPr>
      <w:hyperlink w:anchor="_Toc25176881" w:history="1">
        <w:r w:rsidR="00A70FFF" w:rsidRPr="00A70FFF">
          <w:rPr>
            <w:rStyle w:val="Hiperpovezava"/>
            <w:rFonts w:ascii="Segoe UI Semilight" w:hAnsi="Segoe UI Semilight" w:cs="Segoe UI Semilight"/>
            <w:noProof/>
            <w:sz w:val="20"/>
            <w:szCs w:val="20"/>
          </w:rPr>
          <w:t>3.3</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Seznam druge upoštevane dokumentacije</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_Toc25176881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24</w:t>
        </w:r>
        <w:r w:rsidR="00A70FFF" w:rsidRPr="00A70FFF">
          <w:rPr>
            <w:rFonts w:ascii="Segoe UI Semilight" w:hAnsi="Segoe UI Semilight" w:cs="Segoe UI Semilight"/>
            <w:noProof/>
            <w:webHidden/>
            <w:sz w:val="20"/>
            <w:szCs w:val="20"/>
          </w:rPr>
          <w:fldChar w:fldCharType="end"/>
        </w:r>
      </w:hyperlink>
    </w:p>
    <w:p w14:paraId="44E80D34"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882" w:history="1">
        <w:r w:rsidR="00A70FFF" w:rsidRPr="00A70FFF">
          <w:rPr>
            <w:rStyle w:val="Hiperpovezava"/>
            <w:noProof/>
            <w:sz w:val="20"/>
            <w:szCs w:val="20"/>
          </w:rPr>
          <w:t>4</w:t>
        </w:r>
        <w:r w:rsidR="00A70FFF" w:rsidRPr="00A70FFF">
          <w:rPr>
            <w:rFonts w:eastAsiaTheme="minorEastAsia"/>
            <w:noProof/>
            <w:sz w:val="20"/>
            <w:szCs w:val="20"/>
            <w:lang w:eastAsia="sl-SI"/>
          </w:rPr>
          <w:tab/>
        </w:r>
        <w:r w:rsidR="00A70FFF" w:rsidRPr="00A70FFF">
          <w:rPr>
            <w:rStyle w:val="Hiperpovezava"/>
            <w:noProof/>
            <w:sz w:val="20"/>
            <w:szCs w:val="20"/>
          </w:rPr>
          <w:t>Podatki o površinah parcel in stavb</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_Toc25176882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25</w:t>
        </w:r>
        <w:r w:rsidR="00A70FFF" w:rsidRPr="00A70FFF">
          <w:rPr>
            <w:noProof/>
            <w:webHidden/>
            <w:sz w:val="20"/>
            <w:szCs w:val="20"/>
          </w:rPr>
          <w:fldChar w:fldCharType="end"/>
        </w:r>
      </w:hyperlink>
    </w:p>
    <w:p w14:paraId="154F6766" w14:textId="77777777" w:rsidR="00A70FFF" w:rsidRPr="00A70FFF" w:rsidRDefault="000A3387" w:rsidP="00A70FFF">
      <w:pPr>
        <w:pStyle w:val="Kazalovsebine3"/>
        <w:rPr>
          <w:rFonts w:ascii="Segoe UI Semilight" w:hAnsi="Segoe UI Semilight" w:cs="Segoe UI Semilight"/>
          <w:noProof/>
          <w:sz w:val="20"/>
          <w:szCs w:val="20"/>
        </w:rPr>
      </w:pPr>
      <w:hyperlink w:anchor="_Toc25176883" w:history="1">
        <w:r w:rsidR="00A70FFF" w:rsidRPr="00A70FFF">
          <w:rPr>
            <w:rStyle w:val="Hiperpovezava"/>
            <w:rFonts w:ascii="Segoe UI Semilight" w:hAnsi="Segoe UI Semilight" w:cs="Segoe UI Semilight"/>
            <w:noProof/>
            <w:sz w:val="20"/>
            <w:szCs w:val="20"/>
          </w:rPr>
          <w:t>4.1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Predvidene površine gradbenih parcel stavb</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_Toc25176883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25</w:t>
        </w:r>
        <w:r w:rsidR="00A70FFF" w:rsidRPr="00A70FFF">
          <w:rPr>
            <w:rFonts w:ascii="Segoe UI Semilight" w:hAnsi="Segoe UI Semilight" w:cs="Segoe UI Semilight"/>
            <w:noProof/>
            <w:webHidden/>
            <w:sz w:val="20"/>
            <w:szCs w:val="20"/>
          </w:rPr>
          <w:fldChar w:fldCharType="end"/>
        </w:r>
      </w:hyperlink>
    </w:p>
    <w:p w14:paraId="223E6FED" w14:textId="77777777" w:rsidR="00A70FFF" w:rsidRPr="00A70FFF" w:rsidRDefault="000A3387" w:rsidP="00A70FFF">
      <w:pPr>
        <w:pStyle w:val="Kazalovsebine3"/>
        <w:rPr>
          <w:rFonts w:ascii="Segoe UI Semilight" w:hAnsi="Segoe UI Semilight" w:cs="Segoe UI Semilight"/>
          <w:noProof/>
          <w:sz w:val="20"/>
          <w:szCs w:val="20"/>
        </w:rPr>
      </w:pPr>
      <w:hyperlink w:anchor="_Toc25176884" w:history="1">
        <w:r w:rsidR="00A70FFF" w:rsidRPr="00A70FFF">
          <w:rPr>
            <w:rStyle w:val="Hiperpovezava"/>
            <w:rFonts w:ascii="Segoe UI Semilight" w:hAnsi="Segoe UI Semilight" w:cs="Segoe UI Semilight"/>
            <w:noProof/>
            <w:sz w:val="20"/>
            <w:szCs w:val="20"/>
          </w:rPr>
          <w:t>4.2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Bruto tlorisne površine načrtovanih stavb</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_Toc25176884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25</w:t>
        </w:r>
        <w:r w:rsidR="00A70FFF" w:rsidRPr="00A70FFF">
          <w:rPr>
            <w:rFonts w:ascii="Segoe UI Semilight" w:hAnsi="Segoe UI Semilight" w:cs="Segoe UI Semilight"/>
            <w:noProof/>
            <w:webHidden/>
            <w:sz w:val="20"/>
            <w:szCs w:val="20"/>
          </w:rPr>
          <w:fldChar w:fldCharType="end"/>
        </w:r>
      </w:hyperlink>
    </w:p>
    <w:p w14:paraId="50588F98"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885" w:history="1">
        <w:r w:rsidR="00A70FFF" w:rsidRPr="00A70FFF">
          <w:rPr>
            <w:rStyle w:val="Hiperpovezava"/>
            <w:noProof/>
            <w:sz w:val="20"/>
            <w:szCs w:val="20"/>
          </w:rPr>
          <w:t>5</w:t>
        </w:r>
        <w:r w:rsidR="00A70FFF" w:rsidRPr="00A70FFF">
          <w:rPr>
            <w:rFonts w:eastAsiaTheme="minorEastAsia"/>
            <w:noProof/>
            <w:sz w:val="20"/>
            <w:szCs w:val="20"/>
            <w:lang w:eastAsia="sl-SI"/>
          </w:rPr>
          <w:tab/>
        </w:r>
        <w:r w:rsidR="00A70FFF" w:rsidRPr="00A70FFF">
          <w:rPr>
            <w:rStyle w:val="Hiperpovezava"/>
            <w:noProof/>
            <w:sz w:val="20"/>
            <w:szCs w:val="20"/>
          </w:rPr>
          <w:t>Opis obstoječe in nove komunalne opreme ter druge GOSPODARSKE javne infrastrukture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_Toc25176885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26</w:t>
        </w:r>
        <w:r w:rsidR="00A70FFF" w:rsidRPr="00A70FFF">
          <w:rPr>
            <w:noProof/>
            <w:webHidden/>
            <w:sz w:val="20"/>
            <w:szCs w:val="20"/>
          </w:rPr>
          <w:fldChar w:fldCharType="end"/>
        </w:r>
      </w:hyperlink>
    </w:p>
    <w:p w14:paraId="70899268" w14:textId="77777777" w:rsidR="00A70FFF" w:rsidRPr="00A70FFF" w:rsidRDefault="000A3387" w:rsidP="00A70FFF">
      <w:pPr>
        <w:pStyle w:val="Kazalovsebine3"/>
        <w:rPr>
          <w:rFonts w:ascii="Segoe UI Semilight" w:hAnsi="Segoe UI Semilight" w:cs="Segoe UI Semilight"/>
          <w:noProof/>
          <w:sz w:val="20"/>
          <w:szCs w:val="20"/>
        </w:rPr>
      </w:pPr>
      <w:hyperlink w:anchor="_Toc25176886" w:history="1">
        <w:r w:rsidR="00A70FFF" w:rsidRPr="00A70FFF">
          <w:rPr>
            <w:rStyle w:val="Hiperpovezava"/>
            <w:rFonts w:ascii="Segoe UI Semilight" w:hAnsi="Segoe UI Semilight" w:cs="Segoe UI Semilight"/>
            <w:noProof/>
            <w:sz w:val="20"/>
            <w:szCs w:val="20"/>
          </w:rPr>
          <w:t>5.1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Opis obstoječe komunalne opreme in druge gospodarske javne infrastrukture</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_Toc25176886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26</w:t>
        </w:r>
        <w:r w:rsidR="00A70FFF" w:rsidRPr="00A70FFF">
          <w:rPr>
            <w:rFonts w:ascii="Segoe UI Semilight" w:hAnsi="Segoe UI Semilight" w:cs="Segoe UI Semilight"/>
            <w:noProof/>
            <w:webHidden/>
            <w:sz w:val="20"/>
            <w:szCs w:val="20"/>
          </w:rPr>
          <w:fldChar w:fldCharType="end"/>
        </w:r>
      </w:hyperlink>
    </w:p>
    <w:p w14:paraId="68C297F7" w14:textId="77777777" w:rsidR="00A70FFF" w:rsidRPr="00A70FFF" w:rsidRDefault="000A3387" w:rsidP="00A70FFF">
      <w:pPr>
        <w:pStyle w:val="Kazalovsebine3"/>
        <w:rPr>
          <w:rFonts w:ascii="Segoe UI Semilight" w:hAnsi="Segoe UI Semilight" w:cs="Segoe UI Semilight"/>
          <w:noProof/>
          <w:sz w:val="20"/>
          <w:szCs w:val="20"/>
        </w:rPr>
      </w:pPr>
      <w:hyperlink w:anchor="_Toc25176887" w:history="1">
        <w:r w:rsidR="00A70FFF" w:rsidRPr="00A70FFF">
          <w:rPr>
            <w:rStyle w:val="Hiperpovezava"/>
            <w:rFonts w:ascii="Segoe UI Semilight" w:hAnsi="Segoe UI Semilight" w:cs="Segoe UI Semilight"/>
            <w:noProof/>
            <w:sz w:val="20"/>
            <w:szCs w:val="20"/>
          </w:rPr>
          <w:t>5.2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Opis predvidene komunalne opreme in druge gospodarske javne infrastrukture</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_Toc25176887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27</w:t>
        </w:r>
        <w:r w:rsidR="00A70FFF" w:rsidRPr="00A70FFF">
          <w:rPr>
            <w:rFonts w:ascii="Segoe UI Semilight" w:hAnsi="Segoe UI Semilight" w:cs="Segoe UI Semilight"/>
            <w:noProof/>
            <w:webHidden/>
            <w:sz w:val="20"/>
            <w:szCs w:val="20"/>
          </w:rPr>
          <w:fldChar w:fldCharType="end"/>
        </w:r>
      </w:hyperlink>
    </w:p>
    <w:p w14:paraId="0C4CC60F"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88" w:history="1">
        <w:r w:rsidR="00A70FFF" w:rsidRPr="00A70FFF">
          <w:rPr>
            <w:rStyle w:val="Hiperpovezava"/>
            <w:noProof/>
            <w:sz w:val="20"/>
            <w:szCs w:val="20"/>
          </w:rPr>
          <w:t>5.2.1</w:t>
        </w:r>
        <w:r w:rsidR="00A70FFF" w:rsidRPr="00A70FFF">
          <w:rPr>
            <w:rFonts w:eastAsiaTheme="minorEastAsia"/>
            <w:noProof/>
            <w:sz w:val="20"/>
            <w:szCs w:val="20"/>
            <w:lang w:eastAsia="sl-SI"/>
          </w:rPr>
          <w:tab/>
        </w:r>
        <w:r w:rsidR="00A70FFF" w:rsidRPr="00A70FFF">
          <w:rPr>
            <w:rStyle w:val="Hiperpovezava"/>
            <w:noProof/>
            <w:sz w:val="20"/>
            <w:szCs w:val="20"/>
          </w:rPr>
          <w:t>Cestno omrežje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_Toc25176888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27</w:t>
        </w:r>
        <w:r w:rsidR="00A70FFF" w:rsidRPr="00A70FFF">
          <w:rPr>
            <w:noProof/>
            <w:webHidden/>
            <w:sz w:val="20"/>
            <w:szCs w:val="20"/>
          </w:rPr>
          <w:fldChar w:fldCharType="end"/>
        </w:r>
      </w:hyperlink>
    </w:p>
    <w:p w14:paraId="7856F36E"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889" w:history="1">
        <w:r w:rsidR="00A70FFF" w:rsidRPr="00A70FFF">
          <w:rPr>
            <w:rStyle w:val="Hiperpovezava"/>
            <w:noProof/>
            <w:sz w:val="20"/>
            <w:szCs w:val="20"/>
          </w:rPr>
          <w:t>5.2.2</w:t>
        </w:r>
        <w:r w:rsidR="00A70FFF" w:rsidRPr="00A70FFF">
          <w:rPr>
            <w:rStyle w:val="Hiperpovezava"/>
            <w:noProof/>
          </w:rPr>
          <w:tab/>
        </w:r>
        <w:r w:rsidR="00A70FFF" w:rsidRPr="00A70FFF">
          <w:rPr>
            <w:rStyle w:val="Hiperpovezava"/>
            <w:noProof/>
            <w:sz w:val="20"/>
            <w:szCs w:val="20"/>
          </w:rPr>
          <w:t>Fekalna kanalizacija</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_Toc25176889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29</w:t>
        </w:r>
        <w:r w:rsidR="00A70FFF" w:rsidRPr="00A70FFF">
          <w:rPr>
            <w:rStyle w:val="Hiperpovezava"/>
            <w:noProof/>
            <w:webHidden/>
          </w:rPr>
          <w:fldChar w:fldCharType="end"/>
        </w:r>
      </w:hyperlink>
    </w:p>
    <w:p w14:paraId="3AC5B5D4"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890" w:history="1">
        <w:r w:rsidR="00A70FFF" w:rsidRPr="00A70FFF">
          <w:rPr>
            <w:rStyle w:val="Hiperpovezava"/>
            <w:noProof/>
            <w:sz w:val="20"/>
            <w:szCs w:val="20"/>
          </w:rPr>
          <w:t>5.2.3</w:t>
        </w:r>
        <w:r w:rsidR="00A70FFF" w:rsidRPr="00A70FFF">
          <w:rPr>
            <w:rStyle w:val="Hiperpovezava"/>
            <w:noProof/>
          </w:rPr>
          <w:tab/>
        </w:r>
        <w:r w:rsidR="00A70FFF" w:rsidRPr="00A70FFF">
          <w:rPr>
            <w:rStyle w:val="Hiperpovezava"/>
            <w:noProof/>
            <w:sz w:val="20"/>
            <w:szCs w:val="20"/>
          </w:rPr>
          <w:t>Vodovodno omrežje</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_Toc25176890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30</w:t>
        </w:r>
        <w:r w:rsidR="00A70FFF" w:rsidRPr="00A70FFF">
          <w:rPr>
            <w:rStyle w:val="Hiperpovezava"/>
            <w:noProof/>
            <w:webHidden/>
          </w:rPr>
          <w:fldChar w:fldCharType="end"/>
        </w:r>
      </w:hyperlink>
    </w:p>
    <w:p w14:paraId="4DDD4B06"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91" w:history="1">
        <w:r w:rsidR="00A70FFF" w:rsidRPr="00A70FFF">
          <w:rPr>
            <w:rStyle w:val="Hiperpovezava"/>
            <w:noProof/>
            <w:sz w:val="20"/>
            <w:szCs w:val="20"/>
          </w:rPr>
          <w:t>5.2.1</w:t>
        </w:r>
        <w:r w:rsidR="00A70FFF" w:rsidRPr="00A70FFF">
          <w:rPr>
            <w:rFonts w:eastAsiaTheme="minorEastAsia"/>
            <w:noProof/>
            <w:sz w:val="20"/>
            <w:szCs w:val="20"/>
            <w:lang w:eastAsia="sl-SI"/>
          </w:rPr>
          <w:tab/>
        </w:r>
        <w:r w:rsidR="00A70FFF" w:rsidRPr="00A70FFF">
          <w:rPr>
            <w:rStyle w:val="Hiperpovezava"/>
            <w:noProof/>
            <w:sz w:val="20"/>
            <w:szCs w:val="20"/>
          </w:rPr>
          <w:t>Javne površine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_Toc25176891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32</w:t>
        </w:r>
        <w:r w:rsidR="00A70FFF" w:rsidRPr="00A70FFF">
          <w:rPr>
            <w:noProof/>
            <w:webHidden/>
            <w:sz w:val="20"/>
            <w:szCs w:val="20"/>
          </w:rPr>
          <w:fldChar w:fldCharType="end"/>
        </w:r>
      </w:hyperlink>
    </w:p>
    <w:p w14:paraId="3D940A2F"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892" w:history="1">
        <w:r w:rsidR="00A70FFF" w:rsidRPr="00A70FFF">
          <w:rPr>
            <w:rStyle w:val="Hiperpovezava"/>
            <w:noProof/>
            <w:sz w:val="20"/>
            <w:szCs w:val="20"/>
          </w:rPr>
          <w:t>6</w:t>
        </w:r>
        <w:r w:rsidR="00A70FFF" w:rsidRPr="00A70FFF">
          <w:rPr>
            <w:rFonts w:eastAsiaTheme="minorEastAsia"/>
            <w:noProof/>
            <w:sz w:val="20"/>
            <w:szCs w:val="20"/>
            <w:lang w:eastAsia="sl-SI"/>
          </w:rPr>
          <w:tab/>
        </w:r>
        <w:r w:rsidR="00A70FFF" w:rsidRPr="00A70FFF">
          <w:rPr>
            <w:rStyle w:val="Hiperpovezava"/>
            <w:noProof/>
            <w:sz w:val="20"/>
            <w:szCs w:val="20"/>
          </w:rPr>
          <w:t>Določitev podlag za odmero komunalnega prispevka za novo komunalno opremo</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_Toc25176892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38</w:t>
        </w:r>
        <w:r w:rsidR="00A70FFF" w:rsidRPr="00A70FFF">
          <w:rPr>
            <w:noProof/>
            <w:webHidden/>
            <w:sz w:val="20"/>
            <w:szCs w:val="20"/>
          </w:rPr>
          <w:fldChar w:fldCharType="end"/>
        </w:r>
      </w:hyperlink>
    </w:p>
    <w:p w14:paraId="73578137" w14:textId="77777777" w:rsidR="00A70FFF" w:rsidRPr="00A70FFF" w:rsidRDefault="000A3387" w:rsidP="00A70FFF">
      <w:pPr>
        <w:pStyle w:val="Kazalovsebine3"/>
        <w:rPr>
          <w:rFonts w:ascii="Segoe UI Semilight" w:hAnsi="Segoe UI Semilight" w:cs="Segoe UI Semilight"/>
          <w:noProof/>
          <w:sz w:val="20"/>
          <w:szCs w:val="20"/>
        </w:rPr>
      </w:pPr>
      <w:hyperlink w:anchor="_Toc25176893" w:history="1">
        <w:r w:rsidR="00A70FFF" w:rsidRPr="00A70FFF">
          <w:rPr>
            <w:rStyle w:val="Hiperpovezava"/>
            <w:rFonts w:ascii="Segoe UI Semilight" w:hAnsi="Segoe UI Semilight" w:cs="Segoe UI Semilight"/>
            <w:noProof/>
            <w:sz w:val="20"/>
            <w:szCs w:val="20"/>
          </w:rPr>
          <w:t>6.1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Ocena vrednosti nove komunalne opreme in finančna sredstva za izvedbo opremljanja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_Toc25176893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38</w:t>
        </w:r>
        <w:r w:rsidR="00A70FFF" w:rsidRPr="00A70FFF">
          <w:rPr>
            <w:rFonts w:ascii="Segoe UI Semilight" w:hAnsi="Segoe UI Semilight" w:cs="Segoe UI Semilight"/>
            <w:noProof/>
            <w:webHidden/>
            <w:sz w:val="20"/>
            <w:szCs w:val="20"/>
          </w:rPr>
          <w:fldChar w:fldCharType="end"/>
        </w:r>
      </w:hyperlink>
    </w:p>
    <w:p w14:paraId="7F051A81"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94" w:history="1">
        <w:r w:rsidR="00A70FFF" w:rsidRPr="00A70FFF">
          <w:rPr>
            <w:rStyle w:val="Hiperpovezava"/>
            <w:noProof/>
            <w:sz w:val="20"/>
            <w:szCs w:val="20"/>
          </w:rPr>
          <w:t>6.1.1</w:t>
        </w:r>
        <w:r w:rsidR="00A70FFF" w:rsidRPr="00A70FFF">
          <w:rPr>
            <w:rFonts w:eastAsiaTheme="minorEastAsia"/>
            <w:noProof/>
            <w:sz w:val="20"/>
            <w:szCs w:val="20"/>
            <w:lang w:eastAsia="sl-SI"/>
          </w:rPr>
          <w:tab/>
        </w:r>
        <w:r w:rsidR="00A70FFF" w:rsidRPr="00A70FFF">
          <w:rPr>
            <w:rStyle w:val="Hiperpovezava"/>
            <w:noProof/>
            <w:sz w:val="20"/>
            <w:szCs w:val="20"/>
          </w:rPr>
          <w:t>Stroški izdelave EPO, POSZ in dokumentacije za novo komunalno opremo</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_Toc25176894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39</w:t>
        </w:r>
        <w:r w:rsidR="00A70FFF" w:rsidRPr="00A70FFF">
          <w:rPr>
            <w:noProof/>
            <w:webHidden/>
            <w:sz w:val="20"/>
            <w:szCs w:val="20"/>
          </w:rPr>
          <w:fldChar w:fldCharType="end"/>
        </w:r>
      </w:hyperlink>
    </w:p>
    <w:p w14:paraId="01D6CD10"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95" w:history="1">
        <w:r w:rsidR="00A70FFF" w:rsidRPr="00A70FFF">
          <w:rPr>
            <w:rStyle w:val="Hiperpovezava"/>
            <w:noProof/>
            <w:sz w:val="20"/>
            <w:szCs w:val="20"/>
          </w:rPr>
          <w:t>6.1.2</w:t>
        </w:r>
        <w:r w:rsidR="00A70FFF" w:rsidRPr="00A70FFF">
          <w:rPr>
            <w:rFonts w:eastAsiaTheme="minorEastAsia"/>
            <w:noProof/>
            <w:sz w:val="20"/>
            <w:szCs w:val="20"/>
            <w:lang w:eastAsia="sl-SI"/>
          </w:rPr>
          <w:tab/>
        </w:r>
        <w:r w:rsidR="00A70FFF" w:rsidRPr="00A70FFF">
          <w:rPr>
            <w:rStyle w:val="Hiperpovezava"/>
            <w:noProof/>
            <w:sz w:val="20"/>
            <w:szCs w:val="20"/>
          </w:rPr>
          <w:t>Stroški predhodnih raziskav in študij v zvezi z novo komunalno opremo</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_Toc25176895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39</w:t>
        </w:r>
        <w:r w:rsidR="00A70FFF" w:rsidRPr="00A70FFF">
          <w:rPr>
            <w:noProof/>
            <w:webHidden/>
            <w:sz w:val="20"/>
            <w:szCs w:val="20"/>
          </w:rPr>
          <w:fldChar w:fldCharType="end"/>
        </w:r>
      </w:hyperlink>
    </w:p>
    <w:p w14:paraId="28859E94"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96" w:history="1">
        <w:r w:rsidR="00A70FFF" w:rsidRPr="00A70FFF">
          <w:rPr>
            <w:rStyle w:val="Hiperpovezava"/>
            <w:noProof/>
            <w:sz w:val="20"/>
            <w:szCs w:val="20"/>
          </w:rPr>
          <w:t>6.1.3</w:t>
        </w:r>
        <w:r w:rsidR="00A70FFF" w:rsidRPr="00A70FFF">
          <w:rPr>
            <w:rFonts w:eastAsiaTheme="minorEastAsia"/>
            <w:noProof/>
            <w:sz w:val="20"/>
            <w:szCs w:val="20"/>
            <w:lang w:eastAsia="sl-SI"/>
          </w:rPr>
          <w:tab/>
        </w:r>
        <w:r w:rsidR="00A70FFF" w:rsidRPr="00A70FFF">
          <w:rPr>
            <w:rStyle w:val="Hiperpovezava"/>
            <w:noProof/>
            <w:sz w:val="20"/>
            <w:szCs w:val="20"/>
          </w:rPr>
          <w:t>Stroški pridobivanja zemljišč za opremljanje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_Toc25176896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40</w:t>
        </w:r>
        <w:r w:rsidR="00A70FFF" w:rsidRPr="00A70FFF">
          <w:rPr>
            <w:noProof/>
            <w:webHidden/>
            <w:sz w:val="20"/>
            <w:szCs w:val="20"/>
          </w:rPr>
          <w:fldChar w:fldCharType="end"/>
        </w:r>
      </w:hyperlink>
    </w:p>
    <w:p w14:paraId="29215D59"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97" w:history="1">
        <w:r w:rsidR="00A70FFF" w:rsidRPr="00A70FFF">
          <w:rPr>
            <w:rStyle w:val="Hiperpovezava"/>
            <w:noProof/>
            <w:sz w:val="20"/>
            <w:szCs w:val="20"/>
          </w:rPr>
          <w:t>6.1.4</w:t>
        </w:r>
        <w:r w:rsidR="00A70FFF" w:rsidRPr="00A70FFF">
          <w:rPr>
            <w:rFonts w:eastAsiaTheme="minorEastAsia"/>
            <w:noProof/>
            <w:sz w:val="20"/>
            <w:szCs w:val="20"/>
            <w:lang w:eastAsia="sl-SI"/>
          </w:rPr>
          <w:tab/>
        </w:r>
        <w:r w:rsidR="00A70FFF" w:rsidRPr="00A70FFF">
          <w:rPr>
            <w:rStyle w:val="Hiperpovezava"/>
            <w:noProof/>
            <w:sz w:val="20"/>
            <w:szCs w:val="20"/>
          </w:rPr>
          <w:t>Stroški gradnje nove komunalne opreme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_Toc25176897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40</w:t>
        </w:r>
        <w:r w:rsidR="00A70FFF" w:rsidRPr="00A70FFF">
          <w:rPr>
            <w:noProof/>
            <w:webHidden/>
            <w:sz w:val="20"/>
            <w:szCs w:val="20"/>
          </w:rPr>
          <w:fldChar w:fldCharType="end"/>
        </w:r>
      </w:hyperlink>
    </w:p>
    <w:p w14:paraId="0006F80D"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898" w:history="1">
        <w:r w:rsidR="00A70FFF" w:rsidRPr="00A70FFF">
          <w:rPr>
            <w:rStyle w:val="Hiperpovezava"/>
            <w:noProof/>
            <w:sz w:val="20"/>
            <w:szCs w:val="20"/>
          </w:rPr>
          <w:t>6.1.5</w:t>
        </w:r>
        <w:r w:rsidR="00A70FFF" w:rsidRPr="00A70FFF">
          <w:rPr>
            <w:rFonts w:eastAsiaTheme="minorEastAsia"/>
            <w:noProof/>
            <w:sz w:val="20"/>
            <w:szCs w:val="20"/>
            <w:lang w:eastAsia="sl-SI"/>
          </w:rPr>
          <w:tab/>
        </w:r>
        <w:r w:rsidR="00A70FFF" w:rsidRPr="00A70FFF">
          <w:rPr>
            <w:rStyle w:val="Hiperpovezava"/>
            <w:noProof/>
            <w:sz w:val="20"/>
            <w:szCs w:val="20"/>
          </w:rPr>
          <w:t>Drugi stroški nove komunalne opreme, ki nastanejo zaradi opremljanja</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_Toc25176898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41</w:t>
        </w:r>
        <w:r w:rsidR="00A70FFF" w:rsidRPr="00A70FFF">
          <w:rPr>
            <w:noProof/>
            <w:webHidden/>
            <w:sz w:val="20"/>
            <w:szCs w:val="20"/>
          </w:rPr>
          <w:fldChar w:fldCharType="end"/>
        </w:r>
      </w:hyperlink>
    </w:p>
    <w:p w14:paraId="2666C099" w14:textId="77777777" w:rsidR="00A70FFF" w:rsidRPr="00A70FFF" w:rsidRDefault="000A3387" w:rsidP="00A70FFF">
      <w:pPr>
        <w:pStyle w:val="Kazalovsebine3"/>
        <w:rPr>
          <w:rFonts w:ascii="Segoe UI Semilight" w:hAnsi="Segoe UI Semilight" w:cs="Segoe UI Semilight"/>
          <w:noProof/>
          <w:sz w:val="20"/>
          <w:szCs w:val="20"/>
        </w:rPr>
      </w:pPr>
      <w:hyperlink w:anchor="_Toc25176899" w:history="1">
        <w:r w:rsidR="00A70FFF" w:rsidRPr="00A70FFF">
          <w:rPr>
            <w:rStyle w:val="Hiperpovezava"/>
            <w:rFonts w:ascii="Segoe UI Semilight" w:hAnsi="Segoe UI Semilight" w:cs="Segoe UI Semilight"/>
            <w:noProof/>
            <w:sz w:val="20"/>
            <w:szCs w:val="20"/>
          </w:rPr>
          <w:t>6.2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Podlage za odmero komunalnega prispevka za novo komunalno opremo</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_Toc25176899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42</w:t>
        </w:r>
        <w:r w:rsidR="00A70FFF" w:rsidRPr="00A70FFF">
          <w:rPr>
            <w:rFonts w:ascii="Segoe UI Semilight" w:hAnsi="Segoe UI Semilight" w:cs="Segoe UI Semilight"/>
            <w:noProof/>
            <w:webHidden/>
            <w:sz w:val="20"/>
            <w:szCs w:val="20"/>
          </w:rPr>
          <w:fldChar w:fldCharType="end"/>
        </w:r>
      </w:hyperlink>
    </w:p>
    <w:p w14:paraId="4EF77810"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900" w:history="1">
        <w:r w:rsidR="00A70FFF" w:rsidRPr="00A70FFF">
          <w:rPr>
            <w:rStyle w:val="Hiperpovezava"/>
            <w:noProof/>
            <w:sz w:val="20"/>
            <w:szCs w:val="20"/>
          </w:rPr>
          <w:t>6.2.1</w:t>
        </w:r>
        <w:r w:rsidR="00A70FFF" w:rsidRPr="00A70FFF">
          <w:rPr>
            <w:rFonts w:eastAsiaTheme="minorEastAsia"/>
            <w:noProof/>
            <w:sz w:val="20"/>
            <w:szCs w:val="20"/>
            <w:lang w:eastAsia="sl-SI"/>
          </w:rPr>
          <w:tab/>
        </w:r>
        <w:r w:rsidR="00A70FFF" w:rsidRPr="00A70FFF">
          <w:rPr>
            <w:rStyle w:val="Hiperpovezava"/>
            <w:noProof/>
            <w:sz w:val="20"/>
            <w:szCs w:val="20"/>
          </w:rPr>
          <w:t>Obračunska območja</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_Toc25176900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42</w:t>
        </w:r>
        <w:r w:rsidR="00A70FFF" w:rsidRPr="00A70FFF">
          <w:rPr>
            <w:noProof/>
            <w:webHidden/>
            <w:sz w:val="20"/>
            <w:szCs w:val="20"/>
          </w:rPr>
          <w:fldChar w:fldCharType="end"/>
        </w:r>
      </w:hyperlink>
    </w:p>
    <w:p w14:paraId="06C5D40F"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01" w:history="1">
        <w:r w:rsidR="00A70FFF" w:rsidRPr="00A70FFF">
          <w:rPr>
            <w:rStyle w:val="Hiperpovezava"/>
            <w:noProof/>
            <w:sz w:val="20"/>
            <w:szCs w:val="20"/>
          </w:rPr>
          <w:t>6.2.2</w:t>
        </w:r>
        <w:r w:rsidR="00A70FFF" w:rsidRPr="00A70FFF">
          <w:rPr>
            <w:rStyle w:val="Hiperpovezava"/>
            <w:noProof/>
          </w:rPr>
          <w:tab/>
        </w:r>
        <w:r w:rsidR="00A70FFF" w:rsidRPr="00A70FFF">
          <w:rPr>
            <w:rStyle w:val="Hiperpovezava"/>
            <w:noProof/>
            <w:sz w:val="20"/>
            <w:szCs w:val="20"/>
          </w:rPr>
          <w:t>Skupni in obračunski stroški</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_Toc25176901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44</w:t>
        </w:r>
        <w:r w:rsidR="00A70FFF" w:rsidRPr="00A70FFF">
          <w:rPr>
            <w:rStyle w:val="Hiperpovezava"/>
            <w:noProof/>
            <w:webHidden/>
          </w:rPr>
          <w:fldChar w:fldCharType="end"/>
        </w:r>
      </w:hyperlink>
    </w:p>
    <w:p w14:paraId="6E64F98C"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02" w:history="1">
        <w:r w:rsidR="00A70FFF" w:rsidRPr="00A70FFF">
          <w:rPr>
            <w:rStyle w:val="Hiperpovezava"/>
            <w:noProof/>
            <w:sz w:val="20"/>
            <w:szCs w:val="20"/>
          </w:rPr>
          <w:t>6.2.3</w:t>
        </w:r>
        <w:r w:rsidR="00A70FFF" w:rsidRPr="00A70FFF">
          <w:rPr>
            <w:rStyle w:val="Hiperpovezava"/>
            <w:noProof/>
          </w:rPr>
          <w:tab/>
        </w:r>
        <w:r w:rsidR="00A70FFF" w:rsidRPr="00A70FFF">
          <w:rPr>
            <w:rStyle w:val="Hiperpovezava"/>
            <w:noProof/>
            <w:sz w:val="20"/>
            <w:szCs w:val="20"/>
          </w:rPr>
          <w:t>Preračun obračunskih stroškov nove komunalne opreme na enoto mere</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_Toc25176902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46</w:t>
        </w:r>
        <w:r w:rsidR="00A70FFF" w:rsidRPr="00A70FFF">
          <w:rPr>
            <w:rStyle w:val="Hiperpovezava"/>
            <w:noProof/>
            <w:webHidden/>
          </w:rPr>
          <w:fldChar w:fldCharType="end"/>
        </w:r>
      </w:hyperlink>
    </w:p>
    <w:p w14:paraId="32C64F3F"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03" w:history="1">
        <w:r w:rsidR="00A70FFF" w:rsidRPr="00A70FFF">
          <w:rPr>
            <w:rStyle w:val="Hiperpovezava"/>
            <w:noProof/>
            <w:sz w:val="20"/>
            <w:szCs w:val="20"/>
          </w:rPr>
          <w:t>6.2.4</w:t>
        </w:r>
        <w:r w:rsidR="00A70FFF" w:rsidRPr="00A70FFF">
          <w:rPr>
            <w:rStyle w:val="Hiperpovezava"/>
            <w:noProof/>
          </w:rPr>
          <w:tab/>
        </w:r>
        <w:r w:rsidR="00A70FFF" w:rsidRPr="00A70FFF">
          <w:rPr>
            <w:rStyle w:val="Hiperpovezava"/>
            <w:noProof/>
            <w:sz w:val="20"/>
            <w:szCs w:val="20"/>
          </w:rPr>
          <w:t>Merila za odmero komunalnega prispevka za novo komunalno opremo</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_Toc25176903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48</w:t>
        </w:r>
        <w:r w:rsidR="00A70FFF" w:rsidRPr="00A70FFF">
          <w:rPr>
            <w:rStyle w:val="Hiperpovezava"/>
            <w:noProof/>
            <w:webHidden/>
          </w:rPr>
          <w:fldChar w:fldCharType="end"/>
        </w:r>
      </w:hyperlink>
    </w:p>
    <w:p w14:paraId="7CDAE033"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904" w:history="1">
        <w:r w:rsidR="00A70FFF" w:rsidRPr="00A70FFF">
          <w:rPr>
            <w:rStyle w:val="Hiperpovezava"/>
            <w:noProof/>
            <w:sz w:val="20"/>
            <w:szCs w:val="20"/>
          </w:rPr>
          <w:t>7</w:t>
        </w:r>
        <w:r w:rsidR="00A70FFF" w:rsidRPr="00A70FFF">
          <w:rPr>
            <w:rFonts w:eastAsiaTheme="minorEastAsia"/>
            <w:noProof/>
            <w:sz w:val="20"/>
            <w:szCs w:val="20"/>
            <w:lang w:eastAsia="sl-SI"/>
          </w:rPr>
          <w:tab/>
        </w:r>
        <w:r w:rsidR="00A70FFF" w:rsidRPr="00A70FFF">
          <w:rPr>
            <w:rStyle w:val="Hiperpovezava"/>
            <w:noProof/>
            <w:sz w:val="20"/>
            <w:szCs w:val="20"/>
          </w:rPr>
          <w:t>Roki za izvedbo in etapnost opremljanja</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_Toc25176904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49</w:t>
        </w:r>
        <w:r w:rsidR="00A70FFF" w:rsidRPr="00A70FFF">
          <w:rPr>
            <w:noProof/>
            <w:webHidden/>
            <w:sz w:val="20"/>
            <w:szCs w:val="20"/>
          </w:rPr>
          <w:fldChar w:fldCharType="end"/>
        </w:r>
      </w:hyperlink>
    </w:p>
    <w:p w14:paraId="73D80D32"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905" w:history="1">
        <w:r w:rsidR="00A70FFF" w:rsidRPr="00A70FFF">
          <w:rPr>
            <w:rStyle w:val="Hiperpovezava"/>
            <w:noProof/>
            <w:sz w:val="20"/>
            <w:szCs w:val="20"/>
          </w:rPr>
          <w:t>8</w:t>
        </w:r>
        <w:r w:rsidR="00A70FFF" w:rsidRPr="00A70FFF">
          <w:rPr>
            <w:rFonts w:eastAsiaTheme="minorEastAsia"/>
            <w:noProof/>
            <w:sz w:val="20"/>
            <w:szCs w:val="20"/>
            <w:lang w:eastAsia="sl-SI"/>
          </w:rPr>
          <w:tab/>
        </w:r>
        <w:r w:rsidR="00A70FFF" w:rsidRPr="00A70FFF">
          <w:rPr>
            <w:rStyle w:val="Hiperpovezava"/>
            <w:noProof/>
            <w:sz w:val="20"/>
            <w:szCs w:val="20"/>
          </w:rPr>
          <w:t>Izračun komunalnega prispevka</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_Toc25176905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50</w:t>
        </w:r>
        <w:r w:rsidR="00A70FFF" w:rsidRPr="00A70FFF">
          <w:rPr>
            <w:noProof/>
            <w:webHidden/>
            <w:sz w:val="20"/>
            <w:szCs w:val="20"/>
          </w:rPr>
          <w:fldChar w:fldCharType="end"/>
        </w:r>
      </w:hyperlink>
    </w:p>
    <w:p w14:paraId="427F1CFE" w14:textId="77777777" w:rsidR="00A70FFF" w:rsidRPr="00A70FFF" w:rsidRDefault="000A3387" w:rsidP="00A70FFF">
      <w:pPr>
        <w:pStyle w:val="Kazalovsebine3"/>
        <w:rPr>
          <w:rFonts w:ascii="Segoe UI Semilight" w:hAnsi="Segoe UI Semilight" w:cs="Segoe UI Semilight"/>
          <w:noProof/>
          <w:sz w:val="20"/>
          <w:szCs w:val="20"/>
        </w:rPr>
      </w:pPr>
      <w:hyperlink w:anchor="_Toc25176906" w:history="1">
        <w:r w:rsidR="00A70FFF" w:rsidRPr="00A70FFF">
          <w:rPr>
            <w:rStyle w:val="Hiperpovezava"/>
            <w:rFonts w:ascii="Segoe UI Semilight" w:hAnsi="Segoe UI Semilight" w:cs="Segoe UI Semilight"/>
            <w:noProof/>
            <w:sz w:val="20"/>
            <w:szCs w:val="20"/>
          </w:rPr>
          <w:t>8.1</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Izračun komunalnega prispevka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_Toc25176906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50</w:t>
        </w:r>
        <w:r w:rsidR="00A70FFF" w:rsidRPr="00A70FFF">
          <w:rPr>
            <w:rFonts w:ascii="Segoe UI Semilight" w:hAnsi="Segoe UI Semilight" w:cs="Segoe UI Semilight"/>
            <w:noProof/>
            <w:webHidden/>
            <w:sz w:val="20"/>
            <w:szCs w:val="20"/>
          </w:rPr>
          <w:fldChar w:fldCharType="end"/>
        </w:r>
      </w:hyperlink>
    </w:p>
    <w:p w14:paraId="2188106C"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907" w:history="1">
        <w:r w:rsidR="00A70FFF" w:rsidRPr="00A70FFF">
          <w:rPr>
            <w:rStyle w:val="Hiperpovezava"/>
            <w:noProof/>
            <w:sz w:val="20"/>
            <w:szCs w:val="20"/>
          </w:rPr>
          <w:t>8.1.1</w:t>
        </w:r>
        <w:r w:rsidR="00A70FFF" w:rsidRPr="00A70FFF">
          <w:rPr>
            <w:rFonts w:eastAsiaTheme="minorEastAsia"/>
            <w:noProof/>
            <w:sz w:val="20"/>
            <w:szCs w:val="20"/>
            <w:lang w:eastAsia="sl-SI"/>
          </w:rPr>
          <w:tab/>
        </w:r>
        <w:r w:rsidR="00A70FFF" w:rsidRPr="00A70FFF">
          <w:rPr>
            <w:rStyle w:val="Hiperpovezava"/>
            <w:noProof/>
            <w:sz w:val="20"/>
            <w:szCs w:val="20"/>
          </w:rPr>
          <w:t>Izračun komunalnega prispevka za novo komunalno opremo</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_Toc25176907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50</w:t>
        </w:r>
        <w:r w:rsidR="00A70FFF" w:rsidRPr="00A70FFF">
          <w:rPr>
            <w:noProof/>
            <w:webHidden/>
            <w:sz w:val="20"/>
            <w:szCs w:val="20"/>
          </w:rPr>
          <w:fldChar w:fldCharType="end"/>
        </w:r>
      </w:hyperlink>
    </w:p>
    <w:p w14:paraId="7BEAB208"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908" w:history="1">
        <w:r w:rsidR="00A70FFF" w:rsidRPr="00A70FFF">
          <w:rPr>
            <w:rStyle w:val="Hiperpovezava"/>
            <w:noProof/>
            <w:sz w:val="20"/>
            <w:szCs w:val="20"/>
          </w:rPr>
          <w:t>8.1.2</w:t>
        </w:r>
        <w:r w:rsidR="00A70FFF" w:rsidRPr="00A70FFF">
          <w:rPr>
            <w:rFonts w:eastAsiaTheme="minorEastAsia"/>
            <w:noProof/>
            <w:sz w:val="20"/>
            <w:szCs w:val="20"/>
            <w:lang w:eastAsia="sl-SI"/>
          </w:rPr>
          <w:tab/>
        </w:r>
        <w:r w:rsidR="00A70FFF" w:rsidRPr="00A70FFF">
          <w:rPr>
            <w:rStyle w:val="Hiperpovezava"/>
            <w:noProof/>
            <w:sz w:val="20"/>
            <w:szCs w:val="20"/>
          </w:rPr>
          <w:t>Izračun komunalnega prispevka za obstoječo komunalno opremo pri priključevanju prek nove komunalne opreme</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_Toc25176908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52</w:t>
        </w:r>
        <w:r w:rsidR="00A70FFF" w:rsidRPr="00A70FFF">
          <w:rPr>
            <w:noProof/>
            <w:webHidden/>
            <w:sz w:val="20"/>
            <w:szCs w:val="20"/>
          </w:rPr>
          <w:fldChar w:fldCharType="end"/>
        </w:r>
      </w:hyperlink>
    </w:p>
    <w:p w14:paraId="75BCE2F3" w14:textId="77777777" w:rsidR="00A70FFF" w:rsidRPr="00A70FFF" w:rsidRDefault="000A3387" w:rsidP="00A70FFF">
      <w:pPr>
        <w:pStyle w:val="Kazalovsebine3"/>
        <w:rPr>
          <w:rFonts w:ascii="Segoe UI Semilight" w:hAnsi="Segoe UI Semilight" w:cs="Segoe UI Semilight"/>
          <w:noProof/>
          <w:sz w:val="20"/>
          <w:szCs w:val="20"/>
        </w:rPr>
      </w:pPr>
      <w:hyperlink w:anchor="_Toc25176909" w:history="1">
        <w:r w:rsidR="00A70FFF" w:rsidRPr="00A70FFF">
          <w:rPr>
            <w:rStyle w:val="Hiperpovezava"/>
            <w:rFonts w:ascii="Segoe UI Semilight" w:hAnsi="Segoe UI Semilight" w:cs="Segoe UI Semilight"/>
            <w:noProof/>
            <w:sz w:val="20"/>
            <w:szCs w:val="20"/>
          </w:rPr>
          <w:t>8.2</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Posebna določila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_Toc25176909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52</w:t>
        </w:r>
        <w:r w:rsidR="00A70FFF" w:rsidRPr="00A70FFF">
          <w:rPr>
            <w:rFonts w:ascii="Segoe UI Semilight" w:hAnsi="Segoe UI Semilight" w:cs="Segoe UI Semilight"/>
            <w:noProof/>
            <w:webHidden/>
            <w:sz w:val="20"/>
            <w:szCs w:val="20"/>
          </w:rPr>
          <w:fldChar w:fldCharType="end"/>
        </w:r>
      </w:hyperlink>
    </w:p>
    <w:p w14:paraId="6A5B82D4" w14:textId="77777777" w:rsidR="00A70FFF" w:rsidRPr="00A70FFF" w:rsidRDefault="000A3387" w:rsidP="00A70FFF">
      <w:pPr>
        <w:pStyle w:val="Kazalovsebine2"/>
        <w:tabs>
          <w:tab w:val="left" w:pos="880"/>
          <w:tab w:val="right" w:leader="dot" w:pos="9628"/>
        </w:tabs>
        <w:spacing w:after="0" w:line="240" w:lineRule="auto"/>
        <w:rPr>
          <w:rFonts w:eastAsiaTheme="minorEastAsia"/>
          <w:noProof/>
          <w:sz w:val="20"/>
          <w:szCs w:val="20"/>
          <w:lang w:eastAsia="sl-SI"/>
        </w:rPr>
      </w:pPr>
      <w:hyperlink w:anchor="_Toc25176910" w:history="1">
        <w:r w:rsidR="00A70FFF" w:rsidRPr="00A70FFF">
          <w:rPr>
            <w:rStyle w:val="Hiperpovezava"/>
            <w:noProof/>
            <w:sz w:val="20"/>
            <w:szCs w:val="20"/>
          </w:rPr>
          <w:t>8.2.1</w:t>
        </w:r>
        <w:r w:rsidR="00A70FFF" w:rsidRPr="00A70FFF">
          <w:rPr>
            <w:rFonts w:eastAsiaTheme="minorEastAsia"/>
            <w:noProof/>
            <w:sz w:val="20"/>
            <w:szCs w:val="20"/>
            <w:lang w:eastAsia="sl-SI"/>
          </w:rPr>
          <w:tab/>
        </w:r>
        <w:r w:rsidR="00A70FFF" w:rsidRPr="00A70FFF">
          <w:rPr>
            <w:rStyle w:val="Hiperpovezava"/>
            <w:noProof/>
            <w:sz w:val="20"/>
            <w:szCs w:val="20"/>
          </w:rPr>
          <w:t>Odmera komunalnega prispevka za novo komunalno opremo</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_Toc25176910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52</w:t>
        </w:r>
        <w:r w:rsidR="00A70FFF" w:rsidRPr="00A70FFF">
          <w:rPr>
            <w:noProof/>
            <w:webHidden/>
            <w:sz w:val="20"/>
            <w:szCs w:val="20"/>
          </w:rPr>
          <w:fldChar w:fldCharType="end"/>
        </w:r>
      </w:hyperlink>
    </w:p>
    <w:p w14:paraId="53B6F746"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11" w:history="1">
        <w:r w:rsidR="00A70FFF" w:rsidRPr="00A70FFF">
          <w:rPr>
            <w:rStyle w:val="Hiperpovezava"/>
            <w:noProof/>
            <w:sz w:val="20"/>
            <w:szCs w:val="20"/>
          </w:rPr>
          <w:t>8.2.2</w:t>
        </w:r>
        <w:r w:rsidR="00A70FFF" w:rsidRPr="00A70FFF">
          <w:rPr>
            <w:rStyle w:val="Hiperpovezava"/>
            <w:noProof/>
          </w:rPr>
          <w:tab/>
        </w:r>
        <w:r w:rsidR="00A70FFF" w:rsidRPr="00A70FFF">
          <w:rPr>
            <w:rStyle w:val="Hiperpovezava"/>
            <w:noProof/>
            <w:sz w:val="20"/>
            <w:szCs w:val="20"/>
          </w:rPr>
          <w:t>Odmera komunalnega prispevka zaradi izboljšanja opremljenosti</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_Toc25176911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53</w:t>
        </w:r>
        <w:r w:rsidR="00A70FFF" w:rsidRPr="00A70FFF">
          <w:rPr>
            <w:rStyle w:val="Hiperpovezava"/>
            <w:noProof/>
            <w:webHidden/>
          </w:rPr>
          <w:fldChar w:fldCharType="end"/>
        </w:r>
      </w:hyperlink>
    </w:p>
    <w:p w14:paraId="2D3926BA"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12" w:history="1">
        <w:r w:rsidR="00A70FFF" w:rsidRPr="00A70FFF">
          <w:rPr>
            <w:rStyle w:val="Hiperpovezava"/>
            <w:noProof/>
            <w:sz w:val="20"/>
            <w:szCs w:val="20"/>
          </w:rPr>
          <w:t>8.2.3</w:t>
        </w:r>
        <w:r w:rsidR="00A70FFF" w:rsidRPr="00A70FFF">
          <w:rPr>
            <w:rStyle w:val="Hiperpovezava"/>
            <w:noProof/>
          </w:rPr>
          <w:tab/>
        </w:r>
        <w:r w:rsidR="00A70FFF" w:rsidRPr="00A70FFF">
          <w:rPr>
            <w:rStyle w:val="Hiperpovezava"/>
            <w:noProof/>
            <w:sz w:val="20"/>
            <w:szCs w:val="20"/>
          </w:rPr>
          <w:t>Pogodba o priključitvi</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_Toc25176912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53</w:t>
        </w:r>
        <w:r w:rsidR="00A70FFF" w:rsidRPr="00A70FFF">
          <w:rPr>
            <w:rStyle w:val="Hiperpovezava"/>
            <w:noProof/>
            <w:webHidden/>
          </w:rPr>
          <w:fldChar w:fldCharType="end"/>
        </w:r>
      </w:hyperlink>
    </w:p>
    <w:p w14:paraId="048F6F70"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13" w:history="1">
        <w:r w:rsidR="00A70FFF" w:rsidRPr="00A70FFF">
          <w:rPr>
            <w:rStyle w:val="Hiperpovezava"/>
            <w:noProof/>
            <w:sz w:val="20"/>
            <w:szCs w:val="20"/>
          </w:rPr>
          <w:t>8.2.4</w:t>
        </w:r>
        <w:r w:rsidR="00A70FFF" w:rsidRPr="00A70FFF">
          <w:rPr>
            <w:rStyle w:val="Hiperpovezava"/>
            <w:noProof/>
          </w:rPr>
          <w:tab/>
        </w:r>
        <w:r w:rsidR="00A70FFF" w:rsidRPr="00A70FFF">
          <w:rPr>
            <w:rStyle w:val="Hiperpovezava"/>
            <w:noProof/>
            <w:sz w:val="20"/>
            <w:szCs w:val="20"/>
          </w:rPr>
          <w:t>Zakonske oprostitve plačila komunalnega prispevka za novo in obstoječo komunalno opremo</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_Toc25176913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53</w:t>
        </w:r>
        <w:r w:rsidR="00A70FFF" w:rsidRPr="00A70FFF">
          <w:rPr>
            <w:rStyle w:val="Hiperpovezava"/>
            <w:noProof/>
            <w:webHidden/>
          </w:rPr>
          <w:fldChar w:fldCharType="end"/>
        </w:r>
      </w:hyperlink>
    </w:p>
    <w:p w14:paraId="0DB2C234"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14" w:history="1">
        <w:r w:rsidR="00A70FFF" w:rsidRPr="00A70FFF">
          <w:rPr>
            <w:rStyle w:val="Hiperpovezava"/>
            <w:noProof/>
            <w:sz w:val="20"/>
            <w:szCs w:val="20"/>
          </w:rPr>
          <w:t>8.2.5</w:t>
        </w:r>
        <w:r w:rsidR="00A70FFF" w:rsidRPr="00A70FFF">
          <w:rPr>
            <w:rStyle w:val="Hiperpovezava"/>
            <w:noProof/>
          </w:rPr>
          <w:tab/>
        </w:r>
        <w:r w:rsidR="00A70FFF" w:rsidRPr="00A70FFF">
          <w:rPr>
            <w:rStyle w:val="Hiperpovezava"/>
            <w:noProof/>
            <w:sz w:val="20"/>
            <w:szCs w:val="20"/>
          </w:rPr>
          <w:t>Občinske oprostitve plačila komunalnega prispevka</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_Toc25176914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54</w:t>
        </w:r>
        <w:r w:rsidR="00A70FFF" w:rsidRPr="00A70FFF">
          <w:rPr>
            <w:rStyle w:val="Hiperpovezava"/>
            <w:noProof/>
            <w:webHidden/>
          </w:rPr>
          <w:fldChar w:fldCharType="end"/>
        </w:r>
      </w:hyperlink>
    </w:p>
    <w:p w14:paraId="1DD1064E" w14:textId="77777777" w:rsidR="00A70FFF" w:rsidRPr="00A70FFF" w:rsidRDefault="000A3387" w:rsidP="00A70FFF">
      <w:pPr>
        <w:pStyle w:val="Kazalovsebine2"/>
        <w:tabs>
          <w:tab w:val="left" w:pos="880"/>
          <w:tab w:val="right" w:leader="dot" w:pos="9628"/>
        </w:tabs>
        <w:spacing w:after="0" w:line="240" w:lineRule="auto"/>
        <w:rPr>
          <w:rStyle w:val="Hiperpovezava"/>
          <w:noProof/>
        </w:rPr>
      </w:pPr>
      <w:hyperlink w:anchor="_Toc25176915" w:history="1">
        <w:r w:rsidR="00A70FFF" w:rsidRPr="00A70FFF">
          <w:rPr>
            <w:rStyle w:val="Hiperpovezava"/>
            <w:noProof/>
            <w:sz w:val="20"/>
            <w:szCs w:val="20"/>
          </w:rPr>
          <w:t>8.2.6</w:t>
        </w:r>
        <w:r w:rsidR="00A70FFF" w:rsidRPr="00A70FFF">
          <w:rPr>
            <w:rStyle w:val="Hiperpovezava"/>
            <w:noProof/>
          </w:rPr>
          <w:tab/>
        </w:r>
        <w:r w:rsidR="00A70FFF" w:rsidRPr="00A70FFF">
          <w:rPr>
            <w:rStyle w:val="Hiperpovezava"/>
            <w:noProof/>
            <w:sz w:val="20"/>
            <w:szCs w:val="20"/>
          </w:rPr>
          <w:t>Upoštevanje preteklih vlaganj v komunalno opremo</w:t>
        </w:r>
        <w:r w:rsidR="00A70FFF" w:rsidRPr="00A70FFF">
          <w:rPr>
            <w:rStyle w:val="Hiperpovezava"/>
            <w:noProof/>
            <w:webHidden/>
          </w:rPr>
          <w:tab/>
        </w:r>
        <w:r w:rsidR="00A70FFF" w:rsidRPr="00A70FFF">
          <w:rPr>
            <w:rStyle w:val="Hiperpovezava"/>
            <w:noProof/>
            <w:webHidden/>
          </w:rPr>
          <w:fldChar w:fldCharType="begin"/>
        </w:r>
        <w:r w:rsidR="00A70FFF" w:rsidRPr="00A70FFF">
          <w:rPr>
            <w:rStyle w:val="Hiperpovezava"/>
            <w:noProof/>
            <w:webHidden/>
          </w:rPr>
          <w:instrText xml:space="preserve"> PAGEREF _Toc25176915 \h </w:instrText>
        </w:r>
        <w:r w:rsidR="00A70FFF" w:rsidRPr="00A70FFF">
          <w:rPr>
            <w:rStyle w:val="Hiperpovezava"/>
            <w:noProof/>
            <w:webHidden/>
          </w:rPr>
        </w:r>
        <w:r w:rsidR="00A70FFF" w:rsidRPr="00A70FFF">
          <w:rPr>
            <w:rStyle w:val="Hiperpovezava"/>
            <w:noProof/>
            <w:webHidden/>
          </w:rPr>
          <w:fldChar w:fldCharType="separate"/>
        </w:r>
        <w:r w:rsidR="00304D90">
          <w:rPr>
            <w:rStyle w:val="Hiperpovezava"/>
            <w:noProof/>
            <w:webHidden/>
          </w:rPr>
          <w:t>54</w:t>
        </w:r>
        <w:r w:rsidR="00A70FFF" w:rsidRPr="00A70FFF">
          <w:rPr>
            <w:rStyle w:val="Hiperpovezava"/>
            <w:noProof/>
            <w:webHidden/>
          </w:rPr>
          <w:fldChar w:fldCharType="end"/>
        </w:r>
      </w:hyperlink>
    </w:p>
    <w:p w14:paraId="76EBA7C3" w14:textId="77777777" w:rsidR="00A70FFF" w:rsidRPr="00A70FFF" w:rsidRDefault="000A3387" w:rsidP="00A70FFF">
      <w:pPr>
        <w:pStyle w:val="Kazalovsebine3"/>
        <w:rPr>
          <w:rFonts w:ascii="Segoe UI Semilight" w:hAnsi="Segoe UI Semilight" w:cs="Segoe UI Semilight"/>
          <w:noProof/>
          <w:sz w:val="20"/>
          <w:szCs w:val="20"/>
        </w:rPr>
      </w:pPr>
      <w:hyperlink w:anchor="_Toc25176916" w:history="1">
        <w:r w:rsidR="00A70FFF" w:rsidRPr="00A70FFF">
          <w:rPr>
            <w:rStyle w:val="Hiperpovezava"/>
            <w:rFonts w:ascii="Segoe UI Semilight" w:hAnsi="Segoe UI Semilight" w:cs="Segoe UI Semilight"/>
            <w:noProof/>
            <w:sz w:val="20"/>
            <w:szCs w:val="20"/>
          </w:rPr>
          <w:t>8.3</w:t>
        </w:r>
        <w:r w:rsidR="00A70FFF" w:rsidRPr="00A70FFF">
          <w:rPr>
            <w:rFonts w:ascii="Segoe UI Semilight" w:hAnsi="Segoe UI Semilight" w:cs="Segoe UI Semilight"/>
            <w:noProof/>
            <w:sz w:val="20"/>
            <w:szCs w:val="20"/>
          </w:rPr>
          <w:tab/>
        </w:r>
        <w:r w:rsidR="00A70FFF" w:rsidRPr="00A70FFF">
          <w:rPr>
            <w:rStyle w:val="Hiperpovezava"/>
            <w:rFonts w:ascii="Segoe UI Semilight" w:hAnsi="Segoe UI Semilight" w:cs="Segoe UI Semilight"/>
            <w:noProof/>
            <w:sz w:val="20"/>
            <w:szCs w:val="20"/>
          </w:rPr>
          <w:t>Informativni izračun komunalnega prispevka</w:t>
        </w:r>
        <w:r w:rsidR="00A70FFF" w:rsidRPr="00A70FFF">
          <w:rPr>
            <w:rFonts w:ascii="Segoe UI Semilight" w:hAnsi="Segoe UI Semilight" w:cs="Segoe UI Semilight"/>
            <w:noProof/>
            <w:webHidden/>
            <w:sz w:val="20"/>
            <w:szCs w:val="20"/>
          </w:rPr>
          <w:tab/>
        </w:r>
        <w:r w:rsidR="00A70FFF" w:rsidRPr="00A70FFF">
          <w:rPr>
            <w:rFonts w:ascii="Segoe UI Semilight" w:hAnsi="Segoe UI Semilight" w:cs="Segoe UI Semilight"/>
            <w:noProof/>
            <w:webHidden/>
            <w:sz w:val="20"/>
            <w:szCs w:val="20"/>
          </w:rPr>
          <w:fldChar w:fldCharType="begin"/>
        </w:r>
        <w:r w:rsidR="00A70FFF" w:rsidRPr="00A70FFF">
          <w:rPr>
            <w:rFonts w:ascii="Segoe UI Semilight" w:hAnsi="Segoe UI Semilight" w:cs="Segoe UI Semilight"/>
            <w:noProof/>
            <w:webHidden/>
            <w:sz w:val="20"/>
            <w:szCs w:val="20"/>
          </w:rPr>
          <w:instrText xml:space="preserve"> PAGEREF _Toc25176916 \h </w:instrText>
        </w:r>
        <w:r w:rsidR="00A70FFF" w:rsidRPr="00A70FFF">
          <w:rPr>
            <w:rFonts w:ascii="Segoe UI Semilight" w:hAnsi="Segoe UI Semilight" w:cs="Segoe UI Semilight"/>
            <w:noProof/>
            <w:webHidden/>
            <w:sz w:val="20"/>
            <w:szCs w:val="20"/>
          </w:rPr>
        </w:r>
        <w:r w:rsidR="00A70FFF" w:rsidRPr="00A70FFF">
          <w:rPr>
            <w:rFonts w:ascii="Segoe UI Semilight" w:hAnsi="Segoe UI Semilight" w:cs="Segoe UI Semilight"/>
            <w:noProof/>
            <w:webHidden/>
            <w:sz w:val="20"/>
            <w:szCs w:val="20"/>
          </w:rPr>
          <w:fldChar w:fldCharType="separate"/>
        </w:r>
        <w:r w:rsidR="00304D90">
          <w:rPr>
            <w:rFonts w:ascii="Segoe UI Semilight" w:hAnsi="Segoe UI Semilight" w:cs="Segoe UI Semilight"/>
            <w:noProof/>
            <w:webHidden/>
            <w:sz w:val="20"/>
            <w:szCs w:val="20"/>
          </w:rPr>
          <w:t>55</w:t>
        </w:r>
        <w:r w:rsidR="00A70FFF" w:rsidRPr="00A70FFF">
          <w:rPr>
            <w:rFonts w:ascii="Segoe UI Semilight" w:hAnsi="Segoe UI Semilight" w:cs="Segoe UI Semilight"/>
            <w:noProof/>
            <w:webHidden/>
            <w:sz w:val="20"/>
            <w:szCs w:val="20"/>
          </w:rPr>
          <w:fldChar w:fldCharType="end"/>
        </w:r>
      </w:hyperlink>
    </w:p>
    <w:p w14:paraId="498FE457"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917" w:history="1">
        <w:r w:rsidR="00A70FFF" w:rsidRPr="00A70FFF">
          <w:rPr>
            <w:rStyle w:val="Hiperpovezava"/>
            <w:noProof/>
            <w:sz w:val="20"/>
            <w:szCs w:val="20"/>
          </w:rPr>
          <w:t>9</w:t>
        </w:r>
        <w:r w:rsidR="00A70FFF" w:rsidRPr="00A70FFF">
          <w:rPr>
            <w:rFonts w:eastAsiaTheme="minorEastAsia"/>
            <w:noProof/>
            <w:sz w:val="20"/>
            <w:szCs w:val="20"/>
            <w:lang w:eastAsia="sl-SI"/>
          </w:rPr>
          <w:tab/>
        </w:r>
        <w:r w:rsidR="00A70FFF" w:rsidRPr="00A70FFF">
          <w:rPr>
            <w:rStyle w:val="Hiperpovezava"/>
            <w:noProof/>
            <w:sz w:val="20"/>
            <w:szCs w:val="20"/>
          </w:rPr>
          <w:t>Opozorilo o celovitosti programa opremljanja</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_Toc25176917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56</w:t>
        </w:r>
        <w:r w:rsidR="00A70FFF" w:rsidRPr="00A70FFF">
          <w:rPr>
            <w:noProof/>
            <w:webHidden/>
            <w:sz w:val="20"/>
            <w:szCs w:val="20"/>
          </w:rPr>
          <w:fldChar w:fldCharType="end"/>
        </w:r>
      </w:hyperlink>
    </w:p>
    <w:p w14:paraId="3037CB3A" w14:textId="77777777" w:rsidR="00A70FFF" w:rsidRPr="00A70FFF" w:rsidRDefault="000A3387" w:rsidP="00A70FFF">
      <w:pPr>
        <w:pStyle w:val="Kazalovsebine1"/>
        <w:spacing w:after="0" w:line="240" w:lineRule="auto"/>
        <w:rPr>
          <w:rFonts w:eastAsiaTheme="minorEastAsia"/>
          <w:noProof/>
          <w:sz w:val="20"/>
          <w:szCs w:val="20"/>
          <w:lang w:eastAsia="sl-SI"/>
        </w:rPr>
      </w:pPr>
      <w:hyperlink w:anchor="_Toc25176918" w:history="1">
        <w:r w:rsidR="00A70FFF" w:rsidRPr="00A70FFF">
          <w:rPr>
            <w:rStyle w:val="Hiperpovezava"/>
            <w:noProof/>
            <w:sz w:val="20"/>
            <w:szCs w:val="20"/>
          </w:rPr>
          <w:t>10</w:t>
        </w:r>
        <w:r w:rsidR="00A70FFF" w:rsidRPr="00A70FFF">
          <w:rPr>
            <w:rFonts w:eastAsiaTheme="minorEastAsia"/>
            <w:noProof/>
            <w:sz w:val="20"/>
            <w:szCs w:val="20"/>
            <w:lang w:eastAsia="sl-SI"/>
          </w:rPr>
          <w:tab/>
        </w:r>
        <w:r w:rsidR="00A70FFF" w:rsidRPr="00A70FFF">
          <w:rPr>
            <w:rStyle w:val="Hiperpovezava"/>
            <w:noProof/>
            <w:sz w:val="20"/>
            <w:szCs w:val="20"/>
          </w:rPr>
          <w:t>Pogoda o opremljanju</w:t>
        </w:r>
        <w:r w:rsidR="00A70FFF" w:rsidRPr="00A70FFF">
          <w:rPr>
            <w:noProof/>
            <w:webHidden/>
            <w:sz w:val="20"/>
            <w:szCs w:val="20"/>
          </w:rPr>
          <w:tab/>
        </w:r>
        <w:r w:rsidR="00A70FFF" w:rsidRPr="00A70FFF">
          <w:rPr>
            <w:noProof/>
            <w:webHidden/>
            <w:sz w:val="20"/>
            <w:szCs w:val="20"/>
          </w:rPr>
          <w:fldChar w:fldCharType="begin"/>
        </w:r>
        <w:r w:rsidR="00A70FFF" w:rsidRPr="00A70FFF">
          <w:rPr>
            <w:noProof/>
            <w:webHidden/>
            <w:sz w:val="20"/>
            <w:szCs w:val="20"/>
          </w:rPr>
          <w:instrText xml:space="preserve"> PAGEREF _Toc25176918 \h </w:instrText>
        </w:r>
        <w:r w:rsidR="00A70FFF" w:rsidRPr="00A70FFF">
          <w:rPr>
            <w:noProof/>
            <w:webHidden/>
            <w:sz w:val="20"/>
            <w:szCs w:val="20"/>
          </w:rPr>
        </w:r>
        <w:r w:rsidR="00A70FFF" w:rsidRPr="00A70FFF">
          <w:rPr>
            <w:noProof/>
            <w:webHidden/>
            <w:sz w:val="20"/>
            <w:szCs w:val="20"/>
          </w:rPr>
          <w:fldChar w:fldCharType="separate"/>
        </w:r>
        <w:r w:rsidR="00304D90">
          <w:rPr>
            <w:noProof/>
            <w:webHidden/>
            <w:sz w:val="20"/>
            <w:szCs w:val="20"/>
          </w:rPr>
          <w:t>59</w:t>
        </w:r>
        <w:r w:rsidR="00A70FFF" w:rsidRPr="00A70FFF">
          <w:rPr>
            <w:noProof/>
            <w:webHidden/>
            <w:sz w:val="20"/>
            <w:szCs w:val="20"/>
          </w:rPr>
          <w:fldChar w:fldCharType="end"/>
        </w:r>
      </w:hyperlink>
    </w:p>
    <w:p w14:paraId="030A36B0" w14:textId="77777777" w:rsidR="00EC6F4A" w:rsidRPr="002D2F7B" w:rsidRDefault="006F52D5" w:rsidP="00A70FFF">
      <w:pPr>
        <w:pStyle w:val="KAZALO"/>
        <w:spacing w:after="0" w:line="240" w:lineRule="auto"/>
        <w:ind w:right="-1"/>
        <w:rPr>
          <w:noProof w:val="0"/>
          <w:sz w:val="20"/>
          <w:szCs w:val="20"/>
          <w:highlight w:val="yellow"/>
        </w:rPr>
      </w:pPr>
      <w:r w:rsidRPr="00A70FFF">
        <w:rPr>
          <w:noProof w:val="0"/>
          <w:sz w:val="20"/>
          <w:szCs w:val="20"/>
          <w:highlight w:val="yellow"/>
        </w:rPr>
        <w:fldChar w:fldCharType="end"/>
      </w:r>
    </w:p>
    <w:p w14:paraId="438E3EEF" w14:textId="39E0A01B" w:rsidR="00AB3A39" w:rsidRPr="00E9399F" w:rsidRDefault="00AB3A39" w:rsidP="003C545A">
      <w:pPr>
        <w:pStyle w:val="NASLOVneostevilcen"/>
        <w:spacing w:line="240" w:lineRule="auto"/>
        <w:ind w:right="-1"/>
        <w:rPr>
          <w:rFonts w:ascii="Segoe UI Symbol" w:hAnsi="Segoe UI Symbol"/>
        </w:rPr>
      </w:pPr>
      <w:r w:rsidRPr="00E9399F">
        <w:rPr>
          <w:rFonts w:ascii="Segoe UI Symbol" w:hAnsi="Segoe UI Symbol"/>
        </w:rPr>
        <w:t>KAZALO PREGLEDNIC</w:t>
      </w:r>
    </w:p>
    <w:p w14:paraId="56458506" w14:textId="77777777" w:rsidR="00E9399F" w:rsidRPr="00E9399F" w:rsidRDefault="00AB3A39"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r w:rsidRPr="00E9399F">
        <w:rPr>
          <w:sz w:val="20"/>
          <w:szCs w:val="20"/>
          <w:highlight w:val="yellow"/>
        </w:rPr>
        <w:fldChar w:fldCharType="begin"/>
      </w:r>
      <w:r w:rsidRPr="00E9399F">
        <w:rPr>
          <w:sz w:val="20"/>
          <w:szCs w:val="20"/>
          <w:highlight w:val="yellow"/>
        </w:rPr>
        <w:instrText xml:space="preserve"> TOC \h \z \c "Preglednica" </w:instrText>
      </w:r>
      <w:r w:rsidRPr="00E9399F">
        <w:rPr>
          <w:sz w:val="20"/>
          <w:szCs w:val="20"/>
          <w:highlight w:val="yellow"/>
        </w:rPr>
        <w:fldChar w:fldCharType="separate"/>
      </w:r>
      <w:hyperlink w:anchor="_Toc25176204" w:history="1">
        <w:r w:rsidR="00E9399F" w:rsidRPr="00E9399F">
          <w:rPr>
            <w:rStyle w:val="Hiperpovezava"/>
            <w:noProof/>
            <w:sz w:val="20"/>
            <w:szCs w:val="20"/>
          </w:rPr>
          <w:t>Preglednica 1: Površina parcel na posameznem območju</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_Toc25176204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25</w:t>
        </w:r>
        <w:r w:rsidR="00E9399F" w:rsidRPr="00E9399F">
          <w:rPr>
            <w:noProof/>
            <w:webHidden/>
            <w:sz w:val="20"/>
            <w:szCs w:val="20"/>
          </w:rPr>
          <w:fldChar w:fldCharType="end"/>
        </w:r>
      </w:hyperlink>
    </w:p>
    <w:p w14:paraId="440D0A20"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05" w:history="1">
        <w:r w:rsidR="00E9399F" w:rsidRPr="00E9399F">
          <w:rPr>
            <w:rStyle w:val="Hiperpovezava"/>
            <w:noProof/>
            <w:sz w:val="20"/>
            <w:szCs w:val="20"/>
          </w:rPr>
          <w:t>Preglednica 2: Določitev bruto tlorisnih površin predvidenih objektov</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_Toc25176205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25</w:t>
        </w:r>
        <w:r w:rsidR="00E9399F" w:rsidRPr="00E9399F">
          <w:rPr>
            <w:noProof/>
            <w:webHidden/>
            <w:sz w:val="20"/>
            <w:szCs w:val="20"/>
          </w:rPr>
          <w:fldChar w:fldCharType="end"/>
        </w:r>
      </w:hyperlink>
    </w:p>
    <w:p w14:paraId="434A4A63"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06" w:history="1">
        <w:r w:rsidR="00E9399F" w:rsidRPr="00E9399F">
          <w:rPr>
            <w:rStyle w:val="Hiperpovezava"/>
            <w:noProof/>
            <w:sz w:val="20"/>
            <w:szCs w:val="20"/>
          </w:rPr>
          <w:t>Preglednica 3: Stroški izdelave programa opremljanja in dokumentacije za novo komunalno opremo</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_Toc25176206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39</w:t>
        </w:r>
        <w:r w:rsidR="00E9399F" w:rsidRPr="00E9399F">
          <w:rPr>
            <w:noProof/>
            <w:webHidden/>
            <w:sz w:val="20"/>
            <w:szCs w:val="20"/>
          </w:rPr>
          <w:fldChar w:fldCharType="end"/>
        </w:r>
      </w:hyperlink>
    </w:p>
    <w:p w14:paraId="14148CDD"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07" w:history="1">
        <w:r w:rsidR="00E9399F" w:rsidRPr="00E9399F">
          <w:rPr>
            <w:rStyle w:val="Hiperpovezava"/>
            <w:noProof/>
            <w:sz w:val="20"/>
            <w:szCs w:val="20"/>
          </w:rPr>
          <w:t>Preglednica 4: Stroški predhodnih raziskav in študij v zvezi z novo komunalno opremo</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_Toc25176207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39</w:t>
        </w:r>
        <w:r w:rsidR="00E9399F" w:rsidRPr="00E9399F">
          <w:rPr>
            <w:noProof/>
            <w:webHidden/>
            <w:sz w:val="20"/>
            <w:szCs w:val="20"/>
          </w:rPr>
          <w:fldChar w:fldCharType="end"/>
        </w:r>
      </w:hyperlink>
    </w:p>
    <w:p w14:paraId="736CA60A"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08" w:history="1">
        <w:r w:rsidR="00E9399F" w:rsidRPr="00E9399F">
          <w:rPr>
            <w:rStyle w:val="Hiperpovezava"/>
            <w:noProof/>
            <w:sz w:val="20"/>
            <w:szCs w:val="20"/>
          </w:rPr>
          <w:t>Preglednica 5: Stroški pridobivanja zemljišč</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_Toc25176208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40</w:t>
        </w:r>
        <w:r w:rsidR="00E9399F" w:rsidRPr="00E9399F">
          <w:rPr>
            <w:noProof/>
            <w:webHidden/>
            <w:sz w:val="20"/>
            <w:szCs w:val="20"/>
          </w:rPr>
          <w:fldChar w:fldCharType="end"/>
        </w:r>
      </w:hyperlink>
    </w:p>
    <w:p w14:paraId="2A2AD0D5"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09" w:history="1">
        <w:r w:rsidR="00E9399F" w:rsidRPr="00E9399F">
          <w:rPr>
            <w:rStyle w:val="Hiperpovezava"/>
            <w:noProof/>
            <w:sz w:val="20"/>
            <w:szCs w:val="20"/>
          </w:rPr>
          <w:t>Preglednica 6: Stroški gradnje nove komunalne opreme</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_Toc25176209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41</w:t>
        </w:r>
        <w:r w:rsidR="00E9399F" w:rsidRPr="00E9399F">
          <w:rPr>
            <w:noProof/>
            <w:webHidden/>
            <w:sz w:val="20"/>
            <w:szCs w:val="20"/>
          </w:rPr>
          <w:fldChar w:fldCharType="end"/>
        </w:r>
      </w:hyperlink>
    </w:p>
    <w:p w14:paraId="479A5751"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0" w:history="1">
        <w:r w:rsidR="00E9399F" w:rsidRPr="00E9399F">
          <w:rPr>
            <w:rStyle w:val="Hiperpovezava"/>
            <w:noProof/>
            <w:sz w:val="20"/>
            <w:szCs w:val="20"/>
          </w:rPr>
          <w:t>Preglednica 7: Drugi stroški nove komunalne opreme, ki nastanejo zaradi opremljanja</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_Toc25176210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42</w:t>
        </w:r>
        <w:r w:rsidR="00E9399F" w:rsidRPr="00E9399F">
          <w:rPr>
            <w:noProof/>
            <w:webHidden/>
            <w:sz w:val="20"/>
            <w:szCs w:val="20"/>
          </w:rPr>
          <w:fldChar w:fldCharType="end"/>
        </w:r>
      </w:hyperlink>
    </w:p>
    <w:p w14:paraId="07149366"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1" w:history="1">
        <w:r w:rsidR="00E9399F" w:rsidRPr="00E9399F">
          <w:rPr>
            <w:rStyle w:val="Hiperpovezava"/>
            <w:noProof/>
            <w:sz w:val="20"/>
            <w:szCs w:val="20"/>
          </w:rPr>
          <w:t>Preglednica 8: Določitev skupne površine parcel na obračunskem območju</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_Toc25176211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43</w:t>
        </w:r>
        <w:r w:rsidR="00E9399F" w:rsidRPr="00E9399F">
          <w:rPr>
            <w:noProof/>
            <w:webHidden/>
            <w:sz w:val="20"/>
            <w:szCs w:val="20"/>
          </w:rPr>
          <w:fldChar w:fldCharType="end"/>
        </w:r>
      </w:hyperlink>
    </w:p>
    <w:p w14:paraId="3B6762C8"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2" w:history="1">
        <w:r w:rsidR="00E9399F" w:rsidRPr="00E9399F">
          <w:rPr>
            <w:rStyle w:val="Hiperpovezava"/>
            <w:noProof/>
            <w:sz w:val="20"/>
            <w:szCs w:val="20"/>
          </w:rPr>
          <w:t>Preglednica 9: Določitev skupne bruto tlorisne površine objektov na obračunskem območju</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_Toc25176212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44</w:t>
        </w:r>
        <w:r w:rsidR="00E9399F" w:rsidRPr="00E9399F">
          <w:rPr>
            <w:noProof/>
            <w:webHidden/>
            <w:sz w:val="20"/>
            <w:szCs w:val="20"/>
          </w:rPr>
          <w:fldChar w:fldCharType="end"/>
        </w:r>
      </w:hyperlink>
    </w:p>
    <w:p w14:paraId="08456B60"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3" w:history="1">
        <w:r w:rsidR="00E9399F" w:rsidRPr="00E9399F">
          <w:rPr>
            <w:rStyle w:val="Hiperpovezava"/>
            <w:noProof/>
            <w:sz w:val="20"/>
            <w:szCs w:val="20"/>
          </w:rPr>
          <w:t>Preglednica 10: Skupni stroški opremljanja</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_Toc25176213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44</w:t>
        </w:r>
        <w:r w:rsidR="00E9399F" w:rsidRPr="00E9399F">
          <w:rPr>
            <w:noProof/>
            <w:webHidden/>
            <w:sz w:val="20"/>
            <w:szCs w:val="20"/>
          </w:rPr>
          <w:fldChar w:fldCharType="end"/>
        </w:r>
      </w:hyperlink>
    </w:p>
    <w:p w14:paraId="6A34F7BF"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4" w:history="1">
        <w:r w:rsidR="00E9399F" w:rsidRPr="00E9399F">
          <w:rPr>
            <w:rStyle w:val="Hiperpovezava"/>
            <w:noProof/>
            <w:sz w:val="20"/>
            <w:szCs w:val="20"/>
          </w:rPr>
          <w:t>Preglednica 11: Zmanjšanje skupnih stroškov zaradi drugih virov financiranja</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_Toc25176214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45</w:t>
        </w:r>
        <w:r w:rsidR="00E9399F" w:rsidRPr="00E9399F">
          <w:rPr>
            <w:noProof/>
            <w:webHidden/>
            <w:sz w:val="20"/>
            <w:szCs w:val="20"/>
          </w:rPr>
          <w:fldChar w:fldCharType="end"/>
        </w:r>
      </w:hyperlink>
    </w:p>
    <w:p w14:paraId="0D114B3B"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5" w:history="1">
        <w:r w:rsidR="00E9399F" w:rsidRPr="00E9399F">
          <w:rPr>
            <w:rStyle w:val="Hiperpovezava"/>
            <w:noProof/>
            <w:sz w:val="20"/>
            <w:szCs w:val="20"/>
          </w:rPr>
          <w:t>Preglednica 12: Obračunski stroški opremljanja</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_Toc25176215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46</w:t>
        </w:r>
        <w:r w:rsidR="00E9399F" w:rsidRPr="00E9399F">
          <w:rPr>
            <w:noProof/>
            <w:webHidden/>
            <w:sz w:val="20"/>
            <w:szCs w:val="20"/>
          </w:rPr>
          <w:fldChar w:fldCharType="end"/>
        </w:r>
      </w:hyperlink>
    </w:p>
    <w:p w14:paraId="6B7FDF09"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6" w:history="1">
        <w:r w:rsidR="00E9399F" w:rsidRPr="00E9399F">
          <w:rPr>
            <w:rStyle w:val="Hiperpovezava"/>
            <w:noProof/>
            <w:sz w:val="20"/>
            <w:szCs w:val="20"/>
          </w:rPr>
          <w:t>Preglednica 13: Preračun obračunskih stroškov na merske enote po vrstah komunalne opreme (CpN)</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_Toc25176216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47</w:t>
        </w:r>
        <w:r w:rsidR="00E9399F" w:rsidRPr="00E9399F">
          <w:rPr>
            <w:noProof/>
            <w:webHidden/>
            <w:sz w:val="20"/>
            <w:szCs w:val="20"/>
          </w:rPr>
          <w:fldChar w:fldCharType="end"/>
        </w:r>
      </w:hyperlink>
    </w:p>
    <w:p w14:paraId="239C5CD9" w14:textId="77777777" w:rsidR="00E9399F" w:rsidRPr="00E9399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217" w:history="1">
        <w:r w:rsidR="00E9399F" w:rsidRPr="00E9399F">
          <w:rPr>
            <w:rStyle w:val="Hiperpovezava"/>
            <w:noProof/>
            <w:sz w:val="20"/>
            <w:szCs w:val="20"/>
          </w:rPr>
          <w:t>Preglednica 14: Preračun obračunskih stroškov na merske enote po vrstah komunalne opreme (CtN)</w:t>
        </w:r>
        <w:r w:rsidR="00E9399F" w:rsidRPr="00E9399F">
          <w:rPr>
            <w:noProof/>
            <w:webHidden/>
            <w:sz w:val="20"/>
            <w:szCs w:val="20"/>
          </w:rPr>
          <w:tab/>
        </w:r>
        <w:r w:rsidR="00E9399F" w:rsidRPr="00E9399F">
          <w:rPr>
            <w:noProof/>
            <w:webHidden/>
            <w:sz w:val="20"/>
            <w:szCs w:val="20"/>
          </w:rPr>
          <w:fldChar w:fldCharType="begin"/>
        </w:r>
        <w:r w:rsidR="00E9399F" w:rsidRPr="00E9399F">
          <w:rPr>
            <w:noProof/>
            <w:webHidden/>
            <w:sz w:val="20"/>
            <w:szCs w:val="20"/>
          </w:rPr>
          <w:instrText xml:space="preserve"> PAGEREF _Toc25176217 \h </w:instrText>
        </w:r>
        <w:r w:rsidR="00E9399F" w:rsidRPr="00E9399F">
          <w:rPr>
            <w:noProof/>
            <w:webHidden/>
            <w:sz w:val="20"/>
            <w:szCs w:val="20"/>
          </w:rPr>
        </w:r>
        <w:r w:rsidR="00E9399F" w:rsidRPr="00E9399F">
          <w:rPr>
            <w:noProof/>
            <w:webHidden/>
            <w:sz w:val="20"/>
            <w:szCs w:val="20"/>
          </w:rPr>
          <w:fldChar w:fldCharType="separate"/>
        </w:r>
        <w:r w:rsidR="00304D90">
          <w:rPr>
            <w:noProof/>
            <w:webHidden/>
            <w:sz w:val="20"/>
            <w:szCs w:val="20"/>
          </w:rPr>
          <w:t>48</w:t>
        </w:r>
        <w:r w:rsidR="00E9399F" w:rsidRPr="00E9399F">
          <w:rPr>
            <w:noProof/>
            <w:webHidden/>
            <w:sz w:val="20"/>
            <w:szCs w:val="20"/>
          </w:rPr>
          <w:fldChar w:fldCharType="end"/>
        </w:r>
      </w:hyperlink>
    </w:p>
    <w:p w14:paraId="63F1BAF3" w14:textId="44CC8FC6" w:rsidR="00AB3A39" w:rsidRPr="002D2F7B" w:rsidRDefault="00AB3A39" w:rsidP="00E9399F">
      <w:pPr>
        <w:pStyle w:val="TEKST"/>
        <w:spacing w:after="0" w:line="240" w:lineRule="auto"/>
        <w:rPr>
          <w:sz w:val="20"/>
          <w:szCs w:val="20"/>
          <w:highlight w:val="yellow"/>
        </w:rPr>
      </w:pPr>
      <w:r w:rsidRPr="00E9399F">
        <w:rPr>
          <w:sz w:val="20"/>
          <w:szCs w:val="20"/>
          <w:highlight w:val="yellow"/>
        </w:rPr>
        <w:fldChar w:fldCharType="end"/>
      </w:r>
    </w:p>
    <w:p w14:paraId="128137E3" w14:textId="79BDD981" w:rsidR="00AB3A39" w:rsidRPr="00E9399F" w:rsidRDefault="00AB3A39" w:rsidP="003C545A">
      <w:pPr>
        <w:pStyle w:val="NASLOVneostevilcen"/>
        <w:spacing w:line="240" w:lineRule="auto"/>
        <w:ind w:right="-1"/>
        <w:rPr>
          <w:rFonts w:ascii="Segoe UI Symbol" w:hAnsi="Segoe UI Symbol"/>
        </w:rPr>
      </w:pPr>
      <w:r w:rsidRPr="00E9399F">
        <w:rPr>
          <w:rFonts w:ascii="Segoe UI Symbol" w:hAnsi="Segoe UI Symbol"/>
        </w:rPr>
        <w:t>KAZALO SLIK</w:t>
      </w:r>
    </w:p>
    <w:p w14:paraId="4CC7384C" w14:textId="77777777" w:rsidR="00E9399F" w:rsidRPr="00A70FFF" w:rsidRDefault="00AB3A39"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r w:rsidRPr="00A70FFF">
        <w:rPr>
          <w:sz w:val="20"/>
          <w:szCs w:val="20"/>
          <w:highlight w:val="yellow"/>
        </w:rPr>
        <w:fldChar w:fldCharType="begin"/>
      </w:r>
      <w:r w:rsidRPr="00A70FFF">
        <w:rPr>
          <w:sz w:val="20"/>
          <w:szCs w:val="20"/>
          <w:highlight w:val="yellow"/>
        </w:rPr>
        <w:instrText xml:space="preserve"> TOC \h \z \c "Slika" </w:instrText>
      </w:r>
      <w:r w:rsidRPr="00A70FFF">
        <w:rPr>
          <w:sz w:val="20"/>
          <w:szCs w:val="20"/>
          <w:highlight w:val="yellow"/>
        </w:rPr>
        <w:fldChar w:fldCharType="separate"/>
      </w:r>
      <w:hyperlink w:anchor="_Toc25176172" w:history="1">
        <w:r w:rsidR="00E9399F" w:rsidRPr="00A70FFF">
          <w:rPr>
            <w:rStyle w:val="Hiperpovezava"/>
            <w:noProof/>
            <w:sz w:val="20"/>
            <w:szCs w:val="20"/>
          </w:rPr>
          <w:t>Slika 1: Izsek iz kartografskega dela prostorskih planskih aktov Občine Izola</w:t>
        </w:r>
        <w:r w:rsidR="00E9399F" w:rsidRPr="00A70FFF">
          <w:rPr>
            <w:noProof/>
            <w:webHidden/>
            <w:sz w:val="20"/>
            <w:szCs w:val="20"/>
          </w:rPr>
          <w:tab/>
        </w:r>
        <w:r w:rsidR="00E9399F" w:rsidRPr="00A70FFF">
          <w:rPr>
            <w:noProof/>
            <w:webHidden/>
            <w:sz w:val="20"/>
            <w:szCs w:val="20"/>
          </w:rPr>
          <w:fldChar w:fldCharType="begin"/>
        </w:r>
        <w:r w:rsidR="00E9399F" w:rsidRPr="00A70FFF">
          <w:rPr>
            <w:noProof/>
            <w:webHidden/>
            <w:sz w:val="20"/>
            <w:szCs w:val="20"/>
          </w:rPr>
          <w:instrText xml:space="preserve"> PAGEREF _Toc25176172 \h </w:instrText>
        </w:r>
        <w:r w:rsidR="00E9399F" w:rsidRPr="00A70FFF">
          <w:rPr>
            <w:noProof/>
            <w:webHidden/>
            <w:sz w:val="20"/>
            <w:szCs w:val="20"/>
          </w:rPr>
        </w:r>
        <w:r w:rsidR="00E9399F" w:rsidRPr="00A70FFF">
          <w:rPr>
            <w:noProof/>
            <w:webHidden/>
            <w:sz w:val="20"/>
            <w:szCs w:val="20"/>
          </w:rPr>
          <w:fldChar w:fldCharType="separate"/>
        </w:r>
        <w:r w:rsidR="00304D90">
          <w:rPr>
            <w:noProof/>
            <w:webHidden/>
            <w:sz w:val="20"/>
            <w:szCs w:val="20"/>
          </w:rPr>
          <w:t>15</w:t>
        </w:r>
        <w:r w:rsidR="00E9399F" w:rsidRPr="00A70FFF">
          <w:rPr>
            <w:noProof/>
            <w:webHidden/>
            <w:sz w:val="20"/>
            <w:szCs w:val="20"/>
          </w:rPr>
          <w:fldChar w:fldCharType="end"/>
        </w:r>
      </w:hyperlink>
    </w:p>
    <w:p w14:paraId="11C7AB1B" w14:textId="77777777" w:rsidR="00E9399F" w:rsidRPr="00A70FF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173" w:history="1">
        <w:r w:rsidR="00E9399F" w:rsidRPr="00A70FFF">
          <w:rPr>
            <w:rStyle w:val="Hiperpovezava"/>
            <w:noProof/>
            <w:sz w:val="20"/>
            <w:szCs w:val="20"/>
          </w:rPr>
          <w:t>Slika 2: Izsek iz generalizirane namenske rabe prostora Občine Izola (GIS portal Občine Izola)</w:t>
        </w:r>
        <w:r w:rsidR="00E9399F" w:rsidRPr="00A70FFF">
          <w:rPr>
            <w:noProof/>
            <w:webHidden/>
            <w:sz w:val="20"/>
            <w:szCs w:val="20"/>
          </w:rPr>
          <w:tab/>
        </w:r>
        <w:r w:rsidR="00E9399F" w:rsidRPr="00A70FFF">
          <w:rPr>
            <w:noProof/>
            <w:webHidden/>
            <w:sz w:val="20"/>
            <w:szCs w:val="20"/>
          </w:rPr>
          <w:fldChar w:fldCharType="begin"/>
        </w:r>
        <w:r w:rsidR="00E9399F" w:rsidRPr="00A70FFF">
          <w:rPr>
            <w:noProof/>
            <w:webHidden/>
            <w:sz w:val="20"/>
            <w:szCs w:val="20"/>
          </w:rPr>
          <w:instrText xml:space="preserve"> PAGEREF _Toc25176173 \h </w:instrText>
        </w:r>
        <w:r w:rsidR="00E9399F" w:rsidRPr="00A70FFF">
          <w:rPr>
            <w:noProof/>
            <w:webHidden/>
            <w:sz w:val="20"/>
            <w:szCs w:val="20"/>
          </w:rPr>
        </w:r>
        <w:r w:rsidR="00E9399F" w:rsidRPr="00A70FFF">
          <w:rPr>
            <w:noProof/>
            <w:webHidden/>
            <w:sz w:val="20"/>
            <w:szCs w:val="20"/>
          </w:rPr>
          <w:fldChar w:fldCharType="separate"/>
        </w:r>
        <w:r w:rsidR="00304D90">
          <w:rPr>
            <w:noProof/>
            <w:webHidden/>
            <w:sz w:val="20"/>
            <w:szCs w:val="20"/>
          </w:rPr>
          <w:t>16</w:t>
        </w:r>
        <w:r w:rsidR="00E9399F" w:rsidRPr="00A70FFF">
          <w:rPr>
            <w:noProof/>
            <w:webHidden/>
            <w:sz w:val="20"/>
            <w:szCs w:val="20"/>
          </w:rPr>
          <w:fldChar w:fldCharType="end"/>
        </w:r>
      </w:hyperlink>
    </w:p>
    <w:p w14:paraId="33FBE913" w14:textId="77777777" w:rsidR="00E9399F" w:rsidRPr="00A70FF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174" w:history="1">
        <w:r w:rsidR="00E9399F" w:rsidRPr="00A70FFF">
          <w:rPr>
            <w:rStyle w:val="Hiperpovezava"/>
            <w:noProof/>
            <w:sz w:val="20"/>
            <w:szCs w:val="20"/>
          </w:rPr>
          <w:t>Slika 3: Ureditvena situacija</w:t>
        </w:r>
        <w:r w:rsidR="00E9399F" w:rsidRPr="00A70FFF">
          <w:rPr>
            <w:noProof/>
            <w:webHidden/>
            <w:sz w:val="20"/>
            <w:szCs w:val="20"/>
          </w:rPr>
          <w:tab/>
        </w:r>
        <w:r w:rsidR="00E9399F" w:rsidRPr="00A70FFF">
          <w:rPr>
            <w:noProof/>
            <w:webHidden/>
            <w:sz w:val="20"/>
            <w:szCs w:val="20"/>
          </w:rPr>
          <w:fldChar w:fldCharType="begin"/>
        </w:r>
        <w:r w:rsidR="00E9399F" w:rsidRPr="00A70FFF">
          <w:rPr>
            <w:noProof/>
            <w:webHidden/>
            <w:sz w:val="20"/>
            <w:szCs w:val="20"/>
          </w:rPr>
          <w:instrText xml:space="preserve"> PAGEREF _Toc25176174 \h </w:instrText>
        </w:r>
        <w:r w:rsidR="00E9399F" w:rsidRPr="00A70FFF">
          <w:rPr>
            <w:noProof/>
            <w:webHidden/>
            <w:sz w:val="20"/>
            <w:szCs w:val="20"/>
          </w:rPr>
        </w:r>
        <w:r w:rsidR="00E9399F" w:rsidRPr="00A70FFF">
          <w:rPr>
            <w:noProof/>
            <w:webHidden/>
            <w:sz w:val="20"/>
            <w:szCs w:val="20"/>
          </w:rPr>
          <w:fldChar w:fldCharType="separate"/>
        </w:r>
        <w:r w:rsidR="00304D90">
          <w:rPr>
            <w:noProof/>
            <w:webHidden/>
            <w:sz w:val="20"/>
            <w:szCs w:val="20"/>
          </w:rPr>
          <w:t>19</w:t>
        </w:r>
        <w:r w:rsidR="00E9399F" w:rsidRPr="00A70FFF">
          <w:rPr>
            <w:noProof/>
            <w:webHidden/>
            <w:sz w:val="20"/>
            <w:szCs w:val="20"/>
          </w:rPr>
          <w:fldChar w:fldCharType="end"/>
        </w:r>
      </w:hyperlink>
    </w:p>
    <w:p w14:paraId="62295591" w14:textId="77777777" w:rsidR="00E9399F" w:rsidRPr="00A70FFF" w:rsidRDefault="000A3387" w:rsidP="00E9399F">
      <w:pPr>
        <w:pStyle w:val="Kazaloslik"/>
        <w:tabs>
          <w:tab w:val="right" w:leader="dot" w:pos="9628"/>
        </w:tabs>
        <w:spacing w:line="240" w:lineRule="auto"/>
        <w:rPr>
          <w:rFonts w:asciiTheme="minorHAnsi" w:eastAsiaTheme="minorEastAsia" w:hAnsiTheme="minorHAnsi" w:cstheme="minorBidi"/>
          <w:noProof/>
          <w:sz w:val="20"/>
          <w:szCs w:val="20"/>
          <w:lang w:eastAsia="sl-SI"/>
        </w:rPr>
      </w:pPr>
      <w:hyperlink w:anchor="_Toc25176175" w:history="1">
        <w:r w:rsidR="00E9399F" w:rsidRPr="00A70FFF">
          <w:rPr>
            <w:rStyle w:val="Hiperpovezava"/>
            <w:noProof/>
            <w:sz w:val="20"/>
            <w:szCs w:val="20"/>
          </w:rPr>
          <w:t>Slika 4: Situacija s prikazom GJI (vir: PGD za objekt CMI-VZHOD-Komunalna infrastruktura)</w:t>
        </w:r>
        <w:r w:rsidR="00E9399F" w:rsidRPr="00A70FFF">
          <w:rPr>
            <w:noProof/>
            <w:webHidden/>
            <w:sz w:val="20"/>
            <w:szCs w:val="20"/>
          </w:rPr>
          <w:tab/>
        </w:r>
        <w:r w:rsidR="00E9399F" w:rsidRPr="00A70FFF">
          <w:rPr>
            <w:noProof/>
            <w:webHidden/>
            <w:sz w:val="20"/>
            <w:szCs w:val="20"/>
          </w:rPr>
          <w:fldChar w:fldCharType="begin"/>
        </w:r>
        <w:r w:rsidR="00E9399F" w:rsidRPr="00A70FFF">
          <w:rPr>
            <w:noProof/>
            <w:webHidden/>
            <w:sz w:val="20"/>
            <w:szCs w:val="20"/>
          </w:rPr>
          <w:instrText xml:space="preserve"> PAGEREF _Toc25176175 \h </w:instrText>
        </w:r>
        <w:r w:rsidR="00E9399F" w:rsidRPr="00A70FFF">
          <w:rPr>
            <w:noProof/>
            <w:webHidden/>
            <w:sz w:val="20"/>
            <w:szCs w:val="20"/>
          </w:rPr>
        </w:r>
        <w:r w:rsidR="00E9399F" w:rsidRPr="00A70FFF">
          <w:rPr>
            <w:noProof/>
            <w:webHidden/>
            <w:sz w:val="20"/>
            <w:szCs w:val="20"/>
          </w:rPr>
          <w:fldChar w:fldCharType="separate"/>
        </w:r>
        <w:r w:rsidR="00304D90">
          <w:rPr>
            <w:noProof/>
            <w:webHidden/>
            <w:sz w:val="20"/>
            <w:szCs w:val="20"/>
          </w:rPr>
          <w:t>37</w:t>
        </w:r>
        <w:r w:rsidR="00E9399F" w:rsidRPr="00A70FFF">
          <w:rPr>
            <w:noProof/>
            <w:webHidden/>
            <w:sz w:val="20"/>
            <w:szCs w:val="20"/>
          </w:rPr>
          <w:fldChar w:fldCharType="end"/>
        </w:r>
      </w:hyperlink>
    </w:p>
    <w:p w14:paraId="6880961F" w14:textId="5A176ACD" w:rsidR="00AB3A39" w:rsidRPr="00A70FFF" w:rsidRDefault="00AB3A39" w:rsidP="00E9399F">
      <w:pPr>
        <w:pStyle w:val="TEKST"/>
        <w:spacing w:line="240" w:lineRule="auto"/>
        <w:rPr>
          <w:sz w:val="20"/>
          <w:szCs w:val="20"/>
          <w:highlight w:val="yellow"/>
        </w:rPr>
        <w:sectPr w:rsidR="00AB3A39" w:rsidRPr="00A70FFF" w:rsidSect="00B641E5">
          <w:headerReference w:type="default" r:id="rId13"/>
          <w:footerReference w:type="default" r:id="rId14"/>
          <w:pgSz w:w="11906" w:h="16838" w:code="9"/>
          <w:pgMar w:top="1304" w:right="1134" w:bottom="1134" w:left="1134" w:header="709" w:footer="510" w:gutter="0"/>
          <w:cols w:space="708"/>
          <w:docGrid w:linePitch="360"/>
        </w:sectPr>
      </w:pPr>
      <w:r w:rsidRPr="00A70FFF">
        <w:rPr>
          <w:sz w:val="20"/>
          <w:szCs w:val="20"/>
          <w:highlight w:val="yellow"/>
        </w:rPr>
        <w:fldChar w:fldCharType="end"/>
      </w:r>
    </w:p>
    <w:p w14:paraId="6D0CE1D9" w14:textId="29D7830B" w:rsidR="006F52D5" w:rsidRPr="001C6C36" w:rsidRDefault="00CA4522" w:rsidP="003C545A">
      <w:pPr>
        <w:pStyle w:val="1NASLOV"/>
        <w:numPr>
          <w:ilvl w:val="0"/>
          <w:numId w:val="3"/>
        </w:numPr>
        <w:spacing w:line="240" w:lineRule="auto"/>
      </w:pPr>
      <w:bookmarkStart w:id="2" w:name="_Toc6477245"/>
      <w:bookmarkStart w:id="3" w:name="_Toc25176862"/>
      <w:r w:rsidRPr="001C6C36">
        <w:lastRenderedPageBreak/>
        <w:t>Uvod</w:t>
      </w:r>
      <w:bookmarkEnd w:id="2"/>
      <w:bookmarkEnd w:id="3"/>
    </w:p>
    <w:p w14:paraId="22412783" w14:textId="2EFEA516" w:rsidR="006F52D5" w:rsidRPr="001C6C36" w:rsidRDefault="00511E32" w:rsidP="003C545A">
      <w:pPr>
        <w:pStyle w:val="11NASLOV"/>
        <w:spacing w:line="240" w:lineRule="auto"/>
      </w:pPr>
      <w:bookmarkStart w:id="4" w:name="_Toc6477246"/>
      <w:bookmarkStart w:id="5" w:name="_Toc25176863"/>
      <w:r w:rsidRPr="001C6C36">
        <w:t xml:space="preserve">Ozadje </w:t>
      </w:r>
      <w:bookmarkEnd w:id="4"/>
      <w:r w:rsidRPr="001C6C36">
        <w:t xml:space="preserve">izdelave </w:t>
      </w:r>
      <w:r w:rsidR="003C545A" w:rsidRPr="001C6C36">
        <w:t xml:space="preserve">elaborata </w:t>
      </w:r>
      <w:r w:rsidRPr="001C6C36">
        <w:t>programa opremljanja</w:t>
      </w:r>
      <w:bookmarkEnd w:id="5"/>
    </w:p>
    <w:p w14:paraId="2AA92390" w14:textId="5EC13D0A" w:rsidR="001C6C36" w:rsidRDefault="001C6C36" w:rsidP="001C6C36">
      <w:pPr>
        <w:pStyle w:val="TEKST"/>
        <w:spacing w:line="240" w:lineRule="auto"/>
      </w:pPr>
      <w:r w:rsidRPr="001C6C36">
        <w:t xml:space="preserve">Občina Izola, namerava komunalno opremiti stavbna zemljišča za vzhodno območje industrijske cone v Izoli, za katero je bil </w:t>
      </w:r>
      <w:r>
        <w:t xml:space="preserve">sprejet </w:t>
      </w:r>
      <w:r w:rsidRPr="001C6C36">
        <w:rPr>
          <w:i/>
        </w:rPr>
        <w:t>Odlok o občinskem podrobnem prostorskem načrtu za vzhodno območje industrijske cone v Izoli (Uradne objave Občine Izola, št.</w:t>
      </w:r>
      <w:r w:rsidR="00E57A97">
        <w:rPr>
          <w:i/>
        </w:rPr>
        <w:t xml:space="preserve"> </w:t>
      </w:r>
      <w:r w:rsidRPr="001C6C36">
        <w:rPr>
          <w:i/>
        </w:rPr>
        <w:t>17/12).</w:t>
      </w:r>
      <w:r w:rsidRPr="001C6C36">
        <w:t xml:space="preserve"> Ureditveno območje OPPN obsega območja planskih celot</w:t>
      </w:r>
      <w:r w:rsidR="00E57A97">
        <w:t xml:space="preserve"> </w:t>
      </w:r>
      <w:r w:rsidRPr="001C6C36">
        <w:t xml:space="preserve">I 5/7, I 5/8, Z 5/9, Z 5/10, kot jih določa </w:t>
      </w:r>
      <w:r w:rsidRPr="001C6C36">
        <w:rPr>
          <w:i/>
        </w:rPr>
        <w:t>Družbeni plan občine Izola za obdobje 1986-1990 (Ur. objave št. 19/90 in 22/90, 19/95, 22/99, 13/95, 14/98, 9/99, 1/00 in 15/00, 18/03).</w:t>
      </w:r>
      <w:r w:rsidRPr="001C6C36">
        <w:t xml:space="preserve"> Območje je namenjeno proizvodnim, storitvenim, trgovskim, servisnim, poslovnim in skladiščnim dejavnostim</w:t>
      </w:r>
      <w:r>
        <w:t>.</w:t>
      </w:r>
    </w:p>
    <w:p w14:paraId="4AA8A6D8" w14:textId="0D3B9E77" w:rsidR="001C6C36" w:rsidRDefault="001C6C36" w:rsidP="001C6C36">
      <w:pPr>
        <w:pStyle w:val="TEKST"/>
        <w:spacing w:line="240" w:lineRule="auto"/>
        <w:rPr>
          <w:rFonts w:eastAsia="Times New Roman"/>
          <w:szCs w:val="22"/>
          <w:lang w:eastAsia="x-none"/>
        </w:rPr>
      </w:pPr>
      <w:r w:rsidRPr="001C6C36">
        <w:rPr>
          <w:rFonts w:eastAsia="Times New Roman"/>
          <w:szCs w:val="22"/>
          <w:lang w:eastAsia="x-none"/>
        </w:rPr>
        <w:t>Z umestitvijo hitre ceste</w:t>
      </w:r>
      <w:r>
        <w:rPr>
          <w:rFonts w:eastAsia="Times New Roman"/>
          <w:szCs w:val="22"/>
          <w:lang w:eastAsia="x-none"/>
        </w:rPr>
        <w:t xml:space="preserve"> </w:t>
      </w:r>
      <w:r w:rsidRPr="001C6C36">
        <w:rPr>
          <w:rFonts w:eastAsia="Times New Roman"/>
          <w:szCs w:val="22"/>
          <w:lang w:eastAsia="x-none"/>
        </w:rPr>
        <w:t>Koper-Izola v prostor in z njenim odprtjem leta 2015 je prišlo do bistvene spremembe zasnove prometne</w:t>
      </w:r>
      <w:r>
        <w:rPr>
          <w:rFonts w:eastAsia="Times New Roman"/>
          <w:szCs w:val="22"/>
          <w:lang w:eastAsia="x-none"/>
        </w:rPr>
        <w:t xml:space="preserve"> </w:t>
      </w:r>
      <w:r w:rsidRPr="001C6C36">
        <w:rPr>
          <w:rFonts w:eastAsia="Times New Roman"/>
          <w:szCs w:val="22"/>
          <w:lang w:eastAsia="x-none"/>
        </w:rPr>
        <w:t>ureditve na širšem območju industrijske cone v Izoli v smislu spremenjene hierarhije prometnic in zaradi</w:t>
      </w:r>
      <w:r>
        <w:rPr>
          <w:rFonts w:eastAsia="Times New Roman"/>
          <w:szCs w:val="22"/>
          <w:lang w:eastAsia="x-none"/>
        </w:rPr>
        <w:t xml:space="preserve"> </w:t>
      </w:r>
      <w:r w:rsidRPr="001C6C36">
        <w:rPr>
          <w:rFonts w:eastAsia="Times New Roman"/>
          <w:szCs w:val="22"/>
          <w:lang w:eastAsia="x-none"/>
        </w:rPr>
        <w:t>dograditve, rekonstrukcij in deviacij obstoječih prometnic. Z izgradnjo in odprtjem hitre ceste Koper–Izola postaja glavna obalna cesta skupaj s podaljšano Industrijsko cesto mestna obvozna cesta v</w:t>
      </w:r>
      <w:r>
        <w:rPr>
          <w:rFonts w:eastAsia="Times New Roman"/>
          <w:szCs w:val="22"/>
          <w:lang w:eastAsia="x-none"/>
        </w:rPr>
        <w:t xml:space="preserve"> </w:t>
      </w:r>
      <w:r w:rsidRPr="001C6C36">
        <w:rPr>
          <w:rFonts w:eastAsia="Times New Roman"/>
          <w:szCs w:val="22"/>
          <w:lang w:eastAsia="x-none"/>
        </w:rPr>
        <w:t>občinskem upravljanju skladno z določili Uredbe o državnem lokacijskem načrtu za hitro cesto na odseku</w:t>
      </w:r>
      <w:r>
        <w:rPr>
          <w:rFonts w:eastAsia="Times New Roman"/>
          <w:szCs w:val="22"/>
          <w:lang w:eastAsia="x-none"/>
        </w:rPr>
        <w:t xml:space="preserve"> </w:t>
      </w:r>
      <w:r w:rsidRPr="001C6C36">
        <w:rPr>
          <w:rFonts w:eastAsia="Times New Roman"/>
          <w:szCs w:val="22"/>
          <w:lang w:eastAsia="x-none"/>
        </w:rPr>
        <w:t>Koper-Izola. Celotno območje industrijske cone, predvsem pa območja ob samih prometnicah, je z</w:t>
      </w:r>
      <w:r>
        <w:rPr>
          <w:rFonts w:eastAsia="Times New Roman"/>
          <w:szCs w:val="22"/>
          <w:lang w:eastAsia="x-none"/>
        </w:rPr>
        <w:t xml:space="preserve"> </w:t>
      </w:r>
      <w:r w:rsidRPr="001C6C36">
        <w:rPr>
          <w:rFonts w:eastAsia="Times New Roman"/>
          <w:szCs w:val="22"/>
          <w:lang w:eastAsia="x-none"/>
        </w:rPr>
        <w:t>izgradnjo hitre ceste, priključka nanjo ter izgradnjo ostale cestne mreže postalo razvojno privlačnejše. To</w:t>
      </w:r>
      <w:r>
        <w:rPr>
          <w:rFonts w:eastAsia="Times New Roman"/>
          <w:szCs w:val="22"/>
          <w:lang w:eastAsia="x-none"/>
        </w:rPr>
        <w:t xml:space="preserve"> </w:t>
      </w:r>
      <w:r w:rsidRPr="001C6C36">
        <w:rPr>
          <w:rFonts w:eastAsia="Times New Roman"/>
          <w:szCs w:val="22"/>
          <w:lang w:eastAsia="x-none"/>
        </w:rPr>
        <w:t>že vpliva na povečano povpraševanje po zemljiščih, ki se nahajajo v neposredni bližini hitre ceste.</w:t>
      </w:r>
    </w:p>
    <w:p w14:paraId="58D2D6A7" w14:textId="4579D3AE" w:rsidR="001C6C36" w:rsidRDefault="001C6C36" w:rsidP="003C545A">
      <w:pPr>
        <w:pStyle w:val="TEKST"/>
        <w:spacing w:line="240" w:lineRule="auto"/>
        <w:rPr>
          <w:rFonts w:eastAsia="Times New Roman"/>
          <w:szCs w:val="22"/>
          <w:lang w:eastAsia="x-none"/>
        </w:rPr>
      </w:pPr>
      <w:r w:rsidRPr="001C6C36">
        <w:rPr>
          <w:rFonts w:eastAsia="Times New Roman"/>
          <w:szCs w:val="22"/>
          <w:lang w:eastAsia="x-none"/>
        </w:rPr>
        <w:t>Območje OPPN obsega pretežno še nepozidana zemljišča zahodno od glavne obalne ceste G2-111, odsek 373</w:t>
      </w:r>
      <w:r w:rsidR="00E57A97">
        <w:rPr>
          <w:rFonts w:eastAsia="Times New Roman"/>
          <w:szCs w:val="22"/>
          <w:lang w:eastAsia="x-none"/>
        </w:rPr>
        <w:t xml:space="preserve"> </w:t>
      </w:r>
      <w:r w:rsidRPr="001C6C36">
        <w:rPr>
          <w:rFonts w:eastAsia="Times New Roman"/>
          <w:szCs w:val="22"/>
          <w:lang w:eastAsia="x-none"/>
        </w:rPr>
        <w:t xml:space="preserve">Ruda (Izola-Valeta) (v nadaljevanju: Obalna cesta) do obstoječih objektov (skladišč in proizvodnih hal) </w:t>
      </w:r>
      <w:proofErr w:type="spellStart"/>
      <w:r w:rsidRPr="001C6C36">
        <w:rPr>
          <w:rFonts w:eastAsia="Times New Roman"/>
          <w:szCs w:val="22"/>
          <w:lang w:eastAsia="x-none"/>
        </w:rPr>
        <w:t>Mehanotehnike</w:t>
      </w:r>
      <w:proofErr w:type="spellEnd"/>
      <w:r w:rsidRPr="001C6C36">
        <w:rPr>
          <w:rFonts w:eastAsia="Times New Roman"/>
          <w:szCs w:val="22"/>
          <w:lang w:eastAsia="x-none"/>
        </w:rPr>
        <w:t xml:space="preserve">. Po prečkanju hudournika </w:t>
      </w:r>
      <w:proofErr w:type="spellStart"/>
      <w:r w:rsidRPr="001C6C36">
        <w:rPr>
          <w:rFonts w:eastAsia="Times New Roman"/>
          <w:szCs w:val="22"/>
          <w:lang w:eastAsia="x-none"/>
        </w:rPr>
        <w:t>Mehanotehnika</w:t>
      </w:r>
      <w:proofErr w:type="spellEnd"/>
      <w:r w:rsidRPr="001C6C36">
        <w:rPr>
          <w:rFonts w:eastAsia="Times New Roman"/>
          <w:szCs w:val="22"/>
          <w:lang w:eastAsia="x-none"/>
        </w:rPr>
        <w:t xml:space="preserve"> II, meja ureditvenega območja poteka proti severozahodu do severnega roba parkirišča betonarne ter se nato usmeri proti jugozahodu in jugovzhodu s potekom po parcelni meji št. 2485/27 </w:t>
      </w:r>
      <w:proofErr w:type="spellStart"/>
      <w:r w:rsidRPr="001C6C36">
        <w:rPr>
          <w:rFonts w:eastAsia="Times New Roman"/>
          <w:szCs w:val="22"/>
          <w:lang w:eastAsia="x-none"/>
        </w:rPr>
        <w:t>k.o</w:t>
      </w:r>
      <w:proofErr w:type="spellEnd"/>
      <w:r w:rsidRPr="001C6C36">
        <w:rPr>
          <w:rFonts w:eastAsia="Times New Roman"/>
          <w:szCs w:val="22"/>
          <w:lang w:eastAsia="x-none"/>
        </w:rPr>
        <w:t>. Izola. Na južni</w:t>
      </w:r>
      <w:r w:rsidR="00E57A97">
        <w:rPr>
          <w:rFonts w:eastAsia="Times New Roman"/>
          <w:szCs w:val="22"/>
          <w:lang w:eastAsia="x-none"/>
        </w:rPr>
        <w:t xml:space="preserve"> </w:t>
      </w:r>
      <w:r w:rsidRPr="001C6C36">
        <w:rPr>
          <w:rFonts w:eastAsia="Times New Roman"/>
          <w:szCs w:val="22"/>
          <w:lang w:eastAsia="x-none"/>
        </w:rPr>
        <w:t>strani</w:t>
      </w:r>
      <w:r w:rsidR="00E57A97">
        <w:rPr>
          <w:rFonts w:eastAsia="Times New Roman"/>
          <w:szCs w:val="22"/>
          <w:lang w:eastAsia="x-none"/>
        </w:rPr>
        <w:t xml:space="preserve"> </w:t>
      </w:r>
      <w:r w:rsidRPr="001C6C36">
        <w:rPr>
          <w:rFonts w:eastAsia="Times New Roman"/>
          <w:szCs w:val="22"/>
          <w:lang w:eastAsia="x-none"/>
        </w:rPr>
        <w:t>meja</w:t>
      </w:r>
      <w:r w:rsidR="00E57A97">
        <w:rPr>
          <w:rFonts w:eastAsia="Times New Roman"/>
          <w:szCs w:val="22"/>
          <w:lang w:eastAsia="x-none"/>
        </w:rPr>
        <w:t xml:space="preserve"> </w:t>
      </w:r>
      <w:r w:rsidRPr="001C6C36">
        <w:rPr>
          <w:rFonts w:eastAsia="Times New Roman"/>
          <w:szCs w:val="22"/>
          <w:lang w:eastAsia="x-none"/>
        </w:rPr>
        <w:t>območja</w:t>
      </w:r>
      <w:r w:rsidR="00E57A97">
        <w:rPr>
          <w:rFonts w:eastAsia="Times New Roman"/>
          <w:szCs w:val="22"/>
          <w:lang w:eastAsia="x-none"/>
        </w:rPr>
        <w:t xml:space="preserve"> </w:t>
      </w:r>
      <w:r w:rsidRPr="001C6C36">
        <w:rPr>
          <w:rFonts w:eastAsia="Times New Roman"/>
          <w:szCs w:val="22"/>
          <w:lang w:eastAsia="x-none"/>
        </w:rPr>
        <w:t>OPPN</w:t>
      </w:r>
      <w:r w:rsidR="00E57A97">
        <w:rPr>
          <w:rFonts w:eastAsia="Times New Roman"/>
          <w:szCs w:val="22"/>
          <w:lang w:eastAsia="x-none"/>
        </w:rPr>
        <w:t xml:space="preserve"> </w:t>
      </w:r>
      <w:r w:rsidRPr="001C6C36">
        <w:rPr>
          <w:rFonts w:eastAsia="Times New Roman"/>
          <w:szCs w:val="22"/>
          <w:lang w:eastAsia="x-none"/>
        </w:rPr>
        <w:t>sledi</w:t>
      </w:r>
      <w:r w:rsidR="00E57A97">
        <w:rPr>
          <w:rFonts w:eastAsia="Times New Roman"/>
          <w:szCs w:val="22"/>
          <w:lang w:eastAsia="x-none"/>
        </w:rPr>
        <w:t xml:space="preserve"> </w:t>
      </w:r>
      <w:r w:rsidRPr="001C6C36">
        <w:rPr>
          <w:rFonts w:eastAsia="Times New Roman"/>
          <w:szCs w:val="22"/>
          <w:lang w:eastAsia="x-none"/>
        </w:rPr>
        <w:t>meji</w:t>
      </w:r>
      <w:r w:rsidR="00E57A97">
        <w:rPr>
          <w:rFonts w:eastAsia="Times New Roman"/>
          <w:szCs w:val="22"/>
          <w:lang w:eastAsia="x-none"/>
        </w:rPr>
        <w:t xml:space="preserve"> </w:t>
      </w:r>
      <w:r w:rsidRPr="001C6C36">
        <w:rPr>
          <w:rFonts w:eastAsia="Times New Roman"/>
          <w:szCs w:val="22"/>
          <w:lang w:eastAsia="x-none"/>
        </w:rPr>
        <w:t>ureditvenega</w:t>
      </w:r>
      <w:r w:rsidR="00E57A97">
        <w:rPr>
          <w:rFonts w:eastAsia="Times New Roman"/>
          <w:szCs w:val="22"/>
          <w:lang w:eastAsia="x-none"/>
        </w:rPr>
        <w:t xml:space="preserve"> </w:t>
      </w:r>
      <w:r w:rsidRPr="001C6C36">
        <w:rPr>
          <w:rFonts w:eastAsia="Times New Roman"/>
          <w:szCs w:val="22"/>
          <w:lang w:eastAsia="x-none"/>
        </w:rPr>
        <w:t>območja</w:t>
      </w:r>
      <w:r w:rsidR="00E57A97">
        <w:rPr>
          <w:rFonts w:eastAsia="Times New Roman"/>
          <w:szCs w:val="22"/>
          <w:lang w:eastAsia="x-none"/>
        </w:rPr>
        <w:t xml:space="preserve"> </w:t>
      </w:r>
      <w:r w:rsidRPr="001C6C36">
        <w:rPr>
          <w:rFonts w:eastAsia="Times New Roman"/>
          <w:szCs w:val="22"/>
          <w:lang w:eastAsia="x-none"/>
        </w:rPr>
        <w:t>krožišča</w:t>
      </w:r>
      <w:r w:rsidR="00E57A97">
        <w:rPr>
          <w:rFonts w:eastAsia="Times New Roman"/>
          <w:szCs w:val="22"/>
          <w:lang w:eastAsia="x-none"/>
        </w:rPr>
        <w:t xml:space="preserve"> </w:t>
      </w:r>
      <w:r w:rsidRPr="001C6C36">
        <w:rPr>
          <w:rFonts w:eastAsia="Times New Roman"/>
          <w:szCs w:val="22"/>
          <w:lang w:eastAsia="x-none"/>
        </w:rPr>
        <w:t>in</w:t>
      </w:r>
      <w:r w:rsidR="00E57A97">
        <w:rPr>
          <w:rFonts w:eastAsia="Times New Roman"/>
          <w:szCs w:val="22"/>
          <w:lang w:eastAsia="x-none"/>
        </w:rPr>
        <w:t xml:space="preserve"> </w:t>
      </w:r>
      <w:r w:rsidRPr="001C6C36">
        <w:rPr>
          <w:rFonts w:eastAsia="Times New Roman"/>
          <w:szCs w:val="22"/>
          <w:lang w:eastAsia="x-none"/>
        </w:rPr>
        <w:t>podaljška Industrijske ceste in načrtovani deviaciji Obalne ceste s priključkom na krožišče. Območje OPPN obsega še zemljišča betonarne južno od načrtovanega podaljška Industrijske ceste.</w:t>
      </w:r>
    </w:p>
    <w:p w14:paraId="5180CD81" w14:textId="17D4727B" w:rsidR="001C6C36" w:rsidRDefault="001C6C36" w:rsidP="001C6C36">
      <w:pPr>
        <w:pStyle w:val="TEKST"/>
        <w:spacing w:line="240" w:lineRule="auto"/>
        <w:rPr>
          <w:rFonts w:eastAsia="Times New Roman"/>
          <w:szCs w:val="22"/>
          <w:lang w:eastAsia="x-none"/>
        </w:rPr>
      </w:pPr>
      <w:r w:rsidRPr="001C6C36">
        <w:rPr>
          <w:rFonts w:eastAsia="Times New Roman"/>
          <w:szCs w:val="22"/>
          <w:lang w:eastAsia="x-none"/>
        </w:rPr>
        <w:t>Komunalno opremljena zemljišča v coni CMI-Vzhod predstavljajo osnovo za zagotovitev pogojev</w:t>
      </w:r>
      <w:r>
        <w:rPr>
          <w:rFonts w:eastAsia="Times New Roman"/>
          <w:szCs w:val="22"/>
          <w:lang w:eastAsia="x-none"/>
        </w:rPr>
        <w:t xml:space="preserve"> </w:t>
      </w:r>
      <w:r w:rsidRPr="001C6C36">
        <w:rPr>
          <w:rFonts w:eastAsia="Times New Roman"/>
          <w:szCs w:val="22"/>
          <w:lang w:eastAsia="x-none"/>
        </w:rPr>
        <w:t>pospeševanja gospodarskega razvoja in odpiranja novih delovnih mest na območju občine Izola. Z</w:t>
      </w:r>
      <w:r>
        <w:rPr>
          <w:rFonts w:eastAsia="Times New Roman"/>
          <w:szCs w:val="22"/>
          <w:lang w:eastAsia="x-none"/>
        </w:rPr>
        <w:t xml:space="preserve"> </w:t>
      </w:r>
      <w:r w:rsidRPr="001C6C36">
        <w:rPr>
          <w:rFonts w:eastAsia="Times New Roman"/>
          <w:szCs w:val="22"/>
          <w:lang w:eastAsia="x-none"/>
        </w:rPr>
        <w:t>izvedbo celostne ureditve ekonomsko poslovne infrastrukture bodo zagotovljeni pogoji za nadaljnjo rast</w:t>
      </w:r>
      <w:r>
        <w:rPr>
          <w:rFonts w:eastAsia="Times New Roman"/>
          <w:szCs w:val="22"/>
          <w:lang w:eastAsia="x-none"/>
        </w:rPr>
        <w:t xml:space="preserve"> </w:t>
      </w:r>
      <w:r w:rsidRPr="001C6C36">
        <w:rPr>
          <w:rFonts w:eastAsia="Times New Roman"/>
          <w:szCs w:val="22"/>
          <w:lang w:eastAsia="x-none"/>
        </w:rPr>
        <w:t>podjetij in ustvarjanje delovnih mest. Tako zagotovitev celostno urejene poslovne cone CMI-Vzhod</w:t>
      </w:r>
      <w:r>
        <w:rPr>
          <w:rFonts w:eastAsia="Times New Roman"/>
          <w:szCs w:val="22"/>
          <w:lang w:eastAsia="x-none"/>
        </w:rPr>
        <w:t xml:space="preserve"> </w:t>
      </w:r>
      <w:r w:rsidRPr="001C6C36">
        <w:rPr>
          <w:rFonts w:eastAsia="Times New Roman"/>
          <w:szCs w:val="22"/>
          <w:lang w:eastAsia="x-none"/>
        </w:rPr>
        <w:t>predstavlja pogoje za doseganje zastavljenih ciljev Operativnega programa na področju spodbujanja</w:t>
      </w:r>
      <w:r>
        <w:rPr>
          <w:rFonts w:eastAsia="Times New Roman"/>
          <w:szCs w:val="22"/>
          <w:lang w:eastAsia="x-none"/>
        </w:rPr>
        <w:t xml:space="preserve"> </w:t>
      </w:r>
      <w:r w:rsidRPr="001C6C36">
        <w:rPr>
          <w:rFonts w:eastAsia="Times New Roman"/>
          <w:szCs w:val="22"/>
          <w:lang w:eastAsia="x-none"/>
        </w:rPr>
        <w:t>podjetništva, pogoje za lažje gospodarske izrabe novih idej in pogoje za spodbujanje ustanavljanja novih</w:t>
      </w:r>
      <w:r>
        <w:rPr>
          <w:rFonts w:eastAsia="Times New Roman"/>
          <w:szCs w:val="22"/>
          <w:lang w:eastAsia="x-none"/>
        </w:rPr>
        <w:t xml:space="preserve"> </w:t>
      </w:r>
      <w:r w:rsidRPr="001C6C36">
        <w:rPr>
          <w:rFonts w:eastAsia="Times New Roman"/>
          <w:szCs w:val="22"/>
          <w:lang w:eastAsia="x-none"/>
        </w:rPr>
        <w:t>podjetij.</w:t>
      </w:r>
    </w:p>
    <w:p w14:paraId="30723031" w14:textId="2C83493A" w:rsidR="00863109" w:rsidRDefault="00863109" w:rsidP="00863109">
      <w:pPr>
        <w:pStyle w:val="TEKST"/>
        <w:spacing w:line="240" w:lineRule="auto"/>
      </w:pPr>
      <w:r>
        <w:t>Ureditveno območje OPPN obsega območja planskih celot</w:t>
      </w:r>
      <w:r w:rsidR="00E57A97">
        <w:t xml:space="preserve"> </w:t>
      </w:r>
      <w:r>
        <w:t xml:space="preserve">I 5/7, I 5/8, Z 5/9, Z 5/10, kot jih določa Družbeni plan občine Izola za obdobje 1986-1990 (Ur. objave št. 19/90 in 22/90, 19/95, 22/99, 13/95, 14/98, 9/99, 1/00 in 15/00, 18/03). Območje je namenjeno proizvodnim, storitvenim, trgovskim, servisnim, poslovnim in skladiščnim dejavnostim. </w:t>
      </w:r>
    </w:p>
    <w:p w14:paraId="184EBCF3" w14:textId="35FE0163" w:rsidR="00863109" w:rsidRDefault="00863109" w:rsidP="00863109">
      <w:pPr>
        <w:pStyle w:val="TEKST"/>
        <w:spacing w:line="240" w:lineRule="auto"/>
      </w:pPr>
      <w:r>
        <w:t>Območje OPPN obsega pretežno še nepozidana zemljišča zahodno od glavne obalne ceste G2-111, odsek 373</w:t>
      </w:r>
      <w:r w:rsidR="00E57A97">
        <w:t xml:space="preserve"> </w:t>
      </w:r>
      <w:r>
        <w:t xml:space="preserve">Ruda (Izola-Valeta) (v nadaljevanju: Obalna cesta) do obstoječih objektov (skladišč in proizvodnih hal) </w:t>
      </w:r>
      <w:proofErr w:type="spellStart"/>
      <w:r>
        <w:t>Mehanotehnike</w:t>
      </w:r>
      <w:proofErr w:type="spellEnd"/>
      <w:r>
        <w:t xml:space="preserve">. Po prečkanju hudournika </w:t>
      </w:r>
      <w:proofErr w:type="spellStart"/>
      <w:r>
        <w:t>Mehanotehnika</w:t>
      </w:r>
      <w:proofErr w:type="spellEnd"/>
      <w:r>
        <w:t xml:space="preserve"> II, meja ureditvenega območja poteka proti severozahodu do severnega roba parkirišča betonarne ter se nato usmeri proti jugozahodu in jugovzhodu s potekom po parcelni meji št. 2485/27 </w:t>
      </w:r>
      <w:proofErr w:type="spellStart"/>
      <w:r>
        <w:t>k.o</w:t>
      </w:r>
      <w:proofErr w:type="spellEnd"/>
      <w:r>
        <w:t>. Izola. Na južni</w:t>
      </w:r>
      <w:r w:rsidR="00E57A97">
        <w:t xml:space="preserve"> </w:t>
      </w:r>
      <w:r>
        <w:t>strani</w:t>
      </w:r>
      <w:r w:rsidR="00E57A97">
        <w:t xml:space="preserve"> </w:t>
      </w:r>
      <w:r>
        <w:t>meja</w:t>
      </w:r>
      <w:r w:rsidR="00E57A97">
        <w:t xml:space="preserve"> </w:t>
      </w:r>
      <w:r>
        <w:t>območja</w:t>
      </w:r>
      <w:r w:rsidR="00E57A97">
        <w:t xml:space="preserve"> </w:t>
      </w:r>
      <w:r>
        <w:t>OPPN</w:t>
      </w:r>
      <w:r w:rsidR="00E57A97">
        <w:t xml:space="preserve"> </w:t>
      </w:r>
      <w:r>
        <w:t>sledi</w:t>
      </w:r>
      <w:r w:rsidR="00E57A97">
        <w:t xml:space="preserve"> </w:t>
      </w:r>
      <w:r>
        <w:t>meji</w:t>
      </w:r>
      <w:r w:rsidR="00E57A97">
        <w:t xml:space="preserve"> </w:t>
      </w:r>
      <w:r>
        <w:t>ureditvenega</w:t>
      </w:r>
      <w:r w:rsidR="00E57A97">
        <w:t xml:space="preserve"> </w:t>
      </w:r>
      <w:r>
        <w:t>območja</w:t>
      </w:r>
      <w:r w:rsidR="00E57A97">
        <w:t xml:space="preserve"> </w:t>
      </w:r>
      <w:r>
        <w:t>krožišča</w:t>
      </w:r>
      <w:r w:rsidR="00E57A97">
        <w:t xml:space="preserve"> </w:t>
      </w:r>
      <w:r>
        <w:t>in</w:t>
      </w:r>
      <w:r w:rsidR="00E57A97">
        <w:t xml:space="preserve"> </w:t>
      </w:r>
      <w:r>
        <w:t xml:space="preserve">podaljška Industrijske ceste in načrtovani </w:t>
      </w:r>
      <w:r>
        <w:lastRenderedPageBreak/>
        <w:t>deviaciji Obalne ceste s priključkom na krožišče. Območje OPPN obsega še zemljišča betonarne južno od načrtovanega podaljška Industrijske ceste.</w:t>
      </w:r>
    </w:p>
    <w:p w14:paraId="7C448C5B" w14:textId="2702BFB8" w:rsidR="007026DB" w:rsidRPr="002D2F7B" w:rsidRDefault="00863109" w:rsidP="00863109">
      <w:pPr>
        <w:pStyle w:val="TEKST"/>
        <w:spacing w:line="240" w:lineRule="auto"/>
        <w:rPr>
          <w:highlight w:val="yellow"/>
        </w:rPr>
      </w:pPr>
      <w:r>
        <w:t xml:space="preserve">Ureditveno območje OPPN velikosti 6,66 ha obsega parcele oz. dele parcel s parcelnimi številkami: 2411, 2412, 2413, 2414, 2415, 2416, 2417, 2418, 2419, 2420, 2421, 2422, 2423, 2424, 2425, 2426, 2427, 2428, 2429, 2430/1, 2430/2, 2431, 2432, 2433/1, 2433/2, 2434/1, 2434/2, 2435/1, 2435/2, 2435/3, 2436, 2437, 2438, 2439, 2440, 2441, 2442, 2443, 2444, 2450/1, 2450/2, 2451/1, 2451/2, 2452, 2453/1, 2453/5, 2453/6, 2454, 2455, 2482, 2483/3, 2483/4, 2485/27, 2485/29, 2493/1, 2493/2, 2494, 2495/1, 2495/3, 2496, 2497/1, 2497/2, 2498/1, 2498/2, 2510/25 vse </w:t>
      </w:r>
      <w:proofErr w:type="spellStart"/>
      <w:r>
        <w:t>k.o</w:t>
      </w:r>
      <w:proofErr w:type="spellEnd"/>
      <w:r>
        <w:t xml:space="preserve">. Izola in 605/16, 605/17 </w:t>
      </w:r>
      <w:proofErr w:type="spellStart"/>
      <w:r>
        <w:t>k.o</w:t>
      </w:r>
      <w:proofErr w:type="spellEnd"/>
      <w:r>
        <w:t>. Cetore.</w:t>
      </w:r>
    </w:p>
    <w:p w14:paraId="5FB3E480" w14:textId="77777777" w:rsidR="00D21DF9" w:rsidRPr="001C6C36" w:rsidRDefault="00D21DF9" w:rsidP="003C545A">
      <w:pPr>
        <w:spacing w:line="240" w:lineRule="auto"/>
        <w:jc w:val="both"/>
        <w:rPr>
          <w:rFonts w:eastAsia="Times New Roman"/>
          <w:lang w:eastAsia="x-none"/>
        </w:rPr>
      </w:pPr>
      <w:r w:rsidRPr="001C6C36">
        <w:rPr>
          <w:rFonts w:eastAsia="Times New Roman"/>
          <w:lang w:eastAsia="x-none"/>
        </w:rPr>
        <w:t>Opremljanje stavbnih zemljišč obsega projektiranje in gradnjo komunalne opreme ter objektov in omrežij druge gospodarske javne infrastrukture, ki so potrebni, da se lahko prostorske ureditve oziroma objekti, načrtovani z OPN ali OPPN, izvedejo in se namensko uporabljajo.</w:t>
      </w:r>
    </w:p>
    <w:p w14:paraId="1074C22F" w14:textId="77777777" w:rsidR="00EE3CD9" w:rsidRPr="001C6C36" w:rsidRDefault="00EE3CD9" w:rsidP="003C545A">
      <w:pPr>
        <w:pStyle w:val="TEKST"/>
        <w:spacing w:after="0" w:line="240" w:lineRule="auto"/>
      </w:pPr>
      <w:r w:rsidRPr="001C6C36">
        <w:t>Gradnja objektov, razen objektov gospodarske javne infrastrukture in drugih objektov, ki za izvedbo in delovanje ne potrebujejo komunalne oskrbe, je dopustna na opremljenih stavbnih zemljiščih. Gradnja objektov je dopustna tudi na neopremljenih stavbnih zemljiščih:</w:t>
      </w:r>
    </w:p>
    <w:p w14:paraId="6A4A46C9" w14:textId="77777777" w:rsidR="00EE3CD9" w:rsidRPr="001C6C36" w:rsidRDefault="00EE3CD9" w:rsidP="003C545A">
      <w:pPr>
        <w:pStyle w:val="TEKST"/>
        <w:numPr>
          <w:ilvl w:val="0"/>
          <w:numId w:val="18"/>
        </w:numPr>
        <w:spacing w:after="0" w:line="240" w:lineRule="auto"/>
      </w:pPr>
      <w:r w:rsidRPr="001C6C36">
        <w:t>če se sočasno z gradnjo objektov zagotavlja tudi opremljanje stavbnih zemljišč po pogodbi o opremljanju ali</w:t>
      </w:r>
    </w:p>
    <w:p w14:paraId="3E8A7253" w14:textId="3B68296F" w:rsidR="00EE3CD9" w:rsidRPr="001C6C36" w:rsidRDefault="00EE3CD9" w:rsidP="003C545A">
      <w:pPr>
        <w:pStyle w:val="TEKST"/>
        <w:numPr>
          <w:ilvl w:val="0"/>
          <w:numId w:val="18"/>
        </w:numPr>
        <w:spacing w:line="240" w:lineRule="auto"/>
      </w:pPr>
      <w:r w:rsidRPr="001C6C36">
        <w:t xml:space="preserve">če investitor zagotovi samooskrbo objekta s posamezno vrsto komunalne opreme ob upoštevanju določb iz drugega odstavka 150. člena </w:t>
      </w:r>
      <w:r w:rsidRPr="001C6C36">
        <w:rPr>
          <w:i/>
        </w:rPr>
        <w:t>Zakon</w:t>
      </w:r>
      <w:r w:rsidR="007026DB" w:rsidRPr="001C6C36">
        <w:rPr>
          <w:i/>
        </w:rPr>
        <w:t>a</w:t>
      </w:r>
      <w:r w:rsidRPr="001C6C36">
        <w:rPr>
          <w:i/>
        </w:rPr>
        <w:t xml:space="preserve"> o urejanju prostora.</w:t>
      </w:r>
    </w:p>
    <w:p w14:paraId="171F542D" w14:textId="5D1DBA1F" w:rsidR="007F255D" w:rsidRPr="001C6C36" w:rsidRDefault="00D82D8B" w:rsidP="003C545A">
      <w:pPr>
        <w:pStyle w:val="TEKST"/>
        <w:spacing w:line="240" w:lineRule="auto"/>
      </w:pPr>
      <w:r w:rsidRPr="001C6C36">
        <w:t>Podlaga za pripravo programa opremljanja</w:t>
      </w:r>
      <w:r w:rsidR="0024756C" w:rsidRPr="001C6C36">
        <w:t xml:space="preserve"> stavbnih zemljišč (v nadaljevanju POSZ)</w:t>
      </w:r>
      <w:r w:rsidRPr="001C6C36">
        <w:t xml:space="preserve"> je elaborat programa opremljanja</w:t>
      </w:r>
      <w:r w:rsidR="0024756C" w:rsidRPr="001C6C36">
        <w:t xml:space="preserve"> (v nadaljevanju EPO)</w:t>
      </w:r>
      <w:r w:rsidRPr="001C6C36">
        <w:t xml:space="preserve">. </w:t>
      </w:r>
      <w:r w:rsidR="007F255D" w:rsidRPr="001C6C36">
        <w:t>Program opremljanja sprejme občinski svet z odlokom.</w:t>
      </w:r>
    </w:p>
    <w:p w14:paraId="4B48B2AC" w14:textId="46DEA7AF" w:rsidR="007F255D" w:rsidRPr="001C6C36" w:rsidRDefault="007F255D" w:rsidP="003C545A">
      <w:pPr>
        <w:pStyle w:val="TEKST"/>
        <w:spacing w:line="240" w:lineRule="auto"/>
      </w:pPr>
      <w:r w:rsidRPr="001C6C36">
        <w:t xml:space="preserve">Na podlagi zgoraj navedenega in zahtev, ki izhajajo iz zakonodaje s področja prostorskega načrtovanja, se je Občina </w:t>
      </w:r>
      <w:r w:rsidR="001C6C36" w:rsidRPr="001C6C36">
        <w:t>Izola</w:t>
      </w:r>
      <w:r w:rsidRPr="001C6C36">
        <w:t xml:space="preserve"> (naročnik) odločila za izdelavo </w:t>
      </w:r>
      <w:r w:rsidR="00D82D8B" w:rsidRPr="001C6C36">
        <w:t xml:space="preserve">Elaborata </w:t>
      </w:r>
      <w:r w:rsidR="00D21DF9" w:rsidRPr="001C6C36">
        <w:t xml:space="preserve">programa opremljanja za </w:t>
      </w:r>
      <w:r w:rsidR="001C6C36" w:rsidRPr="001C6C36">
        <w:t>območje OPPN CMI-vzhod</w:t>
      </w:r>
      <w:r w:rsidR="00D82D8B" w:rsidRPr="001C6C36">
        <w:t xml:space="preserve"> </w:t>
      </w:r>
      <w:r w:rsidRPr="001C6C36">
        <w:t xml:space="preserve">in na podlagi te odločitve pri podjetju </w:t>
      </w:r>
      <w:proofErr w:type="spellStart"/>
      <w:r w:rsidR="00EE3CD9" w:rsidRPr="001C6C36">
        <w:t>ZaVita</w:t>
      </w:r>
      <w:proofErr w:type="spellEnd"/>
      <w:r w:rsidR="00EE3CD9" w:rsidRPr="001C6C36">
        <w:t xml:space="preserve">, svetovanje, </w:t>
      </w:r>
      <w:proofErr w:type="spellStart"/>
      <w:r w:rsidR="00EE3CD9" w:rsidRPr="001C6C36">
        <w:t>d.o.o</w:t>
      </w:r>
      <w:proofErr w:type="spellEnd"/>
      <w:r w:rsidR="00EE3CD9" w:rsidRPr="001C6C36">
        <w:t xml:space="preserve">. naročila </w:t>
      </w:r>
      <w:r w:rsidR="0024756C" w:rsidRPr="001C6C36">
        <w:t xml:space="preserve">njegovo </w:t>
      </w:r>
      <w:r w:rsidR="00EE3CD9" w:rsidRPr="001C6C36">
        <w:t>izdelavo</w:t>
      </w:r>
      <w:r w:rsidR="0024756C" w:rsidRPr="001C6C36">
        <w:t>.</w:t>
      </w:r>
    </w:p>
    <w:p w14:paraId="4C6A20C7" w14:textId="765D8364" w:rsidR="007F255D" w:rsidRPr="001C6C36" w:rsidRDefault="00EE3CD9" w:rsidP="003C545A">
      <w:pPr>
        <w:pStyle w:val="TEKST"/>
        <w:spacing w:line="240" w:lineRule="auto"/>
        <w:rPr>
          <w:i/>
        </w:rPr>
      </w:pPr>
      <w:r w:rsidRPr="001C6C36">
        <w:t>Elaborat p</w:t>
      </w:r>
      <w:r w:rsidR="007F255D" w:rsidRPr="001C6C36">
        <w:t xml:space="preserve">rogram opremljanja je izdelan v skladu z </w:t>
      </w:r>
      <w:r w:rsidRPr="001C6C36">
        <w:rPr>
          <w:i/>
        </w:rPr>
        <w:t>Uredbo o programu opremljanja stavbnih zemljišč in odloku o podlagah za odmero komunalnega prispevka za obstoječo komunalno opremo ter o izračunu in odmeri komunalnega prispevka</w:t>
      </w:r>
      <w:r w:rsidR="007F255D" w:rsidRPr="001C6C36">
        <w:rPr>
          <w:i/>
        </w:rPr>
        <w:t xml:space="preserve"> (</w:t>
      </w:r>
      <w:r w:rsidR="00C41D9C" w:rsidRPr="001C6C36">
        <w:rPr>
          <w:i/>
        </w:rPr>
        <w:t xml:space="preserve">Uradni list RS, št. 20/19, 30/19 – </w:t>
      </w:r>
      <w:proofErr w:type="spellStart"/>
      <w:r w:rsidR="00C41D9C" w:rsidRPr="001C6C36">
        <w:rPr>
          <w:i/>
        </w:rPr>
        <w:t>popr</w:t>
      </w:r>
      <w:proofErr w:type="spellEnd"/>
      <w:r w:rsidR="00C41D9C" w:rsidRPr="001C6C36">
        <w:rPr>
          <w:i/>
        </w:rPr>
        <w:t>. in 34/19</w:t>
      </w:r>
      <w:r w:rsidR="007F255D" w:rsidRPr="001C6C36">
        <w:rPr>
          <w:i/>
        </w:rPr>
        <w:t>)</w:t>
      </w:r>
      <w:r w:rsidR="007F255D" w:rsidRPr="001C6C36">
        <w:t xml:space="preserve">, ki opredeljuje tudi podrobno vsebino </w:t>
      </w:r>
      <w:r w:rsidRPr="001C6C36">
        <w:t xml:space="preserve">elaborata </w:t>
      </w:r>
      <w:r w:rsidR="007F255D" w:rsidRPr="001C6C36">
        <w:t xml:space="preserve">programa opremljanja. Pri zasnovi vsebine sta bila smiselno upoštevana tudi </w:t>
      </w:r>
      <w:r w:rsidRPr="001C6C36">
        <w:rPr>
          <w:i/>
        </w:rPr>
        <w:t>Zakon o urejanju prostora (ZUreP-2) (Uradni list RS, št. 61/17)</w:t>
      </w:r>
      <w:r w:rsidRPr="001C6C36">
        <w:t xml:space="preserve"> in </w:t>
      </w:r>
      <w:r w:rsidRPr="001C6C36">
        <w:rPr>
          <w:i/>
        </w:rPr>
        <w:t xml:space="preserve">Gradbeni zakon (GZ) (Uradni list RS, št. 61/17 in 72/17 – </w:t>
      </w:r>
      <w:proofErr w:type="spellStart"/>
      <w:r w:rsidRPr="001C6C36">
        <w:rPr>
          <w:i/>
        </w:rPr>
        <w:t>popr</w:t>
      </w:r>
      <w:proofErr w:type="spellEnd"/>
      <w:r w:rsidRPr="001C6C36">
        <w:rPr>
          <w:i/>
        </w:rPr>
        <w:t>.).</w:t>
      </w:r>
    </w:p>
    <w:p w14:paraId="07586E2D" w14:textId="03A6E88C" w:rsidR="007F255D" w:rsidRPr="001C6C36" w:rsidRDefault="00F95A6F" w:rsidP="003C545A">
      <w:pPr>
        <w:pStyle w:val="TEKST"/>
        <w:spacing w:line="240" w:lineRule="auto"/>
      </w:pPr>
      <w:r w:rsidRPr="001C6C36">
        <w:t xml:space="preserve">S </w:t>
      </w:r>
      <w:r w:rsidR="0024756C" w:rsidRPr="001C6C36">
        <w:t>POSZ</w:t>
      </w:r>
      <w:r w:rsidRPr="001C6C36">
        <w:t xml:space="preserve"> se v skladu z 5. členom Uredbe za območje, na katerem se predvideva gradnja nove komunalne opreme in druge gospodarske javne infrastrukture, podrobneje določi komunalna oprema in druga gospodarska javna infrastruktura, ki jo je treba na novo zgraditi za opremljanje območja opremljanja in obstoječa komunalna oprema in druga gospodarska javna infrastruktura, ki ji je zaradi potreb priključevanja objektov na območju opremljanja treba povečati zmogljivost. Podlage za odmero komunalnega prispevka se določi za novo komunalno opremo.</w:t>
      </w:r>
      <w:r w:rsidR="007F255D" w:rsidRPr="001C6C36">
        <w:t xml:space="preserve"> </w:t>
      </w:r>
    </w:p>
    <w:p w14:paraId="66875E75" w14:textId="14BEA05D" w:rsidR="007F255D" w:rsidRPr="001C6C36" w:rsidRDefault="007F255D" w:rsidP="003C545A">
      <w:pPr>
        <w:pStyle w:val="TEKST"/>
        <w:spacing w:after="0" w:line="240" w:lineRule="auto"/>
      </w:pPr>
      <w:r w:rsidRPr="001C6C36">
        <w:t xml:space="preserve">Pričujoči </w:t>
      </w:r>
      <w:r w:rsidR="001F51F9" w:rsidRPr="001C6C36">
        <w:t>elaborat programa</w:t>
      </w:r>
      <w:r w:rsidRPr="001C6C36">
        <w:t xml:space="preserve"> opremljanja vsebuje:</w:t>
      </w:r>
    </w:p>
    <w:p w14:paraId="27328AB4" w14:textId="208F5C28" w:rsidR="001F51F9" w:rsidRPr="001C6C36" w:rsidRDefault="001F51F9" w:rsidP="003C545A">
      <w:pPr>
        <w:pStyle w:val="TEKST"/>
        <w:numPr>
          <w:ilvl w:val="0"/>
          <w:numId w:val="18"/>
        </w:numPr>
        <w:spacing w:after="0" w:line="240" w:lineRule="auto"/>
      </w:pPr>
      <w:r w:rsidRPr="001C6C36">
        <w:t>opis območja opremljanja in načrtovane prostorske ureditve na območju opremljanja,</w:t>
      </w:r>
    </w:p>
    <w:p w14:paraId="58FFE7D1" w14:textId="36CF2FD7" w:rsidR="001F51F9" w:rsidRPr="001C6C36" w:rsidRDefault="001F51F9" w:rsidP="003C545A">
      <w:pPr>
        <w:pStyle w:val="TEKST"/>
        <w:numPr>
          <w:ilvl w:val="0"/>
          <w:numId w:val="18"/>
        </w:numPr>
        <w:spacing w:after="0" w:line="240" w:lineRule="auto"/>
      </w:pPr>
      <w:r w:rsidRPr="001C6C36">
        <w:t>seznam upoštevanih veljavnih prostorskih izvedbenih aktov, strokovnih podlag in druge dokumentacije, upoštevanih pri izdelavi programa opremljanja,</w:t>
      </w:r>
    </w:p>
    <w:p w14:paraId="6C6D2141" w14:textId="456B259E" w:rsidR="001F51F9" w:rsidRPr="001C6C36" w:rsidRDefault="001F51F9" w:rsidP="003C545A">
      <w:pPr>
        <w:pStyle w:val="TEKST"/>
        <w:numPr>
          <w:ilvl w:val="0"/>
          <w:numId w:val="18"/>
        </w:numPr>
        <w:spacing w:after="0" w:line="240" w:lineRule="auto"/>
      </w:pPr>
      <w:r w:rsidRPr="001C6C36">
        <w:t>podatke o predvidenih površinah gradbenih parcel stavb in bruto tlorisnih površinah načrtovanih stavb, površinah načrtovanih gradbenih inženirskih objektov ali površinah načrtovanih drugih gradbenih posegov z navedbo vira podatkov,</w:t>
      </w:r>
    </w:p>
    <w:p w14:paraId="31A19CC5" w14:textId="3A8F086C" w:rsidR="001F51F9" w:rsidRPr="001C6C36" w:rsidRDefault="001F51F9" w:rsidP="003C545A">
      <w:pPr>
        <w:pStyle w:val="TEKST"/>
        <w:numPr>
          <w:ilvl w:val="0"/>
          <w:numId w:val="18"/>
        </w:numPr>
        <w:spacing w:after="0" w:line="240" w:lineRule="auto"/>
      </w:pPr>
      <w:r w:rsidRPr="001C6C36">
        <w:lastRenderedPageBreak/>
        <w:t>opis obstoječe in nove komunalne opreme ter druge gospodarske javne infrastrukture na območju opremljanja,</w:t>
      </w:r>
    </w:p>
    <w:p w14:paraId="2008099C" w14:textId="1C42F1E6" w:rsidR="001F51F9" w:rsidRPr="001C6C36" w:rsidRDefault="001F51F9" w:rsidP="003C545A">
      <w:pPr>
        <w:pStyle w:val="TEKST"/>
        <w:numPr>
          <w:ilvl w:val="0"/>
          <w:numId w:val="18"/>
        </w:numPr>
        <w:spacing w:after="0" w:line="240" w:lineRule="auto"/>
      </w:pPr>
      <w:r w:rsidRPr="001C6C36">
        <w:t>roke za izvedbo in etapnost opremljanja, vključno s pojasnili glede načina določitve rokov,</w:t>
      </w:r>
    </w:p>
    <w:p w14:paraId="701ABD6A" w14:textId="10A1E940" w:rsidR="001F51F9" w:rsidRPr="001C6C36" w:rsidRDefault="001F51F9" w:rsidP="003C545A">
      <w:pPr>
        <w:pStyle w:val="TEKST"/>
        <w:numPr>
          <w:ilvl w:val="0"/>
          <w:numId w:val="18"/>
        </w:numPr>
        <w:spacing w:line="240" w:lineRule="auto"/>
      </w:pPr>
      <w:r w:rsidRPr="001C6C36">
        <w:t>določitev podlag za odmero komunalnega prispevka za novo komunalno opremo, vključno s pojasnili glede načina določitve finančnih sredstev za izvedbo opremljanja, skupnih in obračunskih stroškov nove komunalne opreme ter obračunskih stroškov nove komunalne opreme na enoto mere.</w:t>
      </w:r>
    </w:p>
    <w:p w14:paraId="53D70A0F" w14:textId="1602A736" w:rsidR="00511E32" w:rsidRPr="001C6C36" w:rsidRDefault="007F255D" w:rsidP="003C545A">
      <w:pPr>
        <w:pStyle w:val="TEKST"/>
        <w:spacing w:line="240" w:lineRule="auto"/>
        <w:rPr>
          <w:rFonts w:ascii="Segoe UI Symbol" w:hAnsi="Segoe UI Symbol"/>
        </w:rPr>
      </w:pPr>
      <w:r w:rsidRPr="001C6C36">
        <w:t xml:space="preserve">Pri izdelavi </w:t>
      </w:r>
      <w:r w:rsidR="007026DB" w:rsidRPr="001C6C36">
        <w:t>EPO</w:t>
      </w:r>
      <w:r w:rsidRPr="001C6C36">
        <w:t xml:space="preserve"> so uporabljene osnove in dokumentacija, ki jih je izdelovalec </w:t>
      </w:r>
      <w:r w:rsidR="004156F4" w:rsidRPr="001C6C36">
        <w:t>EPO</w:t>
      </w:r>
      <w:r w:rsidRPr="001C6C36">
        <w:t xml:space="preserve"> prejel s strani naročnika, investitorja in pristojnih upravljavcev komunalne opreme. Prav tako so uporabljeni dostopni podatki, ki sta jih naročnik in izdelovalec </w:t>
      </w:r>
      <w:r w:rsidR="004156F4" w:rsidRPr="001C6C36">
        <w:t>EPO</w:t>
      </w:r>
      <w:r w:rsidRPr="001C6C36">
        <w:t xml:space="preserve"> </w:t>
      </w:r>
      <w:r w:rsidR="004156F4" w:rsidRPr="001C6C36">
        <w:t xml:space="preserve">stavbnih </w:t>
      </w:r>
      <w:r w:rsidRPr="001C6C36">
        <w:t>zemljišč ocenila kot relevantne za njegovo izdelavo.</w:t>
      </w:r>
    </w:p>
    <w:p w14:paraId="77283EEB" w14:textId="77777777" w:rsidR="00B95641" w:rsidRPr="001C6C36" w:rsidRDefault="00B95641" w:rsidP="003C545A">
      <w:pPr>
        <w:spacing w:after="160" w:line="240" w:lineRule="auto"/>
        <w:ind w:right="-1"/>
        <w:rPr>
          <w:rFonts w:ascii="Segoe UI Symbol" w:eastAsiaTheme="majorEastAsia" w:hAnsi="Segoe UI Symbol"/>
          <w:color w:val="7FA05B"/>
          <w:sz w:val="26"/>
          <w:szCs w:val="26"/>
        </w:rPr>
      </w:pPr>
      <w:bookmarkStart w:id="6" w:name="_Toc497935036"/>
      <w:r w:rsidRPr="001C6C36">
        <w:rPr>
          <w:rFonts w:ascii="Segoe UI Symbol" w:hAnsi="Segoe UI Symbol"/>
          <w:caps/>
        </w:rPr>
        <w:br w:type="page"/>
      </w:r>
    </w:p>
    <w:p w14:paraId="6B7710ED" w14:textId="7AA667CF" w:rsidR="00511E32" w:rsidRPr="008930EA" w:rsidRDefault="00511E32" w:rsidP="003C545A">
      <w:pPr>
        <w:pStyle w:val="11NASLOV"/>
        <w:spacing w:line="240" w:lineRule="auto"/>
      </w:pPr>
      <w:bookmarkStart w:id="7" w:name="_Toc25176864"/>
      <w:r w:rsidRPr="008930EA">
        <w:lastRenderedPageBreak/>
        <w:t xml:space="preserve">Podatki o naročniku in izdelovalcu </w:t>
      </w:r>
      <w:r w:rsidR="004156F4" w:rsidRPr="008930EA">
        <w:t>EPO</w:t>
      </w:r>
      <w:bookmarkEnd w:id="6"/>
      <w:bookmarkEnd w:id="7"/>
    </w:p>
    <w:p w14:paraId="51D15580" w14:textId="77777777" w:rsidR="00511E32" w:rsidRPr="008930EA" w:rsidRDefault="00511E32" w:rsidP="003C545A">
      <w:pPr>
        <w:pStyle w:val="Odstavekseznama"/>
        <w:keepNext/>
        <w:numPr>
          <w:ilvl w:val="0"/>
          <w:numId w:val="7"/>
        </w:numPr>
        <w:spacing w:before="240" w:after="60" w:line="240" w:lineRule="auto"/>
        <w:ind w:right="-1"/>
        <w:contextualSpacing w:val="0"/>
        <w:outlineLvl w:val="1"/>
        <w:rPr>
          <w:rFonts w:ascii="Segoe UI Symbol" w:eastAsia="Times New Roman" w:hAnsi="Segoe UI Symbol"/>
          <w:b/>
          <w:bCs/>
          <w:i/>
          <w:vanish/>
          <w:color w:val="auto"/>
          <w:sz w:val="28"/>
          <w:szCs w:val="28"/>
          <w:lang w:eastAsia="sl-SI"/>
        </w:rPr>
      </w:pPr>
      <w:bookmarkStart w:id="8" w:name="_Toc337734188"/>
      <w:bookmarkStart w:id="9" w:name="_Toc349647919"/>
      <w:bookmarkStart w:id="10" w:name="_Toc384971293"/>
      <w:bookmarkStart w:id="11" w:name="_Toc415830368"/>
      <w:bookmarkStart w:id="12" w:name="_Toc416168505"/>
      <w:bookmarkStart w:id="13" w:name="_Toc497932641"/>
      <w:bookmarkStart w:id="14" w:name="_Toc497932785"/>
      <w:bookmarkStart w:id="15" w:name="_Toc497935037"/>
      <w:bookmarkEnd w:id="8"/>
      <w:bookmarkEnd w:id="9"/>
      <w:bookmarkEnd w:id="10"/>
      <w:bookmarkEnd w:id="11"/>
      <w:bookmarkEnd w:id="12"/>
      <w:bookmarkEnd w:id="13"/>
      <w:bookmarkEnd w:id="14"/>
      <w:bookmarkEnd w:id="15"/>
    </w:p>
    <w:p w14:paraId="66C9DDA6" w14:textId="77777777" w:rsidR="00511E32" w:rsidRPr="008930EA" w:rsidRDefault="00511E32" w:rsidP="003C545A">
      <w:pPr>
        <w:pStyle w:val="Odstavekseznama"/>
        <w:keepNext/>
        <w:numPr>
          <w:ilvl w:val="0"/>
          <w:numId w:val="7"/>
        </w:numPr>
        <w:spacing w:before="240" w:after="60" w:line="240" w:lineRule="auto"/>
        <w:ind w:right="-1"/>
        <w:contextualSpacing w:val="0"/>
        <w:outlineLvl w:val="1"/>
        <w:rPr>
          <w:rFonts w:ascii="Segoe UI Symbol" w:eastAsia="Times New Roman" w:hAnsi="Segoe UI Symbol"/>
          <w:b/>
          <w:bCs/>
          <w:i/>
          <w:vanish/>
          <w:color w:val="auto"/>
          <w:sz w:val="28"/>
          <w:szCs w:val="28"/>
          <w:lang w:eastAsia="sl-SI"/>
        </w:rPr>
      </w:pPr>
      <w:bookmarkStart w:id="16" w:name="_Toc337734189"/>
      <w:bookmarkStart w:id="17" w:name="_Toc349647920"/>
      <w:bookmarkStart w:id="18" w:name="_Toc384971294"/>
      <w:bookmarkStart w:id="19" w:name="_Toc415830369"/>
      <w:bookmarkStart w:id="20" w:name="_Toc416168506"/>
      <w:bookmarkStart w:id="21" w:name="_Toc497932642"/>
      <w:bookmarkStart w:id="22" w:name="_Toc497932786"/>
      <w:bookmarkStart w:id="23" w:name="_Toc497935038"/>
      <w:bookmarkEnd w:id="16"/>
      <w:bookmarkEnd w:id="17"/>
      <w:bookmarkEnd w:id="18"/>
      <w:bookmarkEnd w:id="19"/>
      <w:bookmarkEnd w:id="20"/>
      <w:bookmarkEnd w:id="21"/>
      <w:bookmarkEnd w:id="22"/>
      <w:bookmarkEnd w:id="23"/>
    </w:p>
    <w:p w14:paraId="69491473" w14:textId="77777777" w:rsidR="00511E32" w:rsidRPr="008930EA" w:rsidRDefault="00511E32" w:rsidP="003C545A">
      <w:pPr>
        <w:pStyle w:val="Odstavekseznama"/>
        <w:keepNext/>
        <w:numPr>
          <w:ilvl w:val="1"/>
          <w:numId w:val="7"/>
        </w:numPr>
        <w:spacing w:before="240" w:after="60" w:line="240" w:lineRule="auto"/>
        <w:ind w:right="-1"/>
        <w:contextualSpacing w:val="0"/>
        <w:outlineLvl w:val="1"/>
        <w:rPr>
          <w:rFonts w:ascii="Segoe UI Symbol" w:eastAsia="Times New Roman" w:hAnsi="Segoe UI Symbol"/>
          <w:b/>
          <w:bCs/>
          <w:i/>
          <w:vanish/>
          <w:color w:val="auto"/>
          <w:sz w:val="28"/>
          <w:szCs w:val="28"/>
          <w:lang w:eastAsia="sl-SI"/>
        </w:rPr>
      </w:pPr>
      <w:bookmarkStart w:id="24" w:name="_Toc337734190"/>
      <w:bookmarkStart w:id="25" w:name="_Toc349647921"/>
      <w:bookmarkStart w:id="26" w:name="_Toc384971295"/>
      <w:bookmarkStart w:id="27" w:name="_Toc415830370"/>
      <w:bookmarkStart w:id="28" w:name="_Toc416168507"/>
      <w:bookmarkStart w:id="29" w:name="_Toc497932643"/>
      <w:bookmarkStart w:id="30" w:name="_Toc497932787"/>
      <w:bookmarkStart w:id="31" w:name="_Toc497935039"/>
      <w:bookmarkEnd w:id="24"/>
      <w:bookmarkEnd w:id="25"/>
      <w:bookmarkEnd w:id="26"/>
      <w:bookmarkEnd w:id="27"/>
      <w:bookmarkEnd w:id="28"/>
      <w:bookmarkEnd w:id="29"/>
      <w:bookmarkEnd w:id="30"/>
      <w:bookmarkEnd w:id="31"/>
    </w:p>
    <w:p w14:paraId="33A2763D" w14:textId="77777777" w:rsidR="00511E32" w:rsidRPr="008930EA" w:rsidRDefault="00511E32" w:rsidP="003C545A">
      <w:pPr>
        <w:pStyle w:val="Odstavekseznama"/>
        <w:keepNext/>
        <w:numPr>
          <w:ilvl w:val="0"/>
          <w:numId w:val="8"/>
        </w:numPr>
        <w:spacing w:before="240" w:after="60" w:line="240" w:lineRule="auto"/>
        <w:ind w:right="-1"/>
        <w:contextualSpacing w:val="0"/>
        <w:outlineLvl w:val="0"/>
        <w:rPr>
          <w:rFonts w:ascii="Segoe UI Symbol" w:eastAsia="Times New Roman" w:hAnsi="Segoe UI Symbol" w:cs="Arial"/>
          <w:b/>
          <w:bCs/>
          <w:vanish/>
          <w:color w:val="auto"/>
          <w:kern w:val="32"/>
          <w:sz w:val="32"/>
          <w:szCs w:val="32"/>
          <w:lang w:eastAsia="sl-SI"/>
        </w:rPr>
      </w:pPr>
      <w:bookmarkStart w:id="32" w:name="_Toc337734191"/>
      <w:bookmarkStart w:id="33" w:name="_Toc349647922"/>
      <w:bookmarkStart w:id="34" w:name="_Toc384971296"/>
      <w:bookmarkStart w:id="35" w:name="_Toc415830371"/>
      <w:bookmarkStart w:id="36" w:name="_Toc416168508"/>
      <w:bookmarkStart w:id="37" w:name="_Toc497932644"/>
      <w:bookmarkStart w:id="38" w:name="_Toc497932788"/>
      <w:bookmarkStart w:id="39" w:name="_Toc497935040"/>
      <w:bookmarkEnd w:id="32"/>
      <w:bookmarkEnd w:id="33"/>
      <w:bookmarkEnd w:id="34"/>
      <w:bookmarkEnd w:id="35"/>
      <w:bookmarkEnd w:id="36"/>
      <w:bookmarkEnd w:id="37"/>
      <w:bookmarkEnd w:id="38"/>
      <w:bookmarkEnd w:id="39"/>
    </w:p>
    <w:p w14:paraId="7A9EE2AA" w14:textId="77777777" w:rsidR="00511E32" w:rsidRPr="008930EA" w:rsidRDefault="00511E32" w:rsidP="003C545A">
      <w:pPr>
        <w:pStyle w:val="Odstavekseznama"/>
        <w:keepNext/>
        <w:numPr>
          <w:ilvl w:val="0"/>
          <w:numId w:val="9"/>
        </w:numPr>
        <w:spacing w:before="240" w:after="60" w:line="240" w:lineRule="auto"/>
        <w:ind w:right="-1"/>
        <w:contextualSpacing w:val="0"/>
        <w:outlineLvl w:val="1"/>
        <w:rPr>
          <w:rFonts w:ascii="Segoe UI Symbol" w:eastAsia="Times New Roman" w:hAnsi="Segoe UI Symbol"/>
          <w:b/>
          <w:bCs/>
          <w:i/>
          <w:vanish/>
          <w:color w:val="auto"/>
          <w:sz w:val="28"/>
          <w:szCs w:val="28"/>
          <w:lang w:eastAsia="sl-SI"/>
        </w:rPr>
      </w:pPr>
      <w:bookmarkStart w:id="40" w:name="_Toc337734192"/>
      <w:bookmarkStart w:id="41" w:name="_Toc349647923"/>
      <w:bookmarkStart w:id="42" w:name="_Toc384971297"/>
      <w:bookmarkStart w:id="43" w:name="_Toc415830372"/>
      <w:bookmarkStart w:id="44" w:name="_Toc416168509"/>
      <w:bookmarkStart w:id="45" w:name="_Toc497932645"/>
      <w:bookmarkStart w:id="46" w:name="_Toc497932789"/>
      <w:bookmarkStart w:id="47" w:name="_Toc497935041"/>
      <w:bookmarkEnd w:id="40"/>
      <w:bookmarkEnd w:id="41"/>
      <w:bookmarkEnd w:id="42"/>
      <w:bookmarkEnd w:id="43"/>
      <w:bookmarkEnd w:id="44"/>
      <w:bookmarkEnd w:id="45"/>
      <w:bookmarkEnd w:id="46"/>
      <w:bookmarkEnd w:id="47"/>
    </w:p>
    <w:p w14:paraId="3C6A922A" w14:textId="77777777" w:rsidR="00511E32" w:rsidRPr="008930EA" w:rsidRDefault="00511E32" w:rsidP="003C545A">
      <w:pPr>
        <w:pStyle w:val="Odstavekseznama"/>
        <w:keepNext/>
        <w:numPr>
          <w:ilvl w:val="1"/>
          <w:numId w:val="9"/>
        </w:numPr>
        <w:spacing w:before="240" w:after="60" w:line="240" w:lineRule="auto"/>
        <w:ind w:right="-1"/>
        <w:contextualSpacing w:val="0"/>
        <w:outlineLvl w:val="1"/>
        <w:rPr>
          <w:rFonts w:ascii="Segoe UI Symbol" w:eastAsia="Times New Roman" w:hAnsi="Segoe UI Symbol"/>
          <w:b/>
          <w:bCs/>
          <w:i/>
          <w:vanish/>
          <w:color w:val="auto"/>
          <w:sz w:val="28"/>
          <w:szCs w:val="28"/>
          <w:lang w:eastAsia="sl-SI"/>
        </w:rPr>
      </w:pPr>
      <w:bookmarkStart w:id="48" w:name="_Toc337734193"/>
      <w:bookmarkStart w:id="49" w:name="_Toc349647924"/>
      <w:bookmarkStart w:id="50" w:name="_Toc384971298"/>
      <w:bookmarkStart w:id="51" w:name="_Toc415830373"/>
      <w:bookmarkStart w:id="52" w:name="_Toc416168510"/>
      <w:bookmarkStart w:id="53" w:name="_Toc497932646"/>
      <w:bookmarkStart w:id="54" w:name="_Toc497932790"/>
      <w:bookmarkStart w:id="55" w:name="_Toc497935042"/>
      <w:bookmarkEnd w:id="48"/>
      <w:bookmarkEnd w:id="49"/>
      <w:bookmarkEnd w:id="50"/>
      <w:bookmarkEnd w:id="51"/>
      <w:bookmarkEnd w:id="52"/>
      <w:bookmarkEnd w:id="53"/>
      <w:bookmarkEnd w:id="54"/>
      <w:bookmarkEnd w:id="55"/>
    </w:p>
    <w:p w14:paraId="5F761937" w14:textId="77777777" w:rsidR="00511E32" w:rsidRPr="008930EA" w:rsidRDefault="00511E32" w:rsidP="003C545A">
      <w:pPr>
        <w:pStyle w:val="Odstavekseznama"/>
        <w:keepNext/>
        <w:numPr>
          <w:ilvl w:val="1"/>
          <w:numId w:val="9"/>
        </w:numPr>
        <w:spacing w:before="240" w:after="60" w:line="240" w:lineRule="auto"/>
        <w:ind w:right="-1"/>
        <w:contextualSpacing w:val="0"/>
        <w:outlineLvl w:val="1"/>
        <w:rPr>
          <w:rFonts w:ascii="Segoe UI Symbol" w:eastAsia="Times New Roman" w:hAnsi="Segoe UI Symbol"/>
          <w:b/>
          <w:bCs/>
          <w:i/>
          <w:vanish/>
          <w:color w:val="auto"/>
          <w:sz w:val="28"/>
          <w:szCs w:val="28"/>
          <w:lang w:eastAsia="sl-SI"/>
        </w:rPr>
      </w:pPr>
      <w:bookmarkStart w:id="56" w:name="_Toc337734194"/>
      <w:bookmarkStart w:id="57" w:name="_Toc349647925"/>
      <w:bookmarkStart w:id="58" w:name="_Toc384971299"/>
      <w:bookmarkStart w:id="59" w:name="_Toc415830374"/>
      <w:bookmarkStart w:id="60" w:name="_Toc416168511"/>
      <w:bookmarkStart w:id="61" w:name="_Toc497932647"/>
      <w:bookmarkStart w:id="62" w:name="_Toc497932791"/>
      <w:bookmarkStart w:id="63" w:name="_Toc497935043"/>
      <w:bookmarkEnd w:id="56"/>
      <w:bookmarkEnd w:id="57"/>
      <w:bookmarkEnd w:id="58"/>
      <w:bookmarkEnd w:id="59"/>
      <w:bookmarkEnd w:id="60"/>
      <w:bookmarkEnd w:id="61"/>
      <w:bookmarkEnd w:id="62"/>
      <w:bookmarkEnd w:id="63"/>
    </w:p>
    <w:p w14:paraId="50B24984" w14:textId="2580081C" w:rsidR="00511E32" w:rsidRPr="008930EA" w:rsidRDefault="00B95641" w:rsidP="003C545A">
      <w:pPr>
        <w:pStyle w:val="111Naslov"/>
        <w:spacing w:line="240" w:lineRule="auto"/>
      </w:pPr>
      <w:bookmarkStart w:id="64" w:name="_Toc497935044"/>
      <w:bookmarkStart w:id="65" w:name="_Toc25176865"/>
      <w:r w:rsidRPr="008930EA">
        <w:t>Naročnik</w:t>
      </w:r>
      <w:bookmarkEnd w:id="64"/>
      <w:bookmarkEnd w:id="65"/>
    </w:p>
    <w:tbl>
      <w:tblPr>
        <w:tblW w:w="9072" w:type="dxa"/>
        <w:tblInd w:w="108" w:type="dxa"/>
        <w:tblLayout w:type="fixed"/>
        <w:tblLook w:val="0000" w:firstRow="0" w:lastRow="0" w:firstColumn="0" w:lastColumn="0" w:noHBand="0" w:noVBand="0"/>
      </w:tblPr>
      <w:tblGrid>
        <w:gridCol w:w="3402"/>
        <w:gridCol w:w="5670"/>
      </w:tblGrid>
      <w:tr w:rsidR="00511E32" w:rsidRPr="008930EA" w14:paraId="4BD65E2E" w14:textId="77777777" w:rsidTr="00B95641">
        <w:trPr>
          <w:trHeight w:val="284"/>
        </w:trPr>
        <w:tc>
          <w:tcPr>
            <w:tcW w:w="3402" w:type="dxa"/>
          </w:tcPr>
          <w:p w14:paraId="62BB346D"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Naro</w:t>
            </w:r>
            <w:r w:rsidRPr="008930EA">
              <w:rPr>
                <w:rFonts w:ascii="Arial" w:hAnsi="Arial" w:cs="Arial"/>
                <w:b/>
              </w:rPr>
              <w:t>č</w:t>
            </w:r>
            <w:r w:rsidRPr="008930EA">
              <w:rPr>
                <w:rFonts w:ascii="Segoe UI Symbol" w:hAnsi="Segoe UI Symbol"/>
                <w:b/>
              </w:rPr>
              <w:t>nik:</w:t>
            </w:r>
          </w:p>
          <w:p w14:paraId="42D733E1" w14:textId="77777777" w:rsidR="00511E32" w:rsidRPr="008930EA" w:rsidRDefault="00511E32" w:rsidP="003C545A">
            <w:pPr>
              <w:spacing w:after="0" w:line="240" w:lineRule="auto"/>
              <w:ind w:right="-1"/>
              <w:rPr>
                <w:rFonts w:ascii="Segoe UI Symbol" w:hAnsi="Segoe UI Symbol"/>
                <w:b/>
              </w:rPr>
            </w:pPr>
          </w:p>
        </w:tc>
        <w:tc>
          <w:tcPr>
            <w:tcW w:w="5670" w:type="dxa"/>
          </w:tcPr>
          <w:p w14:paraId="7EEE0D24" w14:textId="77777777" w:rsidR="001C6C36" w:rsidRPr="008930EA" w:rsidRDefault="001C6C36" w:rsidP="001C6C36">
            <w:pPr>
              <w:spacing w:after="0" w:line="240" w:lineRule="auto"/>
              <w:ind w:right="-1"/>
            </w:pPr>
            <w:r w:rsidRPr="008930EA">
              <w:t xml:space="preserve">Občina Izola – </w:t>
            </w:r>
            <w:proofErr w:type="spellStart"/>
            <w:r w:rsidRPr="008930EA">
              <w:t>Comune</w:t>
            </w:r>
            <w:proofErr w:type="spellEnd"/>
            <w:r w:rsidRPr="008930EA">
              <w:t xml:space="preserve"> di </w:t>
            </w:r>
            <w:proofErr w:type="spellStart"/>
            <w:r w:rsidRPr="008930EA">
              <w:t>Isola</w:t>
            </w:r>
            <w:proofErr w:type="spellEnd"/>
          </w:p>
          <w:p w14:paraId="0D7B1F55" w14:textId="77777777" w:rsidR="001C6C36" w:rsidRPr="008930EA" w:rsidRDefault="001C6C36" w:rsidP="001C6C36">
            <w:pPr>
              <w:spacing w:after="0" w:line="240" w:lineRule="auto"/>
              <w:ind w:right="-1"/>
            </w:pPr>
            <w:r w:rsidRPr="008930EA">
              <w:t>Sončno nabrežje 8</w:t>
            </w:r>
          </w:p>
          <w:p w14:paraId="586F25BE" w14:textId="77777777" w:rsidR="003F4EFF" w:rsidRPr="008930EA" w:rsidRDefault="001C6C36" w:rsidP="001C6C36">
            <w:pPr>
              <w:spacing w:after="0" w:line="240" w:lineRule="auto"/>
              <w:ind w:right="-1"/>
            </w:pPr>
            <w:r w:rsidRPr="008930EA">
              <w:t>6310 Izola</w:t>
            </w:r>
          </w:p>
          <w:p w14:paraId="16C983EA" w14:textId="476DC018" w:rsidR="001C6C36" w:rsidRPr="008930EA" w:rsidRDefault="001C6C36" w:rsidP="001C6C36">
            <w:pPr>
              <w:spacing w:after="0" w:line="240" w:lineRule="auto"/>
              <w:ind w:right="-1"/>
              <w:rPr>
                <w:rFonts w:ascii="Segoe UI Symbol" w:hAnsi="Segoe UI Symbol"/>
              </w:rPr>
            </w:pPr>
          </w:p>
        </w:tc>
      </w:tr>
      <w:tr w:rsidR="001C6C36" w:rsidRPr="008930EA" w14:paraId="76C52C65" w14:textId="77777777" w:rsidTr="00B95641">
        <w:trPr>
          <w:trHeight w:val="284"/>
        </w:trPr>
        <w:tc>
          <w:tcPr>
            <w:tcW w:w="3402" w:type="dxa"/>
          </w:tcPr>
          <w:p w14:paraId="79E7F10F"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Župan:</w:t>
            </w:r>
          </w:p>
        </w:tc>
        <w:tc>
          <w:tcPr>
            <w:tcW w:w="5670" w:type="dxa"/>
          </w:tcPr>
          <w:p w14:paraId="5217D14C" w14:textId="2127A3E8" w:rsidR="001C6C36" w:rsidRPr="008930EA" w:rsidRDefault="001C6C36" w:rsidP="001C6C36">
            <w:pPr>
              <w:snapToGrid w:val="0"/>
              <w:spacing w:after="0" w:line="240" w:lineRule="auto"/>
              <w:ind w:right="-1"/>
              <w:rPr>
                <w:rFonts w:ascii="Segoe UI Symbol" w:hAnsi="Segoe UI Symbol"/>
              </w:rPr>
            </w:pPr>
            <w:r w:rsidRPr="008930EA">
              <w:t xml:space="preserve">mag. </w:t>
            </w:r>
            <w:r w:rsidR="008930EA" w:rsidRPr="008930EA">
              <w:t>Danilo Markočič</w:t>
            </w:r>
          </w:p>
        </w:tc>
      </w:tr>
      <w:tr w:rsidR="001C6C36" w:rsidRPr="008930EA" w14:paraId="67BA0D1E" w14:textId="77777777" w:rsidTr="00B95641">
        <w:trPr>
          <w:trHeight w:val="284"/>
        </w:trPr>
        <w:tc>
          <w:tcPr>
            <w:tcW w:w="3402" w:type="dxa"/>
          </w:tcPr>
          <w:p w14:paraId="05450C17"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Mati</w:t>
            </w:r>
            <w:r w:rsidRPr="008930EA">
              <w:rPr>
                <w:rFonts w:ascii="Arial" w:hAnsi="Arial" w:cs="Arial"/>
                <w:b/>
              </w:rPr>
              <w:t>č</w:t>
            </w:r>
            <w:r w:rsidRPr="008930EA">
              <w:rPr>
                <w:rFonts w:ascii="Segoe UI Symbol" w:hAnsi="Segoe UI Symbol"/>
                <w:b/>
              </w:rPr>
              <w:t xml:space="preserve">na </w:t>
            </w:r>
            <w:r w:rsidRPr="008930EA">
              <w:rPr>
                <w:rFonts w:ascii="Segoe UI Symbol" w:hAnsi="Segoe UI Symbol" w:cs="Segoe UI Symbol"/>
                <w:b/>
              </w:rPr>
              <w:t>š</w:t>
            </w:r>
            <w:r w:rsidRPr="008930EA">
              <w:rPr>
                <w:rFonts w:ascii="Segoe UI Symbol" w:hAnsi="Segoe UI Symbol"/>
                <w:b/>
              </w:rPr>
              <w:t>tevilka:</w:t>
            </w:r>
          </w:p>
        </w:tc>
        <w:tc>
          <w:tcPr>
            <w:tcW w:w="5670" w:type="dxa"/>
          </w:tcPr>
          <w:p w14:paraId="44ED8953" w14:textId="3EC9DFC4" w:rsidR="001C6C36" w:rsidRPr="008930EA" w:rsidRDefault="001C6C36" w:rsidP="001C6C36">
            <w:pPr>
              <w:spacing w:after="0" w:line="240" w:lineRule="auto"/>
              <w:ind w:right="-1"/>
              <w:rPr>
                <w:rFonts w:ascii="Segoe UI Symbol" w:hAnsi="Segoe UI Symbol"/>
              </w:rPr>
            </w:pPr>
            <w:r w:rsidRPr="008930EA">
              <w:t>5874190000</w:t>
            </w:r>
          </w:p>
        </w:tc>
      </w:tr>
      <w:tr w:rsidR="001C6C36" w:rsidRPr="008930EA" w14:paraId="296C217E" w14:textId="77777777" w:rsidTr="00B95641">
        <w:trPr>
          <w:trHeight w:val="284"/>
        </w:trPr>
        <w:tc>
          <w:tcPr>
            <w:tcW w:w="3402" w:type="dxa"/>
          </w:tcPr>
          <w:p w14:paraId="67961B2D"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ID št. za DDV:</w:t>
            </w:r>
          </w:p>
        </w:tc>
        <w:tc>
          <w:tcPr>
            <w:tcW w:w="5670" w:type="dxa"/>
          </w:tcPr>
          <w:p w14:paraId="049D810A" w14:textId="725DA1ED" w:rsidR="001C6C36" w:rsidRPr="008930EA" w:rsidRDefault="001C6C36" w:rsidP="001C6C36">
            <w:pPr>
              <w:spacing w:after="0" w:line="240" w:lineRule="auto"/>
              <w:ind w:right="-1"/>
              <w:rPr>
                <w:rFonts w:ascii="Segoe UI Symbol" w:hAnsi="Segoe UI Symbol"/>
              </w:rPr>
            </w:pPr>
            <w:r w:rsidRPr="008930EA">
              <w:t>SI16510801</w:t>
            </w:r>
          </w:p>
        </w:tc>
      </w:tr>
      <w:tr w:rsidR="001C6C36" w:rsidRPr="008930EA" w14:paraId="261C1B31" w14:textId="77777777" w:rsidTr="00B95641">
        <w:trPr>
          <w:trHeight w:val="284"/>
        </w:trPr>
        <w:tc>
          <w:tcPr>
            <w:tcW w:w="3402" w:type="dxa"/>
          </w:tcPr>
          <w:p w14:paraId="344DB5D7"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Telefon:</w:t>
            </w:r>
          </w:p>
        </w:tc>
        <w:tc>
          <w:tcPr>
            <w:tcW w:w="5670" w:type="dxa"/>
          </w:tcPr>
          <w:p w14:paraId="2445D57E" w14:textId="3A68B071" w:rsidR="001C6C36" w:rsidRPr="008930EA" w:rsidRDefault="001C6C36" w:rsidP="001C6C36">
            <w:pPr>
              <w:spacing w:after="0" w:line="240" w:lineRule="auto"/>
              <w:ind w:right="-1"/>
              <w:rPr>
                <w:rFonts w:ascii="Segoe UI Symbol" w:hAnsi="Segoe UI Symbol"/>
              </w:rPr>
            </w:pPr>
            <w:r w:rsidRPr="008930EA">
              <w:t>05/ 66 00 100</w:t>
            </w:r>
          </w:p>
        </w:tc>
      </w:tr>
      <w:tr w:rsidR="001C6C36" w:rsidRPr="008930EA" w14:paraId="3DD17ED0" w14:textId="77777777" w:rsidTr="00B95641">
        <w:trPr>
          <w:trHeight w:val="284"/>
        </w:trPr>
        <w:tc>
          <w:tcPr>
            <w:tcW w:w="3402" w:type="dxa"/>
          </w:tcPr>
          <w:p w14:paraId="1F4BE72B"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Faks:</w:t>
            </w:r>
          </w:p>
        </w:tc>
        <w:tc>
          <w:tcPr>
            <w:tcW w:w="5670" w:type="dxa"/>
          </w:tcPr>
          <w:p w14:paraId="3DF01139" w14:textId="5884E0F8" w:rsidR="001C6C36" w:rsidRPr="008930EA" w:rsidRDefault="001C6C36" w:rsidP="001C6C36">
            <w:pPr>
              <w:spacing w:after="0" w:line="240" w:lineRule="auto"/>
              <w:ind w:right="-1"/>
              <w:rPr>
                <w:rFonts w:ascii="Segoe UI Symbol" w:hAnsi="Segoe UI Symbol"/>
              </w:rPr>
            </w:pPr>
            <w:r w:rsidRPr="008930EA">
              <w:t>05/ 66 00 110</w:t>
            </w:r>
          </w:p>
        </w:tc>
      </w:tr>
      <w:tr w:rsidR="001C6C36" w:rsidRPr="008930EA" w14:paraId="12D820A5" w14:textId="77777777" w:rsidTr="00B95641">
        <w:trPr>
          <w:trHeight w:val="284"/>
        </w:trPr>
        <w:tc>
          <w:tcPr>
            <w:tcW w:w="3402" w:type="dxa"/>
          </w:tcPr>
          <w:p w14:paraId="28FAD9DD"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e-pošta:</w:t>
            </w:r>
          </w:p>
        </w:tc>
        <w:tc>
          <w:tcPr>
            <w:tcW w:w="5670" w:type="dxa"/>
          </w:tcPr>
          <w:p w14:paraId="3A84C721" w14:textId="20D78A6B" w:rsidR="001C6C36" w:rsidRPr="008930EA" w:rsidRDefault="000A3387" w:rsidP="001C6C36">
            <w:pPr>
              <w:spacing w:after="0" w:line="240" w:lineRule="auto"/>
              <w:ind w:right="-1"/>
              <w:rPr>
                <w:rFonts w:ascii="Segoe UI Symbol" w:hAnsi="Segoe UI Symbol"/>
              </w:rPr>
            </w:pPr>
            <w:hyperlink r:id="rId15" w:history="1">
              <w:r w:rsidR="001C6C36" w:rsidRPr="008930EA">
                <w:rPr>
                  <w:rStyle w:val="Hiperpovezava"/>
                </w:rPr>
                <w:t>posta.oizola@izola.si</w:t>
              </w:r>
            </w:hyperlink>
          </w:p>
        </w:tc>
      </w:tr>
      <w:tr w:rsidR="001C6C36" w:rsidRPr="008930EA" w14:paraId="7704584D" w14:textId="77777777" w:rsidTr="00B95641">
        <w:trPr>
          <w:trHeight w:val="284"/>
        </w:trPr>
        <w:tc>
          <w:tcPr>
            <w:tcW w:w="3402" w:type="dxa"/>
          </w:tcPr>
          <w:p w14:paraId="086923C0" w14:textId="77777777" w:rsidR="001C6C36" w:rsidRPr="008930EA" w:rsidRDefault="001C6C36" w:rsidP="001C6C36">
            <w:pPr>
              <w:snapToGrid w:val="0"/>
              <w:spacing w:after="0" w:line="240" w:lineRule="auto"/>
              <w:ind w:right="-1"/>
              <w:rPr>
                <w:rFonts w:ascii="Segoe UI Symbol" w:hAnsi="Segoe UI Symbol"/>
                <w:b/>
              </w:rPr>
            </w:pPr>
            <w:r w:rsidRPr="008930EA">
              <w:rPr>
                <w:rFonts w:ascii="Segoe UI Symbol" w:hAnsi="Segoe UI Symbol"/>
                <w:b/>
              </w:rPr>
              <w:t>Predstavnik naro</w:t>
            </w:r>
            <w:r w:rsidRPr="008930EA">
              <w:rPr>
                <w:rFonts w:ascii="Arial" w:hAnsi="Arial" w:cs="Arial"/>
                <w:b/>
              </w:rPr>
              <w:t>č</w:t>
            </w:r>
            <w:r w:rsidRPr="008930EA">
              <w:rPr>
                <w:rFonts w:ascii="Segoe UI Symbol" w:hAnsi="Segoe UI Symbol"/>
                <w:b/>
              </w:rPr>
              <w:t>nika:</w:t>
            </w:r>
          </w:p>
        </w:tc>
        <w:tc>
          <w:tcPr>
            <w:tcW w:w="5670" w:type="dxa"/>
          </w:tcPr>
          <w:p w14:paraId="448D2D01" w14:textId="2DFBE6D4" w:rsidR="001C6C36" w:rsidRPr="008930EA" w:rsidRDefault="001C6C36" w:rsidP="001C6C36">
            <w:pPr>
              <w:spacing w:after="0" w:line="240" w:lineRule="auto"/>
              <w:ind w:right="-1"/>
              <w:rPr>
                <w:rFonts w:ascii="Segoe UI Symbol" w:hAnsi="Segoe UI Symbol"/>
                <w:bCs/>
              </w:rPr>
            </w:pPr>
            <w:r w:rsidRPr="008930EA">
              <w:t>g. Boris Stupar</w:t>
            </w:r>
          </w:p>
        </w:tc>
      </w:tr>
    </w:tbl>
    <w:p w14:paraId="7CBC731C" w14:textId="77777777" w:rsidR="00511E32" w:rsidRPr="008930EA" w:rsidRDefault="00511E32" w:rsidP="003C545A">
      <w:pPr>
        <w:pStyle w:val="111Naslov"/>
        <w:spacing w:line="240" w:lineRule="auto"/>
      </w:pPr>
      <w:bookmarkStart w:id="66" w:name="_Toc497935045"/>
      <w:bookmarkStart w:id="67" w:name="_Toc25176866"/>
      <w:r w:rsidRPr="008930EA">
        <w:t>Izdelovalec</w:t>
      </w:r>
      <w:bookmarkEnd w:id="66"/>
      <w:bookmarkEnd w:id="67"/>
    </w:p>
    <w:tbl>
      <w:tblPr>
        <w:tblW w:w="0" w:type="auto"/>
        <w:tblLayout w:type="fixed"/>
        <w:tblLook w:val="0000" w:firstRow="0" w:lastRow="0" w:firstColumn="0" w:lastColumn="0" w:noHBand="0" w:noVBand="0"/>
      </w:tblPr>
      <w:tblGrid>
        <w:gridCol w:w="3369"/>
        <w:gridCol w:w="6237"/>
      </w:tblGrid>
      <w:tr w:rsidR="00511E32" w:rsidRPr="008930EA" w14:paraId="5C53BBC4" w14:textId="77777777" w:rsidTr="007F255D">
        <w:tc>
          <w:tcPr>
            <w:tcW w:w="3369" w:type="dxa"/>
          </w:tcPr>
          <w:p w14:paraId="64990429"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Izdelovalec:</w:t>
            </w:r>
          </w:p>
          <w:p w14:paraId="5D4196FF" w14:textId="77777777" w:rsidR="00511E32" w:rsidRPr="008930EA" w:rsidRDefault="00511E32" w:rsidP="003C545A">
            <w:pPr>
              <w:spacing w:after="0" w:line="240" w:lineRule="auto"/>
              <w:ind w:right="-1"/>
              <w:rPr>
                <w:rFonts w:ascii="Segoe UI Symbol" w:hAnsi="Segoe UI Symbol"/>
                <w:b/>
              </w:rPr>
            </w:pPr>
          </w:p>
        </w:tc>
        <w:tc>
          <w:tcPr>
            <w:tcW w:w="6237" w:type="dxa"/>
          </w:tcPr>
          <w:p w14:paraId="384AA960" w14:textId="77777777" w:rsidR="00511E32" w:rsidRPr="008930EA" w:rsidRDefault="00511E32" w:rsidP="003C545A">
            <w:pPr>
              <w:spacing w:after="0" w:line="240" w:lineRule="auto"/>
              <w:ind w:left="175" w:right="-1"/>
              <w:rPr>
                <w:rFonts w:ascii="Segoe UI Symbol" w:hAnsi="Segoe UI Symbol"/>
              </w:rPr>
            </w:pPr>
            <w:r w:rsidRPr="008930EA">
              <w:rPr>
                <w:rFonts w:ascii="Segoe UI Symbol" w:hAnsi="Segoe UI Symbol"/>
              </w:rPr>
              <w:t xml:space="preserve">Zavita, svetovanje, </w:t>
            </w:r>
            <w:proofErr w:type="spellStart"/>
            <w:r w:rsidRPr="008930EA">
              <w:rPr>
                <w:rFonts w:ascii="Segoe UI Symbol" w:hAnsi="Segoe UI Symbol"/>
              </w:rPr>
              <w:t>d.o.o</w:t>
            </w:r>
            <w:proofErr w:type="spellEnd"/>
            <w:r w:rsidRPr="008930EA">
              <w:rPr>
                <w:rFonts w:ascii="Segoe UI Symbol" w:hAnsi="Segoe UI Symbol"/>
              </w:rPr>
              <w:t>.</w:t>
            </w:r>
          </w:p>
          <w:p w14:paraId="2350A191" w14:textId="77777777" w:rsidR="00511E32" w:rsidRPr="008930EA" w:rsidRDefault="00511E32" w:rsidP="003C545A">
            <w:pPr>
              <w:spacing w:after="0" w:line="240" w:lineRule="auto"/>
              <w:ind w:left="175" w:right="-1"/>
              <w:rPr>
                <w:rFonts w:ascii="Segoe UI Symbol" w:hAnsi="Segoe UI Symbol"/>
              </w:rPr>
            </w:pPr>
            <w:r w:rsidRPr="008930EA">
              <w:rPr>
                <w:rFonts w:ascii="Segoe UI Symbol" w:hAnsi="Segoe UI Symbol"/>
              </w:rPr>
              <w:t>Tominškova 40</w:t>
            </w:r>
          </w:p>
          <w:p w14:paraId="6752FB69" w14:textId="77777777" w:rsidR="00511E32" w:rsidRPr="008930EA" w:rsidRDefault="00511E32" w:rsidP="003C545A">
            <w:pPr>
              <w:spacing w:after="0" w:line="240" w:lineRule="auto"/>
              <w:ind w:left="175" w:right="-1"/>
              <w:rPr>
                <w:rFonts w:ascii="Segoe UI Symbol" w:hAnsi="Segoe UI Symbol"/>
              </w:rPr>
            </w:pPr>
            <w:r w:rsidRPr="008930EA">
              <w:rPr>
                <w:rFonts w:ascii="Segoe UI Symbol" w:hAnsi="Segoe UI Symbol"/>
              </w:rPr>
              <w:t xml:space="preserve">1000 Ljubljana </w:t>
            </w:r>
          </w:p>
          <w:p w14:paraId="7583CCC6" w14:textId="77777777" w:rsidR="00511E32" w:rsidRPr="008930EA" w:rsidRDefault="00511E32" w:rsidP="003C545A">
            <w:pPr>
              <w:spacing w:after="0" w:line="240" w:lineRule="auto"/>
              <w:ind w:left="175" w:right="-1"/>
              <w:rPr>
                <w:rFonts w:ascii="Segoe UI Symbol" w:hAnsi="Segoe UI Symbol"/>
              </w:rPr>
            </w:pPr>
          </w:p>
        </w:tc>
      </w:tr>
      <w:tr w:rsidR="00511E32" w:rsidRPr="008930EA" w14:paraId="608DD696" w14:textId="77777777" w:rsidTr="007F255D">
        <w:tc>
          <w:tcPr>
            <w:tcW w:w="3369" w:type="dxa"/>
          </w:tcPr>
          <w:p w14:paraId="13574784"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Direktor:</w:t>
            </w:r>
          </w:p>
        </w:tc>
        <w:tc>
          <w:tcPr>
            <w:tcW w:w="6237" w:type="dxa"/>
          </w:tcPr>
          <w:p w14:paraId="165F495B" w14:textId="77777777" w:rsidR="00511E32" w:rsidRPr="008930EA" w:rsidRDefault="00511E32" w:rsidP="003C545A">
            <w:pPr>
              <w:snapToGrid w:val="0"/>
              <w:spacing w:after="0" w:line="240" w:lineRule="auto"/>
              <w:ind w:left="175" w:right="-1"/>
              <w:rPr>
                <w:rFonts w:ascii="Segoe UI Symbol" w:hAnsi="Segoe UI Symbol"/>
              </w:rPr>
            </w:pPr>
            <w:r w:rsidRPr="008930EA">
              <w:rPr>
                <w:rFonts w:ascii="Segoe UI Symbol" w:hAnsi="Segoe UI Symbol"/>
              </w:rPr>
              <w:t>Matjaž Harmel</w:t>
            </w:r>
          </w:p>
        </w:tc>
      </w:tr>
      <w:tr w:rsidR="00511E32" w:rsidRPr="008930EA" w14:paraId="10B3DFE6" w14:textId="77777777" w:rsidTr="007F255D">
        <w:tc>
          <w:tcPr>
            <w:tcW w:w="3369" w:type="dxa"/>
          </w:tcPr>
          <w:p w14:paraId="3C6E30FA"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Mati</w:t>
            </w:r>
            <w:r w:rsidRPr="008930EA">
              <w:rPr>
                <w:rFonts w:ascii="Arial" w:hAnsi="Arial" w:cs="Arial"/>
                <w:b/>
              </w:rPr>
              <w:t>č</w:t>
            </w:r>
            <w:r w:rsidRPr="008930EA">
              <w:rPr>
                <w:rFonts w:ascii="Segoe UI Symbol" w:hAnsi="Segoe UI Symbol"/>
                <w:b/>
              </w:rPr>
              <w:t xml:space="preserve">na </w:t>
            </w:r>
            <w:r w:rsidRPr="008930EA">
              <w:rPr>
                <w:rFonts w:ascii="Segoe UI Symbol" w:hAnsi="Segoe UI Symbol" w:cs="Segoe UI Symbol"/>
                <w:b/>
              </w:rPr>
              <w:t>š</w:t>
            </w:r>
            <w:r w:rsidRPr="008930EA">
              <w:rPr>
                <w:rFonts w:ascii="Segoe UI Symbol" w:hAnsi="Segoe UI Symbol"/>
                <w:b/>
              </w:rPr>
              <w:t>tevilka:</w:t>
            </w:r>
          </w:p>
        </w:tc>
        <w:tc>
          <w:tcPr>
            <w:tcW w:w="6237" w:type="dxa"/>
          </w:tcPr>
          <w:p w14:paraId="6A59C3A7" w14:textId="77777777" w:rsidR="00511E32" w:rsidRPr="008930EA" w:rsidRDefault="00511E32" w:rsidP="003C545A">
            <w:pPr>
              <w:snapToGrid w:val="0"/>
              <w:spacing w:after="0" w:line="240" w:lineRule="auto"/>
              <w:ind w:left="175" w:right="-1"/>
              <w:rPr>
                <w:rFonts w:ascii="Segoe UI Symbol" w:hAnsi="Segoe UI Symbol"/>
              </w:rPr>
            </w:pPr>
            <w:r w:rsidRPr="008930EA">
              <w:rPr>
                <w:rFonts w:ascii="Segoe UI Symbol" w:hAnsi="Segoe UI Symbol"/>
              </w:rPr>
              <w:t>6158234000</w:t>
            </w:r>
          </w:p>
        </w:tc>
      </w:tr>
      <w:tr w:rsidR="00511E32" w:rsidRPr="008930EA" w14:paraId="5AE03E6E" w14:textId="77777777" w:rsidTr="007F255D">
        <w:tc>
          <w:tcPr>
            <w:tcW w:w="3369" w:type="dxa"/>
          </w:tcPr>
          <w:p w14:paraId="5FA12231"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ID št. za DDV:</w:t>
            </w:r>
          </w:p>
        </w:tc>
        <w:tc>
          <w:tcPr>
            <w:tcW w:w="6237" w:type="dxa"/>
          </w:tcPr>
          <w:p w14:paraId="43A98F03" w14:textId="77777777" w:rsidR="00511E32" w:rsidRPr="008930EA" w:rsidRDefault="00511E32" w:rsidP="003C545A">
            <w:pPr>
              <w:snapToGrid w:val="0"/>
              <w:spacing w:after="0" w:line="240" w:lineRule="auto"/>
              <w:ind w:left="175" w:right="-1"/>
              <w:rPr>
                <w:rFonts w:ascii="Segoe UI Symbol" w:hAnsi="Segoe UI Symbol"/>
              </w:rPr>
            </w:pPr>
            <w:r w:rsidRPr="008930EA">
              <w:rPr>
                <w:rFonts w:ascii="Segoe UI Symbol" w:hAnsi="Segoe UI Symbol"/>
              </w:rPr>
              <w:t>SI 92303633</w:t>
            </w:r>
          </w:p>
        </w:tc>
      </w:tr>
      <w:tr w:rsidR="00511E32" w:rsidRPr="008930EA" w14:paraId="65B42731" w14:textId="77777777" w:rsidTr="007F255D">
        <w:tc>
          <w:tcPr>
            <w:tcW w:w="3369" w:type="dxa"/>
          </w:tcPr>
          <w:p w14:paraId="67C7E1B8"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Telefon:</w:t>
            </w:r>
          </w:p>
        </w:tc>
        <w:tc>
          <w:tcPr>
            <w:tcW w:w="6237" w:type="dxa"/>
          </w:tcPr>
          <w:p w14:paraId="7A2B2EED" w14:textId="77777777" w:rsidR="00511E32" w:rsidRPr="008930EA" w:rsidRDefault="00511E32" w:rsidP="003C545A">
            <w:pPr>
              <w:snapToGrid w:val="0"/>
              <w:spacing w:after="0" w:line="240" w:lineRule="auto"/>
              <w:ind w:left="175" w:right="-1"/>
              <w:rPr>
                <w:rFonts w:ascii="Segoe UI Symbol" w:hAnsi="Segoe UI Symbol"/>
              </w:rPr>
            </w:pPr>
            <w:r w:rsidRPr="008930EA">
              <w:rPr>
                <w:rFonts w:ascii="Segoe UI Symbol" w:hAnsi="Segoe UI Symbol"/>
              </w:rPr>
              <w:t>041/ 711-794</w:t>
            </w:r>
          </w:p>
        </w:tc>
      </w:tr>
      <w:tr w:rsidR="00511E32" w:rsidRPr="008930EA" w14:paraId="00B1A367" w14:textId="77777777" w:rsidTr="007F255D">
        <w:tc>
          <w:tcPr>
            <w:tcW w:w="3369" w:type="dxa"/>
          </w:tcPr>
          <w:p w14:paraId="4B506E9F"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Faks:</w:t>
            </w:r>
          </w:p>
        </w:tc>
        <w:tc>
          <w:tcPr>
            <w:tcW w:w="6237" w:type="dxa"/>
          </w:tcPr>
          <w:p w14:paraId="67B0B236" w14:textId="77777777" w:rsidR="00511E32" w:rsidRPr="008930EA" w:rsidRDefault="00511E32" w:rsidP="003C545A">
            <w:pPr>
              <w:snapToGrid w:val="0"/>
              <w:spacing w:after="0" w:line="240" w:lineRule="auto"/>
              <w:ind w:left="175" w:right="-1"/>
              <w:rPr>
                <w:rFonts w:ascii="Segoe UI Symbol" w:hAnsi="Segoe UI Symbol"/>
              </w:rPr>
            </w:pPr>
            <w:r w:rsidRPr="008930EA">
              <w:rPr>
                <w:rFonts w:ascii="Segoe UI Symbol" w:hAnsi="Segoe UI Symbol"/>
              </w:rPr>
              <w:t>/</w:t>
            </w:r>
          </w:p>
        </w:tc>
      </w:tr>
      <w:tr w:rsidR="00511E32" w:rsidRPr="008930EA" w14:paraId="1620EDD8" w14:textId="77777777" w:rsidTr="007F255D">
        <w:tc>
          <w:tcPr>
            <w:tcW w:w="3369" w:type="dxa"/>
          </w:tcPr>
          <w:p w14:paraId="39D65B78"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e-pošta:</w:t>
            </w:r>
          </w:p>
        </w:tc>
        <w:tc>
          <w:tcPr>
            <w:tcW w:w="6237" w:type="dxa"/>
          </w:tcPr>
          <w:p w14:paraId="6F7FD525" w14:textId="77777777" w:rsidR="00511E32" w:rsidRPr="008930EA" w:rsidRDefault="000A3387" w:rsidP="003C545A">
            <w:pPr>
              <w:snapToGrid w:val="0"/>
              <w:spacing w:after="0" w:line="240" w:lineRule="auto"/>
              <w:ind w:left="175" w:right="-1"/>
              <w:rPr>
                <w:rFonts w:ascii="Segoe UI Symbol" w:hAnsi="Segoe UI Symbol"/>
              </w:rPr>
            </w:pPr>
            <w:hyperlink r:id="rId16" w:history="1">
              <w:r w:rsidR="00511E32" w:rsidRPr="008930EA">
                <w:rPr>
                  <w:rStyle w:val="Hiperpovezava"/>
                  <w:rFonts w:ascii="Segoe UI Symbol" w:hAnsi="Segoe UI Symbol"/>
                </w:rPr>
                <w:t>info@zavita.si</w:t>
              </w:r>
            </w:hyperlink>
          </w:p>
        </w:tc>
      </w:tr>
      <w:tr w:rsidR="00511E32" w:rsidRPr="008930EA" w14:paraId="68BD2FF5" w14:textId="77777777" w:rsidTr="007F255D">
        <w:tc>
          <w:tcPr>
            <w:tcW w:w="3369" w:type="dxa"/>
            <w:shd w:val="clear" w:color="auto" w:fill="auto"/>
          </w:tcPr>
          <w:p w14:paraId="0851459F" w14:textId="77777777" w:rsidR="00511E32" w:rsidRPr="008930EA" w:rsidRDefault="00511E32" w:rsidP="003C545A">
            <w:pPr>
              <w:snapToGrid w:val="0"/>
              <w:spacing w:after="0" w:line="240" w:lineRule="auto"/>
              <w:ind w:right="-1"/>
              <w:rPr>
                <w:rFonts w:ascii="Segoe UI Symbol" w:hAnsi="Segoe UI Symbol"/>
                <w:b/>
              </w:rPr>
            </w:pPr>
            <w:r w:rsidRPr="008930EA">
              <w:rPr>
                <w:rFonts w:ascii="Segoe UI Symbol" w:hAnsi="Segoe UI Symbol"/>
                <w:b/>
              </w:rPr>
              <w:t>Predstavnika izvajalca:</w:t>
            </w:r>
          </w:p>
        </w:tc>
        <w:tc>
          <w:tcPr>
            <w:tcW w:w="6237" w:type="dxa"/>
            <w:shd w:val="clear" w:color="auto" w:fill="auto"/>
          </w:tcPr>
          <w:p w14:paraId="30E8A98C" w14:textId="20C6D3BC" w:rsidR="00511E32" w:rsidRPr="008930EA" w:rsidRDefault="008930EA" w:rsidP="008930EA">
            <w:pPr>
              <w:snapToGrid w:val="0"/>
              <w:spacing w:after="0" w:line="240" w:lineRule="auto"/>
              <w:ind w:left="175" w:right="-1"/>
              <w:rPr>
                <w:rFonts w:ascii="Segoe UI Symbol" w:hAnsi="Segoe UI Symbol"/>
              </w:rPr>
            </w:pPr>
            <w:r w:rsidRPr="008930EA">
              <w:rPr>
                <w:rFonts w:ascii="Segoe UI Symbol" w:hAnsi="Segoe UI Symbol"/>
              </w:rPr>
              <w:t xml:space="preserve">Klemen Strmšnik </w:t>
            </w:r>
            <w:r>
              <w:rPr>
                <w:rFonts w:ascii="Segoe UI Symbol" w:hAnsi="Segoe UI Symbol"/>
              </w:rPr>
              <w:t xml:space="preserve">in </w:t>
            </w:r>
            <w:r w:rsidR="00273E0D" w:rsidRPr="008930EA">
              <w:rPr>
                <w:rFonts w:ascii="Segoe UI Symbol" w:hAnsi="Segoe UI Symbol"/>
              </w:rPr>
              <w:t>Matevž Premel</w:t>
            </w:r>
            <w:r w:rsidR="00273E0D" w:rsidRPr="008930EA">
              <w:rPr>
                <w:rFonts w:ascii="Calibri" w:hAnsi="Calibri" w:cs="Calibri"/>
              </w:rPr>
              <w:t>č</w:t>
            </w:r>
          </w:p>
        </w:tc>
      </w:tr>
    </w:tbl>
    <w:p w14:paraId="5BA3BA6A" w14:textId="03399A09" w:rsidR="00511E32" w:rsidRPr="008930EA" w:rsidRDefault="00511E32" w:rsidP="003C545A">
      <w:pPr>
        <w:spacing w:after="160" w:line="240" w:lineRule="auto"/>
        <w:ind w:right="-1"/>
        <w:rPr>
          <w:rFonts w:ascii="Segoe UI Symbol" w:hAnsi="Segoe UI Symbol"/>
        </w:rPr>
      </w:pPr>
      <w:r w:rsidRPr="008930EA">
        <w:rPr>
          <w:rFonts w:ascii="Segoe UI Symbol" w:hAnsi="Segoe UI Symbol"/>
        </w:rPr>
        <w:br w:type="page"/>
      </w:r>
    </w:p>
    <w:p w14:paraId="5967EE9B" w14:textId="5CE97CB0" w:rsidR="00511E32" w:rsidRPr="00172D94" w:rsidRDefault="006232A1" w:rsidP="003C545A">
      <w:pPr>
        <w:pStyle w:val="11NASLOV"/>
        <w:spacing w:line="240" w:lineRule="auto"/>
      </w:pPr>
      <w:bookmarkStart w:id="68" w:name="_Toc25176867"/>
      <w:r w:rsidRPr="00172D94">
        <w:lastRenderedPageBreak/>
        <w:t xml:space="preserve">Namen in cilji </w:t>
      </w:r>
      <w:r w:rsidR="004156F4" w:rsidRPr="00172D94">
        <w:t>EPO in POSZ</w:t>
      </w:r>
      <w:bookmarkEnd w:id="68"/>
    </w:p>
    <w:p w14:paraId="4733EA97" w14:textId="56BED4FA" w:rsidR="007F255D" w:rsidRPr="00172D94" w:rsidRDefault="007F255D" w:rsidP="003C545A">
      <w:pPr>
        <w:pStyle w:val="TEKST"/>
        <w:spacing w:line="240" w:lineRule="auto"/>
      </w:pPr>
      <w:r w:rsidRPr="00172D94">
        <w:t xml:space="preserve">Namen </w:t>
      </w:r>
      <w:r w:rsidR="004156F4" w:rsidRPr="00172D94">
        <w:t>EPO</w:t>
      </w:r>
      <w:r w:rsidRPr="00172D94">
        <w:t xml:space="preserve"> </w:t>
      </w:r>
      <w:r w:rsidR="004156F4" w:rsidRPr="00172D94">
        <w:t xml:space="preserve">in POSZ </w:t>
      </w:r>
      <w:r w:rsidR="00F5093E" w:rsidRPr="00172D94">
        <w:t>je analiza obstoječe in predvidene komunalne opreme na območju OPPN, uskladitev gradnje objektov in omrežij komunalne opreme ter pridobitev osnov za izvajanje obračuna komunalnega prispevka v skladu s trenutno veljavno zakonodajo.</w:t>
      </w:r>
    </w:p>
    <w:p w14:paraId="3B2C6C36" w14:textId="77777777" w:rsidR="003F4EFF" w:rsidRPr="00172D94" w:rsidRDefault="007F255D" w:rsidP="003C545A">
      <w:pPr>
        <w:pStyle w:val="TEKST"/>
        <w:spacing w:after="0" w:line="240" w:lineRule="auto"/>
      </w:pPr>
      <w:r w:rsidRPr="00172D94">
        <w:t>Program opremljanja</w:t>
      </w:r>
      <w:r w:rsidR="004156F4" w:rsidRPr="00172D94">
        <w:t xml:space="preserve"> stavbnih zemljišč (v nadaljevanju POSZ)</w:t>
      </w:r>
      <w:r w:rsidRPr="00172D94">
        <w:t xml:space="preserve"> določa usklajevanje dejavnosti povezanih s komunalnim opremljanjem stavbnih zemljišč za načrtovanje finančnih sredstev za opremljanje in omogočanje možnosti priključevanja na komunalno opremo ter služi kot podlaga za odmero komunalnega prispevka. </w:t>
      </w:r>
    </w:p>
    <w:p w14:paraId="60E94C86" w14:textId="77777777" w:rsidR="003F4EFF" w:rsidRPr="00172D94" w:rsidRDefault="003F4EFF" w:rsidP="003C545A">
      <w:pPr>
        <w:pStyle w:val="TEKST"/>
        <w:spacing w:after="0" w:line="240" w:lineRule="auto"/>
      </w:pPr>
    </w:p>
    <w:p w14:paraId="2DBB88AF" w14:textId="32401EC5" w:rsidR="007F255D" w:rsidRPr="00172D94" w:rsidRDefault="007F255D" w:rsidP="003C545A">
      <w:pPr>
        <w:pStyle w:val="TEKST"/>
        <w:spacing w:after="0" w:line="240" w:lineRule="auto"/>
      </w:pPr>
      <w:r w:rsidRPr="00172D94">
        <w:t xml:space="preserve">Cilji izdelave </w:t>
      </w:r>
      <w:r w:rsidR="004156F4" w:rsidRPr="00172D94">
        <w:t>EPO in POSZ</w:t>
      </w:r>
      <w:r w:rsidRPr="00172D94">
        <w:t xml:space="preserve"> so:</w:t>
      </w:r>
    </w:p>
    <w:p w14:paraId="2E8C9E70" w14:textId="77777777" w:rsidR="00F95A6F" w:rsidRPr="00172D94" w:rsidRDefault="00F95A6F" w:rsidP="003C545A">
      <w:pPr>
        <w:pStyle w:val="TEKST"/>
        <w:numPr>
          <w:ilvl w:val="0"/>
          <w:numId w:val="18"/>
        </w:numPr>
        <w:spacing w:after="100" w:afterAutospacing="1" w:line="240" w:lineRule="auto"/>
      </w:pPr>
      <w:r w:rsidRPr="00172D94">
        <w:t>analizirano stanje območja opremljanja in načrtovane prostorske ureditve na območju opremljanja;</w:t>
      </w:r>
    </w:p>
    <w:p w14:paraId="63A6EC47" w14:textId="77777777" w:rsidR="00F95A6F" w:rsidRPr="00172D94" w:rsidRDefault="00F95A6F" w:rsidP="003C545A">
      <w:pPr>
        <w:pStyle w:val="TEKST"/>
        <w:numPr>
          <w:ilvl w:val="0"/>
          <w:numId w:val="18"/>
        </w:numPr>
        <w:spacing w:after="100" w:afterAutospacing="1" w:line="240" w:lineRule="auto"/>
      </w:pPr>
      <w:r w:rsidRPr="00172D94">
        <w:t>analizirano stanje upoštevanih veljavnih prostorskih izvedbenih aktov, strokovnih podlag in druge dokumentacije, upoštevanih pri izdelavi programa opremljanja;</w:t>
      </w:r>
    </w:p>
    <w:p w14:paraId="15C34579" w14:textId="77777777" w:rsidR="00F95A6F" w:rsidRPr="00172D94" w:rsidRDefault="00F95A6F" w:rsidP="003C545A">
      <w:pPr>
        <w:pStyle w:val="TEKST"/>
        <w:numPr>
          <w:ilvl w:val="0"/>
          <w:numId w:val="18"/>
        </w:numPr>
        <w:spacing w:after="100" w:afterAutospacing="1" w:line="240" w:lineRule="auto"/>
      </w:pPr>
      <w:r w:rsidRPr="00172D94">
        <w:t>analizirano stanje predvidenih površin gradbenih parcel stavb in bruto tlorisnih površin načrtovanih stavb;</w:t>
      </w:r>
    </w:p>
    <w:p w14:paraId="7F4CF916" w14:textId="77777777" w:rsidR="00F95A6F" w:rsidRPr="00172D94" w:rsidRDefault="00F95A6F" w:rsidP="003C545A">
      <w:pPr>
        <w:pStyle w:val="TEKST"/>
        <w:numPr>
          <w:ilvl w:val="0"/>
          <w:numId w:val="18"/>
        </w:numPr>
        <w:spacing w:after="100" w:afterAutospacing="1" w:line="240" w:lineRule="auto"/>
      </w:pPr>
      <w:r w:rsidRPr="00172D94">
        <w:t>analizirano stanje obstoječe in nove komunalne opreme ter druge gospodarske javne infrastrukture na območju opremljanja;</w:t>
      </w:r>
    </w:p>
    <w:p w14:paraId="46FCC1CB" w14:textId="77777777" w:rsidR="00F95A6F" w:rsidRPr="00172D94" w:rsidRDefault="00F95A6F" w:rsidP="003C545A">
      <w:pPr>
        <w:pStyle w:val="TEKST"/>
        <w:numPr>
          <w:ilvl w:val="0"/>
          <w:numId w:val="18"/>
        </w:numPr>
        <w:spacing w:after="100" w:afterAutospacing="1" w:line="240" w:lineRule="auto"/>
      </w:pPr>
      <w:r w:rsidRPr="00172D94">
        <w:t>določeni roki za izvedbo in etapnost opremljanja in</w:t>
      </w:r>
    </w:p>
    <w:p w14:paraId="69A36BE0" w14:textId="4CEC2A17" w:rsidR="00F95A6F" w:rsidRPr="00172D94" w:rsidRDefault="00F95A6F" w:rsidP="003C545A">
      <w:pPr>
        <w:pStyle w:val="TEKST"/>
        <w:numPr>
          <w:ilvl w:val="0"/>
          <w:numId w:val="18"/>
        </w:numPr>
        <w:spacing w:line="240" w:lineRule="auto"/>
      </w:pPr>
      <w:r w:rsidRPr="00172D94">
        <w:t xml:space="preserve">določene podlage za odmero komunalnega prispevka za novo komunalno opremo na območju </w:t>
      </w:r>
      <w:r w:rsidR="001C6C36" w:rsidRPr="00172D94">
        <w:t>Območje OPPN CMI-vzhod</w:t>
      </w:r>
      <w:r w:rsidRPr="00172D94">
        <w:t>.</w:t>
      </w:r>
    </w:p>
    <w:p w14:paraId="1D8D1202" w14:textId="1BA2B013" w:rsidR="006232A1" w:rsidRPr="00172D94" w:rsidRDefault="006232A1" w:rsidP="003C545A">
      <w:pPr>
        <w:pStyle w:val="11NASLOV"/>
        <w:spacing w:line="240" w:lineRule="auto"/>
      </w:pPr>
      <w:bookmarkStart w:id="69" w:name="_Toc25176868"/>
      <w:r w:rsidRPr="00172D94">
        <w:t xml:space="preserve">Zakonske podlage za pripravo </w:t>
      </w:r>
      <w:r w:rsidR="00856CAE" w:rsidRPr="00172D94">
        <w:t xml:space="preserve">EPO in </w:t>
      </w:r>
      <w:r w:rsidRPr="00172D94">
        <w:t>POSZ s kratkim povzetkom</w:t>
      </w:r>
      <w:bookmarkEnd w:id="69"/>
    </w:p>
    <w:p w14:paraId="65FD5B7E" w14:textId="390C14BC" w:rsidR="007F255D" w:rsidRPr="00172D94" w:rsidRDefault="007F255D" w:rsidP="003C545A">
      <w:pPr>
        <w:pStyle w:val="TEKST"/>
        <w:spacing w:after="0" w:line="240" w:lineRule="auto"/>
        <w:ind w:right="0"/>
      </w:pPr>
      <w:r w:rsidRPr="00172D94">
        <w:t xml:space="preserve">Za pripravo </w:t>
      </w:r>
      <w:r w:rsidR="00856CAE" w:rsidRPr="00172D94">
        <w:t xml:space="preserve">EPO in </w:t>
      </w:r>
      <w:r w:rsidRPr="00172D94">
        <w:t>POSZ so bili uporabljeni spodaj navedeni predpisi:</w:t>
      </w:r>
    </w:p>
    <w:p w14:paraId="43ABD9E6" w14:textId="4E4BDA17" w:rsidR="007F255D" w:rsidRPr="00172D94" w:rsidRDefault="00D8172C" w:rsidP="003C545A">
      <w:pPr>
        <w:pStyle w:val="TEKST"/>
        <w:numPr>
          <w:ilvl w:val="0"/>
          <w:numId w:val="18"/>
        </w:numPr>
        <w:spacing w:after="0" w:line="240" w:lineRule="auto"/>
        <w:ind w:left="714" w:right="0" w:hanging="357"/>
        <w:rPr>
          <w:i/>
        </w:rPr>
      </w:pPr>
      <w:r w:rsidRPr="00172D94">
        <w:rPr>
          <w:i/>
        </w:rPr>
        <w:t>Zakon o urejanju prostora (ZUreP-2)</w:t>
      </w:r>
      <w:r w:rsidR="007F255D" w:rsidRPr="00172D94">
        <w:rPr>
          <w:i/>
        </w:rPr>
        <w:t xml:space="preserve"> </w:t>
      </w:r>
      <w:r w:rsidRPr="00172D94">
        <w:rPr>
          <w:i/>
        </w:rPr>
        <w:t>(Uradni list RS, št. 61/17)</w:t>
      </w:r>
      <w:r w:rsidR="007F255D" w:rsidRPr="00172D94">
        <w:rPr>
          <w:i/>
        </w:rPr>
        <w:t>,</w:t>
      </w:r>
    </w:p>
    <w:p w14:paraId="32D32053" w14:textId="29ED3234" w:rsidR="007F255D" w:rsidRPr="00172D94" w:rsidRDefault="00D8172C" w:rsidP="003C545A">
      <w:pPr>
        <w:pStyle w:val="TEKST"/>
        <w:numPr>
          <w:ilvl w:val="0"/>
          <w:numId w:val="18"/>
        </w:numPr>
        <w:spacing w:after="0" w:line="240" w:lineRule="auto"/>
        <w:ind w:left="714" w:right="0" w:hanging="357"/>
        <w:rPr>
          <w:i/>
        </w:rPr>
      </w:pPr>
      <w:r w:rsidRPr="00172D94">
        <w:rPr>
          <w:i/>
        </w:rPr>
        <w:t xml:space="preserve">Gradbeni zakon (GZ) (Uradni list RS, št. 61/17 in 72/17 – </w:t>
      </w:r>
      <w:proofErr w:type="spellStart"/>
      <w:r w:rsidRPr="00172D94">
        <w:rPr>
          <w:i/>
        </w:rPr>
        <w:t>popr</w:t>
      </w:r>
      <w:proofErr w:type="spellEnd"/>
      <w:r w:rsidRPr="00172D94">
        <w:rPr>
          <w:i/>
        </w:rPr>
        <w:t>.)</w:t>
      </w:r>
      <w:r w:rsidR="007F255D" w:rsidRPr="00172D94">
        <w:rPr>
          <w:i/>
        </w:rPr>
        <w:t>,</w:t>
      </w:r>
    </w:p>
    <w:p w14:paraId="688BECD6" w14:textId="22FBBD11" w:rsidR="007F255D" w:rsidRPr="00172D94" w:rsidRDefault="00D8172C" w:rsidP="003C545A">
      <w:pPr>
        <w:pStyle w:val="TEKST"/>
        <w:numPr>
          <w:ilvl w:val="0"/>
          <w:numId w:val="18"/>
        </w:numPr>
        <w:spacing w:after="0" w:line="240" w:lineRule="auto"/>
        <w:ind w:left="714" w:right="0" w:hanging="357"/>
        <w:rPr>
          <w:i/>
        </w:rPr>
      </w:pPr>
      <w:r w:rsidRPr="00172D94">
        <w:rPr>
          <w:i/>
        </w:rPr>
        <w:t xml:space="preserve">Zakon o varstvu okolja (ZVO-1) (Uradni list RS, št. 39/06 – uradno prečiščeno besedilo, 49/06 – ZMetD, 66/06 – </w:t>
      </w:r>
      <w:proofErr w:type="spellStart"/>
      <w:r w:rsidRPr="00172D94">
        <w:rPr>
          <w:i/>
        </w:rPr>
        <w:t>odl</w:t>
      </w:r>
      <w:proofErr w:type="spellEnd"/>
      <w:r w:rsidRPr="00172D94">
        <w:rPr>
          <w:i/>
        </w:rPr>
        <w:t xml:space="preserve">. US, 33/07 – ZPNačrt, 57/08 – ZFO-1A, 70/08, 108/09, 108/09 – ZPNačrt-A, 48/12, 57/12, 92/13, 56/15, 102/15, 30/16, 61/17 – GZ, 21/18 – </w:t>
      </w:r>
      <w:proofErr w:type="spellStart"/>
      <w:r w:rsidRPr="00172D94">
        <w:rPr>
          <w:i/>
        </w:rPr>
        <w:t>ZNOrg</w:t>
      </w:r>
      <w:proofErr w:type="spellEnd"/>
      <w:r w:rsidRPr="00172D94">
        <w:rPr>
          <w:i/>
        </w:rPr>
        <w:t xml:space="preserve"> in 84/18 – ZIURKOE)</w:t>
      </w:r>
      <w:r w:rsidR="007F255D" w:rsidRPr="00172D94">
        <w:rPr>
          <w:i/>
        </w:rPr>
        <w:t>,</w:t>
      </w:r>
    </w:p>
    <w:p w14:paraId="5B09C208" w14:textId="69509437" w:rsidR="007F255D" w:rsidRPr="00172D94" w:rsidRDefault="007F255D" w:rsidP="003C545A">
      <w:pPr>
        <w:pStyle w:val="TEKST"/>
        <w:numPr>
          <w:ilvl w:val="0"/>
          <w:numId w:val="18"/>
        </w:numPr>
        <w:spacing w:after="0" w:line="240" w:lineRule="auto"/>
        <w:ind w:left="714" w:right="0" w:hanging="357"/>
        <w:rPr>
          <w:i/>
        </w:rPr>
      </w:pPr>
      <w:r w:rsidRPr="00172D94">
        <w:rPr>
          <w:i/>
        </w:rPr>
        <w:t xml:space="preserve">Zakon o javnih financah (ZJF) </w:t>
      </w:r>
      <w:r w:rsidR="00D8172C" w:rsidRPr="00172D94">
        <w:rPr>
          <w:i/>
        </w:rPr>
        <w:t xml:space="preserve">(Uradni list RS, št. 11/11 – uradno prečiščeno besedilo, 14/13 – </w:t>
      </w:r>
      <w:proofErr w:type="spellStart"/>
      <w:r w:rsidR="00D8172C" w:rsidRPr="00172D94">
        <w:rPr>
          <w:i/>
        </w:rPr>
        <w:t>popr</w:t>
      </w:r>
      <w:proofErr w:type="spellEnd"/>
      <w:r w:rsidR="00D8172C" w:rsidRPr="00172D94">
        <w:rPr>
          <w:i/>
        </w:rPr>
        <w:t xml:space="preserve">., 101/13, 55/15 – </w:t>
      </w:r>
      <w:proofErr w:type="spellStart"/>
      <w:r w:rsidR="00D8172C" w:rsidRPr="00172D94">
        <w:rPr>
          <w:i/>
        </w:rPr>
        <w:t>ZFisP</w:t>
      </w:r>
      <w:proofErr w:type="spellEnd"/>
      <w:r w:rsidR="00D8172C" w:rsidRPr="00172D94">
        <w:rPr>
          <w:i/>
        </w:rPr>
        <w:t>, 96/15 – ZIPRS1617 in 13/18)</w:t>
      </w:r>
      <w:r w:rsidRPr="00172D94">
        <w:rPr>
          <w:i/>
        </w:rPr>
        <w:t>,</w:t>
      </w:r>
    </w:p>
    <w:p w14:paraId="20658327" w14:textId="425AF6B6" w:rsidR="007F255D" w:rsidRPr="00172D94" w:rsidRDefault="007F255D" w:rsidP="003C545A">
      <w:pPr>
        <w:pStyle w:val="TEKST"/>
        <w:numPr>
          <w:ilvl w:val="0"/>
          <w:numId w:val="18"/>
        </w:numPr>
        <w:spacing w:after="0" w:line="240" w:lineRule="auto"/>
        <w:ind w:left="714" w:right="0" w:hanging="357"/>
        <w:rPr>
          <w:i/>
        </w:rPr>
      </w:pPr>
      <w:r w:rsidRPr="00172D94">
        <w:rPr>
          <w:i/>
        </w:rPr>
        <w:t>Zakon o javnem naročanju (ZJN-</w:t>
      </w:r>
      <w:r w:rsidR="00D8172C" w:rsidRPr="00172D94">
        <w:rPr>
          <w:i/>
        </w:rPr>
        <w:t>3</w:t>
      </w:r>
      <w:r w:rsidRPr="00172D94">
        <w:rPr>
          <w:i/>
        </w:rPr>
        <w:t xml:space="preserve">) </w:t>
      </w:r>
      <w:r w:rsidR="00D8172C" w:rsidRPr="00172D94">
        <w:rPr>
          <w:i/>
        </w:rPr>
        <w:t>(Uradni list RS, št. 91/15 in 14/18)</w:t>
      </w:r>
      <w:r w:rsidRPr="00172D94">
        <w:rPr>
          <w:i/>
        </w:rPr>
        <w:t>,</w:t>
      </w:r>
    </w:p>
    <w:p w14:paraId="71652543" w14:textId="51667F1F" w:rsidR="007F255D" w:rsidRPr="00172D94" w:rsidRDefault="00D8172C" w:rsidP="003C545A">
      <w:pPr>
        <w:pStyle w:val="TEKST"/>
        <w:numPr>
          <w:ilvl w:val="0"/>
          <w:numId w:val="18"/>
        </w:numPr>
        <w:spacing w:after="0" w:line="240" w:lineRule="auto"/>
        <w:ind w:right="0"/>
        <w:rPr>
          <w:i/>
        </w:rPr>
      </w:pPr>
      <w:r w:rsidRPr="00172D94">
        <w:rPr>
          <w:i/>
        </w:rPr>
        <w:t>Uredba o programu opremljanja stavbnih zemljišč in odloku o podlagah za odmero komunalnega prispevka za obstoječo komunalno opremo ter o izračunu in odmeri komunalnega prispevka</w:t>
      </w:r>
      <w:r w:rsidR="007F255D" w:rsidRPr="00172D94">
        <w:rPr>
          <w:i/>
        </w:rPr>
        <w:t xml:space="preserve"> (</w:t>
      </w:r>
      <w:r w:rsidR="00C41D9C" w:rsidRPr="00172D94">
        <w:rPr>
          <w:i/>
        </w:rPr>
        <w:t xml:space="preserve">Uradni list RS, št. 20/19, 30/19 – </w:t>
      </w:r>
      <w:proofErr w:type="spellStart"/>
      <w:r w:rsidR="00C41D9C" w:rsidRPr="00172D94">
        <w:rPr>
          <w:i/>
        </w:rPr>
        <w:t>popr</w:t>
      </w:r>
      <w:proofErr w:type="spellEnd"/>
      <w:r w:rsidR="00C41D9C" w:rsidRPr="00172D94">
        <w:rPr>
          <w:i/>
        </w:rPr>
        <w:t>. in 34/19</w:t>
      </w:r>
      <w:r w:rsidR="00F5093E" w:rsidRPr="00172D94">
        <w:rPr>
          <w:i/>
        </w:rPr>
        <w:t xml:space="preserve">, 30/19 – </w:t>
      </w:r>
      <w:proofErr w:type="spellStart"/>
      <w:r w:rsidR="00F5093E" w:rsidRPr="00172D94">
        <w:rPr>
          <w:i/>
        </w:rPr>
        <w:t>popr</w:t>
      </w:r>
      <w:proofErr w:type="spellEnd"/>
      <w:r w:rsidR="00F5093E" w:rsidRPr="00172D94">
        <w:rPr>
          <w:i/>
        </w:rPr>
        <w:t>. in 34/19)</w:t>
      </w:r>
      <w:r w:rsidRPr="00172D94">
        <w:rPr>
          <w:i/>
        </w:rPr>
        <w:t>.</w:t>
      </w:r>
    </w:p>
    <w:p w14:paraId="52DBC426" w14:textId="77777777" w:rsidR="003F4EFF" w:rsidRPr="00172D94" w:rsidRDefault="003F4EFF" w:rsidP="003C545A">
      <w:pPr>
        <w:pStyle w:val="TEKST"/>
        <w:spacing w:after="0" w:line="240" w:lineRule="auto"/>
        <w:ind w:right="0"/>
      </w:pPr>
    </w:p>
    <w:p w14:paraId="1401AAC2" w14:textId="5E9A2BD6" w:rsidR="00DB4575" w:rsidRPr="00172D94" w:rsidRDefault="00DB4575" w:rsidP="003C545A">
      <w:pPr>
        <w:pStyle w:val="TEKST"/>
        <w:spacing w:after="0" w:line="240" w:lineRule="auto"/>
        <w:ind w:right="0"/>
      </w:pPr>
      <w:r w:rsidRPr="00172D94">
        <w:t>Gradnja objektov, razen objektov gospodarske javne infrastrukture in drugih objektov, ki za izvedbo in delovanje ne potrebujejo komunalne oskrbe, je dopustna na opremljenih stavbnih zemljiščih. Gradnja objektov je dopustna tudi na neopremljenih stavbnih zemljiščih:</w:t>
      </w:r>
    </w:p>
    <w:p w14:paraId="1F0099CA" w14:textId="55BEEFC2" w:rsidR="00DB4575" w:rsidRPr="00172D94" w:rsidRDefault="00DB4575" w:rsidP="003C545A">
      <w:pPr>
        <w:pStyle w:val="TEKST"/>
        <w:numPr>
          <w:ilvl w:val="0"/>
          <w:numId w:val="18"/>
        </w:numPr>
        <w:spacing w:after="0" w:line="240" w:lineRule="auto"/>
        <w:ind w:right="0"/>
      </w:pPr>
      <w:r w:rsidRPr="00172D94">
        <w:t>če se sočasno z gradnjo objektov zagotavlja tudi opremljanje stavbnih zemljišč po pogodbi o opremljanju ali</w:t>
      </w:r>
    </w:p>
    <w:p w14:paraId="75188E88" w14:textId="1900D56C" w:rsidR="00DB4575" w:rsidRPr="00172D94" w:rsidRDefault="00DB4575" w:rsidP="003C545A">
      <w:pPr>
        <w:pStyle w:val="TEKST"/>
        <w:numPr>
          <w:ilvl w:val="0"/>
          <w:numId w:val="18"/>
        </w:numPr>
        <w:spacing w:after="0" w:line="240" w:lineRule="auto"/>
        <w:ind w:right="0"/>
      </w:pPr>
      <w:r w:rsidRPr="00172D94">
        <w:t>če investitor zagotovi samooskrbo objekta s posamezno vrsto komunalne opreme ob upoštevanju določb iz drugega odstavka 150. člena Zakon o urejanju prostora (ZUreP-2).</w:t>
      </w:r>
    </w:p>
    <w:p w14:paraId="2715A51B" w14:textId="77777777" w:rsidR="00E9399F" w:rsidRDefault="00E9399F" w:rsidP="00E9399F">
      <w:pPr>
        <w:pStyle w:val="TEKST"/>
        <w:spacing w:after="0" w:line="240" w:lineRule="auto"/>
        <w:ind w:right="0"/>
      </w:pPr>
    </w:p>
    <w:p w14:paraId="6A7513B2" w14:textId="77777777" w:rsidR="00DB4575" w:rsidRPr="00172D94" w:rsidRDefault="00DB4575" w:rsidP="003C545A">
      <w:pPr>
        <w:pStyle w:val="TEKST"/>
        <w:spacing w:after="120" w:line="240" w:lineRule="auto"/>
        <w:ind w:right="0"/>
      </w:pPr>
      <w:r w:rsidRPr="00172D94">
        <w:t>V primeru iz prve alineje prejšnjega odstavka zgrajeni objekti lahko pridobijo uporabno dovoljenje le, če je bila zgrajena in predana v uporabo vsa predvidena komunalna oprema ter objekti in omrežja druge gospodarske javne infrastrukture.</w:t>
      </w:r>
    </w:p>
    <w:p w14:paraId="0DE19F86" w14:textId="77777777" w:rsidR="00DB4575" w:rsidRPr="00172D94" w:rsidRDefault="00DB4575" w:rsidP="003C545A">
      <w:pPr>
        <w:pStyle w:val="TEKST"/>
        <w:spacing w:after="120" w:line="240" w:lineRule="auto"/>
        <w:ind w:right="0"/>
      </w:pPr>
      <w:r w:rsidRPr="00172D94">
        <w:rPr>
          <w:i/>
        </w:rPr>
        <w:lastRenderedPageBreak/>
        <w:t>Zakon o urejanju prostora (ZUreP-2)</w:t>
      </w:r>
      <w:r w:rsidRPr="00172D94">
        <w:t xml:space="preserve"> določa, da se opremljanje stavbnih zemljišč izvaja na podlagi programa opremljanja stavbnih zemljišč (v nadaljevanju POSZ). S programom opremljanja stavbnih zemljišč se načrtuje izvajanje opremljanja stavbnih zemljišč ter določa finančna sredstva za izvedbo komunalne opreme v posameznih območjih opremljanja. Območje opremljanja iz prejšnjega odstavka je območje funkcionalno zaokroženih komunalno neopremljenih stavbnih zemljišč, na katerem je z OPN ali OPPN predvidena nova prostorska ureditev, za katero je treba predhodno zgraditi novo komunalno opremo ter objekte ali omrežja druge gospodarske javne infrastrukture.</w:t>
      </w:r>
    </w:p>
    <w:p w14:paraId="6C233B7D" w14:textId="0CCDFF0C" w:rsidR="00DB4575" w:rsidRPr="00172D94" w:rsidRDefault="0024756C" w:rsidP="003C545A">
      <w:pPr>
        <w:pStyle w:val="TEKST"/>
        <w:spacing w:after="120" w:line="240" w:lineRule="auto"/>
        <w:ind w:right="0"/>
      </w:pPr>
      <w:r w:rsidRPr="00172D94">
        <w:t xml:space="preserve">EPO in </w:t>
      </w:r>
      <w:r w:rsidR="00856CAE" w:rsidRPr="00172D94">
        <w:t>POSZ</w:t>
      </w:r>
      <w:r w:rsidR="00DB4575" w:rsidRPr="00172D94">
        <w:t xml:space="preserve"> se pripravi</w:t>
      </w:r>
      <w:r w:rsidRPr="00172D94">
        <w:t>ta</w:t>
      </w:r>
      <w:r w:rsidR="00DB4575" w:rsidRPr="00172D94">
        <w:t xml:space="preserve"> na podlagi OPN ali OPPN in njunih elaboratov ekonomike ter na podlagi projektne dokumentacije v skladu s predpisi, ki urejajo graditev. </w:t>
      </w:r>
      <w:r w:rsidR="00856CAE" w:rsidRPr="00172D94">
        <w:t>POSZ</w:t>
      </w:r>
      <w:r w:rsidR="00DB4575" w:rsidRPr="00172D94">
        <w:t xml:space="preserve"> sprejme občinski svet z odlokom.</w:t>
      </w:r>
    </w:p>
    <w:p w14:paraId="16027045" w14:textId="77777777" w:rsidR="00DB4575" w:rsidRPr="00172D94" w:rsidRDefault="00DB4575" w:rsidP="003C545A">
      <w:pPr>
        <w:pStyle w:val="TEKST"/>
        <w:spacing w:after="120" w:line="240" w:lineRule="auto"/>
        <w:ind w:right="0"/>
      </w:pPr>
      <w:r w:rsidRPr="00172D94">
        <w:t>S programom opremljanja se za območja, na katerih se z OPN ali OPPN predvideva nove prostorske ureditve ter gradnja nove komunalne opreme ter objektov in omrežij druge gospodarske javne infrastrukture, podrobneje določijo komunalna oprema in druga gospodarska javna infrastruktura, ki jo je treba zgraditi ali dograditi, roki za gradnjo ter podlage za odmero komunalnega prispevka za novo komunalno opremo.</w:t>
      </w:r>
    </w:p>
    <w:p w14:paraId="06B528B6" w14:textId="77777777" w:rsidR="00DB4575" w:rsidRPr="00172D94" w:rsidRDefault="00DB4575" w:rsidP="003C545A">
      <w:pPr>
        <w:pStyle w:val="TEKST"/>
        <w:spacing w:after="0" w:line="240" w:lineRule="auto"/>
        <w:ind w:right="0"/>
      </w:pPr>
      <w:r w:rsidRPr="00172D94">
        <w:t>Podlage za odmero komunalnega prispevka za novo komunalno opremo iz prejšnjega odstavka so:</w:t>
      </w:r>
    </w:p>
    <w:p w14:paraId="6EE770F5" w14:textId="36DD99AF" w:rsidR="00DB4575" w:rsidRPr="00172D94" w:rsidRDefault="00DB4575" w:rsidP="003C545A">
      <w:pPr>
        <w:pStyle w:val="TEKST"/>
        <w:numPr>
          <w:ilvl w:val="0"/>
          <w:numId w:val="18"/>
        </w:numPr>
        <w:spacing w:after="0" w:line="240" w:lineRule="auto"/>
        <w:ind w:right="0"/>
      </w:pPr>
      <w:r w:rsidRPr="00172D94">
        <w:t>obračunska območja nove komunalne opreme,</w:t>
      </w:r>
    </w:p>
    <w:p w14:paraId="3FE5529A" w14:textId="243F5B36" w:rsidR="00DB4575" w:rsidRPr="00172D94" w:rsidRDefault="00DB4575" w:rsidP="003C545A">
      <w:pPr>
        <w:pStyle w:val="TEKST"/>
        <w:numPr>
          <w:ilvl w:val="0"/>
          <w:numId w:val="18"/>
        </w:numPr>
        <w:spacing w:after="0" w:line="240" w:lineRule="auto"/>
        <w:ind w:right="0"/>
      </w:pPr>
      <w:r w:rsidRPr="00172D94">
        <w:t>skupni in obračunski stroški nove komunalne opreme,</w:t>
      </w:r>
    </w:p>
    <w:p w14:paraId="5B9EB17D" w14:textId="2D9AFA8A" w:rsidR="00DB4575" w:rsidRPr="00172D94" w:rsidRDefault="00DB4575" w:rsidP="003C545A">
      <w:pPr>
        <w:pStyle w:val="TEKST"/>
        <w:numPr>
          <w:ilvl w:val="0"/>
          <w:numId w:val="18"/>
        </w:numPr>
        <w:spacing w:after="0" w:line="240" w:lineRule="auto"/>
        <w:ind w:right="0"/>
      </w:pPr>
      <w:r w:rsidRPr="00172D94">
        <w:t>preračun obračunskih stroškov nove komunalne opreme na enoto mere in</w:t>
      </w:r>
    </w:p>
    <w:p w14:paraId="18A5D8A9" w14:textId="2D8A4465" w:rsidR="00622550" w:rsidRPr="00172D94" w:rsidRDefault="00DB4575" w:rsidP="003C545A">
      <w:pPr>
        <w:pStyle w:val="TEKST"/>
        <w:numPr>
          <w:ilvl w:val="0"/>
          <w:numId w:val="18"/>
        </w:numPr>
        <w:spacing w:after="120" w:line="240" w:lineRule="auto"/>
        <w:ind w:right="0"/>
      </w:pPr>
      <w:r w:rsidRPr="00172D94">
        <w:t>merila za odmero komunalnega pris</w:t>
      </w:r>
      <w:r w:rsidR="00123B5A" w:rsidRPr="00172D94">
        <w:t>pevka za novo komunalno opremo.</w:t>
      </w:r>
    </w:p>
    <w:p w14:paraId="3A7AB5A3" w14:textId="0D3B2193" w:rsidR="00DB4575" w:rsidRPr="00172D94" w:rsidRDefault="00DB4575" w:rsidP="003C545A">
      <w:pPr>
        <w:pStyle w:val="TEKST"/>
        <w:spacing w:after="120" w:line="240" w:lineRule="auto"/>
        <w:ind w:right="0"/>
      </w:pPr>
      <w:r w:rsidRPr="00172D94">
        <w:t>Zavezanec za plačilo komunalnega prispevka za novo komunalno opremo je lastnik zemljišča, ki je na novo opremljeno s komunalno opremo iz programa opremljanja ali investitor oziroma lastnik objekta, ki se na novo priključuje na komunalno opremo iz programa opremljanja.</w:t>
      </w:r>
    </w:p>
    <w:p w14:paraId="0DFA28CE" w14:textId="49BEB290" w:rsidR="00DB4575" w:rsidRPr="00172D94" w:rsidRDefault="00DB4575" w:rsidP="003C545A">
      <w:pPr>
        <w:pStyle w:val="TEKST"/>
        <w:spacing w:after="120" w:line="240" w:lineRule="auto"/>
        <w:ind w:right="0"/>
      </w:pPr>
      <w:r w:rsidRPr="00172D94">
        <w:t>Zavezanec za plačilo komunalnega prispevka za obstoječo komunalno opremo je investitor oziroma lastnik objekta, ki se na novo priključuje na obstoječo komunalno opremo, ali ki povečuje zmogljivost objekta ali spreminja njegovo namembnost.</w:t>
      </w:r>
    </w:p>
    <w:p w14:paraId="50FC0F72" w14:textId="77777777" w:rsidR="00DB4575" w:rsidRPr="00172D94" w:rsidRDefault="00DB4575" w:rsidP="003C545A">
      <w:pPr>
        <w:pStyle w:val="TEKST"/>
        <w:spacing w:after="0" w:line="240" w:lineRule="auto"/>
        <w:ind w:right="0"/>
      </w:pPr>
      <w:r w:rsidRPr="00172D94">
        <w:t>Zavezanec za plačilo komunalnega prispevka za obstoječo komunalno opremo je tudi:</w:t>
      </w:r>
    </w:p>
    <w:p w14:paraId="70E9737C" w14:textId="79F86C7F" w:rsidR="00DB4575" w:rsidRPr="00172D94" w:rsidRDefault="00DB4575" w:rsidP="003C545A">
      <w:pPr>
        <w:pStyle w:val="TEKST"/>
        <w:numPr>
          <w:ilvl w:val="0"/>
          <w:numId w:val="10"/>
        </w:numPr>
        <w:spacing w:after="0" w:line="240" w:lineRule="auto"/>
        <w:ind w:right="0"/>
      </w:pPr>
      <w:r w:rsidRPr="00172D94">
        <w:t>zavezanec za plačilo komunalnega prispevka za novo komunalno opremo iz programa opremljanja v kolikor se komunalna oprema iz programa opremljanja neposredno ali posredno priključuje na obstoječo komunalno opremo oziroma bremeni že zgrajeno komunalno opremo,</w:t>
      </w:r>
    </w:p>
    <w:p w14:paraId="47004B8A" w14:textId="75150870" w:rsidR="00DB4575" w:rsidRPr="00172D94" w:rsidRDefault="00DB4575" w:rsidP="003C545A">
      <w:pPr>
        <w:pStyle w:val="TEKST"/>
        <w:numPr>
          <w:ilvl w:val="0"/>
          <w:numId w:val="10"/>
        </w:numPr>
        <w:spacing w:after="120" w:line="240" w:lineRule="auto"/>
        <w:ind w:right="0"/>
      </w:pPr>
      <w:r w:rsidRPr="00172D94">
        <w:t>investitor, ki z občino sklene pogodbo o opremljanju za gradnjo komunalne opreme, za katero ni izdelan program opremljanja, pa se nova komunalna oprema, ki je predmet pogodbe o opremljanju posredno ali neposredno priključuje na obstoječo komunalno opremo oziroma bremeni že zgrajeno komunalno opremo</w:t>
      </w:r>
      <w:r w:rsidR="00983293" w:rsidRPr="00172D94">
        <w:t>.</w:t>
      </w:r>
    </w:p>
    <w:p w14:paraId="5DA1FD81" w14:textId="5E3A13C3" w:rsidR="00DB4575" w:rsidRPr="00172D94" w:rsidRDefault="00983293" w:rsidP="003C545A">
      <w:pPr>
        <w:pStyle w:val="TEKST"/>
        <w:spacing w:after="120" w:line="240" w:lineRule="auto"/>
        <w:ind w:right="0"/>
      </w:pPr>
      <w:r w:rsidRPr="00172D94">
        <w:t>Občina zagotavlja gradnjo komunalne opreme. Gradnja komunalne opreme se financira iz komunalnega prispevka, proračunskih sredstev občine in drugih virov. Drugi viri financiranja komunalne opreme so proračunska sredstva države, sredstva pridobljena iz različnih skladov in druga finančna sredstva, ki niso komunalni prispevek.</w:t>
      </w:r>
    </w:p>
    <w:p w14:paraId="1EA78368" w14:textId="2AAD2133" w:rsidR="00DB4575" w:rsidRPr="00172D94" w:rsidRDefault="00DB4575" w:rsidP="003C545A">
      <w:pPr>
        <w:pStyle w:val="TEKST"/>
        <w:spacing w:after="120" w:line="240" w:lineRule="auto"/>
        <w:ind w:right="0"/>
      </w:pPr>
      <w:r w:rsidRPr="00172D94">
        <w:t xml:space="preserve">Vsebino programa opremljanja podrobno določa </w:t>
      </w:r>
      <w:r w:rsidR="00983293" w:rsidRPr="00172D94">
        <w:rPr>
          <w:i/>
        </w:rPr>
        <w:t>Uredba o programu opremljanja stavbnih zemljišč in odloku o podlagah za odmero komunalnega prispevka za obstoječo komunalno opremo ter o izračunu in odmeri komunalnega prispevka</w:t>
      </w:r>
      <w:r w:rsidRPr="00172D94">
        <w:t>. Uredba</w:t>
      </w:r>
      <w:r w:rsidR="00983293" w:rsidRPr="00172D94">
        <w:t xml:space="preserve"> določa tudi podrobnejšo vsebino odloka o podlagah za odmero komunalnega prispevka za obstoječo komunalno opremo te odmero in način izračuna komunalnega prispevka za novo in obstoječo komunalno opremo</w:t>
      </w:r>
      <w:r w:rsidRPr="00172D94">
        <w:t>.</w:t>
      </w:r>
    </w:p>
    <w:p w14:paraId="00B17080" w14:textId="6193DAAF" w:rsidR="001F51F9" w:rsidRPr="00172D94" w:rsidRDefault="001F51F9" w:rsidP="003C545A">
      <w:pPr>
        <w:pStyle w:val="TEKST"/>
        <w:spacing w:after="120" w:line="240" w:lineRule="auto"/>
        <w:ind w:right="0"/>
      </w:pPr>
      <w:r w:rsidRPr="00172D94">
        <w:t>Program opremljanja se sprejme po začetku veljavnosti prostorskega izvedbenega akta občine, ki podrobneje določa načrtovane prostorske ureditve za zadevno območje.</w:t>
      </w:r>
    </w:p>
    <w:p w14:paraId="00394A36" w14:textId="067D1291" w:rsidR="001F51F9" w:rsidRPr="00172D94" w:rsidRDefault="001F51F9" w:rsidP="003C545A">
      <w:pPr>
        <w:pStyle w:val="TEKST"/>
        <w:spacing w:after="120" w:line="240" w:lineRule="auto"/>
        <w:ind w:right="0"/>
      </w:pPr>
      <w:r w:rsidRPr="00172D94">
        <w:lastRenderedPageBreak/>
        <w:t>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programa opremljanja. Program opremljanja in elaborat programa opremljanja, ki se javno objavita, ne smeta vsebovati osebnih podatkov</w:t>
      </w:r>
    </w:p>
    <w:p w14:paraId="2D95C930" w14:textId="452A5C63" w:rsidR="001F51F9" w:rsidRPr="00172D94" w:rsidRDefault="001F51F9" w:rsidP="003C545A">
      <w:pPr>
        <w:pStyle w:val="TEKST"/>
        <w:spacing w:after="120" w:line="240" w:lineRule="auto"/>
        <w:ind w:right="0"/>
      </w:pPr>
      <w:r w:rsidRPr="00172D94">
        <w:t xml:space="preserve">Občina mora po začetku veljavnosti programa opremljanja pred izdajo prve </w:t>
      </w:r>
      <w:proofErr w:type="spellStart"/>
      <w:r w:rsidRPr="00172D94">
        <w:t>odmerne</w:t>
      </w:r>
      <w:proofErr w:type="spellEnd"/>
      <w:r w:rsidRPr="00172D94">
        <w:t xml:space="preserve"> odločbe na posameznem obračunskem območju preveriti skupne stroške posamezne vrste nove komunalne opreme, obračunske stroške posamezne vrste nove komunalne opreme in obračunske stroške posamezne vrste nove komunalne opreme na enoto mere. Če se ti stroški spremenijo za več kot 20 odstotkov, se </w:t>
      </w:r>
      <w:r w:rsidR="00856CAE" w:rsidRPr="00172D94">
        <w:t>POSZ</w:t>
      </w:r>
      <w:r w:rsidRPr="00172D94">
        <w:t xml:space="preserve"> spremeni ali dopolni tako, da se ponovno določijo podlage za odmero komunalnega prispevka.</w:t>
      </w:r>
    </w:p>
    <w:p w14:paraId="30E0BCE7" w14:textId="05270E8C" w:rsidR="001F51F9" w:rsidRPr="00172D94" w:rsidRDefault="001F51F9" w:rsidP="003C545A">
      <w:pPr>
        <w:pStyle w:val="TEKST"/>
        <w:spacing w:after="120" w:line="240" w:lineRule="auto"/>
        <w:ind w:right="0"/>
      </w:pPr>
      <w:r w:rsidRPr="00172D94">
        <w:t xml:space="preserve">Če občina po začetku veljavnosti </w:t>
      </w:r>
      <w:r w:rsidR="00856CAE" w:rsidRPr="00172D94">
        <w:t>POSZ</w:t>
      </w:r>
      <w:r w:rsidRPr="00172D94">
        <w:t xml:space="preserve"> ugotovi, da opremljanja ni mogoče zagotoviti v rokih, določenih v programu opremljanja, se program opremljanja spremeni ali dopolni tako, da se določijo novi roki za izvedbo opremljanja.</w:t>
      </w:r>
    </w:p>
    <w:p w14:paraId="49CA9D21" w14:textId="77777777" w:rsidR="006232A1" w:rsidRPr="00172D94" w:rsidRDefault="006232A1" w:rsidP="003C545A">
      <w:pPr>
        <w:pStyle w:val="11NASLOV"/>
        <w:spacing w:line="240" w:lineRule="auto"/>
      </w:pPr>
      <w:bookmarkStart w:id="70" w:name="_Toc25176869"/>
      <w:r w:rsidRPr="00172D94">
        <w:t>Obrazložitev pogosto uporabljenih pojmov</w:t>
      </w:r>
      <w:bookmarkEnd w:id="70"/>
      <w:r w:rsidRPr="00172D94">
        <w:t xml:space="preserve"> </w:t>
      </w:r>
    </w:p>
    <w:p w14:paraId="181682DF" w14:textId="77777777" w:rsidR="00622550" w:rsidRPr="00172D94" w:rsidRDefault="00622550" w:rsidP="003C545A">
      <w:pPr>
        <w:pStyle w:val="TEKST"/>
        <w:spacing w:line="240" w:lineRule="auto"/>
      </w:pPr>
      <w:r w:rsidRPr="00172D94">
        <w:t>V nadaljevanju so, zaradi jasnosti in lažjega razumevanja dokumenta, podane obrazložitve najbolj pogosto uporabljenih pojmov.</w:t>
      </w:r>
    </w:p>
    <w:p w14:paraId="1206800B" w14:textId="77777777" w:rsidR="00983293" w:rsidRPr="00172D94" w:rsidRDefault="00983293" w:rsidP="003C545A">
      <w:pPr>
        <w:pStyle w:val="TEKST"/>
        <w:spacing w:line="240" w:lineRule="auto"/>
      </w:pPr>
      <w:r w:rsidRPr="00172D94">
        <w:rPr>
          <w:b/>
        </w:rPr>
        <w:t>Bruto tlorisna površina stavbe</w:t>
      </w:r>
      <w:r w:rsidRPr="00172D94">
        <w:t xml:space="preserve"> je zmogljivost objekta, določena v skladu s standardom SIST ISO 9836, površina gradbenega inženirskega objekta, določena kot bruto tlorisna površina, izračunana s smiselno uporabo standarda SIST ISO 9836, ali površina drugega gradbenega posega, določena kot bruto tlorisna površina, izračunana s smiselno uporabo standarda SIST ISO 9836 </w:t>
      </w:r>
      <w:r w:rsidRPr="00172D94">
        <w:rPr>
          <w:i/>
        </w:rPr>
        <w:t>(Uredba).</w:t>
      </w:r>
    </w:p>
    <w:p w14:paraId="715ED935" w14:textId="77777777" w:rsidR="00983293" w:rsidRPr="00172D94" w:rsidRDefault="00983293" w:rsidP="003C545A">
      <w:pPr>
        <w:pStyle w:val="TEKST"/>
        <w:spacing w:line="240" w:lineRule="auto"/>
      </w:pPr>
      <w:r w:rsidRPr="00172D94">
        <w:rPr>
          <w:b/>
        </w:rPr>
        <w:t>Druga gospodarska javna infrastruktura</w:t>
      </w:r>
      <w:r w:rsidRPr="00172D94">
        <w:t xml:space="preserve"> je gospodarska javna infrastruktura, ki ni komunalna oprema in je namenjena za zagotavljanje opremljenosti stavbnega zemljišča </w:t>
      </w:r>
      <w:r w:rsidRPr="00172D94">
        <w:rPr>
          <w:i/>
        </w:rPr>
        <w:t>(Uredba)</w:t>
      </w:r>
      <w:r w:rsidRPr="00172D94">
        <w:t>.</w:t>
      </w:r>
    </w:p>
    <w:p w14:paraId="05C0D624" w14:textId="77777777" w:rsidR="00983293" w:rsidRPr="00172D94" w:rsidRDefault="00983293" w:rsidP="003C545A">
      <w:pPr>
        <w:pStyle w:val="TEKST"/>
        <w:spacing w:line="240" w:lineRule="auto"/>
      </w:pPr>
      <w:r w:rsidRPr="00172D94">
        <w:rPr>
          <w:b/>
        </w:rPr>
        <w:t>Družbena infrastruktura</w:t>
      </w:r>
      <w:r w:rsidRPr="00172D94">
        <w:t xml:space="preserve"> so prostorske ureditve, namenjene izvajanju dejavnosti splošnega pomena, s katerimi se zagotavljajo dobrine, ki so v javnem interesu (dejavnosti s področja vzgoje in izobraževanja, znanosti, športa, zdravstva, socialnega varstva, kulture in drugih dejavnosti splošnega pomena, če je tako določeno z zakonom) </w:t>
      </w:r>
      <w:r w:rsidRPr="00172D94">
        <w:rPr>
          <w:i/>
        </w:rPr>
        <w:t>(ZUreP-2).</w:t>
      </w:r>
    </w:p>
    <w:p w14:paraId="785985A4" w14:textId="77777777" w:rsidR="00983293" w:rsidRPr="00172D94" w:rsidRDefault="00983293" w:rsidP="003C545A">
      <w:pPr>
        <w:pStyle w:val="TEKST"/>
        <w:spacing w:line="240" w:lineRule="auto"/>
      </w:pPr>
      <w:r w:rsidRPr="00172D94">
        <w:rPr>
          <w:b/>
        </w:rPr>
        <w:t>Gospodarska javna infrastruktura</w:t>
      </w:r>
      <w:r w:rsidRPr="00172D94">
        <w:t xml:space="preserve"> so objekti ali omrežja, ki so namenjeni opravljanju gospodarskih javnih služb skladno z zakonom ter objekti ali omrežja za druge namene v javnem interesu, ki so kot taki določeni z zakonom ali odlokom lokalne skupnosti, kakor tudi drugi objekti in omrežja v splošni rabi. Gospodarska javna infrastruktura je državnega in lokalnega pomena </w:t>
      </w:r>
      <w:r w:rsidRPr="00172D94">
        <w:rPr>
          <w:i/>
        </w:rPr>
        <w:t>(ZUreP-2).</w:t>
      </w:r>
    </w:p>
    <w:p w14:paraId="1D68EB27" w14:textId="77777777" w:rsidR="00983293" w:rsidRPr="00172D94" w:rsidRDefault="00983293" w:rsidP="003C545A">
      <w:pPr>
        <w:pStyle w:val="TEKST"/>
        <w:spacing w:line="240" w:lineRule="auto"/>
      </w:pPr>
      <w:r w:rsidRPr="00172D94">
        <w:rPr>
          <w:b/>
        </w:rPr>
        <w:t>Gradbena parcela stavbe</w:t>
      </w:r>
      <w:r w:rsidRPr="00172D94">
        <w:t xml:space="preserve"> je zemljišče, ki je trajno namenjeno redni rabi te stavbe </w:t>
      </w:r>
      <w:r w:rsidRPr="00172D94">
        <w:rPr>
          <w:i/>
        </w:rPr>
        <w:t>(ZUreP-2).</w:t>
      </w:r>
    </w:p>
    <w:p w14:paraId="5D11F355" w14:textId="77777777" w:rsidR="00983293" w:rsidRPr="00172D94" w:rsidRDefault="00983293" w:rsidP="003C545A">
      <w:pPr>
        <w:pStyle w:val="TEKST"/>
        <w:spacing w:line="240" w:lineRule="auto"/>
      </w:pPr>
      <w:r w:rsidRPr="00172D94">
        <w:rPr>
          <w:b/>
        </w:rPr>
        <w:t>Grajeno javno dobro</w:t>
      </w:r>
      <w:r w:rsidRPr="00172D94">
        <w:t xml:space="preserve"> so zemljišča, objekti in deli objektov, namenjeni takšni splošni rabi, kot jo glede na namen njihove uporabe določa zakon ali predpis, izdan na podlagi zakona. Grajeno javno dobro je državnega in lokalnega pomena </w:t>
      </w:r>
      <w:r w:rsidRPr="00172D94">
        <w:rPr>
          <w:i/>
        </w:rPr>
        <w:t>(ZUreP-2).</w:t>
      </w:r>
    </w:p>
    <w:p w14:paraId="094C82AD" w14:textId="77777777" w:rsidR="00983293" w:rsidRPr="00172D94" w:rsidRDefault="00983293" w:rsidP="003C545A">
      <w:pPr>
        <w:pStyle w:val="TEKST"/>
        <w:spacing w:line="240" w:lineRule="auto"/>
      </w:pPr>
      <w:r w:rsidRPr="00172D94">
        <w:rPr>
          <w:b/>
        </w:rPr>
        <w:t>Javna površina</w:t>
      </w:r>
      <w:r w:rsidRPr="00172D94">
        <w:t xml:space="preserve"> je grajena in zelena površina, namenjena splošni rabi, kot so javna cesta, ulica, pasaža, trg, tržnica, atrij, igrišče, parkirišče, pokopališče, park, zelenica, rekreacijska površina in podobna površina </w:t>
      </w:r>
      <w:r w:rsidRPr="00172D94">
        <w:rPr>
          <w:i/>
        </w:rPr>
        <w:t>(ZUreP-2).</w:t>
      </w:r>
    </w:p>
    <w:p w14:paraId="2F1D1C6A" w14:textId="77777777" w:rsidR="00DB4575" w:rsidRPr="00172D94" w:rsidRDefault="00DB4575" w:rsidP="003C545A">
      <w:pPr>
        <w:pStyle w:val="TEKST"/>
        <w:spacing w:after="0" w:line="240" w:lineRule="auto"/>
      </w:pPr>
      <w:r w:rsidRPr="00172D94">
        <w:rPr>
          <w:b/>
        </w:rPr>
        <w:t>Komunalna oprema</w:t>
      </w:r>
      <w:r w:rsidRPr="00172D94">
        <w:t xml:space="preserve"> so: </w:t>
      </w:r>
    </w:p>
    <w:p w14:paraId="0AD7E7AD" w14:textId="77777777" w:rsidR="00DB4575" w:rsidRPr="00172D94" w:rsidRDefault="00DB4575" w:rsidP="003C545A">
      <w:pPr>
        <w:pStyle w:val="TEKST"/>
        <w:numPr>
          <w:ilvl w:val="0"/>
          <w:numId w:val="18"/>
        </w:numPr>
        <w:spacing w:after="0" w:line="240" w:lineRule="auto"/>
      </w:pPr>
      <w:r w:rsidRPr="00172D94">
        <w:t>objekti in omrežja infrastrukture za izvajanje obveznih lokalnih gospodarskih javnih služb varstva okolja po predpisih, ki urejajo varstvo okolja,</w:t>
      </w:r>
    </w:p>
    <w:p w14:paraId="17DF912C" w14:textId="77777777" w:rsidR="00DB4575" w:rsidRPr="00172D94" w:rsidRDefault="00DB4575" w:rsidP="003C545A">
      <w:pPr>
        <w:pStyle w:val="TEKST"/>
        <w:numPr>
          <w:ilvl w:val="0"/>
          <w:numId w:val="18"/>
        </w:numPr>
        <w:spacing w:after="0" w:line="240" w:lineRule="auto"/>
      </w:pPr>
      <w:r w:rsidRPr="00172D94">
        <w:lastRenderedPageBreak/>
        <w:t>objekti in omrežja infrastrukture za izvajanje izbirnih lokalnih gospodarskih javnih služb po predpisih, ki urejajo energetiko, na območjih, kjer je priključitev obvezna,</w:t>
      </w:r>
    </w:p>
    <w:p w14:paraId="76D0F6BC" w14:textId="77777777" w:rsidR="00DB4575" w:rsidRPr="00172D94" w:rsidRDefault="00DB4575" w:rsidP="003C545A">
      <w:pPr>
        <w:pStyle w:val="TEKST"/>
        <w:numPr>
          <w:ilvl w:val="0"/>
          <w:numId w:val="18"/>
        </w:numPr>
        <w:spacing w:line="240" w:lineRule="auto"/>
      </w:pPr>
      <w:r w:rsidRPr="00172D94">
        <w:t>objekti grajenega javnega dobra, in sicer: občinske ceste, javna parkirišča in druge javne površine v javni lasti (ZUreP-2).</w:t>
      </w:r>
    </w:p>
    <w:p w14:paraId="3FF86C07" w14:textId="673343DD" w:rsidR="00622550" w:rsidRPr="00172D94" w:rsidRDefault="00622550" w:rsidP="003C545A">
      <w:pPr>
        <w:pStyle w:val="TEKST"/>
        <w:spacing w:line="240" w:lineRule="auto"/>
      </w:pPr>
      <w:r w:rsidRPr="00172D94">
        <w:rPr>
          <w:b/>
        </w:rPr>
        <w:t>Komunalni prispevek</w:t>
      </w:r>
      <w:r w:rsidRPr="00172D94">
        <w:t xml:space="preserve"> </w:t>
      </w:r>
      <w:r w:rsidR="00F67553" w:rsidRPr="00172D94">
        <w:t xml:space="preserve">je namenski vir financiranja gradnje komunalne opreme. Občina z odlokom, s katerim sprejme občinski proračun, določi komunalni prispevek kot namenski prihodek. Sredstva, zbrana s komunalnimi prispevki, lahko občina porablja samo za namen gradnje komunalne opreme skladno z načrtom razvojnih programov občinskega proračuna. </w:t>
      </w:r>
      <w:r w:rsidR="00F67553" w:rsidRPr="00172D94">
        <w:rPr>
          <w:i/>
        </w:rPr>
        <w:t>(ZUreP-2).</w:t>
      </w:r>
    </w:p>
    <w:p w14:paraId="45DCA384" w14:textId="77777777" w:rsidR="00C931AF" w:rsidRPr="00172D94" w:rsidRDefault="00C931AF" w:rsidP="003C545A">
      <w:pPr>
        <w:pStyle w:val="TEKST"/>
        <w:spacing w:line="240" w:lineRule="auto"/>
        <w:rPr>
          <w:b/>
        </w:rPr>
      </w:pPr>
      <w:r w:rsidRPr="00172D94">
        <w:rPr>
          <w:b/>
        </w:rPr>
        <w:t>Komunalni prispevek za obstoječo komunalno opremo</w:t>
      </w:r>
      <w:r w:rsidRPr="00172D94">
        <w:t xml:space="preserve"> je prispevek za obremenitev obstoječe komunalne opreme, ki ga zavezanec plača občini </w:t>
      </w:r>
      <w:r w:rsidRPr="00172D94">
        <w:rPr>
          <w:i/>
        </w:rPr>
        <w:t>(ZUreP-2).</w:t>
      </w:r>
    </w:p>
    <w:p w14:paraId="0532B507" w14:textId="4997306F" w:rsidR="00C931AF" w:rsidRPr="00172D94" w:rsidRDefault="00C931AF" w:rsidP="003C545A">
      <w:pPr>
        <w:pStyle w:val="TEKST"/>
        <w:spacing w:line="240" w:lineRule="auto"/>
        <w:rPr>
          <w:b/>
        </w:rPr>
      </w:pPr>
      <w:r w:rsidRPr="00172D94">
        <w:rPr>
          <w:b/>
        </w:rPr>
        <w:t>Komunalni prispevek za novo komunalno opremo</w:t>
      </w:r>
      <w:r w:rsidRPr="00172D94">
        <w:t xml:space="preserve"> je plačilo dela stroškov graditve komunalne opreme, ki ga zavezanka ali zavezanec (v nadaljnjem besedilu: zavezanec) plača občini </w:t>
      </w:r>
      <w:r w:rsidRPr="00172D94">
        <w:rPr>
          <w:i/>
        </w:rPr>
        <w:t>(ZUreP-2).</w:t>
      </w:r>
    </w:p>
    <w:p w14:paraId="02DA0D8E" w14:textId="77777777" w:rsidR="00DB4575" w:rsidRPr="00172D94" w:rsidRDefault="00DB4575" w:rsidP="003C545A">
      <w:pPr>
        <w:pStyle w:val="TEKST"/>
        <w:spacing w:after="0" w:line="240" w:lineRule="auto"/>
      </w:pPr>
      <w:r w:rsidRPr="00172D94">
        <w:rPr>
          <w:b/>
        </w:rPr>
        <w:t>Komunalno opremljeno je stavbno zemljišče,</w:t>
      </w:r>
      <w:r w:rsidRPr="00172D94">
        <w:t xml:space="preserve"> ki ima urejen dostop do javnega cestnega omrežja in je zanj mogoče izvesti priključke na:</w:t>
      </w:r>
    </w:p>
    <w:p w14:paraId="0246A77A" w14:textId="14D23086" w:rsidR="00DB4575" w:rsidRPr="00172D94" w:rsidRDefault="00DB4575" w:rsidP="003C545A">
      <w:pPr>
        <w:pStyle w:val="TEKST"/>
        <w:numPr>
          <w:ilvl w:val="0"/>
          <w:numId w:val="18"/>
        </w:numPr>
        <w:spacing w:after="0" w:line="240" w:lineRule="auto"/>
      </w:pPr>
      <w:r w:rsidRPr="00172D94">
        <w:t>javno elektroenergetsko omrežje,</w:t>
      </w:r>
    </w:p>
    <w:p w14:paraId="6B93B136" w14:textId="5E9C4498" w:rsidR="00DB4575" w:rsidRPr="00172D94" w:rsidRDefault="00DB4575" w:rsidP="003C545A">
      <w:pPr>
        <w:pStyle w:val="TEKST"/>
        <w:numPr>
          <w:ilvl w:val="0"/>
          <w:numId w:val="18"/>
        </w:numPr>
        <w:spacing w:after="0" w:line="240" w:lineRule="auto"/>
      </w:pPr>
      <w:r w:rsidRPr="00172D94">
        <w:t>javno vodovodno omrežje in</w:t>
      </w:r>
    </w:p>
    <w:p w14:paraId="112956EF" w14:textId="2C0052BD" w:rsidR="00DB4575" w:rsidRPr="00172D94" w:rsidRDefault="00DB4575" w:rsidP="003C545A">
      <w:pPr>
        <w:pStyle w:val="TEKST"/>
        <w:numPr>
          <w:ilvl w:val="0"/>
          <w:numId w:val="18"/>
        </w:numPr>
        <w:spacing w:line="240" w:lineRule="auto"/>
      </w:pPr>
      <w:r w:rsidRPr="00172D94">
        <w:t>javno kanalizacijsko omrežje.</w:t>
      </w:r>
    </w:p>
    <w:p w14:paraId="5907A7FB" w14:textId="77777777" w:rsidR="00DB4575" w:rsidRPr="00172D94" w:rsidRDefault="00DB4575" w:rsidP="003C545A">
      <w:pPr>
        <w:pStyle w:val="TEKST"/>
        <w:spacing w:after="0" w:line="240" w:lineRule="auto"/>
      </w:pPr>
      <w:r w:rsidRPr="00172D94">
        <w:t>Ne glede na prejšnji odstavek je komunalno opremljeno stavbno zemljišče tudi stavbno zemljišče za katerega:</w:t>
      </w:r>
    </w:p>
    <w:p w14:paraId="15C42998" w14:textId="2F6F5391" w:rsidR="00DB4575" w:rsidRPr="00172D94" w:rsidRDefault="00DB4575" w:rsidP="003C545A">
      <w:pPr>
        <w:pStyle w:val="TEKST"/>
        <w:numPr>
          <w:ilvl w:val="0"/>
          <w:numId w:val="18"/>
        </w:numPr>
        <w:spacing w:after="0" w:line="240" w:lineRule="auto"/>
      </w:pPr>
      <w:r w:rsidRPr="00172D94">
        <w:t>ni mogoče izvesti priključka na javno vodovodno omrežje, vendar le, če iz občinskega prostorskega akta ali iz drugih področnih predpisov izhaja, da na njem ne obstaja obveznost priključevanja na javno vodovodno omrežje oziroma, da na njem ni oziroma ne bo zagotovljena javna služba oskrbe s pitno vodo;</w:t>
      </w:r>
    </w:p>
    <w:p w14:paraId="217C64CB" w14:textId="5CE5AB7B" w:rsidR="00DB4575" w:rsidRPr="00172D94" w:rsidRDefault="00DB4575" w:rsidP="003C545A">
      <w:pPr>
        <w:pStyle w:val="TEKST"/>
        <w:numPr>
          <w:ilvl w:val="0"/>
          <w:numId w:val="18"/>
        </w:numPr>
        <w:spacing w:after="0" w:line="240" w:lineRule="auto"/>
      </w:pPr>
      <w:r w:rsidRPr="00172D94">
        <w:t>ni mogoče izvesti priključka na javno kanalizacijsko omrežje, vendar le, če iz občinskega prostorskega akta ali iz drugih predpisov izhaja, da na njem ne obstaja obveznost priključevanja na javno kanalizacijsko omrežje oziroma, da na njem ni oziroma ne bo zagotovljena javna služba odvajanja in čiščenja komunalne odpadne vode ali;</w:t>
      </w:r>
    </w:p>
    <w:p w14:paraId="1DA43A33" w14:textId="170C3862" w:rsidR="00DB4575" w:rsidRPr="00172D94" w:rsidRDefault="00DB4575" w:rsidP="003C545A">
      <w:pPr>
        <w:pStyle w:val="TEKST"/>
        <w:numPr>
          <w:ilvl w:val="0"/>
          <w:numId w:val="18"/>
        </w:numPr>
        <w:spacing w:line="240" w:lineRule="auto"/>
      </w:pPr>
      <w:r w:rsidRPr="00172D94">
        <w:t>ni mogoče izvesti priključka na javno vodovodno in kanalizacijsko omrežje, vendar le, če iz občinskega prostorskega akta ali iz drugih predpisov izhaja, da na njem ne obstaja obveznost priključevanja na javno vodovodno in javno kanalizacijsko omrežje oziroma, da na njem nista oziroma ne bosta zagotovljeni javna služba oskrbe s pitno vodo in javna služba odvajanja in čiščenja komunalne odpadne vode.</w:t>
      </w:r>
    </w:p>
    <w:p w14:paraId="67D3B7E4" w14:textId="7EC2DEA6" w:rsidR="00DB4575" w:rsidRPr="00172D94" w:rsidRDefault="00DB4575" w:rsidP="003C545A">
      <w:pPr>
        <w:pStyle w:val="TEKST"/>
        <w:spacing w:line="240" w:lineRule="auto"/>
      </w:pPr>
      <w:r w:rsidRPr="00172D94">
        <w:t>Omrežja so omrežja, kot so evidentirana v zbirnem katastru gospodarske javne infrastrukture. Če podatek o omrežjih iz evidence v zbirnem katastru gospodarske javne infrastrukture ni razviden, se za določitev opremljenega zemljišča lahko uporabi tudi druge evidence s katerimi razpolaga občina oziroma upr</w:t>
      </w:r>
      <w:r w:rsidR="006F600E" w:rsidRPr="00172D94">
        <w:t xml:space="preserve">avljavci infrastrukturnih vodov </w:t>
      </w:r>
      <w:r w:rsidR="006F600E" w:rsidRPr="00172D94">
        <w:rPr>
          <w:i/>
        </w:rPr>
        <w:t>(ZUreP-2).</w:t>
      </w:r>
    </w:p>
    <w:p w14:paraId="52720274" w14:textId="595FAD04" w:rsidR="006F600E" w:rsidRPr="00172D94" w:rsidRDefault="006F600E" w:rsidP="003C545A">
      <w:pPr>
        <w:pStyle w:val="TEKST"/>
        <w:spacing w:line="240" w:lineRule="auto"/>
      </w:pPr>
      <w:r w:rsidRPr="00172D94">
        <w:rPr>
          <w:b/>
        </w:rPr>
        <w:t xml:space="preserve">Komunalna oprema za izboljšanje opremljenosti stavbnega zemljišča </w:t>
      </w:r>
      <w:r w:rsidRPr="00172D94">
        <w:t xml:space="preserve">pomeni tisto vrsto dodatne komunalne opreme, na katero lastnik obstoječega objekta dotlej ni mogel priključiti objekta oziroma mu ni bila omogočena njena uporaba. Komunalna oprema za izboljšanje opremljenosti stavbnega zemljišča se po tej uredbi ne šteje za novo komunalno opremo </w:t>
      </w:r>
      <w:r w:rsidRPr="00172D94">
        <w:rPr>
          <w:i/>
        </w:rPr>
        <w:t>(Uredba)</w:t>
      </w:r>
      <w:r w:rsidRPr="00172D94">
        <w:t>.</w:t>
      </w:r>
    </w:p>
    <w:p w14:paraId="30F4129B" w14:textId="77777777" w:rsidR="00983293" w:rsidRPr="00172D94" w:rsidRDefault="00983293" w:rsidP="003C545A">
      <w:pPr>
        <w:pStyle w:val="TEKST"/>
        <w:spacing w:line="240" w:lineRule="auto"/>
      </w:pPr>
      <w:r w:rsidRPr="00172D94">
        <w:rPr>
          <w:b/>
        </w:rPr>
        <w:t>Nadomestna gradnja</w:t>
      </w:r>
      <w:r w:rsidRPr="00172D94">
        <w:t xml:space="preserve"> je gradnja, pri kateri se najprej odstrani obstoječi objekt in namesto njega zgradi nov objekt </w:t>
      </w:r>
      <w:r w:rsidRPr="00172D94">
        <w:rPr>
          <w:i/>
        </w:rPr>
        <w:t>(ZUreP-2).</w:t>
      </w:r>
    </w:p>
    <w:p w14:paraId="1E7AA199" w14:textId="77777777" w:rsidR="00983293" w:rsidRPr="00172D94" w:rsidRDefault="00983293" w:rsidP="003C545A">
      <w:pPr>
        <w:pStyle w:val="TEKST"/>
        <w:spacing w:line="240" w:lineRule="auto"/>
      </w:pPr>
      <w:r w:rsidRPr="00172D94">
        <w:rPr>
          <w:b/>
        </w:rPr>
        <w:lastRenderedPageBreak/>
        <w:t>Namenska raba prostora</w:t>
      </w:r>
      <w:r w:rsidRPr="00172D94">
        <w:t xml:space="preserve"> je s prostorskimi akti določena raba površin in objektov, ki ob upoštevanju pretežnosti in prepletanja dopustnih dejavnosti določa namen, za katerega se lahko te uporabljajo </w:t>
      </w:r>
      <w:r w:rsidRPr="00172D94">
        <w:rPr>
          <w:i/>
        </w:rPr>
        <w:t>(ZUreP-2).</w:t>
      </w:r>
    </w:p>
    <w:p w14:paraId="61962387" w14:textId="77777777" w:rsidR="00983293" w:rsidRPr="00172D94" w:rsidRDefault="00983293" w:rsidP="003C545A">
      <w:pPr>
        <w:pStyle w:val="TEKST"/>
        <w:spacing w:line="240" w:lineRule="auto"/>
      </w:pPr>
      <w:r w:rsidRPr="00172D94">
        <w:rPr>
          <w:b/>
        </w:rPr>
        <w:t>Nepremičninske evidence</w:t>
      </w:r>
      <w:r w:rsidRPr="00172D94">
        <w:t xml:space="preserve"> so evidence, ki se o nepremičninah in njihovih sestavinah vodijo na podlagi predpisov o evidentiranju nepremičnin </w:t>
      </w:r>
      <w:r w:rsidRPr="00172D94">
        <w:rPr>
          <w:i/>
        </w:rPr>
        <w:t>(ZUreP-2).</w:t>
      </w:r>
    </w:p>
    <w:p w14:paraId="57DDCDAE" w14:textId="77777777" w:rsidR="00983293" w:rsidRPr="00172D94" w:rsidRDefault="00983293" w:rsidP="003C545A">
      <w:pPr>
        <w:pStyle w:val="TEKST"/>
        <w:spacing w:line="240" w:lineRule="auto"/>
      </w:pPr>
      <w:r w:rsidRPr="00172D94">
        <w:rPr>
          <w:b/>
        </w:rPr>
        <w:t>Nova komunalna oprema</w:t>
      </w:r>
      <w:r w:rsidRPr="00172D94">
        <w:t xml:space="preserve"> je komunalna oprema, ki jo je treba izvesti za opremljanje stavbnih zemljišč na območju opremljanja </w:t>
      </w:r>
      <w:r w:rsidRPr="00172D94">
        <w:rPr>
          <w:i/>
        </w:rPr>
        <w:t>(Uredba)</w:t>
      </w:r>
      <w:r w:rsidRPr="00172D94">
        <w:t>.</w:t>
      </w:r>
    </w:p>
    <w:p w14:paraId="5AD50989" w14:textId="77777777" w:rsidR="00983293" w:rsidRPr="00172D94" w:rsidRDefault="00983293" w:rsidP="003C545A">
      <w:pPr>
        <w:pStyle w:val="TEKST"/>
        <w:spacing w:line="240" w:lineRule="auto"/>
      </w:pPr>
      <w:r w:rsidRPr="00172D94">
        <w:rPr>
          <w:b/>
        </w:rPr>
        <w:t>Območje opremljanja</w:t>
      </w:r>
      <w:r w:rsidRPr="00172D94">
        <w:t xml:space="preserve"> je območje funkcionalno zaokroženih komunalno neopremljenih stavbnih zemljišč, na katerem je z OPN ali OPPN predvidena nova prostorska ureditev, za katero je treba predhodno zgraditi novo komunalno opremo ter objekte ali omrežja druge gospodarske javne infrastrukture </w:t>
      </w:r>
      <w:r w:rsidRPr="00172D94">
        <w:rPr>
          <w:i/>
        </w:rPr>
        <w:t>(ZUreP-2).</w:t>
      </w:r>
    </w:p>
    <w:p w14:paraId="7D201E9B" w14:textId="50480D15" w:rsidR="006F600E" w:rsidRPr="00172D94" w:rsidRDefault="006F600E" w:rsidP="003C545A">
      <w:pPr>
        <w:pStyle w:val="TEKST"/>
        <w:spacing w:line="240" w:lineRule="auto"/>
      </w:pPr>
      <w:r w:rsidRPr="00172D94">
        <w:rPr>
          <w:b/>
        </w:rPr>
        <w:t>Obračunski stroški posamezne vrste nove komunalne opreme</w:t>
      </w:r>
      <w:r w:rsidRPr="00172D94">
        <w:t xml:space="preserve"> so tisti del skupnih stroškov posamezne vrste nove komunalne opreme, ki bremenijo določljive zavezance za plačilo komunalnega prispevka in se financirajo iz sredstev, zbranih s plačili komunalnih prispevkov za novo komunalno opremo. Obračunski stroški posamezne vrste nove komunalne opreme na enoto mere so obračunski stroški posamezne vrste nove komunalne opreme, preračunani na kvadratni meter gradbene parcele stavbe in kvadratni meter bruto tlorisne površine objekta </w:t>
      </w:r>
      <w:r w:rsidRPr="00172D94">
        <w:rPr>
          <w:i/>
        </w:rPr>
        <w:t>(Uredba)</w:t>
      </w:r>
      <w:r w:rsidRPr="00172D94">
        <w:t>.</w:t>
      </w:r>
    </w:p>
    <w:p w14:paraId="372B3B86" w14:textId="77777777" w:rsidR="00983293" w:rsidRPr="00172D94" w:rsidRDefault="00983293" w:rsidP="003C545A">
      <w:pPr>
        <w:pStyle w:val="TEKST"/>
        <w:spacing w:line="240" w:lineRule="auto"/>
      </w:pPr>
      <w:r w:rsidRPr="00172D94">
        <w:rPr>
          <w:b/>
        </w:rPr>
        <w:t xml:space="preserve">Obračunsko območje </w:t>
      </w:r>
      <w:r w:rsidRPr="00172D94">
        <w:t xml:space="preserve">posamezne vrste nove komunalne opreme je območje, na katerem se zagotavlja priključevanje na to vrsto komunalne opreme, oziroma območje njene uporabe. Obračunsko območje se določi na podlagi obveznih sektorskih aktov za posamezno komunalno opremo ter obveznosti in možnosti priključevanja na posamezno vrsto nove komunalne opreme v prostorskih aktih občine </w:t>
      </w:r>
      <w:r w:rsidRPr="00172D94">
        <w:rPr>
          <w:i/>
        </w:rPr>
        <w:t>(ZUreP-2).</w:t>
      </w:r>
    </w:p>
    <w:p w14:paraId="54431BA4" w14:textId="3F9A06BF" w:rsidR="006F600E" w:rsidRPr="00172D94" w:rsidRDefault="006F600E" w:rsidP="003C545A">
      <w:pPr>
        <w:pStyle w:val="TEKST"/>
        <w:spacing w:line="240" w:lineRule="auto"/>
      </w:pPr>
      <w:r w:rsidRPr="00172D94">
        <w:rPr>
          <w:b/>
        </w:rPr>
        <w:t>Obstoječa komunalna oprema</w:t>
      </w:r>
      <w:r w:rsidRPr="00172D94">
        <w:t xml:space="preserve"> je komunalna oprema, ki je že zgrajena in predana v upravljanje posameznemu izvajalcu gospodarske javne službe </w:t>
      </w:r>
      <w:r w:rsidRPr="00172D94">
        <w:rPr>
          <w:i/>
        </w:rPr>
        <w:t>(Uredba)</w:t>
      </w:r>
      <w:r w:rsidRPr="00172D94">
        <w:t>.</w:t>
      </w:r>
    </w:p>
    <w:p w14:paraId="3EF1AE09" w14:textId="77777777" w:rsidR="00983293" w:rsidRPr="00172D94" w:rsidRDefault="00983293" w:rsidP="003C545A">
      <w:pPr>
        <w:pStyle w:val="TEKST"/>
        <w:spacing w:line="240" w:lineRule="auto"/>
      </w:pPr>
      <w:r w:rsidRPr="00172D94">
        <w:rPr>
          <w:b/>
        </w:rPr>
        <w:t>Pogodba o opremljanju</w:t>
      </w:r>
      <w:r w:rsidRPr="00172D94">
        <w:t xml:space="preserve"> je dogovor med investitorjem ali investitorko in občina s katerim se dogovorita, da bo investitor sam zgradil del ali celotno komunalno opremo, za zemljišče, na katerem namerava graditi, če je gradnja te komunalne opreme predvidena v programu opremljanja. Stroške izgradnje v pogodbi predvidene komunalne opreme nosi investitor. Šteje se, da je investitor na ta način v naravi plačal komunalni prispevek za novo komunalno opremo, ki jo je sam zgradil. Če se nova komunalna oprema posredno ali neposredno priključuje na obstoječo komunalno opremo oziroma bremeni že zgrajeno komunalno opremo, je investitor dolžan plačati še pripadajoči del komunalnega prispevka za obstoječo komunalno opremo </w:t>
      </w:r>
      <w:r w:rsidRPr="00172D94">
        <w:rPr>
          <w:i/>
        </w:rPr>
        <w:t>(ZUreP-2).</w:t>
      </w:r>
    </w:p>
    <w:p w14:paraId="2D883BD2" w14:textId="3F68458A" w:rsidR="006F600E" w:rsidRPr="00172D94" w:rsidRDefault="006F600E" w:rsidP="003C545A">
      <w:pPr>
        <w:pStyle w:val="TEKST"/>
        <w:spacing w:line="240" w:lineRule="auto"/>
      </w:pPr>
      <w:r w:rsidRPr="00172D94">
        <w:rPr>
          <w:b/>
        </w:rPr>
        <w:t xml:space="preserve">Površina zemljišča pod stavbo </w:t>
      </w:r>
      <w:r w:rsidRPr="00172D94">
        <w:t xml:space="preserve">je površina, določena v skladu s predpisi, ki določajo evidentiranje nepremičnin </w:t>
      </w:r>
      <w:r w:rsidRPr="00172D94">
        <w:rPr>
          <w:i/>
        </w:rPr>
        <w:t>(Uredba)</w:t>
      </w:r>
      <w:r w:rsidRPr="00172D94">
        <w:t>.</w:t>
      </w:r>
    </w:p>
    <w:p w14:paraId="2BDD5322" w14:textId="77777777" w:rsidR="00983293" w:rsidRPr="00172D94" w:rsidRDefault="00983293" w:rsidP="003C545A">
      <w:pPr>
        <w:pStyle w:val="TEKST"/>
        <w:spacing w:line="240" w:lineRule="auto"/>
      </w:pPr>
      <w:r w:rsidRPr="00172D94">
        <w:rPr>
          <w:b/>
        </w:rPr>
        <w:t>Program opremljanja stavbnih zemljišč</w:t>
      </w:r>
      <w:r w:rsidRPr="00172D94">
        <w:t xml:space="preserve"> je dokument s katerim se načrtuje izvajanje opremljanja stavbnih zemljišč ter določa finančna sredstva za izvedbo komunalne opreme v posameznih območjih opremljanja. Program opremljanja se pripravi na podlagi OPN ali OPPN in njunih elaboratov ekonomike ter na podlagi projektne dokumentacije v skladu s predpisi, ki urejajo graditev. Program opremljanja sprejme občinski svet z odlokom</w:t>
      </w:r>
      <w:r w:rsidRPr="00172D94">
        <w:rPr>
          <w:i/>
        </w:rPr>
        <w:t xml:space="preserve"> (ZUreP-2).</w:t>
      </w:r>
    </w:p>
    <w:p w14:paraId="47384BF5" w14:textId="77777777" w:rsidR="00983293" w:rsidRPr="00172D94" w:rsidRDefault="00983293" w:rsidP="003C545A">
      <w:pPr>
        <w:pStyle w:val="TEKST"/>
        <w:spacing w:line="240" w:lineRule="auto"/>
        <w:rPr>
          <w:i/>
        </w:rPr>
      </w:pPr>
      <w:r w:rsidRPr="00172D94">
        <w:rPr>
          <w:b/>
        </w:rPr>
        <w:lastRenderedPageBreak/>
        <w:t>Razvoj stavbnih zemljišč</w:t>
      </w:r>
      <w:r w:rsidRPr="00172D94">
        <w:t xml:space="preserve"> pomeni zaporedje načrtovalskih, upravnih ali investicijskih nalog, katerih cilj je razvoj stavbnega zemljišča do najvišje razvojne stopnje – urejenega zazidljivega zemljišča in pozidava takšnega zemljišča </w:t>
      </w:r>
      <w:r w:rsidRPr="00172D94">
        <w:rPr>
          <w:i/>
        </w:rPr>
        <w:t>(ZUreP-2).</w:t>
      </w:r>
    </w:p>
    <w:p w14:paraId="55C6C102" w14:textId="77777777" w:rsidR="00983293" w:rsidRPr="00172D94" w:rsidRDefault="00983293" w:rsidP="003C545A">
      <w:pPr>
        <w:pStyle w:val="TEKST"/>
        <w:spacing w:line="240" w:lineRule="auto"/>
      </w:pPr>
      <w:r w:rsidRPr="00172D94">
        <w:rPr>
          <w:b/>
        </w:rPr>
        <w:t>Stavbno zemljišče</w:t>
      </w:r>
      <w:r w:rsidRPr="00172D94">
        <w:t xml:space="preserve"> je zemljišče, ki je s prostorskimi akti namenjeno graditvi objektov </w:t>
      </w:r>
      <w:r w:rsidRPr="00172D94">
        <w:rPr>
          <w:i/>
        </w:rPr>
        <w:t>(ZUreP-2).</w:t>
      </w:r>
    </w:p>
    <w:p w14:paraId="5E6BA793" w14:textId="2DCF2A6D" w:rsidR="006F600E" w:rsidRPr="00172D94" w:rsidRDefault="006F600E" w:rsidP="003C545A">
      <w:pPr>
        <w:pStyle w:val="TEKST"/>
        <w:spacing w:line="240" w:lineRule="auto"/>
      </w:pPr>
      <w:r w:rsidRPr="00172D94">
        <w:rPr>
          <w:b/>
        </w:rPr>
        <w:t>Skupni stroški</w:t>
      </w:r>
      <w:r w:rsidRPr="00172D94">
        <w:t xml:space="preserve"> posamezne vrste nove komunalne opreme obsegajo vse stroške, ki so povezani s projektiranjem in gradnjo nove komunalne opreme za opremljanje stavbnih zemljišč na posameznem območju opremljanja </w:t>
      </w:r>
      <w:r w:rsidRPr="00172D94">
        <w:rPr>
          <w:i/>
        </w:rPr>
        <w:t>(Uredba)</w:t>
      </w:r>
      <w:r w:rsidRPr="00172D94">
        <w:t>.</w:t>
      </w:r>
    </w:p>
    <w:p w14:paraId="6308ACC2" w14:textId="069E46EB" w:rsidR="006F600E" w:rsidRPr="00172D94" w:rsidRDefault="006F600E" w:rsidP="003C545A">
      <w:pPr>
        <w:pStyle w:val="TEKST"/>
        <w:spacing w:line="240" w:lineRule="auto"/>
      </w:pPr>
      <w:r w:rsidRPr="00172D94">
        <w:rPr>
          <w:b/>
        </w:rPr>
        <w:t>Stroški posamezne vrste obstoječe komunalne opreme na enoto</w:t>
      </w:r>
      <w:r w:rsidRPr="00172D94">
        <w:t xml:space="preserve"> mere so stroški posamezne vrste obstoječe komunalne opreme, preračunani na kvadratni meter gradbene parcele stavbe in kvadratni meter bruto tlorisne površine objekta </w:t>
      </w:r>
      <w:r w:rsidRPr="00172D94">
        <w:rPr>
          <w:i/>
        </w:rPr>
        <w:t>(Uredba)</w:t>
      </w:r>
      <w:r w:rsidRPr="00172D94">
        <w:t>.</w:t>
      </w:r>
    </w:p>
    <w:p w14:paraId="5ED88011" w14:textId="36D32064" w:rsidR="006F600E" w:rsidRPr="00172D94" w:rsidRDefault="006F600E" w:rsidP="003C545A">
      <w:pPr>
        <w:pStyle w:val="TEKST"/>
        <w:spacing w:line="240" w:lineRule="auto"/>
      </w:pPr>
      <w:r w:rsidRPr="00172D94">
        <w:rPr>
          <w:b/>
        </w:rPr>
        <w:t>Uporaba komunalne opreme</w:t>
      </w:r>
      <w:r w:rsidRPr="00172D94">
        <w:t xml:space="preserve"> pomeni uporabo tiste vrste komunalne opreme, ki jo objekt lahko uporablja, ne da bi se nanjo tudi priključil. Med to komunalno opremo praviloma spadajo objekti grajenega javnega dobrega v javni lasti: občinske ceste, javna parkirišča in druge javne površine v javni lasti (parki, zelenice, igrišča, objekti za opravljanje obvezne občinske gospodarske javne službe zbiranja komunalnih odpadkov ipd. </w:t>
      </w:r>
      <w:r w:rsidRPr="00172D94">
        <w:rPr>
          <w:i/>
        </w:rPr>
        <w:t>(Uredba).</w:t>
      </w:r>
    </w:p>
    <w:p w14:paraId="15DB1AA1" w14:textId="77777777" w:rsidR="00172743" w:rsidRPr="00172D94" w:rsidRDefault="00172743" w:rsidP="003C545A">
      <w:pPr>
        <w:pStyle w:val="TEKST"/>
        <w:spacing w:line="240" w:lineRule="auto"/>
        <w:rPr>
          <w:rFonts w:ascii="Segoe UI Symbol" w:hAnsi="Segoe UI Symbol"/>
        </w:rPr>
      </w:pPr>
    </w:p>
    <w:p w14:paraId="5A20F726" w14:textId="46B7C0B4" w:rsidR="003B6A66" w:rsidRPr="002D2F7B" w:rsidRDefault="003B6A66" w:rsidP="003C545A">
      <w:pPr>
        <w:spacing w:after="160" w:line="240" w:lineRule="auto"/>
        <w:ind w:right="-1"/>
        <w:rPr>
          <w:rFonts w:ascii="Segoe UI Symbol" w:eastAsiaTheme="majorEastAsia" w:hAnsi="Segoe UI Symbol"/>
          <w:b/>
          <w:bCs/>
          <w:caps/>
          <w:color w:val="7FA05B"/>
          <w:sz w:val="28"/>
          <w:szCs w:val="28"/>
          <w:highlight w:val="yellow"/>
        </w:rPr>
      </w:pPr>
      <w:bookmarkStart w:id="71" w:name="_Toc6477248"/>
      <w:bookmarkEnd w:id="71"/>
      <w:r w:rsidRPr="002D2F7B">
        <w:rPr>
          <w:rFonts w:ascii="Segoe UI Symbol" w:hAnsi="Segoe UI Symbol"/>
          <w:highlight w:val="yellow"/>
        </w:rPr>
        <w:br w:type="page"/>
      </w:r>
    </w:p>
    <w:p w14:paraId="1268A31E" w14:textId="4D01D6DF" w:rsidR="006F52D5" w:rsidRPr="00172D94" w:rsidRDefault="00C81121" w:rsidP="003C545A">
      <w:pPr>
        <w:pStyle w:val="1NASLOV"/>
        <w:spacing w:line="240" w:lineRule="auto"/>
        <w:ind w:right="-4"/>
      </w:pPr>
      <w:bookmarkStart w:id="72" w:name="_Toc25176870"/>
      <w:r w:rsidRPr="00172D94">
        <w:lastRenderedPageBreak/>
        <w:t>Opis območja opremljanja in načrtovanih prostorskih ureditev</w:t>
      </w:r>
      <w:bookmarkEnd w:id="72"/>
    </w:p>
    <w:p w14:paraId="3DB653D5" w14:textId="744DC814" w:rsidR="006F52D5" w:rsidRPr="00172D94" w:rsidRDefault="00C81121" w:rsidP="003C545A">
      <w:pPr>
        <w:pStyle w:val="11NASLOV"/>
        <w:spacing w:line="240" w:lineRule="auto"/>
      </w:pPr>
      <w:bookmarkStart w:id="73" w:name="_Toc6477249"/>
      <w:bookmarkStart w:id="74" w:name="_Toc25176871"/>
      <w:bookmarkEnd w:id="73"/>
      <w:r w:rsidRPr="00172D94">
        <w:t>Opis območja</w:t>
      </w:r>
      <w:bookmarkEnd w:id="74"/>
    </w:p>
    <w:p w14:paraId="323E8BE8" w14:textId="36CDF5A2" w:rsidR="00E6024B" w:rsidRPr="00172D94" w:rsidRDefault="00F5093E" w:rsidP="003C545A">
      <w:pPr>
        <w:pStyle w:val="TEKST"/>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i/>
        </w:rPr>
      </w:pPr>
      <w:r w:rsidRPr="00172D94">
        <w:rPr>
          <w:i/>
        </w:rPr>
        <w:t>Poglavje je povzeto po</w:t>
      </w:r>
      <w:r w:rsidR="00172D94" w:rsidRPr="00172D94">
        <w:t xml:space="preserve"> </w:t>
      </w:r>
      <w:r w:rsidR="00172D94" w:rsidRPr="00172D94">
        <w:rPr>
          <w:i/>
        </w:rPr>
        <w:t>Odloku o občinskem podrobnem prostorskem načrtu za vzhodno območje industrijske cone v Izoli (Uradne objave Občine Izola, št.</w:t>
      </w:r>
      <w:r w:rsidR="00E57A97">
        <w:rPr>
          <w:i/>
        </w:rPr>
        <w:t xml:space="preserve"> </w:t>
      </w:r>
      <w:r w:rsidR="00172D94" w:rsidRPr="00172D94">
        <w:rPr>
          <w:i/>
        </w:rPr>
        <w:t>17/12)</w:t>
      </w:r>
      <w:r w:rsidR="002815B4" w:rsidRPr="00172D94">
        <w:rPr>
          <w:i/>
        </w:rPr>
        <w:t>.</w:t>
      </w:r>
    </w:p>
    <w:p w14:paraId="19B89A29" w14:textId="5BD4CB24" w:rsidR="00F6079C" w:rsidRDefault="00F6079C" w:rsidP="00F6079C">
      <w:pPr>
        <w:pStyle w:val="TEKST"/>
        <w:spacing w:after="0" w:line="240" w:lineRule="auto"/>
      </w:pPr>
      <w:r>
        <w:t xml:space="preserve">Z OPPN CMI-vzhod se načrtuje prostorske ureditve na vzhodnem delu Industrijske cone v Izoli. Načrtovane prostorske ureditve in pozidava bodo pomenile zaokrožitev obstoječe industrijske pozidave ter prenovo dela naselja na območju novega vstopa v mesto Izola ob podaljšku Industrijske ceste (kompleks Stavbenik). Glavni namen OPPN je določitev prostorskih in infrastrukturnih pogojev za umeščanje, delovanje in razvoj gospodarskih dejavnosti na obravnavanem območju. Območje se ne načrtuje za že znane investitorje, zato so z OPPN določena le osnovna vsebinska, strukturna, tehnološka in </w:t>
      </w:r>
      <w:proofErr w:type="spellStart"/>
      <w:r>
        <w:t>okoljska</w:t>
      </w:r>
      <w:proofErr w:type="spellEnd"/>
      <w:r>
        <w:t xml:space="preserve"> merila ter pogoji za načrtovane objekte in ureditve. Ureditveno območje OPPN obsega območja planskih celot</w:t>
      </w:r>
      <w:r w:rsidR="00E57A97">
        <w:t xml:space="preserve"> </w:t>
      </w:r>
      <w:r>
        <w:t>I 5/7, I 5/8, Z 5/9, Z 5/10, kot jih določa Družbeni plan občine Izola za obdobje 1986-1990 (Ur. objave št. 19/90 in 22/90, 19/95, 22/99, 13/95, 14/98, 9/99, 1/00 in 15/00, 18/03). Območje je namenjeno proizvodnim, storitvenim, trgovskim, servisnim, poslovnim in skladiščnim dejavnostim.</w:t>
      </w:r>
    </w:p>
    <w:p w14:paraId="72A83F8D" w14:textId="77777777" w:rsidR="00F6079C" w:rsidRDefault="00F6079C" w:rsidP="00F6079C">
      <w:pPr>
        <w:pStyle w:val="TEKST"/>
        <w:spacing w:after="0" w:line="240" w:lineRule="auto"/>
      </w:pPr>
    </w:p>
    <w:p w14:paraId="37359330" w14:textId="48627AE5" w:rsidR="001F0DC8" w:rsidRDefault="001F0DC8" w:rsidP="001F0DC8">
      <w:pPr>
        <w:pStyle w:val="TEKST"/>
        <w:spacing w:after="0" w:line="240" w:lineRule="auto"/>
        <w:jc w:val="center"/>
      </w:pPr>
      <w:r w:rsidRPr="001F0DC8">
        <w:rPr>
          <w:noProof/>
          <w:lang w:eastAsia="sl-SI"/>
        </w:rPr>
        <w:drawing>
          <wp:inline distT="0" distB="0" distL="0" distR="0" wp14:anchorId="463223B5" wp14:editId="06C235CA">
            <wp:extent cx="5924550" cy="5173550"/>
            <wp:effectExtent l="0" t="0" r="0" b="8255"/>
            <wp:docPr id="9" name="Slika 9" descr="E:\Zavita\2019\203_POSZ_CMI_vzhod_Izola\Dokumenti\1_elaborat\1_tekstualni del\Izsek iz p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avita\2019\203_POSZ_CMI_vzhod_Izola\Dokumenti\1_elaborat\1_tekstualni del\Izsek iz plana.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43891" cy="5190440"/>
                    </a:xfrm>
                    <a:prstGeom prst="rect">
                      <a:avLst/>
                    </a:prstGeom>
                    <a:noFill/>
                    <a:ln>
                      <a:noFill/>
                    </a:ln>
                  </pic:spPr>
                </pic:pic>
              </a:graphicData>
            </a:graphic>
          </wp:inline>
        </w:drawing>
      </w:r>
    </w:p>
    <w:p w14:paraId="721781CC" w14:textId="11E33E67" w:rsidR="001F0DC8" w:rsidRDefault="001F0DC8" w:rsidP="001F0DC8">
      <w:pPr>
        <w:pStyle w:val="SLIKE"/>
        <w:spacing w:before="0" w:after="0"/>
      </w:pPr>
      <w:bookmarkStart w:id="75" w:name="_Toc25176172"/>
      <w:r w:rsidRPr="00F6079C">
        <w:t xml:space="preserve">Slika </w:t>
      </w:r>
      <w:r w:rsidRPr="00F6079C">
        <w:rPr>
          <w:rStyle w:val="SLIKEZnak"/>
          <w:b/>
        </w:rPr>
        <w:fldChar w:fldCharType="begin"/>
      </w:r>
      <w:r w:rsidRPr="00F6079C">
        <w:rPr>
          <w:rStyle w:val="SLIKEZnak"/>
          <w:b/>
        </w:rPr>
        <w:instrText xml:space="preserve"> SEQ Slika \* ARABIC </w:instrText>
      </w:r>
      <w:r w:rsidRPr="00F6079C">
        <w:rPr>
          <w:rStyle w:val="SLIKEZnak"/>
          <w:b/>
        </w:rPr>
        <w:fldChar w:fldCharType="separate"/>
      </w:r>
      <w:r w:rsidRPr="00F6079C">
        <w:rPr>
          <w:rStyle w:val="SLIKEZnak"/>
          <w:b/>
          <w:noProof/>
        </w:rPr>
        <w:t>1</w:t>
      </w:r>
      <w:r w:rsidRPr="00F6079C">
        <w:rPr>
          <w:rStyle w:val="SLIKEZnak"/>
          <w:b/>
        </w:rPr>
        <w:fldChar w:fldCharType="end"/>
      </w:r>
      <w:r w:rsidRPr="00F6079C">
        <w:t xml:space="preserve">: Izsek iz </w:t>
      </w:r>
      <w:r>
        <w:t xml:space="preserve">kartografskega dela prostorskih planskih aktov </w:t>
      </w:r>
      <w:r w:rsidRPr="00F6079C">
        <w:t>Občine Izola</w:t>
      </w:r>
      <w:bookmarkEnd w:id="75"/>
    </w:p>
    <w:p w14:paraId="2777865A" w14:textId="77777777" w:rsidR="001F0DC8" w:rsidRDefault="001F0DC8" w:rsidP="00F6079C">
      <w:pPr>
        <w:pStyle w:val="TEKST"/>
        <w:spacing w:after="0" w:line="240" w:lineRule="auto"/>
      </w:pPr>
    </w:p>
    <w:p w14:paraId="002C916B" w14:textId="77777777" w:rsidR="00F6079C" w:rsidRDefault="00F6079C" w:rsidP="00F6079C">
      <w:pPr>
        <w:pStyle w:val="SLIKE"/>
        <w:spacing w:before="0" w:after="0"/>
      </w:pPr>
      <w:r w:rsidRPr="00F6079C">
        <w:rPr>
          <w:noProof/>
          <w:lang w:eastAsia="sl-SI"/>
        </w:rPr>
        <w:lastRenderedPageBreak/>
        <w:drawing>
          <wp:inline distT="0" distB="0" distL="0" distR="0" wp14:anchorId="24AA5A4C" wp14:editId="15FE46E5">
            <wp:extent cx="6256084" cy="5048250"/>
            <wp:effectExtent l="0" t="0" r="0" b="0"/>
            <wp:docPr id="6" name="Slika 6" descr="E:\Zavita\2019\203_POSZ_CMI_vzhod_Izola\Dokumenti\1_elaborat\1_tekstualni del\GN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avita\2019\203_POSZ_CMI_vzhod_Izola\Dokumenti\1_elaborat\1_tekstualni del\GNRP.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298860" cy="5082768"/>
                    </a:xfrm>
                    <a:prstGeom prst="rect">
                      <a:avLst/>
                    </a:prstGeom>
                    <a:noFill/>
                    <a:ln>
                      <a:noFill/>
                    </a:ln>
                  </pic:spPr>
                </pic:pic>
              </a:graphicData>
            </a:graphic>
          </wp:inline>
        </w:drawing>
      </w:r>
    </w:p>
    <w:p w14:paraId="2516214A" w14:textId="4C6DBEDC" w:rsidR="00F0717B" w:rsidRDefault="00F0717B" w:rsidP="00F6079C">
      <w:pPr>
        <w:pStyle w:val="SLIKE"/>
        <w:spacing w:before="0" w:after="0"/>
      </w:pPr>
      <w:bookmarkStart w:id="76" w:name="_Toc25176173"/>
      <w:r w:rsidRPr="00F6079C">
        <w:t xml:space="preserve">Slika </w:t>
      </w:r>
      <w:r w:rsidR="00F5093E" w:rsidRPr="00F6079C">
        <w:rPr>
          <w:rStyle w:val="SLIKEZnak"/>
          <w:b/>
        </w:rPr>
        <w:fldChar w:fldCharType="begin"/>
      </w:r>
      <w:r w:rsidR="00F5093E" w:rsidRPr="00F6079C">
        <w:rPr>
          <w:rStyle w:val="SLIKEZnak"/>
          <w:b/>
        </w:rPr>
        <w:instrText xml:space="preserve"> SEQ Slika \* ARABIC </w:instrText>
      </w:r>
      <w:r w:rsidR="00F5093E" w:rsidRPr="00F6079C">
        <w:rPr>
          <w:rStyle w:val="SLIKEZnak"/>
          <w:b/>
        </w:rPr>
        <w:fldChar w:fldCharType="separate"/>
      </w:r>
      <w:r w:rsidR="001F0DC8">
        <w:rPr>
          <w:rStyle w:val="SLIKEZnak"/>
          <w:b/>
          <w:noProof/>
        </w:rPr>
        <w:t>2</w:t>
      </w:r>
      <w:r w:rsidR="00F5093E" w:rsidRPr="00F6079C">
        <w:rPr>
          <w:rStyle w:val="SLIKEZnak"/>
          <w:b/>
        </w:rPr>
        <w:fldChar w:fldCharType="end"/>
      </w:r>
      <w:r w:rsidRPr="00F6079C">
        <w:t xml:space="preserve">: </w:t>
      </w:r>
      <w:r w:rsidR="00157A02" w:rsidRPr="00F6079C">
        <w:t xml:space="preserve">Izsek iz </w:t>
      </w:r>
      <w:r w:rsidR="00F6079C" w:rsidRPr="00F6079C">
        <w:t>generalizirane namenske rabe prostora</w:t>
      </w:r>
      <w:r w:rsidR="00157A02" w:rsidRPr="00F6079C">
        <w:t xml:space="preserve"> Občine </w:t>
      </w:r>
      <w:r w:rsidR="001C6C36" w:rsidRPr="00F6079C">
        <w:t>Izola</w:t>
      </w:r>
      <w:r w:rsidR="001F0DC8">
        <w:t xml:space="preserve"> (GIS portal Občine Izola)</w:t>
      </w:r>
      <w:bookmarkEnd w:id="76"/>
    </w:p>
    <w:p w14:paraId="3416CC64" w14:textId="77777777" w:rsidR="00F6079C" w:rsidRDefault="00F6079C" w:rsidP="00F6079C">
      <w:pPr>
        <w:pStyle w:val="TEKST"/>
        <w:spacing w:after="0" w:line="240" w:lineRule="auto"/>
      </w:pPr>
    </w:p>
    <w:p w14:paraId="692D65F9" w14:textId="01F82BB8" w:rsidR="00F6079C" w:rsidRDefault="00F6079C" w:rsidP="00F6079C">
      <w:pPr>
        <w:pStyle w:val="TEKST"/>
        <w:spacing w:after="0" w:line="240" w:lineRule="auto"/>
      </w:pPr>
      <w:r>
        <w:t xml:space="preserve">Na območju OPPN se načrtujejo gradnja objektov in ureditev površin za njihovo nemoteno delovanje, skupne zelene in prometne površine, gradnja </w:t>
      </w:r>
      <w:proofErr w:type="spellStart"/>
      <w:r>
        <w:t>okoljske</w:t>
      </w:r>
      <w:proofErr w:type="spellEnd"/>
      <w:r>
        <w:t xml:space="preserve">, energetske in elektronsko komunikacijske infrastrukture ter vodnogospodarske ureditve na območju hudournikov </w:t>
      </w:r>
      <w:proofErr w:type="spellStart"/>
      <w:r>
        <w:t>Mehanotehnika</w:t>
      </w:r>
      <w:proofErr w:type="spellEnd"/>
      <w:r>
        <w:t xml:space="preserve"> I in </w:t>
      </w:r>
      <w:proofErr w:type="spellStart"/>
      <w:r>
        <w:t>Mehanotehnika</w:t>
      </w:r>
      <w:proofErr w:type="spellEnd"/>
      <w:r>
        <w:t xml:space="preserve"> II.</w:t>
      </w:r>
    </w:p>
    <w:p w14:paraId="28B1DA28" w14:textId="77777777" w:rsidR="00F6079C" w:rsidRDefault="00F6079C" w:rsidP="00F6079C">
      <w:pPr>
        <w:pStyle w:val="TEKST"/>
        <w:spacing w:after="0" w:line="240" w:lineRule="auto"/>
      </w:pPr>
    </w:p>
    <w:p w14:paraId="0ADDFEA7" w14:textId="2D482C4D" w:rsidR="00F6079C" w:rsidRDefault="00F6079C" w:rsidP="00F6079C">
      <w:pPr>
        <w:pStyle w:val="TEKST"/>
        <w:spacing w:line="240" w:lineRule="auto"/>
      </w:pPr>
      <w:r>
        <w:t>Območje OPPN obsega pretežno še nepozidana zemljišča zahodno od glavne obalne ceste G2-111, odsek 373</w:t>
      </w:r>
      <w:r w:rsidR="00E57A97">
        <w:t xml:space="preserve"> </w:t>
      </w:r>
      <w:r>
        <w:t xml:space="preserve">Ruda (Izola-Valeta) (v nadaljevanju: Obalna cesta) do obstoječih objektov (skladišč in proizvodnih hal) </w:t>
      </w:r>
      <w:proofErr w:type="spellStart"/>
      <w:r>
        <w:t>Mehanotehnike</w:t>
      </w:r>
      <w:proofErr w:type="spellEnd"/>
      <w:r>
        <w:t xml:space="preserve">. Po prečkanju hudournika </w:t>
      </w:r>
      <w:proofErr w:type="spellStart"/>
      <w:r>
        <w:t>Mehanotehnika</w:t>
      </w:r>
      <w:proofErr w:type="spellEnd"/>
      <w:r>
        <w:t xml:space="preserve"> II, meja ureditvenega območja poteka proti severozahodu do severnega roba parkirišča betonarne ter se nato usmeri proti jugozahodu in jugovzhodu s potekom po parcelni meji št. 2485/27 </w:t>
      </w:r>
      <w:proofErr w:type="spellStart"/>
      <w:r>
        <w:t>k.o</w:t>
      </w:r>
      <w:proofErr w:type="spellEnd"/>
      <w:r>
        <w:t>. Izola. Na južni</w:t>
      </w:r>
      <w:r w:rsidR="00E57A97">
        <w:t xml:space="preserve"> </w:t>
      </w:r>
      <w:r>
        <w:t>strani</w:t>
      </w:r>
      <w:r w:rsidR="00E57A97">
        <w:t xml:space="preserve"> </w:t>
      </w:r>
      <w:r>
        <w:t>meja</w:t>
      </w:r>
      <w:r w:rsidR="00E57A97">
        <w:t xml:space="preserve"> </w:t>
      </w:r>
      <w:r>
        <w:t>območja</w:t>
      </w:r>
      <w:r w:rsidR="00E57A97">
        <w:t xml:space="preserve"> </w:t>
      </w:r>
      <w:r>
        <w:t>OPPN</w:t>
      </w:r>
      <w:r w:rsidR="00E57A97">
        <w:t xml:space="preserve"> </w:t>
      </w:r>
      <w:r>
        <w:t>sledi</w:t>
      </w:r>
      <w:r w:rsidR="00E57A97">
        <w:t xml:space="preserve"> </w:t>
      </w:r>
      <w:r>
        <w:t>meji</w:t>
      </w:r>
      <w:r w:rsidR="00E57A97">
        <w:t xml:space="preserve"> </w:t>
      </w:r>
      <w:r>
        <w:t>ureditvenega</w:t>
      </w:r>
      <w:r w:rsidR="00E57A97">
        <w:t xml:space="preserve"> </w:t>
      </w:r>
      <w:r>
        <w:t>območja</w:t>
      </w:r>
      <w:r w:rsidR="00E57A97">
        <w:t xml:space="preserve"> </w:t>
      </w:r>
      <w:r>
        <w:t>krožišča</w:t>
      </w:r>
      <w:r w:rsidR="00E57A97">
        <w:t xml:space="preserve"> </w:t>
      </w:r>
      <w:r>
        <w:t>in</w:t>
      </w:r>
      <w:r w:rsidR="00E57A97">
        <w:t xml:space="preserve"> </w:t>
      </w:r>
      <w:r>
        <w:t>podaljška Industrijske ceste in načrtovani deviaciji Obalne ceste s priključkom na krožišče. Območje OPPN obsega še zemljišča betonarne južno od načrtovanega podaljška Industrijske ceste.</w:t>
      </w:r>
    </w:p>
    <w:p w14:paraId="03575909" w14:textId="77777777" w:rsidR="00F6079C" w:rsidRDefault="00F6079C" w:rsidP="00F6079C">
      <w:pPr>
        <w:pStyle w:val="TEKST"/>
        <w:spacing w:line="240" w:lineRule="auto"/>
      </w:pPr>
      <w:r>
        <w:t xml:space="preserve">Ureditveno območje OPPN velikosti 6,66 ha obsega parcele oz. dele parcel s parcelnimi številkami: 2411, 2412, 2413, 2414, 2415, 2416, 2417, 2418, 2419, 2420, 2421, 2422, 2423, 2424, 2425, 2426, 2427, 2428, 2429, 2430/1, 2430/2, 2431, 2432, 2433/1, 2433/2, 2434/1, 2434/2, 2435/1, 2435/2, 2435/3, 2436, 2437, 2438, 2439, 2440, 2441, 2442, 2443, 2444, 2450/1, 2450/2, 2451/1, 2451/2, 2452, 2453/1, 2453/5, 2453/6, </w:t>
      </w:r>
      <w:r>
        <w:lastRenderedPageBreak/>
        <w:t xml:space="preserve">2454, 2455, 2482, 2483/3, 2483/4, 2485/27, 2485/29, 2493/1, 2493/2, 2494, 2495/1, 2495/3, 2496, 2497/1, 2497/2, 2498/1, 2498/2, 2510/25 vse </w:t>
      </w:r>
      <w:proofErr w:type="spellStart"/>
      <w:r>
        <w:t>k.o</w:t>
      </w:r>
      <w:proofErr w:type="spellEnd"/>
      <w:r>
        <w:t xml:space="preserve">. Izola in 605/16, 605/17 </w:t>
      </w:r>
      <w:proofErr w:type="spellStart"/>
      <w:r>
        <w:t>k.o</w:t>
      </w:r>
      <w:proofErr w:type="spellEnd"/>
      <w:r>
        <w:t>. Cetore.</w:t>
      </w:r>
    </w:p>
    <w:p w14:paraId="27F937F8" w14:textId="1C662F00" w:rsidR="009505B5" w:rsidRPr="002D2F7B" w:rsidRDefault="00F6079C" w:rsidP="00F6079C">
      <w:pPr>
        <w:pStyle w:val="TEKST"/>
        <w:spacing w:line="240" w:lineRule="auto"/>
        <w:rPr>
          <w:highlight w:val="yellow"/>
        </w:rPr>
      </w:pPr>
      <w:r>
        <w:t>Komunalna in energetska infrastruktura potekata znotraj območja OPPN po naslednjih parcelah</w:t>
      </w:r>
      <w:r w:rsidR="00E57A97">
        <w:t xml:space="preserve"> </w:t>
      </w:r>
      <w:r>
        <w:t>št.:</w:t>
      </w:r>
      <w:r w:rsidR="00E57A97">
        <w:t xml:space="preserve"> </w:t>
      </w:r>
      <w:r>
        <w:t>2422,</w:t>
      </w:r>
      <w:r w:rsidR="00E57A97">
        <w:t xml:space="preserve"> </w:t>
      </w:r>
      <w:r>
        <w:t>2456/4,</w:t>
      </w:r>
      <w:r w:rsidR="00E57A97">
        <w:t xml:space="preserve"> </w:t>
      </w:r>
      <w:r>
        <w:t>2456/17,</w:t>
      </w:r>
      <w:r w:rsidR="00E57A97">
        <w:t xml:space="preserve"> </w:t>
      </w:r>
      <w:r>
        <w:t>2484/3,</w:t>
      </w:r>
      <w:r w:rsidR="00E57A97">
        <w:t xml:space="preserve"> </w:t>
      </w:r>
      <w:r>
        <w:t>2484/4,</w:t>
      </w:r>
      <w:r w:rsidR="00E57A97">
        <w:t xml:space="preserve"> </w:t>
      </w:r>
      <w:r>
        <w:t>2485/28,</w:t>
      </w:r>
      <w:r w:rsidR="00E57A97">
        <w:t xml:space="preserve"> </w:t>
      </w:r>
      <w:r>
        <w:t>2485/29,</w:t>
      </w:r>
      <w:r w:rsidR="00E57A97">
        <w:t xml:space="preserve"> </w:t>
      </w:r>
      <w:r>
        <w:t>2485/30,</w:t>
      </w:r>
      <w:r w:rsidR="00E57A97">
        <w:t xml:space="preserve"> </w:t>
      </w:r>
      <w:r>
        <w:t xml:space="preserve">2485/31, 2485/33, 2485/35, 2485/36, 2485/37, 2488 vse </w:t>
      </w:r>
      <w:proofErr w:type="spellStart"/>
      <w:r>
        <w:t>k.o</w:t>
      </w:r>
      <w:proofErr w:type="spellEnd"/>
      <w:r>
        <w:t>. Izola.</w:t>
      </w:r>
    </w:p>
    <w:p w14:paraId="7A7CB7FF" w14:textId="77777777" w:rsidR="00F6079C" w:rsidRPr="00F6079C" w:rsidRDefault="00F6079C" w:rsidP="00F6079C">
      <w:pPr>
        <w:pStyle w:val="11NASLOV"/>
      </w:pPr>
      <w:bookmarkStart w:id="77" w:name="_Toc25176872"/>
      <w:r w:rsidRPr="00F6079C">
        <w:t>Umestitev načrtovanih ureditev v prostor</w:t>
      </w:r>
      <w:bookmarkEnd w:id="77"/>
      <w:r w:rsidRPr="00F6079C">
        <w:t xml:space="preserve"> </w:t>
      </w:r>
    </w:p>
    <w:p w14:paraId="7F2B764B" w14:textId="7C41B903" w:rsidR="00F6079C" w:rsidRPr="00F6079C" w:rsidRDefault="00F6079C" w:rsidP="00F6079C">
      <w:pPr>
        <w:pStyle w:val="TEKST"/>
        <w:spacing w:after="0" w:line="240" w:lineRule="auto"/>
        <w:rPr>
          <w:szCs w:val="22"/>
        </w:rPr>
      </w:pPr>
      <w:r w:rsidRPr="00F6079C">
        <w:rPr>
          <w:szCs w:val="22"/>
        </w:rPr>
        <w:t>Pri urbanističnem,</w:t>
      </w:r>
      <w:r w:rsidR="00E57A97">
        <w:rPr>
          <w:szCs w:val="22"/>
        </w:rPr>
        <w:t xml:space="preserve"> </w:t>
      </w:r>
      <w:r w:rsidRPr="00F6079C">
        <w:rPr>
          <w:szCs w:val="22"/>
        </w:rPr>
        <w:t>arhitekturnem</w:t>
      </w:r>
      <w:r w:rsidR="00E57A97">
        <w:rPr>
          <w:szCs w:val="22"/>
        </w:rPr>
        <w:t xml:space="preserve"> </w:t>
      </w:r>
      <w:r w:rsidRPr="00F6079C">
        <w:rPr>
          <w:szCs w:val="22"/>
        </w:rPr>
        <w:t>in krajinskem oblikovanju na območju OPPN naj se upoštevajo urbanistične in krajinske značilnosti širšega prostora in vizualna izpostavljenost. Predvsem je pomembna vzpostavitev novega urbanega roba vzdolž Obalne ceste in oblikovanje ulične poteze ob podaljšku Industrijske ceste.</w:t>
      </w:r>
      <w:r w:rsidR="001F0DC8">
        <w:rPr>
          <w:szCs w:val="22"/>
        </w:rPr>
        <w:t xml:space="preserve"> </w:t>
      </w:r>
      <w:r w:rsidRPr="00F6079C">
        <w:rPr>
          <w:szCs w:val="22"/>
        </w:rPr>
        <w:t xml:space="preserve">OPPN dopušča ureditev prometnih povezav in novih dostopov na širše območje kompleksa </w:t>
      </w:r>
      <w:proofErr w:type="spellStart"/>
      <w:r w:rsidRPr="00F6079C">
        <w:rPr>
          <w:szCs w:val="22"/>
        </w:rPr>
        <w:t>Mehano</w:t>
      </w:r>
      <w:proofErr w:type="spellEnd"/>
      <w:r w:rsidRPr="00F6079C">
        <w:rPr>
          <w:szCs w:val="22"/>
        </w:rPr>
        <w:t xml:space="preserve">. Vzpostavljajo se nove lokacijske danosti za </w:t>
      </w:r>
      <w:proofErr w:type="spellStart"/>
      <w:r w:rsidRPr="00F6079C">
        <w:rPr>
          <w:szCs w:val="22"/>
        </w:rPr>
        <w:t>reurbanizacijo</w:t>
      </w:r>
      <w:proofErr w:type="spellEnd"/>
      <w:r w:rsidRPr="00F6079C">
        <w:rPr>
          <w:szCs w:val="22"/>
        </w:rPr>
        <w:t xml:space="preserve"> kompleksa v smeri razvoja gospodarske cone.</w:t>
      </w:r>
    </w:p>
    <w:p w14:paraId="41662929" w14:textId="77777777" w:rsidR="00F6079C" w:rsidRPr="00F6079C" w:rsidRDefault="00F6079C" w:rsidP="00F6079C">
      <w:pPr>
        <w:pStyle w:val="TEKST"/>
        <w:spacing w:after="0" w:line="240" w:lineRule="auto"/>
        <w:rPr>
          <w:szCs w:val="22"/>
        </w:rPr>
      </w:pPr>
    </w:p>
    <w:p w14:paraId="0E915517" w14:textId="3E3FD2BC" w:rsidR="00F6079C" w:rsidRPr="00F6079C" w:rsidRDefault="00F6079C" w:rsidP="00F6079C">
      <w:pPr>
        <w:pStyle w:val="TEKST"/>
        <w:spacing w:after="0" w:line="240" w:lineRule="auto"/>
        <w:rPr>
          <w:szCs w:val="22"/>
        </w:rPr>
      </w:pPr>
      <w:r w:rsidRPr="00F6079C">
        <w:rPr>
          <w:szCs w:val="22"/>
        </w:rPr>
        <w:t xml:space="preserve">Glavni dostopi na območje OPPN so predvideni z obstoječe glavne Obalne ceste. Z izgradnjo in odprtjem hitre ceste Koper–Izola postane glavna Obalna cesta skupaj s podaljšano Industrijsko cesto mestna obvozna cesta v občinskem upravljanju skladno z določili Uredbe o državnem lokacijskem načrtu (v nadaljevanju: DLN) za hitro cesto na odseku Koper-Izola (Uradni list RS, št. 112/04). Izgradnjo cestnih priključkov na obstoječe prometno omrežje je potrebno lokacijsko in časovno prilagoditi </w:t>
      </w:r>
      <w:proofErr w:type="spellStart"/>
      <w:r w:rsidRPr="00F6079C">
        <w:rPr>
          <w:szCs w:val="22"/>
        </w:rPr>
        <w:t>faznosti</w:t>
      </w:r>
      <w:proofErr w:type="spellEnd"/>
      <w:r w:rsidRPr="00F6079C">
        <w:rPr>
          <w:szCs w:val="22"/>
        </w:rPr>
        <w:t xml:space="preserve"> izgradnje in odprtja hitre ceste in spremljajočih ureditev.</w:t>
      </w:r>
      <w:r w:rsidR="001F0DC8">
        <w:rPr>
          <w:szCs w:val="22"/>
        </w:rPr>
        <w:t xml:space="preserve"> </w:t>
      </w:r>
      <w:r w:rsidRPr="00F6079C">
        <w:rPr>
          <w:szCs w:val="22"/>
        </w:rPr>
        <w:t>Podaljšana Industrijska cesta bo z navezavo na novo krožišče K1 in priključkom na hitro cesto Koper-Izola postala nova glavna mestna vpadnica. Trasa podaljška Industrijske ceste bo razpolovila obstoječi kompleks betonarne.</w:t>
      </w:r>
    </w:p>
    <w:p w14:paraId="787A088D" w14:textId="77777777" w:rsidR="00F6079C" w:rsidRPr="00F6079C" w:rsidRDefault="00F6079C" w:rsidP="00F6079C">
      <w:pPr>
        <w:pStyle w:val="TEKST"/>
        <w:spacing w:after="0" w:line="240" w:lineRule="auto"/>
        <w:rPr>
          <w:szCs w:val="22"/>
        </w:rPr>
      </w:pPr>
    </w:p>
    <w:p w14:paraId="2EEDAEAC" w14:textId="77777777" w:rsidR="00F6079C" w:rsidRPr="00F6079C" w:rsidRDefault="00F6079C" w:rsidP="00F6079C">
      <w:pPr>
        <w:pStyle w:val="TEKST"/>
        <w:spacing w:after="0" w:line="240" w:lineRule="auto"/>
        <w:rPr>
          <w:szCs w:val="22"/>
        </w:rPr>
      </w:pPr>
      <w:r w:rsidRPr="00F6079C">
        <w:rPr>
          <w:szCs w:val="22"/>
        </w:rPr>
        <w:t xml:space="preserve">Za načrtovane prostorske ureditve na območju DLN za hitro cesto na odseku Koper-Izola je potrebno pridobiti soglasje Direkcije RS za ceste. Pri načrtovanju vodnogospodarskih ureditev na hudourniku </w:t>
      </w:r>
      <w:proofErr w:type="spellStart"/>
      <w:r w:rsidRPr="00F6079C">
        <w:rPr>
          <w:szCs w:val="22"/>
        </w:rPr>
        <w:t>Mehanotehnika</w:t>
      </w:r>
      <w:proofErr w:type="spellEnd"/>
      <w:r w:rsidRPr="00F6079C">
        <w:rPr>
          <w:szCs w:val="22"/>
        </w:rPr>
        <w:t xml:space="preserve"> II je treba upoštevati rešitve, ki so načrtovane v sklopu izgradnje hitre ceste in spremljajočih ureditev.</w:t>
      </w:r>
    </w:p>
    <w:p w14:paraId="6F52DA5E" w14:textId="77777777" w:rsidR="00F6079C" w:rsidRPr="00F6079C" w:rsidRDefault="00F6079C" w:rsidP="00F6079C">
      <w:pPr>
        <w:pStyle w:val="TEKST"/>
        <w:spacing w:after="0" w:line="240" w:lineRule="auto"/>
        <w:rPr>
          <w:szCs w:val="22"/>
        </w:rPr>
      </w:pPr>
    </w:p>
    <w:p w14:paraId="2FE17124" w14:textId="57FC5A98" w:rsidR="00F6079C" w:rsidRPr="00F6079C" w:rsidRDefault="00F6079C" w:rsidP="00F6079C">
      <w:pPr>
        <w:pStyle w:val="TEKST"/>
        <w:spacing w:after="0" w:line="240" w:lineRule="auto"/>
        <w:rPr>
          <w:szCs w:val="22"/>
        </w:rPr>
      </w:pPr>
      <w:r w:rsidRPr="00F6079C">
        <w:rPr>
          <w:szCs w:val="22"/>
        </w:rPr>
        <w:t>Ureditve,</w:t>
      </w:r>
      <w:r w:rsidR="00E57A97">
        <w:rPr>
          <w:szCs w:val="22"/>
        </w:rPr>
        <w:t xml:space="preserve"> </w:t>
      </w:r>
      <w:r w:rsidRPr="00F6079C">
        <w:rPr>
          <w:szCs w:val="22"/>
        </w:rPr>
        <w:t>ki</w:t>
      </w:r>
      <w:r w:rsidR="00E57A97">
        <w:rPr>
          <w:szCs w:val="22"/>
        </w:rPr>
        <w:t xml:space="preserve"> </w:t>
      </w:r>
      <w:r w:rsidRPr="00F6079C">
        <w:rPr>
          <w:szCs w:val="22"/>
        </w:rPr>
        <w:t>jih</w:t>
      </w:r>
      <w:r w:rsidR="00E57A97">
        <w:rPr>
          <w:szCs w:val="22"/>
        </w:rPr>
        <w:t xml:space="preserve"> </w:t>
      </w:r>
      <w:r w:rsidRPr="00F6079C">
        <w:rPr>
          <w:szCs w:val="22"/>
        </w:rPr>
        <w:t>na</w:t>
      </w:r>
      <w:r w:rsidR="00E57A97">
        <w:rPr>
          <w:szCs w:val="22"/>
        </w:rPr>
        <w:t xml:space="preserve"> </w:t>
      </w:r>
      <w:r w:rsidRPr="00F6079C">
        <w:rPr>
          <w:szCs w:val="22"/>
        </w:rPr>
        <w:t>tem</w:t>
      </w:r>
      <w:r w:rsidR="00E57A97">
        <w:rPr>
          <w:szCs w:val="22"/>
        </w:rPr>
        <w:t xml:space="preserve"> </w:t>
      </w:r>
      <w:r w:rsidRPr="00F6079C">
        <w:rPr>
          <w:szCs w:val="22"/>
        </w:rPr>
        <w:t>območju</w:t>
      </w:r>
      <w:r w:rsidR="00E57A97">
        <w:rPr>
          <w:szCs w:val="22"/>
        </w:rPr>
        <w:t xml:space="preserve"> </w:t>
      </w:r>
      <w:r w:rsidRPr="00F6079C">
        <w:rPr>
          <w:szCs w:val="22"/>
        </w:rPr>
        <w:t>predvideva</w:t>
      </w:r>
      <w:r w:rsidR="00E57A97">
        <w:rPr>
          <w:szCs w:val="22"/>
        </w:rPr>
        <w:t xml:space="preserve"> </w:t>
      </w:r>
      <w:r w:rsidRPr="00F6079C">
        <w:rPr>
          <w:szCs w:val="22"/>
        </w:rPr>
        <w:t>OPPN,</w:t>
      </w:r>
      <w:r w:rsidR="00E57A97">
        <w:rPr>
          <w:szCs w:val="22"/>
        </w:rPr>
        <w:t xml:space="preserve"> </w:t>
      </w:r>
      <w:r w:rsidRPr="00F6079C">
        <w:rPr>
          <w:szCs w:val="22"/>
        </w:rPr>
        <w:t>se</w:t>
      </w:r>
      <w:r w:rsidR="00E57A97">
        <w:rPr>
          <w:szCs w:val="22"/>
        </w:rPr>
        <w:t xml:space="preserve"> </w:t>
      </w:r>
      <w:r w:rsidRPr="00F6079C">
        <w:rPr>
          <w:szCs w:val="22"/>
        </w:rPr>
        <w:t>nanašajo</w:t>
      </w:r>
      <w:r w:rsidR="00E57A97">
        <w:rPr>
          <w:szCs w:val="22"/>
        </w:rPr>
        <w:t xml:space="preserve"> </w:t>
      </w:r>
      <w:r w:rsidRPr="00F6079C">
        <w:rPr>
          <w:szCs w:val="22"/>
        </w:rPr>
        <w:t>na</w:t>
      </w:r>
      <w:r w:rsidR="00E57A97">
        <w:rPr>
          <w:szCs w:val="22"/>
        </w:rPr>
        <w:t xml:space="preserve"> </w:t>
      </w:r>
      <w:r w:rsidRPr="00F6079C">
        <w:rPr>
          <w:szCs w:val="22"/>
        </w:rPr>
        <w:t>robne</w:t>
      </w:r>
      <w:r w:rsidR="00E57A97">
        <w:rPr>
          <w:szCs w:val="22"/>
        </w:rPr>
        <w:t xml:space="preserve"> </w:t>
      </w:r>
      <w:r w:rsidRPr="00F6079C">
        <w:rPr>
          <w:szCs w:val="22"/>
        </w:rPr>
        <w:t>ureditve (preoblikovanje terena, ozelenitev) na stiku s kontaktnim območjem omenjene ceste in izvedbo prometnih navezav nanjo. Dokler</w:t>
      </w:r>
      <w:r w:rsidR="00E57A97">
        <w:rPr>
          <w:szCs w:val="22"/>
        </w:rPr>
        <w:t xml:space="preserve"> </w:t>
      </w:r>
      <w:r w:rsidRPr="00F6079C">
        <w:rPr>
          <w:szCs w:val="22"/>
        </w:rPr>
        <w:t>je</w:t>
      </w:r>
      <w:r w:rsidR="00E57A97">
        <w:rPr>
          <w:szCs w:val="22"/>
        </w:rPr>
        <w:t xml:space="preserve"> </w:t>
      </w:r>
      <w:r w:rsidRPr="00F6079C">
        <w:rPr>
          <w:szCs w:val="22"/>
        </w:rPr>
        <w:t>glavna</w:t>
      </w:r>
      <w:r w:rsidR="00E57A97">
        <w:rPr>
          <w:szCs w:val="22"/>
        </w:rPr>
        <w:t xml:space="preserve"> </w:t>
      </w:r>
      <w:r w:rsidRPr="00F6079C">
        <w:rPr>
          <w:szCs w:val="22"/>
        </w:rPr>
        <w:t>Obalna</w:t>
      </w:r>
      <w:r w:rsidR="00E57A97">
        <w:rPr>
          <w:szCs w:val="22"/>
        </w:rPr>
        <w:t xml:space="preserve"> </w:t>
      </w:r>
      <w:r w:rsidRPr="00F6079C">
        <w:rPr>
          <w:szCs w:val="22"/>
        </w:rPr>
        <w:t>cesta</w:t>
      </w:r>
      <w:r w:rsidR="00E57A97">
        <w:rPr>
          <w:szCs w:val="22"/>
        </w:rPr>
        <w:t xml:space="preserve"> </w:t>
      </w:r>
      <w:r w:rsidRPr="00F6079C">
        <w:rPr>
          <w:szCs w:val="22"/>
        </w:rPr>
        <w:t>v</w:t>
      </w:r>
      <w:r w:rsidR="00E57A97">
        <w:rPr>
          <w:szCs w:val="22"/>
        </w:rPr>
        <w:t xml:space="preserve"> </w:t>
      </w:r>
      <w:r w:rsidRPr="00F6079C">
        <w:rPr>
          <w:szCs w:val="22"/>
        </w:rPr>
        <w:t>državnem</w:t>
      </w:r>
      <w:r w:rsidR="00E57A97">
        <w:rPr>
          <w:szCs w:val="22"/>
        </w:rPr>
        <w:t xml:space="preserve"> </w:t>
      </w:r>
      <w:r w:rsidRPr="00F6079C">
        <w:rPr>
          <w:szCs w:val="22"/>
        </w:rPr>
        <w:t>upravljanju,</w:t>
      </w:r>
      <w:r w:rsidR="00E57A97">
        <w:rPr>
          <w:szCs w:val="22"/>
        </w:rPr>
        <w:t xml:space="preserve"> </w:t>
      </w:r>
      <w:r w:rsidRPr="00F6079C">
        <w:rPr>
          <w:szCs w:val="22"/>
        </w:rPr>
        <w:t>se</w:t>
      </w:r>
      <w:r w:rsidR="00E57A97">
        <w:rPr>
          <w:szCs w:val="22"/>
        </w:rPr>
        <w:t xml:space="preserve"> </w:t>
      </w:r>
      <w:r w:rsidRPr="00F6079C">
        <w:rPr>
          <w:szCs w:val="22"/>
        </w:rPr>
        <w:t>mora</w:t>
      </w:r>
      <w:r w:rsidR="00E57A97">
        <w:rPr>
          <w:szCs w:val="22"/>
        </w:rPr>
        <w:t xml:space="preserve"> </w:t>
      </w:r>
      <w:r w:rsidRPr="00F6079C">
        <w:rPr>
          <w:szCs w:val="22"/>
        </w:rPr>
        <w:t>za</w:t>
      </w:r>
      <w:r w:rsidR="00E57A97">
        <w:rPr>
          <w:szCs w:val="22"/>
        </w:rPr>
        <w:t xml:space="preserve"> </w:t>
      </w:r>
      <w:r w:rsidRPr="00F6079C">
        <w:rPr>
          <w:szCs w:val="22"/>
        </w:rPr>
        <w:t>projektno dokumentacijo v delu, ki se nanaša na izvedbo prometnih ureditev na državni cesti in v njenem varovalnem pasu, izdelati revizijsko poročilo. Projektna dokumentacija za pridobitev gradbenega dovoljenja mora vsebovati poseben del projekta »Prometna ureditev v območju državne ceste in v njenem vplivnem območju« z vrisanimi načrtovanimi spremembami prometnega režima na državni cesti, v njenem cestnem svetu, varovalnem pasu in vplivnem območju. Projektna dokumentacija mora biti izdelana na podlagi doseženih stopenj obremenitve in ocene sprejemljivih obremenitev glede hrupa, prahu, tresljajev, izpušnih plinov, svetlobnega onesnaževanja in ostalih dejavnikov prometa, upoštevajoč povečanje prometa na glavni obalni cesti za 20-letno plansko obdobje. Predvidne ureditve ne smejo predstavljati poslabšanja razmer na omenjeni cesti in ne smejo vplivati na njeno delovanje in koristi. Za vse načrtovane ureditve v varovalnem pasu, cestnem svetu in cestnem telesu je potrebno pridobiti soglasje Direkcije RS za ceste. Pred izdajo gradbenega dovoljenja za objekte znotraj območja OPPN je treba za zahtevne trajne cestne priključke in ostale prometne ureditve, ki se bodo priključevale na državno cesto ali na njej izvajale, pridobiti pogodbo o pravici graditi. Pripravljavec ali investitor je dolžan za vse posege v cestno telo državne ceste zagotoviti 5-letno garancijsko dobo za vse izvedene posege ter v tem obdobju zagotavljati odpravo vseh pomanjkljivosti na svoje stroške.</w:t>
      </w:r>
    </w:p>
    <w:p w14:paraId="76BE2E2B" w14:textId="77777777" w:rsidR="00F6079C" w:rsidRPr="00F6079C" w:rsidRDefault="00F6079C" w:rsidP="00F6079C">
      <w:pPr>
        <w:pStyle w:val="TEKST"/>
        <w:spacing w:after="0" w:line="240" w:lineRule="auto"/>
        <w:rPr>
          <w:szCs w:val="22"/>
        </w:rPr>
      </w:pPr>
    </w:p>
    <w:p w14:paraId="476D70DE" w14:textId="364C760B" w:rsidR="00F6079C" w:rsidRPr="00F6079C" w:rsidRDefault="00F6079C" w:rsidP="00F6079C">
      <w:pPr>
        <w:pStyle w:val="TEKST"/>
        <w:spacing w:after="0" w:line="240" w:lineRule="auto"/>
        <w:rPr>
          <w:szCs w:val="22"/>
        </w:rPr>
      </w:pPr>
      <w:r w:rsidRPr="00F6079C">
        <w:rPr>
          <w:szCs w:val="22"/>
        </w:rPr>
        <w:lastRenderedPageBreak/>
        <w:t>Zasnovo območja OPPN določa mreža prometnic, znotraj katere so oblikovani posamezni zazidalni sklopi. Povzema se smeri in vzorec sosednje obstoječe pozidave; vanj se vključuje zeleni koridor hudournikov, ki prečkata obravnavano območje. Zasnova industrijske cone bo omogočala fleksibilno prilagajanje prostorskim potrebam bodočih</w:t>
      </w:r>
      <w:r w:rsidR="00E57A97">
        <w:rPr>
          <w:szCs w:val="22"/>
        </w:rPr>
        <w:t xml:space="preserve"> </w:t>
      </w:r>
      <w:r w:rsidRPr="00F6079C">
        <w:rPr>
          <w:szCs w:val="22"/>
        </w:rPr>
        <w:t>investitorjev</w:t>
      </w:r>
      <w:r w:rsidR="00E57A97">
        <w:rPr>
          <w:szCs w:val="22"/>
        </w:rPr>
        <w:t xml:space="preserve"> </w:t>
      </w:r>
      <w:r w:rsidRPr="00F6079C">
        <w:rPr>
          <w:szCs w:val="22"/>
        </w:rPr>
        <w:t>in</w:t>
      </w:r>
      <w:r w:rsidR="00E57A97">
        <w:rPr>
          <w:szCs w:val="22"/>
        </w:rPr>
        <w:t xml:space="preserve"> </w:t>
      </w:r>
      <w:r w:rsidRPr="00F6079C">
        <w:rPr>
          <w:szCs w:val="22"/>
        </w:rPr>
        <w:t>ohranjala</w:t>
      </w:r>
      <w:r w:rsidR="00E57A97">
        <w:rPr>
          <w:szCs w:val="22"/>
        </w:rPr>
        <w:t xml:space="preserve"> </w:t>
      </w:r>
      <w:r w:rsidRPr="00F6079C">
        <w:rPr>
          <w:szCs w:val="22"/>
        </w:rPr>
        <w:t>priključevanje</w:t>
      </w:r>
      <w:r w:rsidR="00E57A97">
        <w:rPr>
          <w:szCs w:val="22"/>
        </w:rPr>
        <w:t xml:space="preserve"> </w:t>
      </w:r>
      <w:r w:rsidRPr="00F6079C">
        <w:rPr>
          <w:szCs w:val="22"/>
        </w:rPr>
        <w:t>na</w:t>
      </w:r>
      <w:r w:rsidR="00E57A97">
        <w:rPr>
          <w:szCs w:val="22"/>
        </w:rPr>
        <w:t xml:space="preserve"> </w:t>
      </w:r>
      <w:r w:rsidRPr="00F6079C">
        <w:rPr>
          <w:szCs w:val="22"/>
        </w:rPr>
        <w:t>obstoječe</w:t>
      </w:r>
      <w:r w:rsidR="00E57A97">
        <w:rPr>
          <w:szCs w:val="22"/>
        </w:rPr>
        <w:t xml:space="preserve"> </w:t>
      </w:r>
      <w:r w:rsidRPr="00F6079C">
        <w:rPr>
          <w:szCs w:val="22"/>
        </w:rPr>
        <w:t>cestne</w:t>
      </w:r>
      <w:r w:rsidR="00E57A97">
        <w:rPr>
          <w:szCs w:val="22"/>
        </w:rPr>
        <w:t xml:space="preserve"> </w:t>
      </w:r>
      <w:r w:rsidRPr="00F6079C">
        <w:rPr>
          <w:szCs w:val="22"/>
        </w:rPr>
        <w:t>povezave.</w:t>
      </w:r>
      <w:r w:rsidR="00E57A97">
        <w:rPr>
          <w:szCs w:val="22"/>
        </w:rPr>
        <w:t xml:space="preserve"> </w:t>
      </w:r>
      <w:r w:rsidRPr="00F6079C">
        <w:rPr>
          <w:szCs w:val="22"/>
        </w:rPr>
        <w:t>Predlagane sklope zemljišč in objekte je med seboj možno združevati v večje komplekse ali notranje členiti na manjše enote ob upoštevanju določil tega odloka.</w:t>
      </w:r>
    </w:p>
    <w:p w14:paraId="4C8FCEA3" w14:textId="77777777" w:rsidR="00F6079C" w:rsidRPr="00F6079C" w:rsidRDefault="00F6079C" w:rsidP="00F6079C">
      <w:pPr>
        <w:pStyle w:val="TEKST"/>
        <w:spacing w:after="0" w:line="240" w:lineRule="auto"/>
        <w:rPr>
          <w:szCs w:val="22"/>
        </w:rPr>
      </w:pPr>
    </w:p>
    <w:p w14:paraId="7AFFC9CC" w14:textId="20C97532" w:rsidR="00F6079C" w:rsidRPr="00F6079C" w:rsidRDefault="00F6079C" w:rsidP="00F6079C">
      <w:pPr>
        <w:pStyle w:val="TEKST"/>
        <w:spacing w:after="0" w:line="240" w:lineRule="auto"/>
        <w:rPr>
          <w:szCs w:val="22"/>
        </w:rPr>
      </w:pPr>
      <w:r w:rsidRPr="00F6079C">
        <w:rPr>
          <w:szCs w:val="22"/>
        </w:rPr>
        <w:t>Objekti naj bodo kakovostno arhitekturno oblikovani skladno z namembnostjo objektov in v okviru danih tipoloških in lokacijskih omejitev. Pri</w:t>
      </w:r>
      <w:r w:rsidR="00E57A97">
        <w:rPr>
          <w:szCs w:val="22"/>
        </w:rPr>
        <w:t xml:space="preserve"> </w:t>
      </w:r>
      <w:r w:rsidRPr="00F6079C">
        <w:rPr>
          <w:szCs w:val="22"/>
        </w:rPr>
        <w:t>načrtovanju</w:t>
      </w:r>
      <w:r w:rsidR="00E57A97">
        <w:rPr>
          <w:szCs w:val="22"/>
        </w:rPr>
        <w:t xml:space="preserve"> </w:t>
      </w:r>
      <w:r w:rsidRPr="00F6079C">
        <w:rPr>
          <w:szCs w:val="22"/>
        </w:rPr>
        <w:t>objektov,</w:t>
      </w:r>
      <w:r w:rsidR="00E57A97">
        <w:rPr>
          <w:szCs w:val="22"/>
        </w:rPr>
        <w:t xml:space="preserve"> </w:t>
      </w:r>
      <w:r w:rsidRPr="00F6079C">
        <w:rPr>
          <w:szCs w:val="22"/>
        </w:rPr>
        <w:t>njihovega</w:t>
      </w:r>
      <w:r w:rsidR="00E57A97">
        <w:rPr>
          <w:szCs w:val="22"/>
        </w:rPr>
        <w:t xml:space="preserve"> </w:t>
      </w:r>
      <w:r w:rsidRPr="00F6079C">
        <w:rPr>
          <w:szCs w:val="22"/>
        </w:rPr>
        <w:t>umeščanja</w:t>
      </w:r>
      <w:r w:rsidR="00E57A97">
        <w:rPr>
          <w:szCs w:val="22"/>
        </w:rPr>
        <w:t xml:space="preserve"> </w:t>
      </w:r>
      <w:r w:rsidRPr="00F6079C">
        <w:rPr>
          <w:szCs w:val="22"/>
        </w:rPr>
        <w:t>v</w:t>
      </w:r>
      <w:r w:rsidR="00E57A97">
        <w:rPr>
          <w:szCs w:val="22"/>
        </w:rPr>
        <w:t xml:space="preserve"> </w:t>
      </w:r>
      <w:r w:rsidRPr="00F6079C">
        <w:rPr>
          <w:szCs w:val="22"/>
        </w:rPr>
        <w:t>prostor</w:t>
      </w:r>
      <w:r w:rsidR="00E57A97">
        <w:rPr>
          <w:szCs w:val="22"/>
        </w:rPr>
        <w:t xml:space="preserve"> </w:t>
      </w:r>
      <w:r w:rsidRPr="00F6079C">
        <w:rPr>
          <w:szCs w:val="22"/>
        </w:rPr>
        <w:t>in</w:t>
      </w:r>
      <w:r w:rsidR="00E57A97">
        <w:rPr>
          <w:szCs w:val="22"/>
        </w:rPr>
        <w:t xml:space="preserve"> </w:t>
      </w:r>
      <w:r w:rsidRPr="00F6079C">
        <w:rPr>
          <w:szCs w:val="22"/>
        </w:rPr>
        <w:t>v</w:t>
      </w:r>
      <w:r w:rsidR="00E57A97">
        <w:rPr>
          <w:szCs w:val="22"/>
        </w:rPr>
        <w:t xml:space="preserve"> </w:t>
      </w:r>
      <w:r w:rsidRPr="00F6079C">
        <w:rPr>
          <w:szCs w:val="22"/>
        </w:rPr>
        <w:t>okviru</w:t>
      </w:r>
      <w:r w:rsidR="00E57A97">
        <w:rPr>
          <w:szCs w:val="22"/>
        </w:rPr>
        <w:t xml:space="preserve"> </w:t>
      </w:r>
      <w:r w:rsidRPr="00F6079C">
        <w:rPr>
          <w:szCs w:val="22"/>
        </w:rPr>
        <w:t>komunalnega opremljanja zemljišč je treba upoštevati načela energetsko varčne gradnje.</w:t>
      </w:r>
    </w:p>
    <w:p w14:paraId="41ED8C73" w14:textId="77777777" w:rsidR="00F6079C" w:rsidRPr="00F6079C" w:rsidRDefault="00F6079C" w:rsidP="00F6079C">
      <w:pPr>
        <w:pStyle w:val="TEKST"/>
        <w:spacing w:after="0" w:line="240" w:lineRule="auto"/>
        <w:rPr>
          <w:szCs w:val="22"/>
        </w:rPr>
      </w:pPr>
    </w:p>
    <w:p w14:paraId="00EA3049" w14:textId="77777777" w:rsidR="00F6079C" w:rsidRPr="00F6079C" w:rsidRDefault="00F6079C" w:rsidP="00F6079C">
      <w:pPr>
        <w:pStyle w:val="TEKST"/>
        <w:spacing w:after="0" w:line="240" w:lineRule="auto"/>
        <w:rPr>
          <w:szCs w:val="22"/>
        </w:rPr>
      </w:pPr>
      <w:r w:rsidRPr="00F6079C">
        <w:rPr>
          <w:szCs w:val="22"/>
        </w:rPr>
        <w:t>Območje je razdeljeno na naslednje prostorske enote:</w:t>
      </w:r>
    </w:p>
    <w:p w14:paraId="334B168B" w14:textId="77777777" w:rsidR="00F6079C" w:rsidRPr="00F6079C" w:rsidRDefault="00F6079C" w:rsidP="0012570C">
      <w:pPr>
        <w:pStyle w:val="TEKST"/>
        <w:numPr>
          <w:ilvl w:val="0"/>
          <w:numId w:val="29"/>
        </w:numPr>
        <w:spacing w:after="0" w:line="240" w:lineRule="auto"/>
        <w:rPr>
          <w:szCs w:val="22"/>
        </w:rPr>
      </w:pPr>
      <w:r w:rsidRPr="00F6079C">
        <w:rPr>
          <w:szCs w:val="22"/>
        </w:rPr>
        <w:t xml:space="preserve">prostorske enote A1, A2, B in C so namenjene gradnji </w:t>
      </w:r>
      <w:proofErr w:type="spellStart"/>
      <w:r w:rsidRPr="00F6079C">
        <w:rPr>
          <w:szCs w:val="22"/>
        </w:rPr>
        <w:t>nestanovanjskih</w:t>
      </w:r>
      <w:proofErr w:type="spellEnd"/>
      <w:r w:rsidRPr="00F6079C">
        <w:rPr>
          <w:szCs w:val="22"/>
        </w:rPr>
        <w:t xml:space="preserve"> objektov za trgovske, servisne, poslovne, storitvene in skladiščne dejavnosti,</w:t>
      </w:r>
    </w:p>
    <w:p w14:paraId="62ACAAE9" w14:textId="77777777" w:rsidR="00F6079C" w:rsidRPr="00F6079C" w:rsidRDefault="00F6079C" w:rsidP="0012570C">
      <w:pPr>
        <w:pStyle w:val="TEKST"/>
        <w:numPr>
          <w:ilvl w:val="0"/>
          <w:numId w:val="29"/>
        </w:numPr>
        <w:spacing w:after="0" w:line="240" w:lineRule="auto"/>
        <w:rPr>
          <w:szCs w:val="22"/>
        </w:rPr>
      </w:pPr>
      <w:r w:rsidRPr="00F6079C">
        <w:rPr>
          <w:szCs w:val="22"/>
        </w:rPr>
        <w:t xml:space="preserve">prostorske enote D, E F, G, H in I so namenjene gradnji </w:t>
      </w:r>
      <w:proofErr w:type="spellStart"/>
      <w:r w:rsidRPr="00F6079C">
        <w:rPr>
          <w:szCs w:val="22"/>
        </w:rPr>
        <w:t>nestanovanjskih</w:t>
      </w:r>
      <w:proofErr w:type="spellEnd"/>
      <w:r w:rsidRPr="00F6079C">
        <w:rPr>
          <w:szCs w:val="22"/>
        </w:rPr>
        <w:t xml:space="preserve"> objektov za proizvodne, trgovske, servisne, poslovne, storitvene in skladiščne dejavnosti,</w:t>
      </w:r>
    </w:p>
    <w:p w14:paraId="15259EE0" w14:textId="77777777" w:rsidR="00F6079C" w:rsidRPr="00F6079C" w:rsidRDefault="00F6079C" w:rsidP="0012570C">
      <w:pPr>
        <w:pStyle w:val="TEKST"/>
        <w:numPr>
          <w:ilvl w:val="0"/>
          <w:numId w:val="29"/>
        </w:numPr>
        <w:spacing w:after="0" w:line="240" w:lineRule="auto"/>
        <w:rPr>
          <w:szCs w:val="22"/>
        </w:rPr>
      </w:pPr>
      <w:r w:rsidRPr="00F6079C">
        <w:rPr>
          <w:szCs w:val="22"/>
        </w:rPr>
        <w:t>prostorska enota C zajema obstoječi objekt,</w:t>
      </w:r>
    </w:p>
    <w:p w14:paraId="5F4CBAA9" w14:textId="77777777" w:rsidR="00F6079C" w:rsidRPr="00F6079C" w:rsidRDefault="00F6079C" w:rsidP="0012570C">
      <w:pPr>
        <w:pStyle w:val="TEKST"/>
        <w:numPr>
          <w:ilvl w:val="0"/>
          <w:numId w:val="29"/>
        </w:numPr>
        <w:spacing w:after="0" w:line="240" w:lineRule="auto"/>
        <w:rPr>
          <w:szCs w:val="22"/>
        </w:rPr>
      </w:pPr>
      <w:r w:rsidRPr="00F6079C">
        <w:rPr>
          <w:szCs w:val="22"/>
        </w:rPr>
        <w:t>prostorske enote J, M, N, P, R, S in T so namenjene gradnji prometne, komunalne, elektroenergetske in elektronsko komunikacijske infrastrukture,</w:t>
      </w:r>
    </w:p>
    <w:p w14:paraId="1DA1C395" w14:textId="77777777" w:rsidR="00F6079C" w:rsidRPr="00F6079C" w:rsidRDefault="00F6079C" w:rsidP="0012570C">
      <w:pPr>
        <w:pStyle w:val="TEKST"/>
        <w:numPr>
          <w:ilvl w:val="0"/>
          <w:numId w:val="29"/>
        </w:numPr>
        <w:spacing w:after="0" w:line="240" w:lineRule="auto"/>
        <w:rPr>
          <w:szCs w:val="22"/>
        </w:rPr>
      </w:pPr>
      <w:r w:rsidRPr="00F6079C">
        <w:rPr>
          <w:szCs w:val="22"/>
        </w:rPr>
        <w:t>prostorske enote K, L in O so površine namenjene ureditvam obvodnega zelenega pasu in vodnogospodarskim ureditvam.</w:t>
      </w:r>
    </w:p>
    <w:p w14:paraId="61D8EAF7" w14:textId="77777777" w:rsidR="00F6079C" w:rsidRPr="00F6079C" w:rsidRDefault="00F6079C" w:rsidP="00F6079C">
      <w:pPr>
        <w:pStyle w:val="TEKST"/>
        <w:spacing w:after="0" w:line="240" w:lineRule="auto"/>
        <w:rPr>
          <w:szCs w:val="22"/>
        </w:rPr>
      </w:pPr>
    </w:p>
    <w:p w14:paraId="59BAFCA4" w14:textId="50D18F03" w:rsidR="00F6079C" w:rsidRPr="00F6079C" w:rsidRDefault="00F6079C" w:rsidP="00F6079C">
      <w:pPr>
        <w:pStyle w:val="TEKST"/>
        <w:spacing w:after="0" w:line="240" w:lineRule="auto"/>
        <w:rPr>
          <w:szCs w:val="22"/>
        </w:rPr>
      </w:pPr>
      <w:r w:rsidRPr="00F6079C">
        <w:rPr>
          <w:szCs w:val="22"/>
        </w:rPr>
        <w:t xml:space="preserve">Objekti so lahko večnamenski. Umeščanje stanovanjskih objektov in turističnih dejavnosti (samostojno ali v sklopu večnamenskega objekta) ni dopustno. </w:t>
      </w:r>
    </w:p>
    <w:p w14:paraId="757B0388" w14:textId="77777777" w:rsidR="00F6079C" w:rsidRPr="00F6079C" w:rsidRDefault="00F6079C" w:rsidP="00F6079C">
      <w:pPr>
        <w:pStyle w:val="TEKST"/>
        <w:spacing w:after="0" w:line="240" w:lineRule="auto"/>
        <w:rPr>
          <w:szCs w:val="22"/>
        </w:rPr>
      </w:pPr>
    </w:p>
    <w:p w14:paraId="327D3833" w14:textId="77777777" w:rsidR="00F6079C" w:rsidRPr="00F6079C" w:rsidRDefault="00F6079C" w:rsidP="00F6079C">
      <w:pPr>
        <w:pStyle w:val="TEKST"/>
        <w:spacing w:after="0" w:line="240" w:lineRule="auto"/>
        <w:rPr>
          <w:szCs w:val="22"/>
        </w:rPr>
      </w:pPr>
      <w:r w:rsidRPr="00F6079C">
        <w:rPr>
          <w:szCs w:val="22"/>
        </w:rPr>
        <w:t>Na območju OPPN so možne naslednje gradnje:</w:t>
      </w:r>
    </w:p>
    <w:p w14:paraId="08E1DDF0" w14:textId="77777777" w:rsidR="00F6079C" w:rsidRPr="00F6079C" w:rsidRDefault="00F6079C" w:rsidP="0012570C">
      <w:pPr>
        <w:pStyle w:val="TEKST"/>
        <w:numPr>
          <w:ilvl w:val="0"/>
          <w:numId w:val="28"/>
        </w:numPr>
        <w:spacing w:after="0" w:line="240" w:lineRule="auto"/>
        <w:rPr>
          <w:szCs w:val="22"/>
        </w:rPr>
      </w:pPr>
      <w:r w:rsidRPr="00F6079C">
        <w:rPr>
          <w:szCs w:val="22"/>
        </w:rPr>
        <w:t>novogradnje vključno z dozidavami in nadzidavami,</w:t>
      </w:r>
    </w:p>
    <w:p w14:paraId="5C0BF8C2" w14:textId="77777777" w:rsidR="00F6079C" w:rsidRPr="00F6079C" w:rsidRDefault="00F6079C" w:rsidP="0012570C">
      <w:pPr>
        <w:pStyle w:val="TEKST"/>
        <w:numPr>
          <w:ilvl w:val="0"/>
          <w:numId w:val="28"/>
        </w:numPr>
        <w:spacing w:after="0" w:line="240" w:lineRule="auto"/>
        <w:rPr>
          <w:szCs w:val="22"/>
        </w:rPr>
      </w:pPr>
      <w:r w:rsidRPr="00F6079C">
        <w:rPr>
          <w:szCs w:val="22"/>
        </w:rPr>
        <w:t>rekonstrukcije in odstranitve obstoječih objektov in naprav,</w:t>
      </w:r>
    </w:p>
    <w:p w14:paraId="525309A2" w14:textId="77777777" w:rsidR="00F6079C" w:rsidRPr="00F6079C" w:rsidRDefault="00F6079C" w:rsidP="0012570C">
      <w:pPr>
        <w:pStyle w:val="TEKST"/>
        <w:numPr>
          <w:ilvl w:val="0"/>
          <w:numId w:val="28"/>
        </w:numPr>
        <w:spacing w:after="0" w:line="240" w:lineRule="auto"/>
        <w:rPr>
          <w:szCs w:val="22"/>
        </w:rPr>
      </w:pPr>
      <w:r w:rsidRPr="00F6079C">
        <w:rPr>
          <w:szCs w:val="22"/>
        </w:rPr>
        <w:t>vzdrževalna dela,</w:t>
      </w:r>
    </w:p>
    <w:p w14:paraId="56A57FEA" w14:textId="77777777" w:rsidR="00F6079C" w:rsidRPr="00F6079C" w:rsidRDefault="00F6079C" w:rsidP="0012570C">
      <w:pPr>
        <w:pStyle w:val="TEKST"/>
        <w:numPr>
          <w:ilvl w:val="0"/>
          <w:numId w:val="28"/>
        </w:numPr>
        <w:spacing w:after="0" w:line="240" w:lineRule="auto"/>
        <w:rPr>
          <w:szCs w:val="22"/>
        </w:rPr>
      </w:pPr>
      <w:r w:rsidRPr="00F6079C">
        <w:rPr>
          <w:szCs w:val="22"/>
        </w:rPr>
        <w:t>gradnja enostavnih in manj zahtevnih objektov,</w:t>
      </w:r>
    </w:p>
    <w:p w14:paraId="26291BB6" w14:textId="77777777" w:rsidR="00F6079C" w:rsidRPr="00F6079C" w:rsidRDefault="00F6079C" w:rsidP="0012570C">
      <w:pPr>
        <w:pStyle w:val="TEKST"/>
        <w:numPr>
          <w:ilvl w:val="0"/>
          <w:numId w:val="28"/>
        </w:numPr>
        <w:spacing w:after="0" w:line="240" w:lineRule="auto"/>
        <w:rPr>
          <w:szCs w:val="22"/>
        </w:rPr>
      </w:pPr>
      <w:r w:rsidRPr="00F6079C">
        <w:rPr>
          <w:szCs w:val="22"/>
        </w:rPr>
        <w:t>spremembe namembnosti objektov,</w:t>
      </w:r>
    </w:p>
    <w:p w14:paraId="1218D795" w14:textId="77777777" w:rsidR="00F6079C" w:rsidRPr="00F6079C" w:rsidRDefault="00F6079C" w:rsidP="0012570C">
      <w:pPr>
        <w:pStyle w:val="TEKST"/>
        <w:numPr>
          <w:ilvl w:val="0"/>
          <w:numId w:val="28"/>
        </w:numPr>
        <w:spacing w:after="0" w:line="240" w:lineRule="auto"/>
        <w:rPr>
          <w:szCs w:val="22"/>
        </w:rPr>
      </w:pPr>
      <w:r w:rsidRPr="00F6079C">
        <w:rPr>
          <w:szCs w:val="22"/>
        </w:rPr>
        <w:t>sanacija in priprava zemljišč za gradnjo,</w:t>
      </w:r>
    </w:p>
    <w:p w14:paraId="5E132706" w14:textId="77777777" w:rsidR="00F6079C" w:rsidRPr="00F6079C" w:rsidRDefault="00F6079C" w:rsidP="0012570C">
      <w:pPr>
        <w:pStyle w:val="TEKST"/>
        <w:numPr>
          <w:ilvl w:val="0"/>
          <w:numId w:val="28"/>
        </w:numPr>
        <w:spacing w:after="0" w:line="240" w:lineRule="auto"/>
        <w:rPr>
          <w:szCs w:val="22"/>
        </w:rPr>
      </w:pPr>
      <w:r w:rsidRPr="00F6079C">
        <w:rPr>
          <w:szCs w:val="22"/>
        </w:rPr>
        <w:t>urejanje odprtih površin,</w:t>
      </w:r>
    </w:p>
    <w:p w14:paraId="1FCCFE5A" w14:textId="77777777" w:rsidR="00F6079C" w:rsidRPr="00F6079C" w:rsidRDefault="00F6079C" w:rsidP="0012570C">
      <w:pPr>
        <w:pStyle w:val="TEKST"/>
        <w:numPr>
          <w:ilvl w:val="0"/>
          <w:numId w:val="28"/>
        </w:numPr>
        <w:spacing w:after="0" w:line="240" w:lineRule="auto"/>
        <w:rPr>
          <w:szCs w:val="22"/>
        </w:rPr>
      </w:pPr>
      <w:r w:rsidRPr="00F6079C">
        <w:rPr>
          <w:szCs w:val="22"/>
        </w:rPr>
        <w:t>vodnogospodarske ureditve,</w:t>
      </w:r>
    </w:p>
    <w:p w14:paraId="35934B4A" w14:textId="16468F20" w:rsidR="009505B5" w:rsidRPr="00F6079C" w:rsidRDefault="00F6079C" w:rsidP="0012570C">
      <w:pPr>
        <w:pStyle w:val="TEKST"/>
        <w:numPr>
          <w:ilvl w:val="0"/>
          <w:numId w:val="28"/>
        </w:numPr>
        <w:spacing w:after="0" w:line="240" w:lineRule="auto"/>
        <w:rPr>
          <w:szCs w:val="22"/>
        </w:rPr>
      </w:pPr>
      <w:r w:rsidRPr="00F6079C">
        <w:rPr>
          <w:szCs w:val="22"/>
        </w:rPr>
        <w:t>gradnja, prestavitve, obnova in vzdrževanje</w:t>
      </w:r>
      <w:r w:rsidR="00C4753E" w:rsidRPr="00F6079C">
        <w:rPr>
          <w:szCs w:val="22"/>
        </w:rPr>
        <w:t>.</w:t>
      </w:r>
    </w:p>
    <w:p w14:paraId="74AC1ED6" w14:textId="77777777" w:rsidR="003C545A" w:rsidRPr="002D2F7B" w:rsidRDefault="003C545A" w:rsidP="003C545A">
      <w:pPr>
        <w:pStyle w:val="TEKST"/>
        <w:spacing w:after="0" w:line="240" w:lineRule="auto"/>
        <w:rPr>
          <w:szCs w:val="22"/>
          <w:highlight w:val="yellow"/>
        </w:rPr>
      </w:pPr>
    </w:p>
    <w:p w14:paraId="353075AA" w14:textId="77777777" w:rsidR="003C545A" w:rsidRPr="002D2F7B" w:rsidRDefault="003C545A" w:rsidP="003C545A">
      <w:pPr>
        <w:pStyle w:val="TEKST"/>
        <w:spacing w:after="0" w:line="240" w:lineRule="auto"/>
        <w:rPr>
          <w:highlight w:val="yellow"/>
        </w:rPr>
      </w:pPr>
    </w:p>
    <w:p w14:paraId="51BA683C" w14:textId="77777777" w:rsidR="00E9399F" w:rsidRPr="00E9399F" w:rsidRDefault="001F0DC8" w:rsidP="00E9399F">
      <w:pPr>
        <w:pStyle w:val="TEKST"/>
        <w:spacing w:after="0"/>
        <w:rPr>
          <w:szCs w:val="22"/>
        </w:rPr>
      </w:pPr>
      <w:r w:rsidRPr="00E9399F">
        <w:rPr>
          <w:noProof/>
          <w:szCs w:val="22"/>
          <w:lang w:eastAsia="sl-SI"/>
        </w:rPr>
        <w:lastRenderedPageBreak/>
        <w:drawing>
          <wp:inline distT="0" distB="0" distL="0" distR="0" wp14:anchorId="2CA0342D" wp14:editId="02D49EED">
            <wp:extent cx="6298565" cy="6262127"/>
            <wp:effectExtent l="0" t="0" r="6985" b="5715"/>
            <wp:docPr id="11" name="Slika 11" descr="E:\Zavita\2019\203_POSZ_CMI_vzhod_Izola\Dokumenti\1_elaborat\1_tekstualni del\ureditvena situ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avita\2019\203_POSZ_CMI_vzhod_Izola\Dokumenti\1_elaborat\1_tekstualni del\ureditvena situacija.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298565" cy="6262127"/>
                    </a:xfrm>
                    <a:prstGeom prst="rect">
                      <a:avLst/>
                    </a:prstGeom>
                    <a:noFill/>
                    <a:ln>
                      <a:noFill/>
                    </a:ln>
                  </pic:spPr>
                </pic:pic>
              </a:graphicData>
            </a:graphic>
          </wp:inline>
        </w:drawing>
      </w:r>
    </w:p>
    <w:p w14:paraId="35EF0969" w14:textId="773DB0F1" w:rsidR="00F402D2" w:rsidRPr="00E9399F" w:rsidRDefault="00F402D2" w:rsidP="00E9399F">
      <w:pPr>
        <w:pStyle w:val="SLIKE"/>
        <w:rPr>
          <w:rStyle w:val="SLIKEZnak"/>
          <w:b/>
          <w:bCs/>
        </w:rPr>
      </w:pPr>
      <w:bookmarkStart w:id="78" w:name="_Toc25176174"/>
      <w:r w:rsidRPr="00E9399F">
        <w:rPr>
          <w:rStyle w:val="SLIKEZnak"/>
          <w:b/>
          <w:bCs/>
        </w:rPr>
        <w:t xml:space="preserve">Slika </w:t>
      </w:r>
      <w:r w:rsidR="002E4E1C" w:rsidRPr="00E9399F">
        <w:rPr>
          <w:rStyle w:val="SLIKEZnak"/>
          <w:b/>
          <w:bCs/>
        </w:rPr>
        <w:fldChar w:fldCharType="begin"/>
      </w:r>
      <w:r w:rsidR="002E4E1C" w:rsidRPr="00E9399F">
        <w:rPr>
          <w:rStyle w:val="SLIKEZnak"/>
          <w:b/>
          <w:bCs/>
        </w:rPr>
        <w:instrText xml:space="preserve"> SEQ Slika \* ARABIC </w:instrText>
      </w:r>
      <w:r w:rsidR="002E4E1C" w:rsidRPr="00E9399F">
        <w:rPr>
          <w:rStyle w:val="SLIKEZnak"/>
          <w:b/>
          <w:bCs/>
        </w:rPr>
        <w:fldChar w:fldCharType="separate"/>
      </w:r>
      <w:r w:rsidR="00E9399F" w:rsidRPr="00E9399F">
        <w:t>3</w:t>
      </w:r>
      <w:r w:rsidR="002E4E1C" w:rsidRPr="00E9399F">
        <w:rPr>
          <w:rStyle w:val="SLIKEZnak"/>
          <w:b/>
          <w:bCs/>
        </w:rPr>
        <w:fldChar w:fldCharType="end"/>
      </w:r>
      <w:r w:rsidR="007D7D80" w:rsidRPr="00E9399F">
        <w:rPr>
          <w:rStyle w:val="SLIKEZnak"/>
          <w:b/>
          <w:bCs/>
        </w:rPr>
        <w:t xml:space="preserve">: </w:t>
      </w:r>
      <w:r w:rsidR="001F0DC8" w:rsidRPr="00E9399F">
        <w:rPr>
          <w:rStyle w:val="SLIKEZnak"/>
          <w:b/>
          <w:bCs/>
        </w:rPr>
        <w:t>U</w:t>
      </w:r>
      <w:r w:rsidRPr="00E9399F">
        <w:rPr>
          <w:rStyle w:val="SLIKEZnak"/>
          <w:b/>
          <w:bCs/>
        </w:rPr>
        <w:t>reditvena situacija</w:t>
      </w:r>
      <w:bookmarkEnd w:id="78"/>
    </w:p>
    <w:p w14:paraId="4B36FBA1" w14:textId="634A9344" w:rsidR="00622550" w:rsidRPr="001F0DC8" w:rsidRDefault="001F0DC8" w:rsidP="001F0DC8">
      <w:pPr>
        <w:pStyle w:val="11NASLOV"/>
      </w:pPr>
      <w:bookmarkStart w:id="79" w:name="_Toc25176873"/>
      <w:r w:rsidRPr="001F0DC8">
        <w:t>Pogoji in usmeritve za urbanistično, arhitekturno in krajinsko oblikovanje</w:t>
      </w:r>
      <w:bookmarkEnd w:id="79"/>
    </w:p>
    <w:p w14:paraId="435A8DC1" w14:textId="5477EE27" w:rsidR="001F0DC8" w:rsidRPr="001F0DC8" w:rsidRDefault="001F0DC8" w:rsidP="001F0DC8">
      <w:pPr>
        <w:pStyle w:val="TEKST"/>
        <w:spacing w:after="0" w:line="240" w:lineRule="auto"/>
        <w:rPr>
          <w:szCs w:val="22"/>
        </w:rPr>
      </w:pPr>
      <w:r w:rsidRPr="001F0DC8">
        <w:rPr>
          <w:szCs w:val="22"/>
        </w:rPr>
        <w:t>V območju OPPN je načrtovana gradnja proizvodnih, skladiščnih in obrtnih hal, poslovnih in trgovskih objektov (tudi kombinacije) s spremljajočimi tehničnimi, servisnimi in energetskimi objekti.</w:t>
      </w:r>
      <w:r>
        <w:rPr>
          <w:szCs w:val="22"/>
        </w:rPr>
        <w:t xml:space="preserve"> </w:t>
      </w:r>
      <w:r w:rsidRPr="001F0DC8">
        <w:rPr>
          <w:szCs w:val="22"/>
        </w:rPr>
        <w:t>Znotraj prometne mreže so formirani zazidalni sklopi, namenjeni gradnji. Posamezni zazidalni sklopi se lahko notranje členijo ali združujejo ob upoštevanju ostalih regulacijskih in funkcijskih elementov.</w:t>
      </w:r>
    </w:p>
    <w:p w14:paraId="03FCFB23" w14:textId="77777777" w:rsidR="001F0DC8" w:rsidRPr="001F0DC8" w:rsidRDefault="001F0DC8" w:rsidP="001F0DC8">
      <w:pPr>
        <w:pStyle w:val="TEKST"/>
        <w:spacing w:after="0" w:line="240" w:lineRule="auto"/>
        <w:rPr>
          <w:szCs w:val="22"/>
        </w:rPr>
      </w:pPr>
    </w:p>
    <w:p w14:paraId="43B7C607" w14:textId="77777777" w:rsidR="001F0DC8" w:rsidRPr="001F0DC8" w:rsidRDefault="001F0DC8" w:rsidP="001F0DC8">
      <w:pPr>
        <w:pStyle w:val="TEKST"/>
        <w:spacing w:after="0" w:line="240" w:lineRule="auto"/>
        <w:rPr>
          <w:szCs w:val="22"/>
        </w:rPr>
      </w:pPr>
      <w:r w:rsidRPr="001F0DC8">
        <w:rPr>
          <w:szCs w:val="22"/>
        </w:rPr>
        <w:t xml:space="preserve">Maksimalna gradbena linija kleti, pritličja, nadstropja je črta, do katere je dovoljen največji razvoj objekta v različnih etažah. Regulacijska linija združevanja objektov je črta, znotraj katere je možno združevanje posameznih zazidalnih sklopov ne glede na maksimalno gradbeno linijo znotraj ureditvenega območja OPPN. Maksimalna gradbena linija na zunanjih robovih območja OPPN se ne glede na regulacijsko linijo združevanja ohranja. Prometni koridor (PK) vključuje cesto s pločniki in kolesarsko stezo ter zelenico. </w:t>
      </w:r>
      <w:r w:rsidRPr="001F0DC8">
        <w:rPr>
          <w:szCs w:val="22"/>
        </w:rPr>
        <w:lastRenderedPageBreak/>
        <w:t>Območje prometnega koridorja je javna površina in meji na zemljišča individualnih investitorjev. Infrastrukturni koridor (IK) primarne gospodarske javne infrastrukture meri 3 m od osi primarnega ali magistralnega voda ter 1,5 m od osi sekundarnega voda.</w:t>
      </w:r>
    </w:p>
    <w:p w14:paraId="7C34DC05" w14:textId="77777777" w:rsidR="001F0DC8" w:rsidRPr="001F0DC8" w:rsidRDefault="001F0DC8" w:rsidP="001F0DC8">
      <w:pPr>
        <w:pStyle w:val="TEKST"/>
        <w:spacing w:after="0" w:line="240" w:lineRule="auto"/>
        <w:rPr>
          <w:szCs w:val="22"/>
        </w:rPr>
      </w:pPr>
    </w:p>
    <w:p w14:paraId="2B47D8AB" w14:textId="77777777" w:rsidR="001F0DC8" w:rsidRPr="001F0DC8" w:rsidRDefault="001F0DC8" w:rsidP="001F0DC8">
      <w:pPr>
        <w:pStyle w:val="TEKST"/>
        <w:spacing w:after="0" w:line="240" w:lineRule="auto"/>
        <w:rPr>
          <w:szCs w:val="22"/>
        </w:rPr>
      </w:pPr>
      <w:r w:rsidRPr="001F0DC8">
        <w:rPr>
          <w:szCs w:val="22"/>
        </w:rPr>
        <w:t xml:space="preserve">Objekte je možno podkletiti, če to dopuščajo geomehanske lastnosti na lokaciji. Dopustna je gradnja največ dveh kletnih etaž, ki morata biti vkopani. Če terenske razmere dopuščajo, se lahko dostope in vhode v objekte načrtuje na več višinskih nivojih. Največja dovoljena </w:t>
      </w:r>
      <w:proofErr w:type="spellStart"/>
      <w:r w:rsidRPr="001F0DC8">
        <w:rPr>
          <w:szCs w:val="22"/>
        </w:rPr>
        <w:t>etažnost</w:t>
      </w:r>
      <w:proofErr w:type="spellEnd"/>
      <w:r w:rsidRPr="001F0DC8">
        <w:rPr>
          <w:szCs w:val="22"/>
        </w:rPr>
        <w:t xml:space="preserve"> objektov:</w:t>
      </w:r>
    </w:p>
    <w:p w14:paraId="7E4FE631" w14:textId="35E6ED1A" w:rsidR="001F0DC8" w:rsidRPr="001F0DC8" w:rsidRDefault="001F0DC8" w:rsidP="0012570C">
      <w:pPr>
        <w:pStyle w:val="TEKST"/>
        <w:numPr>
          <w:ilvl w:val="0"/>
          <w:numId w:val="30"/>
        </w:numPr>
        <w:spacing w:after="0" w:line="240" w:lineRule="auto"/>
        <w:rPr>
          <w:szCs w:val="22"/>
        </w:rPr>
      </w:pPr>
      <w:r w:rsidRPr="001F0DC8">
        <w:rPr>
          <w:szCs w:val="22"/>
        </w:rPr>
        <w:t xml:space="preserve">A1 trgovsko poslovni objekt </w:t>
      </w:r>
      <w:proofErr w:type="spellStart"/>
      <w:r w:rsidRPr="001F0DC8">
        <w:rPr>
          <w:szCs w:val="22"/>
        </w:rPr>
        <w:t>etažnosti</w:t>
      </w:r>
      <w:proofErr w:type="spellEnd"/>
      <w:r w:rsidRPr="001F0DC8">
        <w:rPr>
          <w:szCs w:val="22"/>
        </w:rPr>
        <w:t xml:space="preserve"> K+P+2 in A2 bencinski servis </w:t>
      </w:r>
      <w:proofErr w:type="spellStart"/>
      <w:r w:rsidRPr="001F0DC8">
        <w:rPr>
          <w:szCs w:val="22"/>
        </w:rPr>
        <w:t>etažnosti</w:t>
      </w:r>
      <w:proofErr w:type="spellEnd"/>
      <w:r w:rsidRPr="001F0DC8">
        <w:rPr>
          <w:szCs w:val="22"/>
        </w:rPr>
        <w:t xml:space="preserve"> P,</w:t>
      </w:r>
    </w:p>
    <w:p w14:paraId="5A3EF058" w14:textId="280651D2" w:rsidR="001F0DC8" w:rsidRPr="001F0DC8" w:rsidRDefault="001F0DC8" w:rsidP="0012570C">
      <w:pPr>
        <w:pStyle w:val="TEKST"/>
        <w:numPr>
          <w:ilvl w:val="0"/>
          <w:numId w:val="30"/>
        </w:numPr>
        <w:spacing w:after="0" w:line="240" w:lineRule="auto"/>
        <w:rPr>
          <w:szCs w:val="22"/>
        </w:rPr>
      </w:pPr>
      <w:r w:rsidRPr="001F0DC8">
        <w:rPr>
          <w:szCs w:val="22"/>
        </w:rPr>
        <w:t xml:space="preserve">B trgovsko poslovni objekt – vzhodni del </w:t>
      </w:r>
      <w:proofErr w:type="spellStart"/>
      <w:r w:rsidRPr="001F0DC8">
        <w:rPr>
          <w:szCs w:val="22"/>
        </w:rPr>
        <w:t>etažnosti</w:t>
      </w:r>
      <w:proofErr w:type="spellEnd"/>
      <w:r w:rsidRPr="001F0DC8">
        <w:rPr>
          <w:szCs w:val="22"/>
        </w:rPr>
        <w:t xml:space="preserve"> K+P+3, zahodni del </w:t>
      </w:r>
      <w:proofErr w:type="spellStart"/>
      <w:r w:rsidRPr="001F0DC8">
        <w:rPr>
          <w:szCs w:val="22"/>
        </w:rPr>
        <w:t>etažnosti</w:t>
      </w:r>
      <w:proofErr w:type="spellEnd"/>
      <w:r w:rsidRPr="001F0DC8">
        <w:rPr>
          <w:szCs w:val="22"/>
        </w:rPr>
        <w:t xml:space="preserve"> K+P+2,</w:t>
      </w:r>
    </w:p>
    <w:p w14:paraId="3B973444" w14:textId="157DB517" w:rsidR="001F0DC8" w:rsidRPr="001F0DC8" w:rsidRDefault="001F0DC8" w:rsidP="0012570C">
      <w:pPr>
        <w:pStyle w:val="TEKST"/>
        <w:numPr>
          <w:ilvl w:val="0"/>
          <w:numId w:val="30"/>
        </w:numPr>
        <w:spacing w:after="0" w:line="240" w:lineRule="auto"/>
        <w:rPr>
          <w:szCs w:val="22"/>
        </w:rPr>
      </w:pPr>
      <w:r w:rsidRPr="001F0DC8">
        <w:rPr>
          <w:szCs w:val="22"/>
        </w:rPr>
        <w:t xml:space="preserve">C objekt </w:t>
      </w:r>
      <w:proofErr w:type="spellStart"/>
      <w:r w:rsidRPr="001F0DC8">
        <w:rPr>
          <w:szCs w:val="22"/>
        </w:rPr>
        <w:t>etažnosti</w:t>
      </w:r>
      <w:proofErr w:type="spellEnd"/>
      <w:r w:rsidRPr="001F0DC8">
        <w:rPr>
          <w:szCs w:val="22"/>
        </w:rPr>
        <w:t xml:space="preserve"> K+P+3.</w:t>
      </w:r>
    </w:p>
    <w:p w14:paraId="32BCD571" w14:textId="77777777" w:rsidR="001F0DC8" w:rsidRPr="001F0DC8" w:rsidRDefault="001F0DC8" w:rsidP="001F0DC8">
      <w:pPr>
        <w:pStyle w:val="TEKST"/>
        <w:spacing w:after="0" w:line="240" w:lineRule="auto"/>
        <w:rPr>
          <w:szCs w:val="22"/>
        </w:rPr>
      </w:pPr>
      <w:r w:rsidRPr="001F0DC8">
        <w:rPr>
          <w:szCs w:val="22"/>
        </w:rPr>
        <w:t xml:space="preserve">Višina objektov A1, (A2), B in C je maksimalno 13 metrov do kote strešnega venca. Objekti D, E, F, G in I </w:t>
      </w:r>
      <w:proofErr w:type="spellStart"/>
      <w:r w:rsidRPr="001F0DC8">
        <w:rPr>
          <w:szCs w:val="22"/>
        </w:rPr>
        <w:t>etažnosti</w:t>
      </w:r>
      <w:proofErr w:type="spellEnd"/>
      <w:r w:rsidRPr="001F0DC8">
        <w:rPr>
          <w:szCs w:val="22"/>
        </w:rPr>
        <w:t xml:space="preserve"> K+P+1 z višino maksimalno 10 metrov do kote strešnega venca. Višino objekta I prilagoditi tehnologijo dejavnosti.</w:t>
      </w:r>
    </w:p>
    <w:p w14:paraId="777AE759" w14:textId="77777777" w:rsidR="00ED0FAC" w:rsidRDefault="00ED0FAC" w:rsidP="001F0DC8">
      <w:pPr>
        <w:pStyle w:val="TEKST"/>
        <w:spacing w:after="0" w:line="240" w:lineRule="auto"/>
        <w:rPr>
          <w:szCs w:val="22"/>
        </w:rPr>
      </w:pPr>
    </w:p>
    <w:p w14:paraId="2A69C80B" w14:textId="1D556F91" w:rsidR="001F0DC8" w:rsidRPr="001F0DC8" w:rsidRDefault="001F0DC8" w:rsidP="001F0DC8">
      <w:pPr>
        <w:pStyle w:val="TEKST"/>
        <w:spacing w:after="0" w:line="240" w:lineRule="auto"/>
        <w:rPr>
          <w:szCs w:val="22"/>
        </w:rPr>
      </w:pPr>
      <w:r w:rsidRPr="001F0DC8">
        <w:rPr>
          <w:szCs w:val="22"/>
        </w:rPr>
        <w:t>Faktor</w:t>
      </w:r>
      <w:r w:rsidR="00E57A97">
        <w:rPr>
          <w:szCs w:val="22"/>
        </w:rPr>
        <w:t xml:space="preserve"> </w:t>
      </w:r>
      <w:r w:rsidRPr="001F0DC8">
        <w:rPr>
          <w:szCs w:val="22"/>
        </w:rPr>
        <w:t>zazidanosti (FZ)</w:t>
      </w:r>
      <w:r w:rsidR="00E57A97">
        <w:rPr>
          <w:szCs w:val="22"/>
        </w:rPr>
        <w:t xml:space="preserve"> </w:t>
      </w:r>
      <w:r w:rsidRPr="001F0DC8">
        <w:rPr>
          <w:szCs w:val="22"/>
        </w:rPr>
        <w:t>je določen kot</w:t>
      </w:r>
      <w:r w:rsidR="00E57A97">
        <w:rPr>
          <w:szCs w:val="22"/>
        </w:rPr>
        <w:t xml:space="preserve"> </w:t>
      </w:r>
      <w:r w:rsidRPr="001F0DC8">
        <w:rPr>
          <w:szCs w:val="22"/>
        </w:rPr>
        <w:t>razmerje med zazidano površino in celotno površino parcele in je za območje OPPN maksimalno 0,7.</w:t>
      </w:r>
      <w:r w:rsidR="00ED0FAC">
        <w:rPr>
          <w:szCs w:val="22"/>
        </w:rPr>
        <w:t xml:space="preserve"> </w:t>
      </w:r>
      <w:r w:rsidRPr="001F0DC8">
        <w:rPr>
          <w:szCs w:val="22"/>
        </w:rPr>
        <w:t>Faktor izrabe (FI) je določen kot razmerje med bruto tlorisno površino objekta in celotno površino parcele in je za območje OPPN maksimalno 2,1.</w:t>
      </w:r>
      <w:r w:rsidR="00267A07">
        <w:rPr>
          <w:szCs w:val="22"/>
        </w:rPr>
        <w:t xml:space="preserve"> </w:t>
      </w:r>
      <w:r w:rsidRPr="001F0DC8">
        <w:rPr>
          <w:szCs w:val="22"/>
        </w:rPr>
        <w:t>Za</w:t>
      </w:r>
      <w:r w:rsidR="00E57A97">
        <w:rPr>
          <w:szCs w:val="22"/>
        </w:rPr>
        <w:t xml:space="preserve"> </w:t>
      </w:r>
      <w:r w:rsidRPr="001F0DC8">
        <w:rPr>
          <w:szCs w:val="22"/>
        </w:rPr>
        <w:t>realizacijo</w:t>
      </w:r>
      <w:r w:rsidR="00E57A97">
        <w:rPr>
          <w:szCs w:val="22"/>
        </w:rPr>
        <w:t xml:space="preserve"> </w:t>
      </w:r>
      <w:r w:rsidRPr="001F0DC8">
        <w:rPr>
          <w:szCs w:val="22"/>
        </w:rPr>
        <w:t>zazidalne</w:t>
      </w:r>
      <w:r w:rsidR="00E57A97">
        <w:rPr>
          <w:szCs w:val="22"/>
        </w:rPr>
        <w:t xml:space="preserve"> </w:t>
      </w:r>
      <w:r w:rsidRPr="001F0DC8">
        <w:rPr>
          <w:szCs w:val="22"/>
        </w:rPr>
        <w:t>zasnove</w:t>
      </w:r>
      <w:r w:rsidR="00E57A97">
        <w:rPr>
          <w:szCs w:val="22"/>
        </w:rPr>
        <w:t xml:space="preserve"> </w:t>
      </w:r>
      <w:r w:rsidRPr="001F0DC8">
        <w:rPr>
          <w:szCs w:val="22"/>
        </w:rPr>
        <w:t>je</w:t>
      </w:r>
      <w:r w:rsidR="00E57A97">
        <w:rPr>
          <w:szCs w:val="22"/>
        </w:rPr>
        <w:t xml:space="preserve"> </w:t>
      </w:r>
      <w:r w:rsidRPr="001F0DC8">
        <w:rPr>
          <w:szCs w:val="22"/>
        </w:rPr>
        <w:t>treba</w:t>
      </w:r>
      <w:r w:rsidR="00E57A97">
        <w:rPr>
          <w:szCs w:val="22"/>
        </w:rPr>
        <w:t xml:space="preserve"> </w:t>
      </w:r>
      <w:r w:rsidRPr="001F0DC8">
        <w:rPr>
          <w:szCs w:val="22"/>
        </w:rPr>
        <w:t>izvesti</w:t>
      </w:r>
      <w:r w:rsidR="00E57A97">
        <w:rPr>
          <w:szCs w:val="22"/>
        </w:rPr>
        <w:t xml:space="preserve"> </w:t>
      </w:r>
      <w:r w:rsidRPr="001F0DC8">
        <w:rPr>
          <w:szCs w:val="22"/>
        </w:rPr>
        <w:t>izravnave</w:t>
      </w:r>
      <w:r w:rsidR="00E57A97">
        <w:rPr>
          <w:szCs w:val="22"/>
        </w:rPr>
        <w:t xml:space="preserve"> </w:t>
      </w:r>
      <w:r w:rsidRPr="001F0DC8">
        <w:rPr>
          <w:szCs w:val="22"/>
        </w:rPr>
        <w:t>terena,</w:t>
      </w:r>
      <w:r w:rsidR="00E57A97">
        <w:rPr>
          <w:szCs w:val="22"/>
        </w:rPr>
        <w:t xml:space="preserve"> </w:t>
      </w:r>
      <w:r w:rsidRPr="001F0DC8">
        <w:rPr>
          <w:szCs w:val="22"/>
        </w:rPr>
        <w:t>s</w:t>
      </w:r>
      <w:r w:rsidR="00E57A97">
        <w:rPr>
          <w:szCs w:val="22"/>
        </w:rPr>
        <w:t xml:space="preserve"> </w:t>
      </w:r>
      <w:r w:rsidRPr="001F0DC8">
        <w:rPr>
          <w:szCs w:val="22"/>
        </w:rPr>
        <w:t>katerimi</w:t>
      </w:r>
      <w:r w:rsidR="00E57A97">
        <w:rPr>
          <w:szCs w:val="22"/>
        </w:rPr>
        <w:t xml:space="preserve"> </w:t>
      </w:r>
      <w:r w:rsidRPr="001F0DC8">
        <w:rPr>
          <w:szCs w:val="22"/>
        </w:rPr>
        <w:t>bodo ustvarjeni platoji za postavitev objektov in izvedbo zunanjih ureditev. Višinske kote posameznih platojev so razvidne iz grafičnega dela OPPN.</w:t>
      </w:r>
    </w:p>
    <w:p w14:paraId="372C0B70" w14:textId="77777777" w:rsidR="001F0DC8" w:rsidRPr="001F0DC8" w:rsidRDefault="001F0DC8" w:rsidP="001F0DC8">
      <w:pPr>
        <w:pStyle w:val="TEKST"/>
        <w:spacing w:after="0" w:line="240" w:lineRule="auto"/>
        <w:rPr>
          <w:szCs w:val="22"/>
        </w:rPr>
      </w:pPr>
    </w:p>
    <w:p w14:paraId="65540D55" w14:textId="02150705" w:rsidR="001F0DC8" w:rsidRPr="001F0DC8" w:rsidRDefault="001F0DC8" w:rsidP="001F0DC8">
      <w:pPr>
        <w:pStyle w:val="TEKST"/>
        <w:spacing w:after="0" w:line="240" w:lineRule="auto"/>
        <w:rPr>
          <w:szCs w:val="22"/>
        </w:rPr>
      </w:pPr>
      <w:r w:rsidRPr="001F0DC8">
        <w:rPr>
          <w:szCs w:val="22"/>
        </w:rPr>
        <w:t>Lega objektov znotraj posamezne zemljiške enote je definirana z maksimalno gradbeno linijo, regulacijsko linijo združevanja objektov, terenskimi razmerami, odmiki od prometne in druge gospodarske javne infrastrukture ter odmiki od meja sosednjih parcel in objektov. Prostorska organizacija posameznega kompleksa mora ob upoštevanju meril in pogojev iz prejšnjega člena odloka zagotavljati funkcionalne pogoje za njegovo nemoteno in samostojno delovanje oziroma uporabo. Odmik</w:t>
      </w:r>
      <w:r w:rsidR="00E57A97">
        <w:rPr>
          <w:szCs w:val="22"/>
        </w:rPr>
        <w:t xml:space="preserve"> </w:t>
      </w:r>
      <w:r w:rsidRPr="001F0DC8">
        <w:rPr>
          <w:szCs w:val="22"/>
        </w:rPr>
        <w:t>objekta</w:t>
      </w:r>
      <w:r w:rsidR="00E57A97">
        <w:rPr>
          <w:szCs w:val="22"/>
        </w:rPr>
        <w:t xml:space="preserve"> </w:t>
      </w:r>
      <w:r w:rsidRPr="001F0DC8">
        <w:rPr>
          <w:szCs w:val="22"/>
        </w:rPr>
        <w:t>od</w:t>
      </w:r>
      <w:r w:rsidR="00E57A97">
        <w:rPr>
          <w:szCs w:val="22"/>
        </w:rPr>
        <w:t xml:space="preserve"> </w:t>
      </w:r>
      <w:r w:rsidRPr="001F0DC8">
        <w:rPr>
          <w:szCs w:val="22"/>
        </w:rPr>
        <w:t>meja</w:t>
      </w:r>
      <w:r w:rsidR="00E57A97">
        <w:rPr>
          <w:szCs w:val="22"/>
        </w:rPr>
        <w:t xml:space="preserve"> </w:t>
      </w:r>
      <w:r w:rsidRPr="001F0DC8">
        <w:rPr>
          <w:szCs w:val="22"/>
        </w:rPr>
        <w:t>sosednjih</w:t>
      </w:r>
      <w:r w:rsidR="00E57A97">
        <w:rPr>
          <w:szCs w:val="22"/>
        </w:rPr>
        <w:t xml:space="preserve"> </w:t>
      </w:r>
      <w:r w:rsidRPr="001F0DC8">
        <w:rPr>
          <w:szCs w:val="22"/>
        </w:rPr>
        <w:t>zemljišč</w:t>
      </w:r>
      <w:r w:rsidR="00E57A97">
        <w:rPr>
          <w:szCs w:val="22"/>
        </w:rPr>
        <w:t xml:space="preserve"> </w:t>
      </w:r>
      <w:r w:rsidRPr="001F0DC8">
        <w:rPr>
          <w:szCs w:val="22"/>
        </w:rPr>
        <w:t>in</w:t>
      </w:r>
      <w:r w:rsidR="00E57A97">
        <w:rPr>
          <w:szCs w:val="22"/>
        </w:rPr>
        <w:t xml:space="preserve"> </w:t>
      </w:r>
      <w:r w:rsidRPr="001F0DC8">
        <w:rPr>
          <w:szCs w:val="22"/>
        </w:rPr>
        <w:t>objektov</w:t>
      </w:r>
      <w:r w:rsidR="00E57A97">
        <w:rPr>
          <w:szCs w:val="22"/>
        </w:rPr>
        <w:t xml:space="preserve"> </w:t>
      </w:r>
      <w:r w:rsidRPr="001F0DC8">
        <w:rPr>
          <w:szCs w:val="22"/>
        </w:rPr>
        <w:t>mora</w:t>
      </w:r>
      <w:r w:rsidR="00E57A97">
        <w:rPr>
          <w:szCs w:val="22"/>
        </w:rPr>
        <w:t xml:space="preserve"> </w:t>
      </w:r>
      <w:r w:rsidRPr="001F0DC8">
        <w:rPr>
          <w:szCs w:val="22"/>
        </w:rPr>
        <w:t>zagotavljati</w:t>
      </w:r>
      <w:r w:rsidR="00E57A97">
        <w:rPr>
          <w:szCs w:val="22"/>
        </w:rPr>
        <w:t xml:space="preserve"> </w:t>
      </w:r>
      <w:r w:rsidRPr="001F0DC8">
        <w:rPr>
          <w:szCs w:val="22"/>
        </w:rPr>
        <w:t>ustrezne svetlobno-tehnične in požarno-varstvene. Najmanjši odmik osnovnih objektov od meje sosednje parcele znaša 5 m. Možen je manjši odmik s soglasjem lastnika sosednjega zemljišča. V primeru, da zemljišče meji na javne površine, je najmanjši odmik objekta od parcelne meje 3 m. Odmiki objektov od objektov in naprav gospodarske javne infrastrukture so določeni s področnimi predpisi. Načrtovani objekti s pripadajočimi ureditvami zunanjih površin ne smejo ogrožati prometne ureditve in varnosti na glavni obalni cesti.</w:t>
      </w:r>
    </w:p>
    <w:p w14:paraId="649075EE" w14:textId="77777777" w:rsidR="001F0DC8" w:rsidRPr="001F0DC8" w:rsidRDefault="001F0DC8" w:rsidP="001F0DC8">
      <w:pPr>
        <w:pStyle w:val="TEKST"/>
        <w:spacing w:after="0" w:line="240" w:lineRule="auto"/>
        <w:rPr>
          <w:szCs w:val="22"/>
        </w:rPr>
      </w:pPr>
    </w:p>
    <w:p w14:paraId="188CF095" w14:textId="3B6C1F7D" w:rsidR="001F0DC8" w:rsidRPr="001F0DC8" w:rsidRDefault="001F0DC8" w:rsidP="001F0DC8">
      <w:pPr>
        <w:pStyle w:val="TEKST"/>
        <w:spacing w:after="0" w:line="240" w:lineRule="auto"/>
        <w:rPr>
          <w:szCs w:val="22"/>
        </w:rPr>
      </w:pPr>
      <w:r w:rsidRPr="001F0DC8">
        <w:rPr>
          <w:szCs w:val="22"/>
        </w:rPr>
        <w:t>Oblikovanje objektov naj upošteva sodobne arhitekturne trende in naj odraža tipologijo objektov. Tlorisni</w:t>
      </w:r>
      <w:r w:rsidR="00E57A97">
        <w:rPr>
          <w:szCs w:val="22"/>
        </w:rPr>
        <w:t xml:space="preserve"> </w:t>
      </w:r>
      <w:r w:rsidRPr="001F0DC8">
        <w:rPr>
          <w:szCs w:val="22"/>
        </w:rPr>
        <w:t>gabariti</w:t>
      </w:r>
      <w:r w:rsidR="00E57A97">
        <w:rPr>
          <w:szCs w:val="22"/>
        </w:rPr>
        <w:t xml:space="preserve"> </w:t>
      </w:r>
      <w:r w:rsidRPr="001F0DC8">
        <w:rPr>
          <w:szCs w:val="22"/>
        </w:rPr>
        <w:t>objektov</w:t>
      </w:r>
      <w:r w:rsidR="00E57A97">
        <w:rPr>
          <w:szCs w:val="22"/>
        </w:rPr>
        <w:t xml:space="preserve"> </w:t>
      </w:r>
      <w:r w:rsidRPr="001F0DC8">
        <w:rPr>
          <w:szCs w:val="22"/>
        </w:rPr>
        <w:t>sledijo</w:t>
      </w:r>
      <w:r w:rsidR="00E57A97">
        <w:rPr>
          <w:szCs w:val="22"/>
        </w:rPr>
        <w:t xml:space="preserve"> </w:t>
      </w:r>
      <w:r w:rsidRPr="001F0DC8">
        <w:rPr>
          <w:szCs w:val="22"/>
        </w:rPr>
        <w:t>osnovni</w:t>
      </w:r>
      <w:r w:rsidR="00E57A97">
        <w:rPr>
          <w:szCs w:val="22"/>
        </w:rPr>
        <w:t xml:space="preserve"> </w:t>
      </w:r>
      <w:r w:rsidRPr="001F0DC8">
        <w:rPr>
          <w:szCs w:val="22"/>
        </w:rPr>
        <w:t>ortogonalni</w:t>
      </w:r>
      <w:r w:rsidR="00E57A97">
        <w:rPr>
          <w:szCs w:val="22"/>
        </w:rPr>
        <w:t xml:space="preserve"> </w:t>
      </w:r>
      <w:r w:rsidRPr="001F0DC8">
        <w:rPr>
          <w:szCs w:val="22"/>
        </w:rPr>
        <w:t>mreži,</w:t>
      </w:r>
      <w:r w:rsidR="00E57A97">
        <w:rPr>
          <w:szCs w:val="22"/>
        </w:rPr>
        <w:t xml:space="preserve"> </w:t>
      </w:r>
      <w:r w:rsidRPr="001F0DC8">
        <w:rPr>
          <w:szCs w:val="22"/>
        </w:rPr>
        <w:t>so</w:t>
      </w:r>
      <w:r w:rsidR="00E57A97">
        <w:rPr>
          <w:szCs w:val="22"/>
        </w:rPr>
        <w:t xml:space="preserve"> </w:t>
      </w:r>
      <w:r w:rsidRPr="001F0DC8">
        <w:rPr>
          <w:szCs w:val="22"/>
        </w:rPr>
        <w:t>enostavni</w:t>
      </w:r>
      <w:r w:rsidR="00E57A97">
        <w:rPr>
          <w:szCs w:val="22"/>
        </w:rPr>
        <w:t xml:space="preserve"> </w:t>
      </w:r>
      <w:r w:rsidRPr="001F0DC8">
        <w:rPr>
          <w:szCs w:val="22"/>
        </w:rPr>
        <w:t>in</w:t>
      </w:r>
      <w:r w:rsidR="00E57A97">
        <w:rPr>
          <w:szCs w:val="22"/>
        </w:rPr>
        <w:t xml:space="preserve"> </w:t>
      </w:r>
      <w:r w:rsidRPr="001F0DC8">
        <w:rPr>
          <w:szCs w:val="22"/>
        </w:rPr>
        <w:t>malo členjeni. Možne so členitve tlorisa z zamiki znotraj maksimalnih gradbenih linij ter regulacijskih linij združevanja območij in dopustnih toleranc. Na bolj izpostavljenih območjih ob podaljšku Industrijske ceste in ob vstopnih točkah v novo cono se umesti arhitekturno ambicioznejše in bolj kakovostno zasnovane objekte kot poudarke v novi urbani strukturi, ki pa se morajo kljub temu vključevati v dani prostorski kontekst. Konstrukcijska zasnova objektov je svobodna. Kota pritličja mora biti skladna z ureditveno koto posameznega zazidalnega sklopa in dostopnih cest, določena v grafičnem delu tega OPPN. Pri fasadnem oblikovanju naj se uporabijo kakovostni materiali in detajli. Strehe objektov so ravne v blagem naklonu in iz lahkih materialov. Oblikovanje streh in smeri slemen streh znotraj posameznega zazidalnega sklopa morajo biti medsebojno usklajeni. Spremljajoči objekti iz 11. člena odloka morajo biti oblikovno, pri izboru materialov in barv usklajeni z osnovnimi objekti na parceli.</w:t>
      </w:r>
    </w:p>
    <w:p w14:paraId="71F6519A" w14:textId="77777777" w:rsidR="001F0DC8" w:rsidRPr="001F0DC8" w:rsidRDefault="001F0DC8" w:rsidP="001F0DC8">
      <w:pPr>
        <w:pStyle w:val="TEKST"/>
        <w:spacing w:after="0" w:line="240" w:lineRule="auto"/>
        <w:rPr>
          <w:szCs w:val="22"/>
        </w:rPr>
      </w:pPr>
    </w:p>
    <w:p w14:paraId="144A2CB6" w14:textId="7D86B620" w:rsidR="001F0DC8" w:rsidRPr="001F0DC8" w:rsidRDefault="001F0DC8" w:rsidP="001F0DC8">
      <w:pPr>
        <w:pStyle w:val="TEKST"/>
        <w:spacing w:after="0" w:line="240" w:lineRule="auto"/>
        <w:rPr>
          <w:szCs w:val="22"/>
        </w:rPr>
      </w:pPr>
      <w:r w:rsidRPr="001F0DC8">
        <w:rPr>
          <w:szCs w:val="22"/>
        </w:rPr>
        <w:t>V</w:t>
      </w:r>
      <w:r w:rsidR="00E57A97">
        <w:rPr>
          <w:szCs w:val="22"/>
        </w:rPr>
        <w:t xml:space="preserve"> </w:t>
      </w:r>
      <w:r w:rsidRPr="001F0DC8">
        <w:rPr>
          <w:szCs w:val="22"/>
        </w:rPr>
        <w:t>območju</w:t>
      </w:r>
      <w:r w:rsidR="00E57A97">
        <w:rPr>
          <w:szCs w:val="22"/>
        </w:rPr>
        <w:t xml:space="preserve"> </w:t>
      </w:r>
      <w:r w:rsidRPr="001F0DC8">
        <w:rPr>
          <w:szCs w:val="22"/>
        </w:rPr>
        <w:t>OPPN</w:t>
      </w:r>
      <w:r w:rsidR="00E57A97">
        <w:rPr>
          <w:szCs w:val="22"/>
        </w:rPr>
        <w:t xml:space="preserve"> </w:t>
      </w:r>
      <w:r w:rsidRPr="001F0DC8">
        <w:rPr>
          <w:szCs w:val="22"/>
        </w:rPr>
        <w:t>je</w:t>
      </w:r>
      <w:r w:rsidR="00E57A97">
        <w:rPr>
          <w:szCs w:val="22"/>
        </w:rPr>
        <w:t xml:space="preserve"> </w:t>
      </w:r>
      <w:r w:rsidRPr="001F0DC8">
        <w:rPr>
          <w:szCs w:val="22"/>
        </w:rPr>
        <w:t>predvidena</w:t>
      </w:r>
      <w:r w:rsidR="00E57A97">
        <w:rPr>
          <w:szCs w:val="22"/>
        </w:rPr>
        <w:t xml:space="preserve"> </w:t>
      </w:r>
      <w:r w:rsidRPr="001F0DC8">
        <w:rPr>
          <w:szCs w:val="22"/>
        </w:rPr>
        <w:t>odstranitev</w:t>
      </w:r>
      <w:r w:rsidR="00E57A97">
        <w:rPr>
          <w:szCs w:val="22"/>
        </w:rPr>
        <w:t xml:space="preserve"> </w:t>
      </w:r>
      <w:r w:rsidRPr="001F0DC8">
        <w:rPr>
          <w:szCs w:val="22"/>
        </w:rPr>
        <w:t>dveh</w:t>
      </w:r>
      <w:r w:rsidR="00E57A97">
        <w:rPr>
          <w:szCs w:val="22"/>
        </w:rPr>
        <w:t xml:space="preserve"> </w:t>
      </w:r>
      <w:r w:rsidRPr="001F0DC8">
        <w:rPr>
          <w:szCs w:val="22"/>
        </w:rPr>
        <w:t>objektov</w:t>
      </w:r>
      <w:r w:rsidR="00E57A97">
        <w:rPr>
          <w:szCs w:val="22"/>
        </w:rPr>
        <w:t xml:space="preserve"> </w:t>
      </w:r>
      <w:r w:rsidRPr="001F0DC8">
        <w:rPr>
          <w:szCs w:val="22"/>
        </w:rPr>
        <w:t>betonarne,</w:t>
      </w:r>
      <w:r w:rsidR="00E57A97">
        <w:rPr>
          <w:szCs w:val="22"/>
        </w:rPr>
        <w:t xml:space="preserve"> </w:t>
      </w:r>
      <w:r w:rsidRPr="001F0DC8">
        <w:rPr>
          <w:szCs w:val="22"/>
        </w:rPr>
        <w:t xml:space="preserve">vratarnica, proizvodna hala, skladišče in del proizvodnih hal na območju Stavbenika z vsemi pripadajočimi komunalnimi in drugimi </w:t>
      </w:r>
      <w:r w:rsidRPr="001F0DC8">
        <w:rPr>
          <w:szCs w:val="22"/>
        </w:rPr>
        <w:lastRenderedPageBreak/>
        <w:t>napravami ter ureditvami. Treba je odstraniti tudi vse manjše objekte na skrajnem severnem delu obravnavanega območja. Do odstranitve so na objektih dopustna investicijsko-vzdrževalna dela.</w:t>
      </w:r>
    </w:p>
    <w:p w14:paraId="7CA1FFDB" w14:textId="77777777" w:rsidR="001F0DC8" w:rsidRPr="001F0DC8" w:rsidRDefault="001F0DC8" w:rsidP="001F0DC8">
      <w:pPr>
        <w:pStyle w:val="TEKST"/>
        <w:spacing w:after="0" w:line="240" w:lineRule="auto"/>
        <w:rPr>
          <w:szCs w:val="22"/>
        </w:rPr>
      </w:pPr>
    </w:p>
    <w:p w14:paraId="7B66444F" w14:textId="6FAC1F81" w:rsidR="001F0DC8" w:rsidRPr="001F0DC8" w:rsidRDefault="001F0DC8" w:rsidP="001F0DC8">
      <w:pPr>
        <w:pStyle w:val="TEKST"/>
        <w:spacing w:after="0" w:line="240" w:lineRule="auto"/>
        <w:rPr>
          <w:szCs w:val="22"/>
        </w:rPr>
      </w:pPr>
      <w:r w:rsidRPr="001F0DC8">
        <w:rPr>
          <w:szCs w:val="22"/>
        </w:rPr>
        <w:t>Površine</w:t>
      </w:r>
      <w:r w:rsidR="00E57A97">
        <w:rPr>
          <w:szCs w:val="22"/>
        </w:rPr>
        <w:t xml:space="preserve"> </w:t>
      </w:r>
      <w:r w:rsidRPr="001F0DC8">
        <w:rPr>
          <w:szCs w:val="22"/>
        </w:rPr>
        <w:t>za</w:t>
      </w:r>
      <w:r w:rsidR="00E57A97">
        <w:rPr>
          <w:szCs w:val="22"/>
        </w:rPr>
        <w:t xml:space="preserve"> </w:t>
      </w:r>
      <w:r w:rsidRPr="001F0DC8">
        <w:rPr>
          <w:szCs w:val="22"/>
        </w:rPr>
        <w:t>manipulacijo</w:t>
      </w:r>
      <w:r w:rsidR="00E57A97">
        <w:rPr>
          <w:szCs w:val="22"/>
        </w:rPr>
        <w:t xml:space="preserve"> </w:t>
      </w:r>
      <w:r w:rsidRPr="001F0DC8">
        <w:rPr>
          <w:szCs w:val="22"/>
        </w:rPr>
        <w:t>in</w:t>
      </w:r>
      <w:r w:rsidR="00E57A97">
        <w:rPr>
          <w:szCs w:val="22"/>
        </w:rPr>
        <w:t xml:space="preserve"> </w:t>
      </w:r>
      <w:r w:rsidRPr="001F0DC8">
        <w:rPr>
          <w:szCs w:val="22"/>
        </w:rPr>
        <w:t>mirujoči</w:t>
      </w:r>
      <w:r w:rsidR="00E57A97">
        <w:rPr>
          <w:szCs w:val="22"/>
        </w:rPr>
        <w:t xml:space="preserve"> </w:t>
      </w:r>
      <w:r w:rsidRPr="001F0DC8">
        <w:rPr>
          <w:szCs w:val="22"/>
        </w:rPr>
        <w:t>promet</w:t>
      </w:r>
      <w:r w:rsidR="00E57A97">
        <w:rPr>
          <w:szCs w:val="22"/>
        </w:rPr>
        <w:t xml:space="preserve"> </w:t>
      </w:r>
      <w:r w:rsidRPr="001F0DC8">
        <w:rPr>
          <w:szCs w:val="22"/>
        </w:rPr>
        <w:t>za</w:t>
      </w:r>
      <w:r w:rsidR="00E57A97">
        <w:rPr>
          <w:szCs w:val="22"/>
        </w:rPr>
        <w:t xml:space="preserve"> </w:t>
      </w:r>
      <w:r w:rsidRPr="001F0DC8">
        <w:rPr>
          <w:szCs w:val="22"/>
        </w:rPr>
        <w:t>posamezne</w:t>
      </w:r>
      <w:r w:rsidR="00E57A97">
        <w:rPr>
          <w:szCs w:val="22"/>
        </w:rPr>
        <w:t xml:space="preserve"> </w:t>
      </w:r>
      <w:r w:rsidRPr="001F0DC8">
        <w:rPr>
          <w:szCs w:val="22"/>
        </w:rPr>
        <w:t>objekte</w:t>
      </w:r>
      <w:r w:rsidR="00E57A97">
        <w:rPr>
          <w:szCs w:val="22"/>
        </w:rPr>
        <w:t xml:space="preserve"> </w:t>
      </w:r>
      <w:r w:rsidRPr="001F0DC8">
        <w:rPr>
          <w:szCs w:val="22"/>
        </w:rPr>
        <w:t>oziroma</w:t>
      </w:r>
      <w:r w:rsidR="00E57A97">
        <w:rPr>
          <w:szCs w:val="22"/>
        </w:rPr>
        <w:t xml:space="preserve"> </w:t>
      </w:r>
      <w:r w:rsidRPr="001F0DC8">
        <w:rPr>
          <w:szCs w:val="22"/>
        </w:rPr>
        <w:t>sklope objektov se mora zagotoviti v okviru njihovih funkcionalnih zemljišč. Pri urejanju zunanjih površin je potrebno uporabljati kakovostne materiale in detajle. Ureditve ob objektih in dostope do objektov je treba načrtovati in izvesti v skladu z določili pravilnika, ki določa zahteve za zagotavljanje neoviranega dostopa, vstopa in uporabe objektov v javni rabi. Posamezne</w:t>
      </w:r>
      <w:r w:rsidR="00E57A97">
        <w:rPr>
          <w:szCs w:val="22"/>
        </w:rPr>
        <w:t xml:space="preserve"> </w:t>
      </w:r>
      <w:r w:rsidRPr="001F0DC8">
        <w:rPr>
          <w:szCs w:val="22"/>
        </w:rPr>
        <w:t>individualne</w:t>
      </w:r>
      <w:r w:rsidR="00E57A97">
        <w:rPr>
          <w:szCs w:val="22"/>
        </w:rPr>
        <w:t xml:space="preserve"> </w:t>
      </w:r>
      <w:r w:rsidRPr="001F0DC8">
        <w:rPr>
          <w:szCs w:val="22"/>
        </w:rPr>
        <w:t>komplekse</w:t>
      </w:r>
      <w:r w:rsidR="00E57A97">
        <w:rPr>
          <w:szCs w:val="22"/>
        </w:rPr>
        <w:t xml:space="preserve"> </w:t>
      </w:r>
      <w:r w:rsidRPr="001F0DC8">
        <w:rPr>
          <w:szCs w:val="22"/>
        </w:rPr>
        <w:t>oziroma</w:t>
      </w:r>
      <w:r w:rsidR="00E57A97">
        <w:rPr>
          <w:szCs w:val="22"/>
        </w:rPr>
        <w:t xml:space="preserve"> </w:t>
      </w:r>
      <w:r w:rsidRPr="001F0DC8">
        <w:rPr>
          <w:szCs w:val="22"/>
        </w:rPr>
        <w:t>zemljišča</w:t>
      </w:r>
      <w:r w:rsidR="00E57A97">
        <w:rPr>
          <w:szCs w:val="22"/>
        </w:rPr>
        <w:t xml:space="preserve"> </w:t>
      </w:r>
      <w:r w:rsidRPr="001F0DC8">
        <w:rPr>
          <w:szCs w:val="22"/>
        </w:rPr>
        <w:t>je</w:t>
      </w:r>
      <w:r w:rsidR="00E57A97">
        <w:rPr>
          <w:szCs w:val="22"/>
        </w:rPr>
        <w:t xml:space="preserve"> </w:t>
      </w:r>
      <w:r w:rsidRPr="001F0DC8">
        <w:rPr>
          <w:szCs w:val="22"/>
        </w:rPr>
        <w:t>dopustno</w:t>
      </w:r>
      <w:r w:rsidR="00E57A97">
        <w:rPr>
          <w:szCs w:val="22"/>
        </w:rPr>
        <w:t xml:space="preserve"> </w:t>
      </w:r>
      <w:r w:rsidRPr="001F0DC8">
        <w:rPr>
          <w:szCs w:val="22"/>
        </w:rPr>
        <w:t>ograditi</w:t>
      </w:r>
      <w:r w:rsidR="00E57A97">
        <w:rPr>
          <w:szCs w:val="22"/>
        </w:rPr>
        <w:t xml:space="preserve"> </w:t>
      </w:r>
      <w:r w:rsidRPr="001F0DC8">
        <w:rPr>
          <w:szCs w:val="22"/>
        </w:rPr>
        <w:t>s transparentnimi mrežastimi ali žičnatimi ograjami do višine 2,5 m. Ograje se lahko ozeleni. Zidovi in ograje ob preglednih bermah cest in preglednih trikotnikih križišč in cestnih priključkov na glavno obalno cesto ne smejo presegati višine 0,75 m glede na nivo višine glavne obalne ceste in morajo biti od zunanjega roba pločnika odmaknjene najmanj 2,0 m oziroma postavljene zunaj parcele ceste. Zasajene zelene meje ne smejo ovirati preglednosti na prometnicah, njihova višina pa tudi ob največji razraščenosti ne sme presegati 0,75 m. V</w:t>
      </w:r>
      <w:r w:rsidR="00E57A97">
        <w:rPr>
          <w:szCs w:val="22"/>
        </w:rPr>
        <w:t xml:space="preserve"> </w:t>
      </w:r>
      <w:r w:rsidRPr="001F0DC8">
        <w:rPr>
          <w:szCs w:val="22"/>
        </w:rPr>
        <w:t>zasnovo</w:t>
      </w:r>
      <w:r w:rsidR="00E57A97">
        <w:rPr>
          <w:szCs w:val="22"/>
        </w:rPr>
        <w:t xml:space="preserve"> </w:t>
      </w:r>
      <w:r w:rsidRPr="001F0DC8">
        <w:rPr>
          <w:szCs w:val="22"/>
        </w:rPr>
        <w:t>zunanje</w:t>
      </w:r>
      <w:r w:rsidR="00E57A97">
        <w:rPr>
          <w:szCs w:val="22"/>
        </w:rPr>
        <w:t xml:space="preserve"> </w:t>
      </w:r>
      <w:r w:rsidRPr="001F0DC8">
        <w:rPr>
          <w:szCs w:val="22"/>
        </w:rPr>
        <w:t>ureditve</w:t>
      </w:r>
      <w:r w:rsidR="00E57A97">
        <w:rPr>
          <w:szCs w:val="22"/>
        </w:rPr>
        <w:t xml:space="preserve"> </w:t>
      </w:r>
      <w:r w:rsidRPr="001F0DC8">
        <w:rPr>
          <w:szCs w:val="22"/>
        </w:rPr>
        <w:t>posameznega</w:t>
      </w:r>
      <w:r w:rsidR="00E57A97">
        <w:rPr>
          <w:szCs w:val="22"/>
        </w:rPr>
        <w:t xml:space="preserve"> </w:t>
      </w:r>
      <w:r w:rsidRPr="001F0DC8">
        <w:rPr>
          <w:szCs w:val="22"/>
        </w:rPr>
        <w:t>kompleksa</w:t>
      </w:r>
      <w:r w:rsidR="00E57A97">
        <w:rPr>
          <w:szCs w:val="22"/>
        </w:rPr>
        <w:t xml:space="preserve"> </w:t>
      </w:r>
      <w:r w:rsidRPr="001F0DC8">
        <w:rPr>
          <w:szCs w:val="22"/>
        </w:rPr>
        <w:t>ali</w:t>
      </w:r>
      <w:r w:rsidR="00E57A97">
        <w:rPr>
          <w:szCs w:val="22"/>
        </w:rPr>
        <w:t xml:space="preserve"> </w:t>
      </w:r>
      <w:r w:rsidRPr="001F0DC8">
        <w:rPr>
          <w:szCs w:val="22"/>
        </w:rPr>
        <w:t>objekta</w:t>
      </w:r>
      <w:r w:rsidR="00E57A97">
        <w:rPr>
          <w:szCs w:val="22"/>
        </w:rPr>
        <w:t xml:space="preserve"> </w:t>
      </w:r>
      <w:r w:rsidRPr="001F0DC8">
        <w:rPr>
          <w:szCs w:val="22"/>
        </w:rPr>
        <w:t>se</w:t>
      </w:r>
      <w:r w:rsidR="00E57A97">
        <w:rPr>
          <w:szCs w:val="22"/>
        </w:rPr>
        <w:t xml:space="preserve"> </w:t>
      </w:r>
      <w:r w:rsidRPr="001F0DC8">
        <w:rPr>
          <w:szCs w:val="22"/>
        </w:rPr>
        <w:t>lahko</w:t>
      </w:r>
      <w:r w:rsidR="00E57A97">
        <w:rPr>
          <w:szCs w:val="22"/>
        </w:rPr>
        <w:t xml:space="preserve"> </w:t>
      </w:r>
      <w:r w:rsidRPr="001F0DC8">
        <w:rPr>
          <w:szCs w:val="22"/>
        </w:rPr>
        <w:t>vključijo informativni</w:t>
      </w:r>
      <w:r w:rsidR="00E57A97">
        <w:rPr>
          <w:szCs w:val="22"/>
        </w:rPr>
        <w:t xml:space="preserve"> </w:t>
      </w:r>
      <w:r w:rsidRPr="001F0DC8">
        <w:rPr>
          <w:szCs w:val="22"/>
        </w:rPr>
        <w:t>panoji,</w:t>
      </w:r>
      <w:r w:rsidR="00E57A97">
        <w:rPr>
          <w:szCs w:val="22"/>
        </w:rPr>
        <w:t xml:space="preserve"> </w:t>
      </w:r>
      <w:r w:rsidRPr="001F0DC8">
        <w:rPr>
          <w:szCs w:val="22"/>
        </w:rPr>
        <w:t>ki</w:t>
      </w:r>
      <w:r w:rsidR="00E57A97">
        <w:rPr>
          <w:szCs w:val="22"/>
        </w:rPr>
        <w:t xml:space="preserve"> </w:t>
      </w:r>
      <w:r w:rsidRPr="001F0DC8">
        <w:rPr>
          <w:szCs w:val="22"/>
        </w:rPr>
        <w:t>pa</w:t>
      </w:r>
      <w:r w:rsidR="00E57A97">
        <w:rPr>
          <w:szCs w:val="22"/>
        </w:rPr>
        <w:t xml:space="preserve"> </w:t>
      </w:r>
      <w:r w:rsidRPr="001F0DC8">
        <w:rPr>
          <w:szCs w:val="22"/>
        </w:rPr>
        <w:t>morajo</w:t>
      </w:r>
      <w:r w:rsidR="00E57A97">
        <w:rPr>
          <w:szCs w:val="22"/>
        </w:rPr>
        <w:t xml:space="preserve"> </w:t>
      </w:r>
      <w:r w:rsidRPr="001F0DC8">
        <w:rPr>
          <w:szCs w:val="22"/>
        </w:rPr>
        <w:t>biti</w:t>
      </w:r>
      <w:r w:rsidR="00E57A97">
        <w:rPr>
          <w:szCs w:val="22"/>
        </w:rPr>
        <w:t xml:space="preserve"> </w:t>
      </w:r>
      <w:r w:rsidRPr="001F0DC8">
        <w:rPr>
          <w:szCs w:val="22"/>
        </w:rPr>
        <w:t>ustrezno</w:t>
      </w:r>
      <w:r w:rsidR="00E57A97">
        <w:rPr>
          <w:szCs w:val="22"/>
        </w:rPr>
        <w:t xml:space="preserve"> </w:t>
      </w:r>
      <w:r w:rsidRPr="001F0DC8">
        <w:rPr>
          <w:szCs w:val="22"/>
        </w:rPr>
        <w:t>kakovostno</w:t>
      </w:r>
      <w:r w:rsidR="00E57A97">
        <w:rPr>
          <w:szCs w:val="22"/>
        </w:rPr>
        <w:t xml:space="preserve"> </w:t>
      </w:r>
      <w:r w:rsidRPr="001F0DC8">
        <w:rPr>
          <w:szCs w:val="22"/>
        </w:rPr>
        <w:t>oblikovani</w:t>
      </w:r>
      <w:r w:rsidR="00E57A97">
        <w:rPr>
          <w:szCs w:val="22"/>
        </w:rPr>
        <w:t xml:space="preserve"> </w:t>
      </w:r>
      <w:r w:rsidRPr="001F0DC8">
        <w:rPr>
          <w:szCs w:val="22"/>
        </w:rPr>
        <w:t>in</w:t>
      </w:r>
      <w:r w:rsidR="00E57A97">
        <w:rPr>
          <w:szCs w:val="22"/>
        </w:rPr>
        <w:t xml:space="preserve"> </w:t>
      </w:r>
      <w:r w:rsidRPr="001F0DC8">
        <w:rPr>
          <w:szCs w:val="22"/>
        </w:rPr>
        <w:t>skladno</w:t>
      </w:r>
      <w:r w:rsidR="00E57A97">
        <w:rPr>
          <w:szCs w:val="22"/>
        </w:rPr>
        <w:t xml:space="preserve"> </w:t>
      </w:r>
      <w:r w:rsidRPr="001F0DC8">
        <w:rPr>
          <w:szCs w:val="22"/>
        </w:rPr>
        <w:t>vključeni</w:t>
      </w:r>
      <w:r w:rsidR="00E57A97">
        <w:rPr>
          <w:szCs w:val="22"/>
        </w:rPr>
        <w:t xml:space="preserve"> </w:t>
      </w:r>
      <w:r w:rsidRPr="001F0DC8">
        <w:rPr>
          <w:szCs w:val="22"/>
        </w:rPr>
        <w:t>v celostno podobo ureditve. Postavljanje drogov z reklamnimi tablami, totemov, zastavnih drogov ter drugih objektov za obveščanje in oglaševanje v pasu za postavitev prometne signalizacije in prometne opreme ter v preglednem trikotniku in območju križišč in cestnih priključkov ni dovoljeno.</w:t>
      </w:r>
      <w:r w:rsidR="00E57A97">
        <w:rPr>
          <w:szCs w:val="22"/>
        </w:rPr>
        <w:t xml:space="preserve"> </w:t>
      </w:r>
      <w:r w:rsidRPr="001F0DC8">
        <w:rPr>
          <w:szCs w:val="22"/>
        </w:rPr>
        <w:t>Na</w:t>
      </w:r>
      <w:r w:rsidR="00E57A97">
        <w:rPr>
          <w:szCs w:val="22"/>
        </w:rPr>
        <w:t xml:space="preserve"> </w:t>
      </w:r>
      <w:r w:rsidRPr="001F0DC8">
        <w:rPr>
          <w:szCs w:val="22"/>
        </w:rPr>
        <w:t>celotnem</w:t>
      </w:r>
      <w:r w:rsidR="00E57A97">
        <w:rPr>
          <w:szCs w:val="22"/>
        </w:rPr>
        <w:t xml:space="preserve"> </w:t>
      </w:r>
      <w:r w:rsidRPr="001F0DC8">
        <w:rPr>
          <w:szCs w:val="22"/>
        </w:rPr>
        <w:t>območju</w:t>
      </w:r>
      <w:r w:rsidR="00E57A97">
        <w:rPr>
          <w:szCs w:val="22"/>
        </w:rPr>
        <w:t xml:space="preserve"> </w:t>
      </w:r>
      <w:r w:rsidRPr="001F0DC8">
        <w:rPr>
          <w:szCs w:val="22"/>
        </w:rPr>
        <w:t>je</w:t>
      </w:r>
      <w:r w:rsidR="00E57A97">
        <w:rPr>
          <w:szCs w:val="22"/>
        </w:rPr>
        <w:t xml:space="preserve"> </w:t>
      </w:r>
      <w:r w:rsidRPr="001F0DC8">
        <w:rPr>
          <w:szCs w:val="22"/>
        </w:rPr>
        <w:t>treba</w:t>
      </w:r>
      <w:r w:rsidR="00E57A97">
        <w:rPr>
          <w:szCs w:val="22"/>
        </w:rPr>
        <w:t xml:space="preserve"> </w:t>
      </w:r>
      <w:r w:rsidRPr="001F0DC8">
        <w:rPr>
          <w:szCs w:val="22"/>
        </w:rPr>
        <w:t>predvideti</w:t>
      </w:r>
      <w:r w:rsidR="00E57A97">
        <w:rPr>
          <w:szCs w:val="22"/>
        </w:rPr>
        <w:t xml:space="preserve"> </w:t>
      </w:r>
      <w:r w:rsidRPr="001F0DC8">
        <w:rPr>
          <w:szCs w:val="22"/>
        </w:rPr>
        <w:t>ustrezno</w:t>
      </w:r>
      <w:r w:rsidR="00E57A97">
        <w:rPr>
          <w:szCs w:val="22"/>
        </w:rPr>
        <w:t xml:space="preserve"> </w:t>
      </w:r>
      <w:r w:rsidRPr="001F0DC8">
        <w:rPr>
          <w:szCs w:val="22"/>
        </w:rPr>
        <w:t>urbano</w:t>
      </w:r>
      <w:r w:rsidR="00E57A97">
        <w:rPr>
          <w:szCs w:val="22"/>
        </w:rPr>
        <w:t xml:space="preserve"> </w:t>
      </w:r>
      <w:r w:rsidRPr="001F0DC8">
        <w:rPr>
          <w:szCs w:val="22"/>
        </w:rPr>
        <w:t>opremo</w:t>
      </w:r>
      <w:r w:rsidR="00E57A97">
        <w:rPr>
          <w:szCs w:val="22"/>
        </w:rPr>
        <w:t xml:space="preserve"> </w:t>
      </w:r>
      <w:r w:rsidRPr="001F0DC8">
        <w:rPr>
          <w:szCs w:val="22"/>
        </w:rPr>
        <w:t>(koše</w:t>
      </w:r>
      <w:r w:rsidR="00E57A97">
        <w:rPr>
          <w:szCs w:val="22"/>
        </w:rPr>
        <w:t xml:space="preserve"> </w:t>
      </w:r>
      <w:r w:rsidRPr="001F0DC8">
        <w:rPr>
          <w:szCs w:val="22"/>
        </w:rPr>
        <w:t>za</w:t>
      </w:r>
      <w:r w:rsidR="00E57A97">
        <w:rPr>
          <w:szCs w:val="22"/>
        </w:rPr>
        <w:t xml:space="preserve"> </w:t>
      </w:r>
      <w:r w:rsidRPr="001F0DC8">
        <w:rPr>
          <w:szCs w:val="22"/>
        </w:rPr>
        <w:t>smeti, kandelabre, klopi, stojala za kolesa…) ter način pritrjevanja te opreme.</w:t>
      </w:r>
    </w:p>
    <w:p w14:paraId="1D57934C" w14:textId="77777777" w:rsidR="001F0DC8" w:rsidRPr="001F0DC8" w:rsidRDefault="001F0DC8" w:rsidP="001F0DC8">
      <w:pPr>
        <w:pStyle w:val="TEKST"/>
        <w:spacing w:after="0" w:line="240" w:lineRule="auto"/>
        <w:rPr>
          <w:szCs w:val="22"/>
        </w:rPr>
      </w:pPr>
    </w:p>
    <w:p w14:paraId="65475ADE" w14:textId="5F47282E" w:rsidR="001F0DC8" w:rsidRPr="001F0DC8" w:rsidRDefault="001F0DC8" w:rsidP="001F0DC8">
      <w:pPr>
        <w:pStyle w:val="TEKST"/>
        <w:spacing w:after="0" w:line="240" w:lineRule="auto"/>
        <w:rPr>
          <w:szCs w:val="22"/>
        </w:rPr>
      </w:pPr>
      <w:r w:rsidRPr="001F0DC8">
        <w:rPr>
          <w:szCs w:val="22"/>
        </w:rPr>
        <w:t>Zelene površine obsegajo zelenice, robne zelene pasove in zelene površine na območju koridorjev hudournikov. Predvidene</w:t>
      </w:r>
      <w:r w:rsidR="00E57A97">
        <w:rPr>
          <w:szCs w:val="22"/>
        </w:rPr>
        <w:t xml:space="preserve"> </w:t>
      </w:r>
      <w:r w:rsidRPr="001F0DC8">
        <w:rPr>
          <w:szCs w:val="22"/>
        </w:rPr>
        <w:t>ozelenitve</w:t>
      </w:r>
      <w:r w:rsidR="00E57A97">
        <w:rPr>
          <w:szCs w:val="22"/>
        </w:rPr>
        <w:t xml:space="preserve"> </w:t>
      </w:r>
      <w:r w:rsidRPr="001F0DC8">
        <w:rPr>
          <w:szCs w:val="22"/>
        </w:rPr>
        <w:t>zelenic</w:t>
      </w:r>
      <w:r w:rsidR="00E57A97">
        <w:rPr>
          <w:szCs w:val="22"/>
        </w:rPr>
        <w:t xml:space="preserve"> </w:t>
      </w:r>
      <w:r w:rsidRPr="001F0DC8">
        <w:rPr>
          <w:szCs w:val="22"/>
        </w:rPr>
        <w:t>naj</w:t>
      </w:r>
      <w:r w:rsidR="00E57A97">
        <w:rPr>
          <w:szCs w:val="22"/>
        </w:rPr>
        <w:t xml:space="preserve"> </w:t>
      </w:r>
      <w:r w:rsidRPr="001F0DC8">
        <w:rPr>
          <w:szCs w:val="22"/>
        </w:rPr>
        <w:t>bodo</w:t>
      </w:r>
      <w:r w:rsidR="00E57A97">
        <w:rPr>
          <w:szCs w:val="22"/>
        </w:rPr>
        <w:t xml:space="preserve"> </w:t>
      </w:r>
      <w:r w:rsidRPr="001F0DC8">
        <w:rPr>
          <w:szCs w:val="22"/>
        </w:rPr>
        <w:t>izvedene</w:t>
      </w:r>
      <w:r w:rsidR="00E57A97">
        <w:rPr>
          <w:szCs w:val="22"/>
        </w:rPr>
        <w:t xml:space="preserve"> </w:t>
      </w:r>
      <w:r w:rsidRPr="001F0DC8">
        <w:rPr>
          <w:szCs w:val="22"/>
        </w:rPr>
        <w:t>z</w:t>
      </w:r>
      <w:r w:rsidR="00E57A97">
        <w:rPr>
          <w:szCs w:val="22"/>
        </w:rPr>
        <w:t xml:space="preserve"> </w:t>
      </w:r>
      <w:r w:rsidRPr="001F0DC8">
        <w:rPr>
          <w:szCs w:val="22"/>
        </w:rPr>
        <w:t>rastlinjem,</w:t>
      </w:r>
      <w:r w:rsidR="00E57A97">
        <w:rPr>
          <w:szCs w:val="22"/>
        </w:rPr>
        <w:t xml:space="preserve"> </w:t>
      </w:r>
      <w:r w:rsidRPr="001F0DC8">
        <w:rPr>
          <w:szCs w:val="22"/>
        </w:rPr>
        <w:t>ki</w:t>
      </w:r>
      <w:r w:rsidR="00E57A97">
        <w:rPr>
          <w:szCs w:val="22"/>
        </w:rPr>
        <w:t xml:space="preserve"> </w:t>
      </w:r>
      <w:r w:rsidRPr="001F0DC8">
        <w:rPr>
          <w:szCs w:val="22"/>
        </w:rPr>
        <w:t>je</w:t>
      </w:r>
      <w:r w:rsidR="00E57A97">
        <w:rPr>
          <w:szCs w:val="22"/>
        </w:rPr>
        <w:t xml:space="preserve"> </w:t>
      </w:r>
      <w:r w:rsidRPr="001F0DC8">
        <w:rPr>
          <w:szCs w:val="22"/>
        </w:rPr>
        <w:t>primerno</w:t>
      </w:r>
      <w:r w:rsidR="00E57A97">
        <w:rPr>
          <w:szCs w:val="22"/>
        </w:rPr>
        <w:t xml:space="preserve"> </w:t>
      </w:r>
      <w:r w:rsidRPr="001F0DC8">
        <w:rPr>
          <w:szCs w:val="22"/>
        </w:rPr>
        <w:t>danim klimatskim in drugim lokacijskim razmeram ter primerno za javne nasade s poudarkom na izboru sredozemskih vrst. Oblikuje naj se zelene cone, kjer naj se zasadi mediteranske drevesne vrste, ki bodo nadomestili izgubo travniških sadovnjakov. Zasnova zelenih površin se podrobneje določi v fazi izdelave projektne dokumentacije, v načrtu krajinske arhitekture.</w:t>
      </w:r>
    </w:p>
    <w:p w14:paraId="7D75EAB5" w14:textId="14D05CC7" w:rsidR="001F0DC8" w:rsidRPr="001F0DC8" w:rsidRDefault="001F0DC8" w:rsidP="001F0DC8">
      <w:pPr>
        <w:pStyle w:val="TEKST"/>
        <w:spacing w:after="0" w:line="240" w:lineRule="auto"/>
        <w:rPr>
          <w:szCs w:val="22"/>
        </w:rPr>
      </w:pPr>
      <w:r w:rsidRPr="001F0DC8">
        <w:rPr>
          <w:szCs w:val="22"/>
        </w:rPr>
        <w:t>Robni zeleni pasovi se vzpostavijo na stiku območja OPPN s kontaktnim območjem glavne obalne ceste in predstavljajo eno izmed prvin novega urbanega roba. Robni zeleni pasovi so deloma</w:t>
      </w:r>
      <w:r w:rsidR="00E57A97">
        <w:rPr>
          <w:szCs w:val="22"/>
        </w:rPr>
        <w:t xml:space="preserve"> </w:t>
      </w:r>
      <w:r w:rsidRPr="001F0DC8">
        <w:rPr>
          <w:szCs w:val="22"/>
        </w:rPr>
        <w:t>predvideni</w:t>
      </w:r>
      <w:r w:rsidR="00E57A97">
        <w:rPr>
          <w:szCs w:val="22"/>
        </w:rPr>
        <w:t xml:space="preserve"> </w:t>
      </w:r>
      <w:r w:rsidRPr="001F0DC8">
        <w:rPr>
          <w:szCs w:val="22"/>
        </w:rPr>
        <w:t>na</w:t>
      </w:r>
      <w:r w:rsidR="00E57A97">
        <w:rPr>
          <w:szCs w:val="22"/>
        </w:rPr>
        <w:t xml:space="preserve"> </w:t>
      </w:r>
      <w:r w:rsidRPr="001F0DC8">
        <w:rPr>
          <w:szCs w:val="22"/>
        </w:rPr>
        <w:t>javnih</w:t>
      </w:r>
      <w:r w:rsidR="00E57A97">
        <w:rPr>
          <w:szCs w:val="22"/>
        </w:rPr>
        <w:t xml:space="preserve"> </w:t>
      </w:r>
      <w:r w:rsidRPr="001F0DC8">
        <w:rPr>
          <w:szCs w:val="22"/>
        </w:rPr>
        <w:t>zemljiščih,</w:t>
      </w:r>
      <w:r w:rsidR="00E57A97">
        <w:rPr>
          <w:szCs w:val="22"/>
        </w:rPr>
        <w:t xml:space="preserve"> </w:t>
      </w:r>
      <w:r w:rsidRPr="001F0DC8">
        <w:rPr>
          <w:szCs w:val="22"/>
        </w:rPr>
        <w:t>deloma</w:t>
      </w:r>
      <w:r w:rsidR="00E57A97">
        <w:rPr>
          <w:szCs w:val="22"/>
        </w:rPr>
        <w:t xml:space="preserve"> </w:t>
      </w:r>
      <w:r w:rsidRPr="001F0DC8">
        <w:rPr>
          <w:szCs w:val="22"/>
        </w:rPr>
        <w:t>pa</w:t>
      </w:r>
      <w:r w:rsidR="00E57A97">
        <w:rPr>
          <w:szCs w:val="22"/>
        </w:rPr>
        <w:t xml:space="preserve"> </w:t>
      </w:r>
      <w:r w:rsidRPr="001F0DC8">
        <w:rPr>
          <w:szCs w:val="22"/>
        </w:rPr>
        <w:t>v</w:t>
      </w:r>
      <w:r w:rsidR="00E57A97">
        <w:rPr>
          <w:szCs w:val="22"/>
        </w:rPr>
        <w:t xml:space="preserve"> </w:t>
      </w:r>
      <w:r w:rsidRPr="001F0DC8">
        <w:rPr>
          <w:szCs w:val="22"/>
        </w:rPr>
        <w:t>okviru</w:t>
      </w:r>
      <w:r w:rsidR="00E57A97">
        <w:rPr>
          <w:szCs w:val="22"/>
        </w:rPr>
        <w:t xml:space="preserve"> </w:t>
      </w:r>
      <w:r w:rsidRPr="001F0DC8">
        <w:rPr>
          <w:szCs w:val="22"/>
        </w:rPr>
        <w:t>zasebnih</w:t>
      </w:r>
      <w:r w:rsidR="00E57A97">
        <w:rPr>
          <w:szCs w:val="22"/>
        </w:rPr>
        <w:t xml:space="preserve"> </w:t>
      </w:r>
      <w:r w:rsidRPr="001F0DC8">
        <w:rPr>
          <w:szCs w:val="22"/>
        </w:rPr>
        <w:t>zemljišč.</w:t>
      </w:r>
      <w:r w:rsidR="00E57A97">
        <w:rPr>
          <w:szCs w:val="22"/>
        </w:rPr>
        <w:t xml:space="preserve"> </w:t>
      </w:r>
      <w:r w:rsidRPr="001F0DC8">
        <w:rPr>
          <w:szCs w:val="22"/>
        </w:rPr>
        <w:t>So</w:t>
      </w:r>
      <w:r w:rsidR="00E57A97">
        <w:rPr>
          <w:szCs w:val="22"/>
        </w:rPr>
        <w:t xml:space="preserve"> </w:t>
      </w:r>
      <w:r w:rsidRPr="001F0DC8">
        <w:rPr>
          <w:szCs w:val="22"/>
        </w:rPr>
        <w:t>obvezni sestavni del zunanjih ureditev. Koreninski sistem zasaditve ob vozišču glavne obalne ceste ne sme ogrožati varnosti prometa in stabilnosti ceste. Krošnje dreves tudi ob največji razraščenosti ne smejo posegati v prosti profil glavne obalne ceste. Ozelenitve na območju hudournikov naj se izvede po načelih sonaravnega urejanja s poudarkom</w:t>
      </w:r>
      <w:r w:rsidR="00E57A97">
        <w:rPr>
          <w:szCs w:val="22"/>
        </w:rPr>
        <w:t xml:space="preserve"> </w:t>
      </w:r>
      <w:r w:rsidRPr="001F0DC8">
        <w:rPr>
          <w:szCs w:val="22"/>
        </w:rPr>
        <w:t>na</w:t>
      </w:r>
      <w:r w:rsidR="00E57A97">
        <w:rPr>
          <w:szCs w:val="22"/>
        </w:rPr>
        <w:t xml:space="preserve"> </w:t>
      </w:r>
      <w:r w:rsidRPr="001F0DC8">
        <w:rPr>
          <w:szCs w:val="22"/>
        </w:rPr>
        <w:t>izboru</w:t>
      </w:r>
      <w:r w:rsidR="00E57A97">
        <w:rPr>
          <w:szCs w:val="22"/>
        </w:rPr>
        <w:t xml:space="preserve"> </w:t>
      </w:r>
      <w:r w:rsidRPr="001F0DC8">
        <w:rPr>
          <w:szCs w:val="22"/>
        </w:rPr>
        <w:t>avtohtonih</w:t>
      </w:r>
      <w:r w:rsidR="00E57A97">
        <w:rPr>
          <w:szCs w:val="22"/>
        </w:rPr>
        <w:t xml:space="preserve"> </w:t>
      </w:r>
      <w:r w:rsidRPr="001F0DC8">
        <w:rPr>
          <w:szCs w:val="22"/>
        </w:rPr>
        <w:t>rastlinskih</w:t>
      </w:r>
      <w:r w:rsidR="00E57A97">
        <w:rPr>
          <w:szCs w:val="22"/>
        </w:rPr>
        <w:t xml:space="preserve"> </w:t>
      </w:r>
      <w:r w:rsidRPr="001F0DC8">
        <w:rPr>
          <w:szCs w:val="22"/>
        </w:rPr>
        <w:t>vrst</w:t>
      </w:r>
      <w:r w:rsidR="00E57A97">
        <w:rPr>
          <w:szCs w:val="22"/>
        </w:rPr>
        <w:t xml:space="preserve"> </w:t>
      </w:r>
      <w:r w:rsidRPr="001F0DC8">
        <w:rPr>
          <w:szCs w:val="22"/>
        </w:rPr>
        <w:t>in</w:t>
      </w:r>
      <w:r w:rsidR="00E57A97">
        <w:rPr>
          <w:szCs w:val="22"/>
        </w:rPr>
        <w:t xml:space="preserve"> </w:t>
      </w:r>
      <w:r w:rsidRPr="001F0DC8">
        <w:rPr>
          <w:szCs w:val="22"/>
        </w:rPr>
        <w:t>vzpostaviti</w:t>
      </w:r>
      <w:r w:rsidR="00E57A97">
        <w:rPr>
          <w:szCs w:val="22"/>
        </w:rPr>
        <w:t xml:space="preserve"> </w:t>
      </w:r>
      <w:r w:rsidRPr="001F0DC8">
        <w:rPr>
          <w:szCs w:val="22"/>
        </w:rPr>
        <w:t>naravnih</w:t>
      </w:r>
      <w:r w:rsidR="00E57A97">
        <w:rPr>
          <w:szCs w:val="22"/>
        </w:rPr>
        <w:t xml:space="preserve"> </w:t>
      </w:r>
      <w:r w:rsidRPr="001F0DC8">
        <w:rPr>
          <w:szCs w:val="22"/>
        </w:rPr>
        <w:t>zasaditvenih vzorcev. V okviru posameznih individualnih ureditev, če to dopuščajo ali zahtevajo prostorske in funkcionalne razmere, se lahko predvidijo zelene površine, pri čemer se njihovo urejanje podredi pogojem in usmeritvam urejanja javnih zelenih površin.</w:t>
      </w:r>
    </w:p>
    <w:p w14:paraId="2FBA2FD2" w14:textId="77777777" w:rsidR="001F0DC8" w:rsidRPr="001F0DC8" w:rsidRDefault="001F0DC8" w:rsidP="001F0DC8">
      <w:pPr>
        <w:pStyle w:val="TEKST"/>
        <w:spacing w:after="0" w:line="240" w:lineRule="auto"/>
        <w:rPr>
          <w:szCs w:val="22"/>
        </w:rPr>
      </w:pPr>
    </w:p>
    <w:p w14:paraId="09B89D03" w14:textId="77777777" w:rsidR="001F0DC8" w:rsidRPr="001F0DC8" w:rsidRDefault="001F0DC8" w:rsidP="001F0DC8">
      <w:pPr>
        <w:pStyle w:val="TEKST"/>
        <w:spacing w:after="0" w:line="240" w:lineRule="auto"/>
        <w:rPr>
          <w:szCs w:val="22"/>
        </w:rPr>
      </w:pPr>
      <w:r w:rsidRPr="001F0DC8">
        <w:rPr>
          <w:szCs w:val="22"/>
        </w:rPr>
        <w:t xml:space="preserve">Hudournik </w:t>
      </w:r>
      <w:proofErr w:type="spellStart"/>
      <w:r w:rsidRPr="001F0DC8">
        <w:rPr>
          <w:szCs w:val="22"/>
        </w:rPr>
        <w:t>Mehanotehnika</w:t>
      </w:r>
      <w:proofErr w:type="spellEnd"/>
      <w:r w:rsidRPr="001F0DC8">
        <w:rPr>
          <w:szCs w:val="22"/>
        </w:rPr>
        <w:t xml:space="preserve"> I ohranja obstoječi potek. Odprto strugo vodotoka naj se pri nadaljnjemu urejanju obnovi s sonaravnimi tehnikami. Kjer je možno in dopustno naj se vodotok prepusti naravnim procesom, na ogroženih območjih pa je potrebno izvesti naslednje tehnične ukrepe glede na stopnjo poplavne nevarnosti:</w:t>
      </w:r>
    </w:p>
    <w:p w14:paraId="0A6C42E7" w14:textId="656EC1DA" w:rsidR="001F0DC8" w:rsidRPr="001F0DC8" w:rsidRDefault="001F0DC8" w:rsidP="0012570C">
      <w:pPr>
        <w:pStyle w:val="TEKST"/>
        <w:numPr>
          <w:ilvl w:val="0"/>
          <w:numId w:val="31"/>
        </w:numPr>
        <w:spacing w:after="0" w:line="240" w:lineRule="auto"/>
        <w:rPr>
          <w:szCs w:val="22"/>
        </w:rPr>
      </w:pPr>
      <w:r w:rsidRPr="001F0DC8">
        <w:rPr>
          <w:szCs w:val="22"/>
        </w:rPr>
        <w:t>potrebno je zamenjati tri obstoječe cevne prepuste φ140 cm na območju P8, P13 in P16 s škatlastimi prepusti ali premostitvenimi objekti minimalnih dimenzij 2,00 x 2,00 m;</w:t>
      </w:r>
    </w:p>
    <w:p w14:paraId="764F3DFB" w14:textId="6294F63B" w:rsidR="001F0DC8" w:rsidRPr="001F0DC8" w:rsidRDefault="001F0DC8" w:rsidP="0012570C">
      <w:pPr>
        <w:pStyle w:val="TEKST"/>
        <w:numPr>
          <w:ilvl w:val="0"/>
          <w:numId w:val="31"/>
        </w:numPr>
        <w:spacing w:after="0" w:line="240" w:lineRule="auto"/>
        <w:rPr>
          <w:szCs w:val="22"/>
        </w:rPr>
      </w:pPr>
      <w:r w:rsidRPr="001F0DC8">
        <w:rPr>
          <w:szCs w:val="22"/>
        </w:rPr>
        <w:t xml:space="preserve">nad P19 je treba zaradi prečkanja nove ceste izvesti prepust ali premostitveni objekt minimalnih dimenzij 2,00 x 2,00 m. Obstoječo stopnjo je treba porušiti in izvesti nadomestno stopnjo </w:t>
      </w:r>
      <w:proofErr w:type="spellStart"/>
      <w:r w:rsidRPr="001F0DC8">
        <w:rPr>
          <w:szCs w:val="22"/>
        </w:rPr>
        <w:t>gorvodno</w:t>
      </w:r>
      <w:proofErr w:type="spellEnd"/>
      <w:r w:rsidRPr="001F0DC8">
        <w:rPr>
          <w:szCs w:val="22"/>
        </w:rPr>
        <w:t xml:space="preserve"> od novega prepusta ali premostitvenega objekta;</w:t>
      </w:r>
    </w:p>
    <w:p w14:paraId="5909AA83" w14:textId="07B72A7A" w:rsidR="001F0DC8" w:rsidRPr="001F0DC8" w:rsidRDefault="001F0DC8" w:rsidP="0012570C">
      <w:pPr>
        <w:pStyle w:val="TEKST"/>
        <w:numPr>
          <w:ilvl w:val="0"/>
          <w:numId w:val="31"/>
        </w:numPr>
        <w:spacing w:after="0" w:line="240" w:lineRule="auto"/>
        <w:rPr>
          <w:szCs w:val="22"/>
        </w:rPr>
      </w:pPr>
      <w:r w:rsidRPr="001F0DC8">
        <w:rPr>
          <w:szCs w:val="22"/>
        </w:rPr>
        <w:t xml:space="preserve">potrebno je </w:t>
      </w:r>
      <w:proofErr w:type="spellStart"/>
      <w:r w:rsidRPr="001F0DC8">
        <w:rPr>
          <w:szCs w:val="22"/>
        </w:rPr>
        <w:t>nadvišati</w:t>
      </w:r>
      <w:proofErr w:type="spellEnd"/>
      <w:r w:rsidRPr="001F0DC8">
        <w:rPr>
          <w:szCs w:val="22"/>
        </w:rPr>
        <w:t xml:space="preserve"> brežini med P20 in P23; ter desno brežino med P12 in P13;</w:t>
      </w:r>
    </w:p>
    <w:p w14:paraId="62DF45D2" w14:textId="18E53329" w:rsidR="001F0DC8" w:rsidRPr="001F0DC8" w:rsidRDefault="001F0DC8" w:rsidP="0012570C">
      <w:pPr>
        <w:pStyle w:val="TEKST"/>
        <w:numPr>
          <w:ilvl w:val="0"/>
          <w:numId w:val="31"/>
        </w:numPr>
        <w:spacing w:after="0" w:line="240" w:lineRule="auto"/>
        <w:rPr>
          <w:szCs w:val="22"/>
        </w:rPr>
      </w:pPr>
      <w:r w:rsidRPr="001F0DC8">
        <w:rPr>
          <w:szCs w:val="22"/>
        </w:rPr>
        <w:lastRenderedPageBreak/>
        <w:t>-sproščeni material, ki se v strugi odlaga kot posledica obsežnega gradbišča HC (zlasti na območju nad) prvo stopnjo, je potrebno odstraniti;</w:t>
      </w:r>
    </w:p>
    <w:p w14:paraId="2A866826" w14:textId="77777777" w:rsidR="001F0DC8" w:rsidRPr="001F0DC8" w:rsidRDefault="001F0DC8" w:rsidP="001F0DC8">
      <w:pPr>
        <w:pStyle w:val="TEKST"/>
        <w:spacing w:after="0" w:line="240" w:lineRule="auto"/>
        <w:rPr>
          <w:szCs w:val="22"/>
        </w:rPr>
      </w:pPr>
    </w:p>
    <w:p w14:paraId="01565200" w14:textId="77777777" w:rsidR="001F0DC8" w:rsidRPr="001F0DC8" w:rsidRDefault="001F0DC8" w:rsidP="001F0DC8">
      <w:pPr>
        <w:pStyle w:val="TEKST"/>
        <w:spacing w:after="0" w:line="240" w:lineRule="auto"/>
        <w:rPr>
          <w:szCs w:val="22"/>
        </w:rPr>
      </w:pPr>
      <w:r w:rsidRPr="001F0DC8">
        <w:rPr>
          <w:szCs w:val="22"/>
        </w:rPr>
        <w:t xml:space="preserve">Odsek hudournika </w:t>
      </w:r>
      <w:proofErr w:type="spellStart"/>
      <w:r w:rsidRPr="001F0DC8">
        <w:rPr>
          <w:szCs w:val="22"/>
        </w:rPr>
        <w:t>Mehanotehnika</w:t>
      </w:r>
      <w:proofErr w:type="spellEnd"/>
      <w:r w:rsidRPr="001F0DC8">
        <w:rPr>
          <w:szCs w:val="22"/>
        </w:rPr>
        <w:t xml:space="preserve"> II je na območju OPPN delno kanaliziran. Pri izdelavi projektne dokumentacije je treba upoštevati rekonstrukcijo kanala, kot je predvidena z načrtom regulacije hudournika </w:t>
      </w:r>
      <w:proofErr w:type="spellStart"/>
      <w:r w:rsidRPr="001F0DC8">
        <w:rPr>
          <w:szCs w:val="22"/>
        </w:rPr>
        <w:t>Mehanotehnika</w:t>
      </w:r>
      <w:proofErr w:type="spellEnd"/>
      <w:r w:rsidRPr="001F0DC8">
        <w:rPr>
          <w:szCs w:val="22"/>
        </w:rPr>
        <w:t xml:space="preserve"> II (št. projekta 498/2007, GLG Koper </w:t>
      </w:r>
      <w:proofErr w:type="spellStart"/>
      <w:r w:rsidRPr="001F0DC8">
        <w:rPr>
          <w:szCs w:val="22"/>
        </w:rPr>
        <w:t>d.o.o</w:t>
      </w:r>
      <w:proofErr w:type="spellEnd"/>
      <w:r w:rsidRPr="001F0DC8">
        <w:rPr>
          <w:szCs w:val="22"/>
        </w:rPr>
        <w:t>., julij 2010) v sklopu projekta navezave Južne ceste na obstoječo obalno cesto ter bodočo hitro cesto (izgradnja novega krožišča, št. projekta NG/079-2006). Načrtovan pokriti odsek nad priključnim krakom Obalne ceste na novo krožišče K1 je treba podaljšati za izvedbo kolesarske steze.</w:t>
      </w:r>
    </w:p>
    <w:p w14:paraId="67947575" w14:textId="77777777" w:rsidR="001F0DC8" w:rsidRPr="001F0DC8" w:rsidRDefault="001F0DC8" w:rsidP="001F0DC8">
      <w:pPr>
        <w:pStyle w:val="TEKST"/>
        <w:spacing w:after="0" w:line="240" w:lineRule="auto"/>
        <w:rPr>
          <w:szCs w:val="22"/>
        </w:rPr>
      </w:pPr>
    </w:p>
    <w:p w14:paraId="456AF0D5" w14:textId="60A7CA2F" w:rsidR="001F0DC8" w:rsidRPr="001F0DC8" w:rsidRDefault="001F0DC8" w:rsidP="001F0DC8">
      <w:pPr>
        <w:pStyle w:val="TEKST"/>
        <w:spacing w:after="0" w:line="240" w:lineRule="auto"/>
        <w:rPr>
          <w:szCs w:val="22"/>
        </w:rPr>
      </w:pPr>
      <w:r w:rsidRPr="001F0DC8">
        <w:rPr>
          <w:szCs w:val="22"/>
        </w:rPr>
        <w:t>Ureditev hudournikov ne sme ogrožati stabilnosti in varnosti državnih cest in njihovih elementov. Na priobalnih zemljiščih se ohranja javna dostopnost. V skladu s 5. členom Zakona o vodah (Uradni list RS, št. 67/02, 110/02, 2/2004, 41/04, 57/08) je treba rabo in druge posege v vode, vodna in priobalna zemljišča ter zemljišča varstvenih in ogroženih</w:t>
      </w:r>
      <w:r w:rsidR="00E57A97">
        <w:rPr>
          <w:szCs w:val="22"/>
        </w:rPr>
        <w:t xml:space="preserve"> </w:t>
      </w:r>
      <w:r w:rsidRPr="001F0DC8">
        <w:rPr>
          <w:szCs w:val="22"/>
        </w:rPr>
        <w:t>območjih</w:t>
      </w:r>
      <w:r w:rsidR="00E57A97">
        <w:rPr>
          <w:szCs w:val="22"/>
        </w:rPr>
        <w:t xml:space="preserve"> </w:t>
      </w:r>
      <w:r w:rsidRPr="001F0DC8">
        <w:rPr>
          <w:szCs w:val="22"/>
        </w:rPr>
        <w:t>ter</w:t>
      </w:r>
      <w:r w:rsidR="00E57A97">
        <w:rPr>
          <w:szCs w:val="22"/>
        </w:rPr>
        <w:t xml:space="preserve"> </w:t>
      </w:r>
      <w:r w:rsidRPr="001F0DC8">
        <w:rPr>
          <w:szCs w:val="22"/>
        </w:rPr>
        <w:t>kmetijska,</w:t>
      </w:r>
      <w:r w:rsidR="00E57A97">
        <w:rPr>
          <w:szCs w:val="22"/>
        </w:rPr>
        <w:t xml:space="preserve"> </w:t>
      </w:r>
      <w:r w:rsidRPr="001F0DC8">
        <w:rPr>
          <w:szCs w:val="22"/>
        </w:rPr>
        <w:t>gozdna in stavbna zemljišča programirati,</w:t>
      </w:r>
      <w:r w:rsidR="00E57A97">
        <w:rPr>
          <w:szCs w:val="22"/>
        </w:rPr>
        <w:t xml:space="preserve"> </w:t>
      </w:r>
      <w:r w:rsidRPr="001F0DC8">
        <w:rPr>
          <w:szCs w:val="22"/>
        </w:rPr>
        <w:t>načrtovati in izvajati tako, da se ne poslabšuje stanje voda, da se omogoča varstvo pred škodljivim delovanjem voda, ohranjanje naravnih procesov, naravnega ravnovesja vodnih in obvodnih ekosistemov ter varstvo naravnih vrednot in območij, varovanih po predpisih o ohranjanju narave. Na vodnem in priobalnem zemljišču ni dovoljeno posegati v prostor, razen za:</w:t>
      </w:r>
    </w:p>
    <w:p w14:paraId="32A5ECD4" w14:textId="5D39ED24" w:rsidR="001F0DC8" w:rsidRPr="001F0DC8" w:rsidRDefault="001F0DC8" w:rsidP="0012570C">
      <w:pPr>
        <w:pStyle w:val="TEKST"/>
        <w:numPr>
          <w:ilvl w:val="0"/>
          <w:numId w:val="32"/>
        </w:numPr>
        <w:spacing w:after="0" w:line="240" w:lineRule="auto"/>
        <w:rPr>
          <w:szCs w:val="22"/>
        </w:rPr>
      </w:pPr>
      <w:r w:rsidRPr="001F0DC8">
        <w:rPr>
          <w:szCs w:val="22"/>
        </w:rPr>
        <w:t>gradnjo objektov javne infrastrukture, komunalne in druge infrastrukture ter komunalnih priključkov na javno infrastrukturo,</w:t>
      </w:r>
    </w:p>
    <w:p w14:paraId="227B4581" w14:textId="124B754B" w:rsidR="001F0DC8" w:rsidRPr="001F0DC8" w:rsidRDefault="001F0DC8" w:rsidP="0012570C">
      <w:pPr>
        <w:pStyle w:val="TEKST"/>
        <w:numPr>
          <w:ilvl w:val="0"/>
          <w:numId w:val="32"/>
        </w:numPr>
        <w:spacing w:after="0" w:line="240" w:lineRule="auto"/>
        <w:rPr>
          <w:szCs w:val="22"/>
        </w:rPr>
      </w:pPr>
      <w:r w:rsidRPr="001F0DC8">
        <w:rPr>
          <w:szCs w:val="22"/>
        </w:rPr>
        <w:t>gradnjo objektov javnega dobra po tem in drugih zakonih,</w:t>
      </w:r>
    </w:p>
    <w:p w14:paraId="6E261A16" w14:textId="73DF7158" w:rsidR="001F0DC8" w:rsidRPr="001F0DC8" w:rsidRDefault="001F0DC8" w:rsidP="0012570C">
      <w:pPr>
        <w:pStyle w:val="TEKST"/>
        <w:numPr>
          <w:ilvl w:val="0"/>
          <w:numId w:val="32"/>
        </w:numPr>
        <w:spacing w:after="0" w:line="240" w:lineRule="auto"/>
        <w:rPr>
          <w:szCs w:val="22"/>
        </w:rPr>
      </w:pPr>
      <w:r w:rsidRPr="001F0DC8">
        <w:rPr>
          <w:szCs w:val="22"/>
        </w:rPr>
        <w:t xml:space="preserve">ukrepe, ki se nanašajo na izboljšanje </w:t>
      </w:r>
      <w:proofErr w:type="spellStart"/>
      <w:r w:rsidRPr="001F0DC8">
        <w:rPr>
          <w:szCs w:val="22"/>
        </w:rPr>
        <w:t>hidromorfoloških</w:t>
      </w:r>
      <w:proofErr w:type="spellEnd"/>
      <w:r w:rsidRPr="001F0DC8">
        <w:rPr>
          <w:szCs w:val="22"/>
        </w:rPr>
        <w:t xml:space="preserve"> in bioloških lastnosti površinskih voda,</w:t>
      </w:r>
    </w:p>
    <w:p w14:paraId="46C3AEFC" w14:textId="5E0C3886" w:rsidR="001F0DC8" w:rsidRPr="001F0DC8" w:rsidRDefault="001F0DC8" w:rsidP="0012570C">
      <w:pPr>
        <w:pStyle w:val="TEKST"/>
        <w:numPr>
          <w:ilvl w:val="0"/>
          <w:numId w:val="32"/>
        </w:numPr>
        <w:spacing w:after="0" w:line="240" w:lineRule="auto"/>
        <w:rPr>
          <w:szCs w:val="22"/>
        </w:rPr>
      </w:pPr>
      <w:r w:rsidRPr="001F0DC8">
        <w:rPr>
          <w:szCs w:val="22"/>
        </w:rPr>
        <w:t>ukrepe, ki se nanašajo na ohranjanje narave,</w:t>
      </w:r>
    </w:p>
    <w:p w14:paraId="5C1CD016" w14:textId="15E15AC1" w:rsidR="001F0DC8" w:rsidRPr="001F0DC8" w:rsidRDefault="001F0DC8" w:rsidP="0012570C">
      <w:pPr>
        <w:pStyle w:val="TEKST"/>
        <w:numPr>
          <w:ilvl w:val="0"/>
          <w:numId w:val="32"/>
        </w:numPr>
        <w:spacing w:after="0" w:line="240" w:lineRule="auto"/>
        <w:rPr>
          <w:szCs w:val="22"/>
        </w:rPr>
      </w:pPr>
      <w:r w:rsidRPr="001F0DC8">
        <w:rPr>
          <w:szCs w:val="22"/>
        </w:rPr>
        <w:t>gradnjo objektov, potrebnih za rabo voda, ki jih je za izvajanje vodne pravice nujno zgraditi na vodnem oz. priobalnem zemljišču (npr. objekt za zajem ali izpust vode),</w:t>
      </w:r>
    </w:p>
    <w:p w14:paraId="5867D453" w14:textId="01634B13" w:rsidR="001F0DC8" w:rsidRPr="001F0DC8" w:rsidRDefault="001F0DC8" w:rsidP="0012570C">
      <w:pPr>
        <w:pStyle w:val="TEKST"/>
        <w:numPr>
          <w:ilvl w:val="0"/>
          <w:numId w:val="32"/>
        </w:numPr>
        <w:spacing w:after="0" w:line="240" w:lineRule="auto"/>
        <w:rPr>
          <w:szCs w:val="22"/>
        </w:rPr>
      </w:pPr>
      <w:r w:rsidRPr="001F0DC8">
        <w:rPr>
          <w:szCs w:val="22"/>
        </w:rPr>
        <w:t>gradnjo objektov, namenjenih varstvu vode pred onesnaženem,</w:t>
      </w:r>
    </w:p>
    <w:p w14:paraId="2249696B" w14:textId="7AE5DA0C" w:rsidR="001F0DC8" w:rsidRPr="001F0DC8" w:rsidRDefault="001F0DC8" w:rsidP="0012570C">
      <w:pPr>
        <w:pStyle w:val="TEKST"/>
        <w:numPr>
          <w:ilvl w:val="0"/>
          <w:numId w:val="32"/>
        </w:numPr>
        <w:spacing w:after="0" w:line="240" w:lineRule="auto"/>
        <w:rPr>
          <w:szCs w:val="22"/>
        </w:rPr>
      </w:pPr>
      <w:r w:rsidRPr="001F0DC8">
        <w:rPr>
          <w:szCs w:val="22"/>
        </w:rPr>
        <w:t>gradnjo</w:t>
      </w:r>
      <w:r w:rsidR="00E57A97">
        <w:rPr>
          <w:szCs w:val="22"/>
        </w:rPr>
        <w:t xml:space="preserve"> </w:t>
      </w:r>
      <w:r w:rsidRPr="001F0DC8">
        <w:rPr>
          <w:szCs w:val="22"/>
        </w:rPr>
        <w:t>objektov,</w:t>
      </w:r>
      <w:r w:rsidR="00E57A97">
        <w:rPr>
          <w:szCs w:val="22"/>
        </w:rPr>
        <w:t xml:space="preserve"> </w:t>
      </w:r>
      <w:r w:rsidRPr="001F0DC8">
        <w:rPr>
          <w:szCs w:val="22"/>
        </w:rPr>
        <w:t>namenjenih</w:t>
      </w:r>
      <w:r w:rsidR="00E57A97">
        <w:rPr>
          <w:szCs w:val="22"/>
        </w:rPr>
        <w:t xml:space="preserve"> </w:t>
      </w:r>
      <w:r w:rsidRPr="001F0DC8">
        <w:rPr>
          <w:szCs w:val="22"/>
        </w:rPr>
        <w:t>obrambi</w:t>
      </w:r>
      <w:r w:rsidR="00E57A97">
        <w:rPr>
          <w:szCs w:val="22"/>
        </w:rPr>
        <w:t xml:space="preserve"> </w:t>
      </w:r>
      <w:r w:rsidRPr="001F0DC8">
        <w:rPr>
          <w:szCs w:val="22"/>
        </w:rPr>
        <w:t>države,</w:t>
      </w:r>
      <w:r w:rsidR="00E57A97">
        <w:rPr>
          <w:szCs w:val="22"/>
        </w:rPr>
        <w:t xml:space="preserve"> </w:t>
      </w:r>
      <w:r w:rsidRPr="001F0DC8">
        <w:rPr>
          <w:szCs w:val="22"/>
        </w:rPr>
        <w:t>zaščiti</w:t>
      </w:r>
      <w:r w:rsidR="00E57A97">
        <w:rPr>
          <w:szCs w:val="22"/>
        </w:rPr>
        <w:t xml:space="preserve"> </w:t>
      </w:r>
      <w:r w:rsidRPr="001F0DC8">
        <w:rPr>
          <w:szCs w:val="22"/>
        </w:rPr>
        <w:t>in</w:t>
      </w:r>
      <w:r w:rsidR="00E57A97">
        <w:rPr>
          <w:szCs w:val="22"/>
        </w:rPr>
        <w:t xml:space="preserve"> </w:t>
      </w:r>
      <w:r w:rsidRPr="001F0DC8">
        <w:rPr>
          <w:szCs w:val="22"/>
        </w:rPr>
        <w:t>reševanju</w:t>
      </w:r>
      <w:r w:rsidR="00E57A97">
        <w:rPr>
          <w:szCs w:val="22"/>
        </w:rPr>
        <w:t xml:space="preserve"> </w:t>
      </w:r>
      <w:r w:rsidRPr="001F0DC8">
        <w:rPr>
          <w:szCs w:val="22"/>
        </w:rPr>
        <w:t>ljudi,</w:t>
      </w:r>
      <w:r w:rsidR="00E57A97">
        <w:rPr>
          <w:szCs w:val="22"/>
        </w:rPr>
        <w:t xml:space="preserve"> </w:t>
      </w:r>
      <w:r w:rsidRPr="001F0DC8">
        <w:rPr>
          <w:szCs w:val="22"/>
        </w:rPr>
        <w:t>živali</w:t>
      </w:r>
      <w:r w:rsidR="00E57A97">
        <w:rPr>
          <w:szCs w:val="22"/>
        </w:rPr>
        <w:t xml:space="preserve"> </w:t>
      </w:r>
      <w:r w:rsidRPr="001F0DC8">
        <w:rPr>
          <w:szCs w:val="22"/>
        </w:rPr>
        <w:t>in premoženja ter izvajanju nalog policije.</w:t>
      </w:r>
    </w:p>
    <w:p w14:paraId="755DEB9C" w14:textId="77777777" w:rsidR="001F0DC8" w:rsidRPr="001F0DC8" w:rsidRDefault="001F0DC8" w:rsidP="001F0DC8">
      <w:pPr>
        <w:pStyle w:val="TEKST"/>
        <w:spacing w:after="0" w:line="240" w:lineRule="auto"/>
        <w:rPr>
          <w:szCs w:val="22"/>
        </w:rPr>
      </w:pPr>
    </w:p>
    <w:p w14:paraId="2726B059" w14:textId="787F68B2" w:rsidR="00622550" w:rsidRPr="002D2F7B" w:rsidRDefault="001F0DC8" w:rsidP="001F0DC8">
      <w:pPr>
        <w:pStyle w:val="TEKST"/>
        <w:spacing w:after="0" w:line="240" w:lineRule="auto"/>
        <w:rPr>
          <w:szCs w:val="22"/>
          <w:highlight w:val="yellow"/>
        </w:rPr>
      </w:pPr>
      <w:r w:rsidRPr="001F0DC8">
        <w:rPr>
          <w:szCs w:val="22"/>
        </w:rPr>
        <w:t>Vsi posegi v vodni režim morajo biti ustrezno projektno obdelani.</w:t>
      </w:r>
      <w:r w:rsidR="00E57A97">
        <w:rPr>
          <w:szCs w:val="22"/>
        </w:rPr>
        <w:t xml:space="preserve"> </w:t>
      </w:r>
      <w:r w:rsidRPr="001F0DC8">
        <w:rPr>
          <w:szCs w:val="22"/>
        </w:rPr>
        <w:t>V primeru, da se s predvideno gradnjo posega na vodna zemljišča v lasti RS, mora investitor pred izdajo gradbenega dovoljenja skleniti pogodbo o ustanovitvi služnosti oz. stavbne pravice skladno z zakonodajo iz področja upravljanja voda.</w:t>
      </w:r>
    </w:p>
    <w:p w14:paraId="1C083489" w14:textId="52D644D4" w:rsidR="00F402D2" w:rsidRPr="00267A07" w:rsidRDefault="00267A07" w:rsidP="00267A07">
      <w:pPr>
        <w:pStyle w:val="11NASLOV"/>
      </w:pPr>
      <w:bookmarkStart w:id="80" w:name="_Toc25176874"/>
      <w:r w:rsidRPr="00267A07">
        <w:t>Parcelacija zemljišč</w:t>
      </w:r>
      <w:bookmarkEnd w:id="80"/>
      <w:r w:rsidR="0096336A" w:rsidRPr="00267A07">
        <w:t xml:space="preserve"> </w:t>
      </w:r>
    </w:p>
    <w:p w14:paraId="2AB13D44" w14:textId="77777777" w:rsidR="00267A07" w:rsidRDefault="00267A07" w:rsidP="00267A07">
      <w:pPr>
        <w:pStyle w:val="TEKST"/>
        <w:spacing w:after="0" w:line="240" w:lineRule="auto"/>
      </w:pPr>
      <w:r>
        <w:t>Parcelacija prostorskih enot obsega površine posameznih parcel in sicer:</w:t>
      </w:r>
    </w:p>
    <w:p w14:paraId="6C881D5C" w14:textId="2C331DCE" w:rsidR="00267A07" w:rsidRDefault="00267A07" w:rsidP="0012570C">
      <w:pPr>
        <w:pStyle w:val="TEKST"/>
        <w:numPr>
          <w:ilvl w:val="0"/>
          <w:numId w:val="33"/>
        </w:numPr>
        <w:spacing w:after="0" w:line="240" w:lineRule="auto"/>
      </w:pPr>
      <w:r>
        <w:t>parcela A1 s površino 1.263 m2,</w:t>
      </w:r>
    </w:p>
    <w:p w14:paraId="3CDB5373" w14:textId="400B3503" w:rsidR="00267A07" w:rsidRDefault="00267A07" w:rsidP="0012570C">
      <w:pPr>
        <w:pStyle w:val="TEKST"/>
        <w:numPr>
          <w:ilvl w:val="0"/>
          <w:numId w:val="33"/>
        </w:numPr>
        <w:spacing w:after="0" w:line="240" w:lineRule="auto"/>
      </w:pPr>
      <w:r>
        <w:t>parcela A2 s površino 3.793 m2,</w:t>
      </w:r>
    </w:p>
    <w:p w14:paraId="451D3486" w14:textId="08FD9161" w:rsidR="00267A07" w:rsidRDefault="00267A07" w:rsidP="0012570C">
      <w:pPr>
        <w:pStyle w:val="TEKST"/>
        <w:numPr>
          <w:ilvl w:val="0"/>
          <w:numId w:val="33"/>
        </w:numPr>
        <w:spacing w:after="0" w:line="240" w:lineRule="auto"/>
      </w:pPr>
      <w:r>
        <w:t>parcela B s površino 3.973 m2,</w:t>
      </w:r>
    </w:p>
    <w:p w14:paraId="0C74D90A" w14:textId="02BEEF30" w:rsidR="00267A07" w:rsidRDefault="00267A07" w:rsidP="0012570C">
      <w:pPr>
        <w:pStyle w:val="TEKST"/>
        <w:numPr>
          <w:ilvl w:val="0"/>
          <w:numId w:val="33"/>
        </w:numPr>
        <w:spacing w:after="0" w:line="240" w:lineRule="auto"/>
      </w:pPr>
      <w:r>
        <w:t>parcela C s površino 8.152 m2,</w:t>
      </w:r>
    </w:p>
    <w:p w14:paraId="79B71EBC" w14:textId="71EAB9B5" w:rsidR="00267A07" w:rsidRDefault="00267A07" w:rsidP="0012570C">
      <w:pPr>
        <w:pStyle w:val="TEKST"/>
        <w:numPr>
          <w:ilvl w:val="0"/>
          <w:numId w:val="33"/>
        </w:numPr>
        <w:spacing w:after="0" w:line="240" w:lineRule="auto"/>
      </w:pPr>
      <w:r>
        <w:t>parcela D s površino 10.977 m2,</w:t>
      </w:r>
    </w:p>
    <w:p w14:paraId="012304CB" w14:textId="54E35A94" w:rsidR="00267A07" w:rsidRDefault="00267A07" w:rsidP="0012570C">
      <w:pPr>
        <w:pStyle w:val="TEKST"/>
        <w:numPr>
          <w:ilvl w:val="0"/>
          <w:numId w:val="33"/>
        </w:numPr>
        <w:spacing w:after="0" w:line="240" w:lineRule="auto"/>
      </w:pPr>
      <w:r>
        <w:t>parcela E s površino 4.593 m2,</w:t>
      </w:r>
    </w:p>
    <w:p w14:paraId="377B81D7" w14:textId="3116BA0E" w:rsidR="00267A07" w:rsidRDefault="00267A07" w:rsidP="0012570C">
      <w:pPr>
        <w:pStyle w:val="TEKST"/>
        <w:numPr>
          <w:ilvl w:val="0"/>
          <w:numId w:val="33"/>
        </w:numPr>
        <w:spacing w:after="0" w:line="240" w:lineRule="auto"/>
      </w:pPr>
      <w:r>
        <w:t>parcela F s površino 5.208 m2,</w:t>
      </w:r>
    </w:p>
    <w:p w14:paraId="1830E163" w14:textId="4FEC8034" w:rsidR="00267A07" w:rsidRDefault="00267A07" w:rsidP="0012570C">
      <w:pPr>
        <w:pStyle w:val="TEKST"/>
        <w:numPr>
          <w:ilvl w:val="0"/>
          <w:numId w:val="33"/>
        </w:numPr>
        <w:spacing w:after="0" w:line="240" w:lineRule="auto"/>
      </w:pPr>
      <w:r>
        <w:t>parcela G s površino 1.950 m2,</w:t>
      </w:r>
    </w:p>
    <w:p w14:paraId="26434E76" w14:textId="3EFF31EB" w:rsidR="00267A07" w:rsidRDefault="00267A07" w:rsidP="0012570C">
      <w:pPr>
        <w:pStyle w:val="TEKST"/>
        <w:numPr>
          <w:ilvl w:val="0"/>
          <w:numId w:val="33"/>
        </w:numPr>
        <w:spacing w:after="0" w:line="240" w:lineRule="auto"/>
      </w:pPr>
      <w:r>
        <w:t>parcela H s površino 3.158 m2,</w:t>
      </w:r>
    </w:p>
    <w:p w14:paraId="7F25C0E2" w14:textId="5F2AD4D8" w:rsidR="00267A07" w:rsidRDefault="00267A07" w:rsidP="0012570C">
      <w:pPr>
        <w:pStyle w:val="TEKST"/>
        <w:numPr>
          <w:ilvl w:val="0"/>
          <w:numId w:val="33"/>
        </w:numPr>
        <w:spacing w:after="0" w:line="240" w:lineRule="auto"/>
      </w:pPr>
      <w:r>
        <w:t>parcela I s površino 2.453 m2,</w:t>
      </w:r>
    </w:p>
    <w:p w14:paraId="66658AE5" w14:textId="09343F75" w:rsidR="00267A07" w:rsidRDefault="00267A07" w:rsidP="0012570C">
      <w:pPr>
        <w:pStyle w:val="TEKST"/>
        <w:numPr>
          <w:ilvl w:val="0"/>
          <w:numId w:val="33"/>
        </w:numPr>
        <w:spacing w:after="0" w:line="240" w:lineRule="auto"/>
      </w:pPr>
      <w:r>
        <w:t>parcela J s površino 285 m2,</w:t>
      </w:r>
    </w:p>
    <w:p w14:paraId="608E6980" w14:textId="34732EF1" w:rsidR="00267A07" w:rsidRDefault="00267A07" w:rsidP="0012570C">
      <w:pPr>
        <w:pStyle w:val="TEKST"/>
        <w:numPr>
          <w:ilvl w:val="0"/>
          <w:numId w:val="33"/>
        </w:numPr>
        <w:spacing w:after="0" w:line="240" w:lineRule="auto"/>
      </w:pPr>
      <w:r>
        <w:t>parcela K s površino 3.163 m2,</w:t>
      </w:r>
    </w:p>
    <w:p w14:paraId="52724C6F" w14:textId="41DC994F" w:rsidR="00267A07" w:rsidRDefault="00267A07" w:rsidP="0012570C">
      <w:pPr>
        <w:pStyle w:val="TEKST"/>
        <w:numPr>
          <w:ilvl w:val="0"/>
          <w:numId w:val="33"/>
        </w:numPr>
        <w:spacing w:after="0" w:line="240" w:lineRule="auto"/>
      </w:pPr>
      <w:r>
        <w:t>parcela L s površino 1.751 m2,</w:t>
      </w:r>
    </w:p>
    <w:p w14:paraId="05EB1E9C" w14:textId="46F249A9" w:rsidR="00267A07" w:rsidRDefault="00267A07" w:rsidP="0012570C">
      <w:pPr>
        <w:pStyle w:val="TEKST"/>
        <w:numPr>
          <w:ilvl w:val="0"/>
          <w:numId w:val="33"/>
        </w:numPr>
        <w:spacing w:after="0" w:line="240" w:lineRule="auto"/>
      </w:pPr>
      <w:r>
        <w:lastRenderedPageBreak/>
        <w:t xml:space="preserve">parcela M s površino 1.462 m2, </w:t>
      </w:r>
    </w:p>
    <w:p w14:paraId="280209CF" w14:textId="5800A9B1" w:rsidR="00267A07" w:rsidRDefault="00267A07" w:rsidP="0012570C">
      <w:pPr>
        <w:pStyle w:val="TEKST"/>
        <w:numPr>
          <w:ilvl w:val="0"/>
          <w:numId w:val="33"/>
        </w:numPr>
        <w:spacing w:after="0" w:line="240" w:lineRule="auto"/>
      </w:pPr>
      <w:r>
        <w:t>parcela M s površino 1.383 m2,</w:t>
      </w:r>
    </w:p>
    <w:p w14:paraId="713F1A72" w14:textId="2C7AC837" w:rsidR="00267A07" w:rsidRDefault="00267A07" w:rsidP="0012570C">
      <w:pPr>
        <w:pStyle w:val="TEKST"/>
        <w:numPr>
          <w:ilvl w:val="0"/>
          <w:numId w:val="33"/>
        </w:numPr>
        <w:spacing w:after="0" w:line="240" w:lineRule="auto"/>
      </w:pPr>
      <w:r>
        <w:t>parcela O s površino 812 m2,</w:t>
      </w:r>
    </w:p>
    <w:p w14:paraId="1CE675DC" w14:textId="7D5FA272" w:rsidR="00267A07" w:rsidRDefault="00267A07" w:rsidP="0012570C">
      <w:pPr>
        <w:pStyle w:val="TEKST"/>
        <w:numPr>
          <w:ilvl w:val="0"/>
          <w:numId w:val="33"/>
        </w:numPr>
        <w:spacing w:after="0" w:line="240" w:lineRule="auto"/>
      </w:pPr>
      <w:r>
        <w:t>parcela P s površino 3.722 m2,</w:t>
      </w:r>
    </w:p>
    <w:p w14:paraId="504448DF" w14:textId="58E7DFA8" w:rsidR="00267A07" w:rsidRDefault="00267A07" w:rsidP="0012570C">
      <w:pPr>
        <w:pStyle w:val="TEKST"/>
        <w:numPr>
          <w:ilvl w:val="0"/>
          <w:numId w:val="33"/>
        </w:numPr>
        <w:spacing w:after="0" w:line="240" w:lineRule="auto"/>
      </w:pPr>
      <w:r>
        <w:t>parcela R s površino 2.242 m2,</w:t>
      </w:r>
    </w:p>
    <w:p w14:paraId="66AC6595" w14:textId="6B321C36" w:rsidR="00267A07" w:rsidRDefault="00267A07" w:rsidP="0012570C">
      <w:pPr>
        <w:pStyle w:val="TEKST"/>
        <w:numPr>
          <w:ilvl w:val="0"/>
          <w:numId w:val="33"/>
        </w:numPr>
        <w:spacing w:after="0" w:line="240" w:lineRule="auto"/>
      </w:pPr>
      <w:r>
        <w:t xml:space="preserve">parcela S </w:t>
      </w:r>
      <w:r w:rsidR="00E76EC1">
        <w:t>z</w:t>
      </w:r>
      <w:r>
        <w:t xml:space="preserve"> površino 176 m2,</w:t>
      </w:r>
    </w:p>
    <w:p w14:paraId="7EC1E569" w14:textId="7C28FAF5" w:rsidR="00267A07" w:rsidRDefault="00267A07" w:rsidP="0012570C">
      <w:pPr>
        <w:pStyle w:val="TEKST"/>
        <w:numPr>
          <w:ilvl w:val="0"/>
          <w:numId w:val="33"/>
        </w:numPr>
        <w:spacing w:after="0" w:line="240" w:lineRule="auto"/>
      </w:pPr>
      <w:r>
        <w:t>parcela T s površino 1.521 m2,</w:t>
      </w:r>
    </w:p>
    <w:p w14:paraId="6F8AD6A4" w14:textId="4B307247" w:rsidR="00267A07" w:rsidRPr="00267A07" w:rsidRDefault="00267A07" w:rsidP="0012570C">
      <w:pPr>
        <w:pStyle w:val="TEKST"/>
        <w:numPr>
          <w:ilvl w:val="0"/>
          <w:numId w:val="33"/>
        </w:numPr>
        <w:spacing w:after="0" w:line="240" w:lineRule="auto"/>
      </w:pPr>
      <w:r w:rsidRPr="00267A07">
        <w:t>parcela U s površino 423 m2.</w:t>
      </w:r>
    </w:p>
    <w:p w14:paraId="17C8D14F" w14:textId="77777777" w:rsidR="00267A07" w:rsidRPr="00267A07" w:rsidRDefault="00267A07" w:rsidP="00267A07">
      <w:pPr>
        <w:pStyle w:val="TEKST"/>
        <w:spacing w:after="0" w:line="240" w:lineRule="auto"/>
        <w:ind w:left="360"/>
      </w:pPr>
    </w:p>
    <w:p w14:paraId="51EFB7FA" w14:textId="3C04A3D2" w:rsidR="0096336A" w:rsidRPr="00267A07" w:rsidRDefault="00267A07" w:rsidP="00267A07">
      <w:pPr>
        <w:pStyle w:val="TEKST"/>
        <w:spacing w:line="240" w:lineRule="auto"/>
        <w:rPr>
          <w:iCs/>
        </w:rPr>
      </w:pPr>
      <w:r w:rsidRPr="00267A07">
        <w:t>Parcelacijo znotraj zazidalnih sklopov se lahko prilagaja potrebam posameznih investitorjev. Možne so poljubne delitve ali združevanja zemljišč za gradnjo načrtovanih objektov</w:t>
      </w:r>
      <w:r w:rsidRPr="00267A07">
        <w:rPr>
          <w:iCs/>
        </w:rPr>
        <w:t>.</w:t>
      </w:r>
    </w:p>
    <w:p w14:paraId="58ADFAD5" w14:textId="304F9B3F" w:rsidR="00622550" w:rsidRPr="00267A07" w:rsidRDefault="00267A07" w:rsidP="00267A07">
      <w:pPr>
        <w:pStyle w:val="11NASLOV"/>
      </w:pPr>
      <w:bookmarkStart w:id="81" w:name="_Toc25176875"/>
      <w:r w:rsidRPr="00267A07">
        <w:t>Pogoji in usmeritve glede oblikovanja objektov</w:t>
      </w:r>
      <w:bookmarkEnd w:id="81"/>
    </w:p>
    <w:p w14:paraId="0AD9414C" w14:textId="22A87388" w:rsidR="00267A07" w:rsidRDefault="00267A07" w:rsidP="00267A07">
      <w:pPr>
        <w:spacing w:after="0" w:line="240" w:lineRule="auto"/>
        <w:jc w:val="both"/>
      </w:pPr>
      <w:r>
        <w:t>Oblikovanje objektov naj upošteva sodobne arhitekturne trende in naj odraža tipologijo objektov.</w:t>
      </w:r>
      <w:r w:rsidR="00E57A97">
        <w:t xml:space="preserve"> </w:t>
      </w:r>
      <w:r>
        <w:t>Tlorisni</w:t>
      </w:r>
      <w:r w:rsidR="00E57A97">
        <w:t xml:space="preserve"> </w:t>
      </w:r>
      <w:r>
        <w:t>gabariti</w:t>
      </w:r>
      <w:r w:rsidR="00E57A97">
        <w:t xml:space="preserve"> </w:t>
      </w:r>
      <w:r>
        <w:t>objektov</w:t>
      </w:r>
      <w:r w:rsidR="00E57A97">
        <w:t xml:space="preserve"> </w:t>
      </w:r>
      <w:r>
        <w:t>sledijo</w:t>
      </w:r>
      <w:r w:rsidR="00E57A97">
        <w:t xml:space="preserve"> </w:t>
      </w:r>
      <w:r>
        <w:t>osnovni</w:t>
      </w:r>
      <w:r w:rsidR="00E57A97">
        <w:t xml:space="preserve"> </w:t>
      </w:r>
      <w:r>
        <w:t>ortogonalni</w:t>
      </w:r>
      <w:r w:rsidR="00E57A97">
        <w:t xml:space="preserve"> </w:t>
      </w:r>
      <w:r>
        <w:t>mreži,</w:t>
      </w:r>
      <w:r w:rsidR="00E57A97">
        <w:t xml:space="preserve"> </w:t>
      </w:r>
      <w:r>
        <w:t>so</w:t>
      </w:r>
      <w:r w:rsidR="00E57A97">
        <w:t xml:space="preserve"> </w:t>
      </w:r>
      <w:r>
        <w:t>enostavni</w:t>
      </w:r>
      <w:r w:rsidR="00E57A97">
        <w:t xml:space="preserve"> </w:t>
      </w:r>
      <w:r>
        <w:t>in</w:t>
      </w:r>
      <w:r w:rsidR="00E57A97">
        <w:t xml:space="preserve"> </w:t>
      </w:r>
      <w:r>
        <w:t>malo členjeni. Možne so členitve tlorisa z zamiki znotraj maksimalnih gradbenih linij ter regulacijskih linij združevanja območij in dopustnih toleranc. Na bolj izpostavljenih območjih ob podaljšku Industrijske ceste in ob vstopnih točkah v novo cono se umesti arhitekturno ambicioznejše in bolj kakovostno zasnovane objekte kot poudarke v novi urbani strukturi, ki pa se morajo kljub temu vključevati v dani prostorski kontekst.</w:t>
      </w:r>
    </w:p>
    <w:p w14:paraId="4BAAC252" w14:textId="77777777" w:rsidR="00267A07" w:rsidRDefault="00267A07" w:rsidP="00267A07">
      <w:pPr>
        <w:spacing w:after="0" w:line="240" w:lineRule="auto"/>
        <w:jc w:val="both"/>
      </w:pPr>
    </w:p>
    <w:p w14:paraId="7C505E1A" w14:textId="687CC75F" w:rsidR="00F402D2" w:rsidRPr="002D2F7B" w:rsidRDefault="00267A07" w:rsidP="00267A07">
      <w:pPr>
        <w:spacing w:after="0" w:line="240" w:lineRule="auto"/>
        <w:jc w:val="both"/>
        <w:rPr>
          <w:highlight w:val="yellow"/>
        </w:rPr>
      </w:pPr>
      <w:r>
        <w:t>Konstrukcijska zasnova objektov je svobodna. Kota pritličja mora biti skladna z ureditveno koto posameznega zazidalnega sklopa in dostopnih cest, določena v grafičnem delu OPPN. Pri fasadnem oblikovanju naj se uporabijo kakovostni materiali in detajli. Strehe objektov so ravne v blagem naklonu in iz lahkih materialov. Oblikovanje streh in smeri slemen streh znotraj posameznega zazidalnega sklopa morajo biti medsebojno usklajeni. Spremljajoči objekti morajo biti oblikovno, pri izboru materialov in barv usklajeni z osnovnimi objekti na parceli.</w:t>
      </w:r>
    </w:p>
    <w:p w14:paraId="584F4604" w14:textId="7DAF3E95" w:rsidR="00622550" w:rsidRPr="00267A07" w:rsidRDefault="00267A07" w:rsidP="00267A07">
      <w:pPr>
        <w:pStyle w:val="11NASLOV"/>
      </w:pPr>
      <w:bookmarkStart w:id="82" w:name="_Toc25176876"/>
      <w:r w:rsidRPr="00267A07">
        <w:t>Etapnost izvedbe</w:t>
      </w:r>
      <w:bookmarkEnd w:id="82"/>
    </w:p>
    <w:p w14:paraId="3A2DEFAC" w14:textId="612DCCA3" w:rsidR="00622550" w:rsidRPr="00267A07" w:rsidRDefault="00267A07" w:rsidP="003C545A">
      <w:pPr>
        <w:pStyle w:val="TEKST"/>
        <w:spacing w:after="0" w:line="240" w:lineRule="auto"/>
      </w:pPr>
      <w:r w:rsidRPr="00267A07">
        <w:t>Ureditve, načrtovane s tem OPPN, se lahko izvedejo v več etapah. Vsaka etapa mora tvoriti zaključen prostorski del, ki lahko samostojno funkcionira. V prvi etapi je predvidena višinska regulacija terena, gradnja prometne, komunalne in energetske infrastrukture. V ostalih etapah so predvidene ostale prostorske ureditve območja OPPN.</w:t>
      </w:r>
    </w:p>
    <w:p w14:paraId="18ACA368" w14:textId="66664D45" w:rsidR="00F402D2" w:rsidRPr="00267A07" w:rsidRDefault="00267A07" w:rsidP="00267A07">
      <w:pPr>
        <w:pStyle w:val="11NASLOV"/>
      </w:pPr>
      <w:bookmarkStart w:id="83" w:name="_Toc25176877"/>
      <w:r w:rsidRPr="00267A07">
        <w:t>Dopustna odstopanja</w:t>
      </w:r>
      <w:bookmarkEnd w:id="83"/>
    </w:p>
    <w:p w14:paraId="18B1E715" w14:textId="2DB9622A" w:rsidR="00660C2B" w:rsidRPr="002D2F7B" w:rsidRDefault="00267A07" w:rsidP="003C545A">
      <w:pPr>
        <w:spacing w:after="0" w:line="240" w:lineRule="auto"/>
        <w:jc w:val="both"/>
        <w:rPr>
          <w:spacing w:val="-1"/>
          <w:highlight w:val="yellow"/>
        </w:rPr>
      </w:pPr>
      <w:r w:rsidRPr="00267A07">
        <w:rPr>
          <w:spacing w:val="-1"/>
        </w:rPr>
        <w:t>Dopustna</w:t>
      </w:r>
      <w:r w:rsidR="00E57A97">
        <w:rPr>
          <w:spacing w:val="-1"/>
        </w:rPr>
        <w:t xml:space="preserve"> </w:t>
      </w:r>
      <w:r w:rsidRPr="00267A07">
        <w:rPr>
          <w:spacing w:val="-1"/>
        </w:rPr>
        <w:t>so</w:t>
      </w:r>
      <w:r w:rsidR="00E57A97">
        <w:rPr>
          <w:spacing w:val="-1"/>
        </w:rPr>
        <w:t xml:space="preserve"> </w:t>
      </w:r>
      <w:r w:rsidRPr="00267A07">
        <w:rPr>
          <w:spacing w:val="-1"/>
        </w:rPr>
        <w:t>odstopanja</w:t>
      </w:r>
      <w:r w:rsidR="00E57A97">
        <w:rPr>
          <w:spacing w:val="-1"/>
        </w:rPr>
        <w:t xml:space="preserve"> </w:t>
      </w:r>
      <w:r w:rsidRPr="00267A07">
        <w:rPr>
          <w:spacing w:val="-1"/>
        </w:rPr>
        <w:t>±</w:t>
      </w:r>
      <w:r w:rsidR="00E57A97">
        <w:rPr>
          <w:spacing w:val="-1"/>
        </w:rPr>
        <w:t xml:space="preserve"> </w:t>
      </w:r>
      <w:r w:rsidRPr="00267A07">
        <w:rPr>
          <w:spacing w:val="-1"/>
        </w:rPr>
        <w:t>0,5</w:t>
      </w:r>
      <w:r w:rsidR="00E57A97">
        <w:rPr>
          <w:spacing w:val="-1"/>
        </w:rPr>
        <w:t xml:space="preserve"> </w:t>
      </w:r>
      <w:r w:rsidRPr="00267A07">
        <w:rPr>
          <w:spacing w:val="-1"/>
        </w:rPr>
        <w:t>m</w:t>
      </w:r>
      <w:r w:rsidR="00E57A97">
        <w:rPr>
          <w:spacing w:val="-1"/>
        </w:rPr>
        <w:t xml:space="preserve"> </w:t>
      </w:r>
      <w:r w:rsidRPr="00267A07">
        <w:rPr>
          <w:spacing w:val="-1"/>
        </w:rPr>
        <w:t>pri</w:t>
      </w:r>
      <w:r w:rsidR="00E57A97">
        <w:rPr>
          <w:spacing w:val="-1"/>
        </w:rPr>
        <w:t xml:space="preserve"> </w:t>
      </w:r>
      <w:r w:rsidRPr="00267A07">
        <w:rPr>
          <w:spacing w:val="-1"/>
        </w:rPr>
        <w:t>višinski</w:t>
      </w:r>
      <w:r w:rsidR="00E57A97">
        <w:rPr>
          <w:spacing w:val="-1"/>
        </w:rPr>
        <w:t xml:space="preserve"> </w:t>
      </w:r>
      <w:r w:rsidRPr="00267A07">
        <w:rPr>
          <w:spacing w:val="-1"/>
        </w:rPr>
        <w:t>regulaciji</w:t>
      </w:r>
      <w:r w:rsidR="00E57A97">
        <w:rPr>
          <w:spacing w:val="-1"/>
        </w:rPr>
        <w:t xml:space="preserve"> </w:t>
      </w:r>
      <w:r w:rsidRPr="00267A07">
        <w:rPr>
          <w:spacing w:val="-1"/>
        </w:rPr>
        <w:t>terena,</w:t>
      </w:r>
      <w:r w:rsidR="00E57A97">
        <w:rPr>
          <w:spacing w:val="-1"/>
        </w:rPr>
        <w:t xml:space="preserve"> </w:t>
      </w:r>
      <w:r w:rsidRPr="00267A07">
        <w:rPr>
          <w:spacing w:val="-1"/>
        </w:rPr>
        <w:t>če</w:t>
      </w:r>
      <w:r w:rsidR="00E57A97">
        <w:rPr>
          <w:spacing w:val="-1"/>
        </w:rPr>
        <w:t xml:space="preserve"> </w:t>
      </w:r>
      <w:r w:rsidRPr="00267A07">
        <w:rPr>
          <w:spacing w:val="-1"/>
        </w:rPr>
        <w:t>to</w:t>
      </w:r>
      <w:r w:rsidR="00E57A97">
        <w:rPr>
          <w:spacing w:val="-1"/>
        </w:rPr>
        <w:t xml:space="preserve"> </w:t>
      </w:r>
      <w:r w:rsidRPr="00267A07">
        <w:rPr>
          <w:spacing w:val="-1"/>
        </w:rPr>
        <w:t xml:space="preserve">pogojujejo </w:t>
      </w:r>
      <w:proofErr w:type="spellStart"/>
      <w:r w:rsidRPr="00267A07">
        <w:rPr>
          <w:spacing w:val="-1"/>
        </w:rPr>
        <w:t>mikrolokacijski</w:t>
      </w:r>
      <w:proofErr w:type="spellEnd"/>
      <w:r w:rsidRPr="00267A07">
        <w:rPr>
          <w:spacing w:val="-1"/>
        </w:rPr>
        <w:t xml:space="preserve"> pogoji ali zasnova objekta in zunanje ureditve posameznega zazidalnega sklopa ob upoštevanju ohranjanja enake stopnje varnosti pred poplavami, neoviranem navezovanju na prometno mrežo in ostala omrežja gospodarske javne infrastrukture. Dopustni so premiki tras komunalnih vodov in naprav ter prometnih ureditev, če gre za prilagajanje</w:t>
      </w:r>
      <w:r w:rsidR="00E57A97">
        <w:rPr>
          <w:spacing w:val="-1"/>
        </w:rPr>
        <w:t xml:space="preserve"> </w:t>
      </w:r>
      <w:r w:rsidRPr="00267A07">
        <w:rPr>
          <w:spacing w:val="-1"/>
        </w:rPr>
        <w:t>stanju</w:t>
      </w:r>
      <w:r w:rsidR="00E57A97">
        <w:rPr>
          <w:spacing w:val="-1"/>
        </w:rPr>
        <w:t xml:space="preserve"> </w:t>
      </w:r>
      <w:r w:rsidRPr="00267A07">
        <w:rPr>
          <w:spacing w:val="-1"/>
        </w:rPr>
        <w:t>na</w:t>
      </w:r>
      <w:r w:rsidR="00E57A97">
        <w:rPr>
          <w:spacing w:val="-1"/>
        </w:rPr>
        <w:t xml:space="preserve"> </w:t>
      </w:r>
      <w:r w:rsidRPr="00267A07">
        <w:rPr>
          <w:spacing w:val="-1"/>
        </w:rPr>
        <w:t>terenu,</w:t>
      </w:r>
      <w:r w:rsidR="00E57A97">
        <w:rPr>
          <w:spacing w:val="-1"/>
        </w:rPr>
        <w:t xml:space="preserve"> </w:t>
      </w:r>
      <w:r w:rsidRPr="00267A07">
        <w:rPr>
          <w:spacing w:val="-1"/>
        </w:rPr>
        <w:t>izboljšave</w:t>
      </w:r>
      <w:r w:rsidR="00E57A97">
        <w:rPr>
          <w:spacing w:val="-1"/>
        </w:rPr>
        <w:t xml:space="preserve"> </w:t>
      </w:r>
      <w:r w:rsidRPr="00267A07">
        <w:rPr>
          <w:spacing w:val="-1"/>
        </w:rPr>
        <w:t>tehničnih,</w:t>
      </w:r>
      <w:r w:rsidR="00E57A97">
        <w:rPr>
          <w:spacing w:val="-1"/>
        </w:rPr>
        <w:t xml:space="preserve"> </w:t>
      </w:r>
      <w:r w:rsidRPr="00267A07">
        <w:rPr>
          <w:spacing w:val="-1"/>
        </w:rPr>
        <w:t>funkcionalnih</w:t>
      </w:r>
      <w:r w:rsidR="00E57A97">
        <w:rPr>
          <w:spacing w:val="-1"/>
        </w:rPr>
        <w:t xml:space="preserve"> </w:t>
      </w:r>
      <w:r w:rsidRPr="00267A07">
        <w:rPr>
          <w:spacing w:val="-1"/>
        </w:rPr>
        <w:t>ali</w:t>
      </w:r>
      <w:r w:rsidR="00E57A97">
        <w:rPr>
          <w:spacing w:val="-1"/>
        </w:rPr>
        <w:t xml:space="preserve"> </w:t>
      </w:r>
      <w:r w:rsidRPr="00267A07">
        <w:rPr>
          <w:spacing w:val="-1"/>
        </w:rPr>
        <w:t>oblikovalskih</w:t>
      </w:r>
      <w:r w:rsidR="00E57A97">
        <w:rPr>
          <w:spacing w:val="-1"/>
        </w:rPr>
        <w:t xml:space="preserve"> </w:t>
      </w:r>
      <w:r w:rsidRPr="00267A07">
        <w:rPr>
          <w:spacing w:val="-1"/>
        </w:rPr>
        <w:t>rešitev</w:t>
      </w:r>
      <w:r w:rsidR="00E57A97">
        <w:rPr>
          <w:spacing w:val="-1"/>
        </w:rPr>
        <w:t xml:space="preserve"> </w:t>
      </w:r>
      <w:r w:rsidRPr="00267A07">
        <w:rPr>
          <w:spacing w:val="-1"/>
        </w:rPr>
        <w:t xml:space="preserve">ob pogoju, da se ne poslabšajo prostorski in </w:t>
      </w:r>
      <w:proofErr w:type="spellStart"/>
      <w:r w:rsidRPr="00267A07">
        <w:rPr>
          <w:spacing w:val="-1"/>
        </w:rPr>
        <w:t>okoljski</w:t>
      </w:r>
      <w:proofErr w:type="spellEnd"/>
      <w:r w:rsidRPr="00267A07">
        <w:rPr>
          <w:spacing w:val="-1"/>
        </w:rPr>
        <w:t xml:space="preserve"> pogoji za druge ureditve, in ob upoštevanju veljavnih predpisov. Pod enakimi pogoji je za izboljšanje opremljenosti območja možno izvesti dodatna podzemna omrežja in naprave. Dopustna so odstopanja umestitve priključevanj na Industrijsko cesto za območji A in B, glede na 23. člen odloka.</w:t>
      </w:r>
    </w:p>
    <w:p w14:paraId="001E8AB9" w14:textId="77777777" w:rsidR="00D81D47" w:rsidRPr="002D2F7B" w:rsidRDefault="00D81D47" w:rsidP="003C545A">
      <w:pPr>
        <w:spacing w:after="160" w:line="240" w:lineRule="auto"/>
        <w:rPr>
          <w:rFonts w:eastAsiaTheme="majorEastAsia"/>
          <w:b/>
          <w:bCs/>
          <w:caps/>
          <w:color w:val="7FA05B"/>
          <w:sz w:val="28"/>
          <w:szCs w:val="28"/>
          <w:highlight w:val="yellow"/>
        </w:rPr>
      </w:pPr>
      <w:r w:rsidRPr="002D2F7B">
        <w:rPr>
          <w:highlight w:val="yellow"/>
        </w:rPr>
        <w:br w:type="page"/>
      </w:r>
    </w:p>
    <w:p w14:paraId="2A9A9430" w14:textId="0F85190C" w:rsidR="00C81121" w:rsidRPr="00267A07" w:rsidRDefault="00C81121" w:rsidP="003C545A">
      <w:pPr>
        <w:pStyle w:val="1NASLOV"/>
        <w:spacing w:line="240" w:lineRule="auto"/>
        <w:ind w:right="-4"/>
      </w:pPr>
      <w:bookmarkStart w:id="84" w:name="_Toc25176878"/>
      <w:r w:rsidRPr="00267A07">
        <w:lastRenderedPageBreak/>
        <w:t>Seznam upoštevanih veljavnih prostorskih izvedbenih aktov, strokovnih podlag in druge dokumentacije</w:t>
      </w:r>
      <w:bookmarkEnd w:id="84"/>
    </w:p>
    <w:p w14:paraId="29160746" w14:textId="78A82991" w:rsidR="00C81121" w:rsidRPr="00267A07" w:rsidRDefault="00C81121" w:rsidP="003C545A">
      <w:pPr>
        <w:pStyle w:val="11NASLOV"/>
        <w:spacing w:line="240" w:lineRule="auto"/>
      </w:pPr>
      <w:bookmarkStart w:id="85" w:name="_Toc25176879"/>
      <w:r w:rsidRPr="00267A07">
        <w:t>Seznam upoštevanih veljavnih prostorskih izvedbenih aktov</w:t>
      </w:r>
      <w:bookmarkEnd w:id="85"/>
    </w:p>
    <w:p w14:paraId="15E50C5F" w14:textId="2486A9EF" w:rsidR="00D81D47" w:rsidRPr="00267A07" w:rsidRDefault="00267A07" w:rsidP="00267A07">
      <w:pPr>
        <w:pStyle w:val="TEKST"/>
        <w:numPr>
          <w:ilvl w:val="0"/>
          <w:numId w:val="18"/>
        </w:numPr>
        <w:spacing w:after="0" w:line="240" w:lineRule="auto"/>
        <w:ind w:right="0"/>
      </w:pPr>
      <w:r w:rsidRPr="00267A07">
        <w:t>Družbeni plan občine Izola za obdobje 1986-1990 (Ur. objave št. 19/90 in 22/90, 19/95, 22/99, 13/95, 14/98, 9/99, 1/00 in 15/00, 18/03)</w:t>
      </w:r>
      <w:r w:rsidR="00D81D47" w:rsidRPr="00267A07">
        <w:t>,</w:t>
      </w:r>
    </w:p>
    <w:p w14:paraId="25208DAD" w14:textId="27ECD077" w:rsidR="00081B46" w:rsidRPr="0039463C" w:rsidRDefault="00267A07" w:rsidP="00267A07">
      <w:pPr>
        <w:pStyle w:val="Odstavekseznama"/>
        <w:numPr>
          <w:ilvl w:val="0"/>
          <w:numId w:val="18"/>
        </w:numPr>
        <w:rPr>
          <w:rFonts w:ascii="Segoe UI Semilight" w:eastAsiaTheme="minorHAnsi" w:hAnsi="Segoe UI Semilight" w:cs="Segoe UI Semilight"/>
          <w:color w:val="auto"/>
          <w:szCs w:val="26"/>
        </w:rPr>
      </w:pPr>
      <w:r w:rsidRPr="00267A07">
        <w:rPr>
          <w:rFonts w:ascii="Segoe UI Semilight" w:eastAsiaTheme="minorHAnsi" w:hAnsi="Segoe UI Semilight" w:cs="Segoe UI Semilight"/>
          <w:color w:val="auto"/>
          <w:szCs w:val="26"/>
        </w:rPr>
        <w:t>Odlok o občinskem podrobnem prostorskem načrtu za vzhodno območje industrijske cone v Izoli (Uradne objave Občine Izola, št.</w:t>
      </w:r>
      <w:r w:rsidR="00E57A97">
        <w:rPr>
          <w:rFonts w:ascii="Segoe UI Semilight" w:eastAsiaTheme="minorHAnsi" w:hAnsi="Segoe UI Semilight" w:cs="Segoe UI Semilight"/>
          <w:color w:val="auto"/>
          <w:szCs w:val="26"/>
        </w:rPr>
        <w:t xml:space="preserve"> </w:t>
      </w:r>
      <w:r w:rsidRPr="00267A07">
        <w:rPr>
          <w:rFonts w:ascii="Segoe UI Semilight" w:eastAsiaTheme="minorHAnsi" w:hAnsi="Segoe UI Semilight" w:cs="Segoe UI Semilight"/>
          <w:color w:val="auto"/>
          <w:szCs w:val="26"/>
        </w:rPr>
        <w:t>17/12)</w:t>
      </w:r>
      <w:r w:rsidR="0039463C">
        <w:t>,</w:t>
      </w:r>
    </w:p>
    <w:p w14:paraId="22F9F76E" w14:textId="60BCF213" w:rsidR="0039463C" w:rsidRPr="0039463C" w:rsidRDefault="0039463C" w:rsidP="00B56271">
      <w:pPr>
        <w:pStyle w:val="Odstavekseznama"/>
        <w:numPr>
          <w:ilvl w:val="0"/>
          <w:numId w:val="18"/>
        </w:numPr>
        <w:rPr>
          <w:rFonts w:ascii="Segoe UI Semilight" w:eastAsiaTheme="minorHAnsi" w:hAnsi="Segoe UI Semilight" w:cs="Segoe UI Semilight"/>
          <w:color w:val="auto"/>
          <w:szCs w:val="26"/>
        </w:rPr>
      </w:pPr>
      <w:r>
        <w:rPr>
          <w:rFonts w:ascii="Segoe UI Semilight" w:eastAsiaTheme="minorHAnsi" w:hAnsi="Segoe UI Semilight" w:cs="Segoe UI Semilight"/>
          <w:color w:val="auto"/>
          <w:szCs w:val="26"/>
        </w:rPr>
        <w:t xml:space="preserve">Sklep </w:t>
      </w:r>
      <w:r w:rsidRPr="0039463C">
        <w:rPr>
          <w:rFonts w:ascii="Segoe UI Semilight" w:eastAsiaTheme="minorHAnsi" w:hAnsi="Segoe UI Semilight" w:cs="Segoe UI Semilight"/>
          <w:color w:val="auto"/>
          <w:szCs w:val="26"/>
        </w:rPr>
        <w:t>o potrditvi lokacijske preveritve – individualno odstopanje od prostorskih izvedbenih pogojev na</w:t>
      </w:r>
      <w:r>
        <w:rPr>
          <w:rFonts w:ascii="Segoe UI Semilight" w:eastAsiaTheme="minorHAnsi" w:hAnsi="Segoe UI Semilight" w:cs="Segoe UI Semilight"/>
          <w:color w:val="auto"/>
          <w:szCs w:val="26"/>
        </w:rPr>
        <w:t xml:space="preserve"> </w:t>
      </w:r>
      <w:r w:rsidRPr="0039463C">
        <w:rPr>
          <w:rFonts w:ascii="Segoe UI Semilight" w:eastAsiaTheme="minorHAnsi" w:hAnsi="Segoe UI Semilight" w:cs="Segoe UI Semilight"/>
          <w:color w:val="auto"/>
          <w:szCs w:val="26"/>
        </w:rPr>
        <w:t>območju OPPN CMI vzhod, območje A1</w:t>
      </w:r>
      <w:r>
        <w:rPr>
          <w:rFonts w:ascii="Segoe UI Semilight" w:eastAsiaTheme="minorHAnsi" w:hAnsi="Segoe UI Semilight" w:cs="Segoe UI Semilight"/>
          <w:color w:val="auto"/>
          <w:szCs w:val="26"/>
        </w:rPr>
        <w:t xml:space="preserve"> </w:t>
      </w:r>
      <w:r w:rsidRPr="00267A07">
        <w:rPr>
          <w:rFonts w:ascii="Segoe UI Semilight" w:eastAsiaTheme="minorHAnsi" w:hAnsi="Segoe UI Semilight" w:cs="Segoe UI Semilight"/>
          <w:color w:val="auto"/>
          <w:szCs w:val="26"/>
        </w:rPr>
        <w:t>(Ura</w:t>
      </w:r>
      <w:r>
        <w:rPr>
          <w:rFonts w:ascii="Segoe UI Semilight" w:eastAsiaTheme="minorHAnsi" w:hAnsi="Segoe UI Semilight" w:cs="Segoe UI Semilight"/>
          <w:color w:val="auto"/>
          <w:szCs w:val="26"/>
        </w:rPr>
        <w:t>dne objave Občine Izola, št.</w:t>
      </w:r>
      <w:r w:rsidR="00E57A97">
        <w:rPr>
          <w:rFonts w:ascii="Segoe UI Semilight" w:eastAsiaTheme="minorHAnsi" w:hAnsi="Segoe UI Semilight" w:cs="Segoe UI Semilight"/>
          <w:color w:val="auto"/>
          <w:szCs w:val="26"/>
        </w:rPr>
        <w:t xml:space="preserve"> </w:t>
      </w:r>
      <w:r>
        <w:rPr>
          <w:rFonts w:ascii="Segoe UI Semilight" w:eastAsiaTheme="minorHAnsi" w:hAnsi="Segoe UI Semilight" w:cs="Segoe UI Semilight"/>
          <w:color w:val="auto"/>
          <w:szCs w:val="26"/>
        </w:rPr>
        <w:t>19</w:t>
      </w:r>
      <w:r w:rsidRPr="00267A07">
        <w:rPr>
          <w:rFonts w:ascii="Segoe UI Semilight" w:eastAsiaTheme="minorHAnsi" w:hAnsi="Segoe UI Semilight" w:cs="Segoe UI Semilight"/>
          <w:color w:val="auto"/>
          <w:szCs w:val="26"/>
        </w:rPr>
        <w:t>/</w:t>
      </w:r>
      <w:r>
        <w:rPr>
          <w:rFonts w:ascii="Segoe UI Semilight" w:eastAsiaTheme="minorHAnsi" w:hAnsi="Segoe UI Semilight" w:cs="Segoe UI Semilight"/>
          <w:color w:val="auto"/>
          <w:szCs w:val="26"/>
        </w:rPr>
        <w:t>19).</w:t>
      </w:r>
    </w:p>
    <w:p w14:paraId="0169ED3E" w14:textId="5996AE44" w:rsidR="00C81121" w:rsidRPr="00267A07" w:rsidRDefault="00C81121" w:rsidP="003C545A">
      <w:pPr>
        <w:pStyle w:val="11NASLOV"/>
        <w:spacing w:line="240" w:lineRule="auto"/>
      </w:pPr>
      <w:bookmarkStart w:id="86" w:name="_Toc25176880"/>
      <w:r w:rsidRPr="00267A07">
        <w:t>Seznam upoštevanih strokovnih podlag</w:t>
      </w:r>
      <w:bookmarkEnd w:id="86"/>
    </w:p>
    <w:p w14:paraId="48C663C3" w14:textId="4FC7DAAD" w:rsidR="00267A07" w:rsidRPr="00267A07" w:rsidRDefault="00267A07" w:rsidP="00267A07">
      <w:pPr>
        <w:pStyle w:val="TEKST"/>
        <w:numPr>
          <w:ilvl w:val="0"/>
          <w:numId w:val="18"/>
        </w:numPr>
        <w:spacing w:after="0" w:line="240" w:lineRule="auto"/>
      </w:pPr>
      <w:r w:rsidRPr="00267A07">
        <w:t>OPPN za vzhodno območje industrijske cone v Izoli (</w:t>
      </w:r>
      <w:proofErr w:type="spellStart"/>
      <w:r w:rsidRPr="00267A07">
        <w:t>Investbiro</w:t>
      </w:r>
      <w:proofErr w:type="spellEnd"/>
      <w:r w:rsidRPr="00267A07">
        <w:t xml:space="preserve"> Koper </w:t>
      </w:r>
      <w:proofErr w:type="spellStart"/>
      <w:r w:rsidRPr="00267A07">
        <w:t>d.d</w:t>
      </w:r>
      <w:proofErr w:type="spellEnd"/>
      <w:r w:rsidRPr="00267A07">
        <w:t>., pod številko projekta 1089-1, september 2011),</w:t>
      </w:r>
    </w:p>
    <w:p w14:paraId="7DEE07E1" w14:textId="411D0DBE" w:rsidR="00267A07" w:rsidRPr="00267A07" w:rsidRDefault="00267A07" w:rsidP="00267A07">
      <w:pPr>
        <w:pStyle w:val="TEKST"/>
        <w:numPr>
          <w:ilvl w:val="0"/>
          <w:numId w:val="18"/>
        </w:numPr>
        <w:spacing w:after="0" w:line="240" w:lineRule="auto"/>
      </w:pPr>
      <w:r w:rsidRPr="00267A07">
        <w:t xml:space="preserve">Projektna dokumentacija PGD za objekt CMI-VZHOD-Komunalna infrastruktura (PROJEKT </w:t>
      </w:r>
      <w:proofErr w:type="spellStart"/>
      <w:r w:rsidRPr="00267A07">
        <w:t>d.d</w:t>
      </w:r>
      <w:proofErr w:type="spellEnd"/>
      <w:r w:rsidRPr="00267A07">
        <w:t>. NOVA GORICA, št. 13236, 2016),</w:t>
      </w:r>
    </w:p>
    <w:p w14:paraId="2FB12CFD" w14:textId="12A50546" w:rsidR="00267A07" w:rsidRPr="00267A07" w:rsidRDefault="00267A07" w:rsidP="00267A07">
      <w:pPr>
        <w:pStyle w:val="TEKST"/>
        <w:numPr>
          <w:ilvl w:val="0"/>
          <w:numId w:val="18"/>
        </w:numPr>
        <w:spacing w:after="0" w:line="240" w:lineRule="auto"/>
      </w:pPr>
      <w:r w:rsidRPr="00267A07">
        <w:t xml:space="preserve">Investicijski program za investicijo opremljanja come mestne industrije vzhod (AS-SVETOVANJE, </w:t>
      </w:r>
      <w:proofErr w:type="spellStart"/>
      <w:r w:rsidRPr="00267A07">
        <w:t>Anes</w:t>
      </w:r>
      <w:proofErr w:type="spellEnd"/>
      <w:r w:rsidRPr="00267A07">
        <w:t xml:space="preserve"> </w:t>
      </w:r>
      <w:proofErr w:type="spellStart"/>
      <w:r w:rsidRPr="00267A07">
        <w:t>Durgutović</w:t>
      </w:r>
      <w:proofErr w:type="spellEnd"/>
      <w:r w:rsidRPr="00267A07">
        <w:t xml:space="preserve"> </w:t>
      </w:r>
      <w:proofErr w:type="spellStart"/>
      <w:r w:rsidRPr="00267A07">
        <w:t>s.p</w:t>
      </w:r>
      <w:proofErr w:type="spellEnd"/>
      <w:r w:rsidRPr="00267A07">
        <w:t xml:space="preserve">., </w:t>
      </w:r>
      <w:proofErr w:type="spellStart"/>
      <w:r w:rsidRPr="00267A07">
        <w:t>ozn</w:t>
      </w:r>
      <w:proofErr w:type="spellEnd"/>
      <w:r w:rsidRPr="00267A07">
        <w:t>. 084-2016, julij 2016),</w:t>
      </w:r>
    </w:p>
    <w:p w14:paraId="3B17AF44" w14:textId="5FC7FA56" w:rsidR="00267A07" w:rsidRPr="00267A07" w:rsidRDefault="00267A07" w:rsidP="00267A07">
      <w:pPr>
        <w:pStyle w:val="TEKST"/>
        <w:numPr>
          <w:ilvl w:val="0"/>
          <w:numId w:val="18"/>
        </w:numPr>
        <w:spacing w:after="0" w:line="240" w:lineRule="auto"/>
      </w:pPr>
      <w:r w:rsidRPr="00267A07">
        <w:t xml:space="preserve">Investicijski program za investicijo opremljanja come mestne industrije vzhod (AS-SVETOVANJE, </w:t>
      </w:r>
      <w:proofErr w:type="spellStart"/>
      <w:r w:rsidRPr="00267A07">
        <w:t>Anes</w:t>
      </w:r>
      <w:proofErr w:type="spellEnd"/>
      <w:r w:rsidRPr="00267A07">
        <w:t xml:space="preserve"> </w:t>
      </w:r>
      <w:proofErr w:type="spellStart"/>
      <w:r w:rsidRPr="00267A07">
        <w:t>Durgutović</w:t>
      </w:r>
      <w:proofErr w:type="spellEnd"/>
      <w:r w:rsidRPr="00267A07">
        <w:t xml:space="preserve"> </w:t>
      </w:r>
      <w:proofErr w:type="spellStart"/>
      <w:r w:rsidRPr="00267A07">
        <w:t>s.p</w:t>
      </w:r>
      <w:proofErr w:type="spellEnd"/>
      <w:r w:rsidRPr="00267A07">
        <w:t xml:space="preserve">., </w:t>
      </w:r>
      <w:proofErr w:type="spellStart"/>
      <w:r w:rsidRPr="00267A07">
        <w:t>ozn</w:t>
      </w:r>
      <w:proofErr w:type="spellEnd"/>
      <w:r w:rsidRPr="00267A07">
        <w:t>. 162-2018, november 2018, tehnični popravek - marec 2019),</w:t>
      </w:r>
    </w:p>
    <w:p w14:paraId="07AB4801" w14:textId="15DBA005" w:rsidR="00AA5F72" w:rsidRPr="00267A07" w:rsidRDefault="00267A07" w:rsidP="00267A07">
      <w:pPr>
        <w:pStyle w:val="TEKST"/>
        <w:numPr>
          <w:ilvl w:val="0"/>
          <w:numId w:val="18"/>
        </w:numPr>
        <w:spacing w:after="0" w:line="240" w:lineRule="auto"/>
      </w:pPr>
      <w:r w:rsidRPr="00267A07">
        <w:t xml:space="preserve">Investicijski program za investicijo opremljanja come mestne industrije vzhod »Tehnični popravki in uskladitve za I. fazo« (AS-SVETOVANJE, </w:t>
      </w:r>
      <w:proofErr w:type="spellStart"/>
      <w:r w:rsidRPr="00267A07">
        <w:t>Anes</w:t>
      </w:r>
      <w:proofErr w:type="spellEnd"/>
      <w:r w:rsidRPr="00267A07">
        <w:t xml:space="preserve"> </w:t>
      </w:r>
      <w:proofErr w:type="spellStart"/>
      <w:r w:rsidRPr="00267A07">
        <w:t>Durgutović</w:t>
      </w:r>
      <w:proofErr w:type="spellEnd"/>
      <w:r w:rsidRPr="00267A07">
        <w:t xml:space="preserve"> </w:t>
      </w:r>
      <w:proofErr w:type="spellStart"/>
      <w:r w:rsidRPr="00267A07">
        <w:t>s.p</w:t>
      </w:r>
      <w:proofErr w:type="spellEnd"/>
      <w:r w:rsidRPr="00267A07">
        <w:t xml:space="preserve">., </w:t>
      </w:r>
      <w:proofErr w:type="spellStart"/>
      <w:r w:rsidRPr="00267A07">
        <w:t>ozn</w:t>
      </w:r>
      <w:proofErr w:type="spellEnd"/>
      <w:r w:rsidRPr="00267A07">
        <w:t>. 162-2018, september 2019).</w:t>
      </w:r>
    </w:p>
    <w:p w14:paraId="04A85AD9" w14:textId="2A5D6A8D" w:rsidR="00C81121" w:rsidRPr="00267A07" w:rsidRDefault="00C81121" w:rsidP="003C545A">
      <w:pPr>
        <w:pStyle w:val="11NASLOV"/>
        <w:spacing w:line="240" w:lineRule="auto"/>
      </w:pPr>
      <w:bookmarkStart w:id="87" w:name="_Toc25176881"/>
      <w:r w:rsidRPr="00267A07">
        <w:t>Seznam druge upoštevane dokumentacije</w:t>
      </w:r>
      <w:bookmarkEnd w:id="87"/>
    </w:p>
    <w:p w14:paraId="5D725053" w14:textId="455E35EB" w:rsidR="00081B46" w:rsidRPr="00267A07" w:rsidRDefault="00267A07" w:rsidP="00267A07">
      <w:pPr>
        <w:pStyle w:val="Odstavekseznama"/>
        <w:numPr>
          <w:ilvl w:val="0"/>
          <w:numId w:val="18"/>
        </w:numPr>
        <w:rPr>
          <w:rFonts w:ascii="Segoe UI Semilight" w:eastAsiaTheme="minorHAnsi" w:hAnsi="Segoe UI Semilight" w:cs="Segoe UI Semilight"/>
          <w:color w:val="auto"/>
          <w:szCs w:val="26"/>
        </w:rPr>
      </w:pPr>
      <w:r w:rsidRPr="00267A07">
        <w:rPr>
          <w:rFonts w:ascii="Segoe UI Semilight" w:eastAsiaTheme="minorHAnsi" w:hAnsi="Segoe UI Semilight" w:cs="Segoe UI Semilight"/>
          <w:color w:val="auto"/>
          <w:szCs w:val="26"/>
        </w:rPr>
        <w:t xml:space="preserve">Odlok o programu opremljanja in merilih za odmero komunalnega prispevka za Občino Izola – </w:t>
      </w:r>
      <w:proofErr w:type="spellStart"/>
      <w:r w:rsidRPr="00267A07">
        <w:rPr>
          <w:rFonts w:ascii="Segoe UI Semilight" w:eastAsiaTheme="minorHAnsi" w:hAnsi="Segoe UI Semilight" w:cs="Segoe UI Semilight"/>
          <w:color w:val="auto"/>
          <w:szCs w:val="26"/>
        </w:rPr>
        <w:t>Comune</w:t>
      </w:r>
      <w:proofErr w:type="spellEnd"/>
      <w:r w:rsidRPr="00267A07">
        <w:rPr>
          <w:rFonts w:ascii="Segoe UI Semilight" w:eastAsiaTheme="minorHAnsi" w:hAnsi="Segoe UI Semilight" w:cs="Segoe UI Semilight"/>
          <w:color w:val="auto"/>
          <w:szCs w:val="26"/>
        </w:rPr>
        <w:t xml:space="preserve"> di </w:t>
      </w:r>
      <w:proofErr w:type="spellStart"/>
      <w:r w:rsidRPr="00267A07">
        <w:rPr>
          <w:rFonts w:ascii="Segoe UI Semilight" w:eastAsiaTheme="minorHAnsi" w:hAnsi="Segoe UI Semilight" w:cs="Segoe UI Semilight"/>
          <w:color w:val="auto"/>
          <w:szCs w:val="26"/>
        </w:rPr>
        <w:t>Isola</w:t>
      </w:r>
      <w:proofErr w:type="spellEnd"/>
      <w:r w:rsidRPr="00267A07">
        <w:rPr>
          <w:rFonts w:ascii="Segoe UI Semilight" w:eastAsiaTheme="minorHAnsi" w:hAnsi="Segoe UI Semilight" w:cs="Segoe UI Semilight"/>
          <w:color w:val="auto"/>
          <w:szCs w:val="26"/>
        </w:rPr>
        <w:t xml:space="preserve"> (Uradne objave Občine Izola, št.</w:t>
      </w:r>
      <w:r w:rsidR="00E57A97">
        <w:rPr>
          <w:rFonts w:ascii="Segoe UI Semilight" w:eastAsiaTheme="minorHAnsi" w:hAnsi="Segoe UI Semilight" w:cs="Segoe UI Semilight"/>
          <w:color w:val="auto"/>
          <w:szCs w:val="26"/>
        </w:rPr>
        <w:t xml:space="preserve"> </w:t>
      </w:r>
      <w:r w:rsidRPr="00267A07">
        <w:rPr>
          <w:rFonts w:ascii="Segoe UI Semilight" w:eastAsiaTheme="minorHAnsi" w:hAnsi="Segoe UI Semilight" w:cs="Segoe UI Semilight"/>
          <w:color w:val="auto"/>
          <w:szCs w:val="26"/>
        </w:rPr>
        <w:t>5/09, 24/11, 17/12 in 4/14)</w:t>
      </w:r>
      <w:r w:rsidR="00C67153" w:rsidRPr="00267A07">
        <w:t>,</w:t>
      </w:r>
    </w:p>
    <w:p w14:paraId="7E3F1A5C" w14:textId="2F239C87" w:rsidR="00267A07" w:rsidRPr="00267A07" w:rsidRDefault="00267A07" w:rsidP="00267A07">
      <w:pPr>
        <w:pStyle w:val="TEKST"/>
        <w:numPr>
          <w:ilvl w:val="0"/>
          <w:numId w:val="18"/>
        </w:numPr>
        <w:spacing w:after="0" w:line="240" w:lineRule="auto"/>
        <w:ind w:right="0"/>
      </w:pPr>
      <w:r w:rsidRPr="00267A07">
        <w:t>Odlok o programu opremljanja stavbnih zemljišč in merilih za odmero komunalnega prispevka za območje »OPPN CMI-vzhod« (Uradne objave Občine Izola, št.</w:t>
      </w:r>
      <w:r w:rsidR="00E57A97">
        <w:t xml:space="preserve"> </w:t>
      </w:r>
      <w:r w:rsidRPr="00267A07">
        <w:t>17/12)</w:t>
      </w:r>
    </w:p>
    <w:p w14:paraId="3DFF58DD" w14:textId="5F034AD8" w:rsidR="00081B46" w:rsidRPr="00267A07" w:rsidRDefault="00267A07" w:rsidP="00267A07">
      <w:pPr>
        <w:pStyle w:val="TEKST"/>
        <w:numPr>
          <w:ilvl w:val="0"/>
          <w:numId w:val="18"/>
        </w:numPr>
        <w:spacing w:after="0" w:line="240" w:lineRule="auto"/>
        <w:ind w:right="0"/>
      </w:pPr>
      <w:r w:rsidRPr="00267A07">
        <w:t xml:space="preserve">Program opremljanja stavbnih zemljišč za območje OPPN CMI-vzhod </w:t>
      </w:r>
      <w:r w:rsidR="00A16570" w:rsidRPr="00267A07">
        <w:t>(</w:t>
      </w:r>
      <w:r w:rsidRPr="00267A07">
        <w:t>OIKOS, svetovanje za razvoj, d. o. o.</w:t>
      </w:r>
      <w:r w:rsidR="00A16570" w:rsidRPr="00267A07">
        <w:t xml:space="preserve">, </w:t>
      </w:r>
      <w:r w:rsidRPr="00267A07">
        <w:t>junij 2012</w:t>
      </w:r>
      <w:r w:rsidR="00C67153" w:rsidRPr="00267A07">
        <w:t>),</w:t>
      </w:r>
    </w:p>
    <w:p w14:paraId="3CDDEC22" w14:textId="60BF8B49" w:rsidR="00C81121" w:rsidRPr="00267A07" w:rsidRDefault="00081B46" w:rsidP="003C545A">
      <w:pPr>
        <w:pStyle w:val="TEKST"/>
        <w:numPr>
          <w:ilvl w:val="0"/>
          <w:numId w:val="18"/>
        </w:numPr>
        <w:spacing w:after="0" w:line="240" w:lineRule="auto"/>
      </w:pPr>
      <w:r w:rsidRPr="00267A07">
        <w:t xml:space="preserve">Podatki posredovani s strani naročnika tokom usklajevanja (Občina </w:t>
      </w:r>
      <w:r w:rsidR="001C6C36" w:rsidRPr="00267A07">
        <w:t>Izola</w:t>
      </w:r>
      <w:r w:rsidRPr="00267A07">
        <w:t xml:space="preserve">, </w:t>
      </w:r>
      <w:r w:rsidR="00D81D47" w:rsidRPr="00267A07">
        <w:t xml:space="preserve">oktober </w:t>
      </w:r>
      <w:r w:rsidR="00C67153" w:rsidRPr="00267A07">
        <w:t xml:space="preserve">– </w:t>
      </w:r>
      <w:r w:rsidR="00D81D47" w:rsidRPr="00267A07">
        <w:t xml:space="preserve">november </w:t>
      </w:r>
      <w:r w:rsidR="00C67153" w:rsidRPr="00267A07">
        <w:t>2019</w:t>
      </w:r>
      <w:r w:rsidRPr="00267A07">
        <w:t>).</w:t>
      </w:r>
    </w:p>
    <w:p w14:paraId="312D7CF3" w14:textId="77777777" w:rsidR="00294858" w:rsidRPr="00267A07" w:rsidRDefault="00294858" w:rsidP="003C545A">
      <w:pPr>
        <w:spacing w:after="160" w:line="240" w:lineRule="auto"/>
        <w:rPr>
          <w:rFonts w:eastAsiaTheme="majorEastAsia"/>
          <w:b/>
          <w:bCs/>
          <w:caps/>
          <w:color w:val="7FA05B"/>
          <w:sz w:val="28"/>
          <w:szCs w:val="28"/>
        </w:rPr>
      </w:pPr>
      <w:r w:rsidRPr="00267A07">
        <w:br w:type="page"/>
      </w:r>
    </w:p>
    <w:p w14:paraId="25024C2B" w14:textId="34801835" w:rsidR="00123B5A" w:rsidRPr="00267A07" w:rsidRDefault="00123B5A" w:rsidP="003C545A">
      <w:pPr>
        <w:pStyle w:val="1NASLOV"/>
        <w:spacing w:line="240" w:lineRule="auto"/>
      </w:pPr>
      <w:bookmarkStart w:id="88" w:name="_Toc25176882"/>
      <w:r w:rsidRPr="00267A07">
        <w:lastRenderedPageBreak/>
        <w:t>Podatki o površinah parcel in stavb</w:t>
      </w:r>
      <w:bookmarkEnd w:id="88"/>
    </w:p>
    <w:p w14:paraId="2839EECD" w14:textId="5B73C8AE" w:rsidR="007B1C13" w:rsidRPr="002514C4" w:rsidRDefault="007B1C13" w:rsidP="003C545A">
      <w:pPr>
        <w:pStyle w:val="11NASLOV"/>
        <w:spacing w:line="240" w:lineRule="auto"/>
      </w:pPr>
      <w:bookmarkStart w:id="89" w:name="_Toc25176883"/>
      <w:r w:rsidRPr="00267A07">
        <w:t xml:space="preserve">Predvidene </w:t>
      </w:r>
      <w:r w:rsidRPr="002514C4">
        <w:t>površine gradbenih parcel stavb</w:t>
      </w:r>
      <w:bookmarkEnd w:id="89"/>
    </w:p>
    <w:p w14:paraId="6ADF9951" w14:textId="10C52A58" w:rsidR="00F97092" w:rsidRPr="002514C4" w:rsidRDefault="00F97092" w:rsidP="003C545A">
      <w:pPr>
        <w:pStyle w:val="TEKST"/>
        <w:spacing w:line="240" w:lineRule="auto"/>
        <w:rPr>
          <w:i/>
        </w:rPr>
      </w:pPr>
      <w:r w:rsidRPr="002514C4">
        <w:t xml:space="preserve">Podatki o površini parcel na obračunskem območju so bili določeni na podlagi </w:t>
      </w:r>
      <w:r w:rsidR="002514C4">
        <w:t xml:space="preserve">20 člena </w:t>
      </w:r>
      <w:r w:rsidR="00267A07" w:rsidRPr="002514C4">
        <w:rPr>
          <w:i/>
        </w:rPr>
        <w:t>Odloka o občinskem podrobnem prostorskem načrtu za vzhodno območje industrijske cone v Izoli (Uradne objave Občine Izola, št.</w:t>
      </w:r>
      <w:r w:rsidR="00E57A97">
        <w:rPr>
          <w:i/>
        </w:rPr>
        <w:t xml:space="preserve"> </w:t>
      </w:r>
      <w:r w:rsidR="00267A07" w:rsidRPr="002514C4">
        <w:rPr>
          <w:i/>
        </w:rPr>
        <w:t>17/12)</w:t>
      </w:r>
      <w:r w:rsidR="00294858" w:rsidRPr="002514C4">
        <w:rPr>
          <w:i/>
        </w:rPr>
        <w:t>.</w:t>
      </w:r>
    </w:p>
    <w:p w14:paraId="07553504" w14:textId="6DD7D97D" w:rsidR="00F97092" w:rsidRPr="002514C4" w:rsidRDefault="00F97092" w:rsidP="003C545A">
      <w:pPr>
        <w:pStyle w:val="TEKST"/>
        <w:spacing w:line="240" w:lineRule="auto"/>
      </w:pPr>
      <w:r w:rsidRPr="002514C4">
        <w:t xml:space="preserve">V obračunska območja so bile vključene vse parcele znotraj meje obravnavanega območja na katerih je še možna gradnja objektov. Ob tem je bila od površine parcel, ki se uvrščajo v obračunsko območje odšteta površina zemljišč, ki se namenjajo gradnji grajenega javnega dobra – </w:t>
      </w:r>
      <w:r w:rsidR="002514C4" w:rsidRPr="002514C4">
        <w:t>v tem programu opremljanja gre za površine namenjene gradnji prometne, komunalne, elektroenergetske in elektronsko komunikacijske infrastrukture ter ureditvam obvodnega zelenega pasu in vodnogospodarskim ureditvam (parcele J, K,L,M, N, O,P, R, S, T in U)</w:t>
      </w:r>
      <w:r w:rsidRPr="002514C4">
        <w:t>.</w:t>
      </w:r>
      <w:r w:rsidR="002514C4" w:rsidRPr="002514C4">
        <w:t xml:space="preserve"> Prav tako so bile od površin parcel odštete površine zemljišča obstoječega objekta C, ki je že priključeno na obstoječo komunalno opremo.</w:t>
      </w:r>
    </w:p>
    <w:p w14:paraId="6AC26599" w14:textId="1177E364" w:rsidR="00F97092" w:rsidRPr="002514C4" w:rsidRDefault="00F97092" w:rsidP="003C545A">
      <w:pPr>
        <w:pStyle w:val="TABELA"/>
        <w:spacing w:line="240" w:lineRule="auto"/>
        <w:jc w:val="left"/>
      </w:pPr>
      <w:bookmarkStart w:id="90" w:name="_Toc25176204"/>
      <w:r w:rsidRPr="002514C4">
        <w:t xml:space="preserve">Preglednica </w:t>
      </w:r>
      <w:r w:rsidRPr="002514C4">
        <w:rPr>
          <w:noProof/>
        </w:rPr>
        <w:fldChar w:fldCharType="begin"/>
      </w:r>
      <w:r w:rsidRPr="002514C4">
        <w:rPr>
          <w:noProof/>
        </w:rPr>
        <w:instrText xml:space="preserve"> SEQ Preglednica \* ARABIC </w:instrText>
      </w:r>
      <w:r w:rsidRPr="002514C4">
        <w:rPr>
          <w:noProof/>
        </w:rPr>
        <w:fldChar w:fldCharType="separate"/>
      </w:r>
      <w:r w:rsidR="00E9399F">
        <w:rPr>
          <w:noProof/>
        </w:rPr>
        <w:t>1</w:t>
      </w:r>
      <w:r w:rsidRPr="002514C4">
        <w:rPr>
          <w:noProof/>
        </w:rPr>
        <w:fldChar w:fldCharType="end"/>
      </w:r>
      <w:r w:rsidR="0053436C" w:rsidRPr="002514C4">
        <w:t>: Površina parcel na posameznem območju</w:t>
      </w:r>
      <w:bookmarkEnd w:id="90"/>
    </w:p>
    <w:tbl>
      <w:tblPr>
        <w:tblW w:w="4967" w:type="pct"/>
        <w:tblCellMar>
          <w:left w:w="70" w:type="dxa"/>
          <w:right w:w="70" w:type="dxa"/>
        </w:tblCellMar>
        <w:tblLook w:val="04A0" w:firstRow="1" w:lastRow="0" w:firstColumn="1" w:lastColumn="0" w:noHBand="0" w:noVBand="1"/>
      </w:tblPr>
      <w:tblGrid>
        <w:gridCol w:w="5095"/>
        <w:gridCol w:w="4749"/>
      </w:tblGrid>
      <w:tr w:rsidR="002514C4" w:rsidRPr="002514C4" w14:paraId="13E5BF9C" w14:textId="77777777" w:rsidTr="002514C4">
        <w:tc>
          <w:tcPr>
            <w:tcW w:w="25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A58A70D" w14:textId="0084C925" w:rsidR="002514C4" w:rsidRPr="002514C4" w:rsidRDefault="002514C4" w:rsidP="002514C4">
            <w:pPr>
              <w:spacing w:after="0" w:line="240" w:lineRule="auto"/>
              <w:jc w:val="center"/>
              <w:rPr>
                <w:rFonts w:eastAsia="Times New Roman"/>
                <w:b/>
                <w:bCs/>
                <w:color w:val="000000"/>
                <w:sz w:val="20"/>
                <w:szCs w:val="20"/>
                <w:lang w:eastAsia="sl-SI"/>
              </w:rPr>
            </w:pPr>
            <w:r>
              <w:rPr>
                <w:rFonts w:eastAsia="Times New Roman"/>
                <w:b/>
                <w:bCs/>
                <w:color w:val="000000"/>
                <w:sz w:val="20"/>
                <w:szCs w:val="20"/>
                <w:lang w:eastAsia="sl-SI"/>
              </w:rPr>
              <w:t>Oznaka gradbene parcele</w:t>
            </w:r>
          </w:p>
        </w:tc>
        <w:tc>
          <w:tcPr>
            <w:tcW w:w="2412" w:type="pct"/>
            <w:tcBorders>
              <w:top w:val="single" w:sz="4" w:space="0" w:color="auto"/>
              <w:left w:val="nil"/>
              <w:bottom w:val="single" w:sz="4" w:space="0" w:color="auto"/>
              <w:right w:val="single" w:sz="4" w:space="0" w:color="auto"/>
            </w:tcBorders>
            <w:shd w:val="clear" w:color="000000" w:fill="D9D9D9"/>
            <w:vAlign w:val="center"/>
            <w:hideMark/>
          </w:tcPr>
          <w:p w14:paraId="42BE26DD" w14:textId="1C2181BF" w:rsidR="002514C4" w:rsidRPr="002514C4" w:rsidRDefault="002514C4" w:rsidP="002514C4">
            <w:pPr>
              <w:spacing w:after="0" w:line="240" w:lineRule="auto"/>
              <w:jc w:val="center"/>
              <w:rPr>
                <w:rFonts w:eastAsia="Times New Roman"/>
                <w:b/>
                <w:bCs/>
                <w:sz w:val="20"/>
                <w:szCs w:val="20"/>
                <w:lang w:eastAsia="sl-SI"/>
              </w:rPr>
            </w:pPr>
            <w:r w:rsidRPr="002514C4">
              <w:rPr>
                <w:rFonts w:eastAsia="Times New Roman"/>
                <w:b/>
                <w:bCs/>
                <w:sz w:val="20"/>
                <w:szCs w:val="20"/>
                <w:lang w:eastAsia="sl-SI"/>
              </w:rPr>
              <w:t>Skupna površina GP (m</w:t>
            </w:r>
            <w:r w:rsidRPr="002514C4">
              <w:rPr>
                <w:rFonts w:eastAsia="Times New Roman"/>
                <w:b/>
                <w:bCs/>
                <w:sz w:val="20"/>
                <w:szCs w:val="20"/>
                <w:vertAlign w:val="superscript"/>
                <w:lang w:eastAsia="sl-SI"/>
              </w:rPr>
              <w:t>2</w:t>
            </w:r>
            <w:r w:rsidRPr="002514C4">
              <w:rPr>
                <w:rFonts w:eastAsia="Times New Roman"/>
                <w:b/>
                <w:bCs/>
                <w:sz w:val="20"/>
                <w:szCs w:val="20"/>
                <w:lang w:eastAsia="sl-SI"/>
              </w:rPr>
              <w:t>)</w:t>
            </w:r>
          </w:p>
        </w:tc>
      </w:tr>
      <w:tr w:rsidR="002514C4" w:rsidRPr="002514C4" w14:paraId="64FE7D76"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6FF4768C" w14:textId="4C8FA934"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A1</w:t>
            </w:r>
          </w:p>
        </w:tc>
        <w:tc>
          <w:tcPr>
            <w:tcW w:w="2412" w:type="pct"/>
            <w:tcBorders>
              <w:top w:val="nil"/>
              <w:left w:val="nil"/>
              <w:bottom w:val="single" w:sz="4" w:space="0" w:color="auto"/>
              <w:right w:val="single" w:sz="4" w:space="0" w:color="auto"/>
            </w:tcBorders>
            <w:shd w:val="clear" w:color="auto" w:fill="auto"/>
            <w:noWrap/>
            <w:vAlign w:val="bottom"/>
            <w:hideMark/>
          </w:tcPr>
          <w:p w14:paraId="69E3D8BB" w14:textId="468291BE"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1.263</w:t>
            </w:r>
          </w:p>
        </w:tc>
      </w:tr>
      <w:tr w:rsidR="002514C4" w:rsidRPr="002514C4" w14:paraId="5B11CC06"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121FF78E" w14:textId="0BB9D54A"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A2</w:t>
            </w:r>
          </w:p>
        </w:tc>
        <w:tc>
          <w:tcPr>
            <w:tcW w:w="2412" w:type="pct"/>
            <w:tcBorders>
              <w:top w:val="nil"/>
              <w:left w:val="nil"/>
              <w:bottom w:val="single" w:sz="4" w:space="0" w:color="auto"/>
              <w:right w:val="single" w:sz="4" w:space="0" w:color="auto"/>
            </w:tcBorders>
            <w:shd w:val="clear" w:color="auto" w:fill="auto"/>
            <w:noWrap/>
            <w:vAlign w:val="bottom"/>
            <w:hideMark/>
          </w:tcPr>
          <w:p w14:paraId="1EDB3876" w14:textId="4C713F44"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3.793</w:t>
            </w:r>
          </w:p>
        </w:tc>
      </w:tr>
      <w:tr w:rsidR="002514C4" w:rsidRPr="002514C4" w14:paraId="6F0D639F"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54CCF51E" w14:textId="01132C08"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B</w:t>
            </w:r>
          </w:p>
        </w:tc>
        <w:tc>
          <w:tcPr>
            <w:tcW w:w="2412" w:type="pct"/>
            <w:tcBorders>
              <w:top w:val="nil"/>
              <w:left w:val="nil"/>
              <w:bottom w:val="single" w:sz="4" w:space="0" w:color="auto"/>
              <w:right w:val="single" w:sz="4" w:space="0" w:color="auto"/>
            </w:tcBorders>
            <w:shd w:val="clear" w:color="auto" w:fill="auto"/>
            <w:noWrap/>
            <w:vAlign w:val="bottom"/>
            <w:hideMark/>
          </w:tcPr>
          <w:p w14:paraId="37FC8F2C" w14:textId="5359D553"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3.973</w:t>
            </w:r>
          </w:p>
        </w:tc>
      </w:tr>
      <w:tr w:rsidR="002514C4" w:rsidRPr="002514C4" w14:paraId="6C36C1B5"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6FB3C664" w14:textId="64FE6D0D"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D</w:t>
            </w:r>
          </w:p>
        </w:tc>
        <w:tc>
          <w:tcPr>
            <w:tcW w:w="2412" w:type="pct"/>
            <w:tcBorders>
              <w:top w:val="nil"/>
              <w:left w:val="nil"/>
              <w:bottom w:val="single" w:sz="4" w:space="0" w:color="auto"/>
              <w:right w:val="single" w:sz="4" w:space="0" w:color="auto"/>
            </w:tcBorders>
            <w:shd w:val="clear" w:color="auto" w:fill="auto"/>
            <w:noWrap/>
            <w:vAlign w:val="bottom"/>
            <w:hideMark/>
          </w:tcPr>
          <w:p w14:paraId="415EC84B" w14:textId="1CA17674"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10.977</w:t>
            </w:r>
          </w:p>
        </w:tc>
      </w:tr>
      <w:tr w:rsidR="002514C4" w:rsidRPr="002514C4" w14:paraId="53EC0577"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0BB21C24" w14:textId="274A0C98"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E</w:t>
            </w:r>
          </w:p>
        </w:tc>
        <w:tc>
          <w:tcPr>
            <w:tcW w:w="2412" w:type="pct"/>
            <w:tcBorders>
              <w:top w:val="nil"/>
              <w:left w:val="nil"/>
              <w:bottom w:val="single" w:sz="4" w:space="0" w:color="auto"/>
              <w:right w:val="single" w:sz="4" w:space="0" w:color="auto"/>
            </w:tcBorders>
            <w:shd w:val="clear" w:color="auto" w:fill="auto"/>
            <w:noWrap/>
            <w:vAlign w:val="bottom"/>
            <w:hideMark/>
          </w:tcPr>
          <w:p w14:paraId="331BFE00" w14:textId="37E90581"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4.593</w:t>
            </w:r>
          </w:p>
        </w:tc>
      </w:tr>
      <w:tr w:rsidR="002514C4" w:rsidRPr="002514C4" w14:paraId="1621AC57"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209A7A4D" w14:textId="631C530C"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F</w:t>
            </w:r>
          </w:p>
        </w:tc>
        <w:tc>
          <w:tcPr>
            <w:tcW w:w="2412" w:type="pct"/>
            <w:tcBorders>
              <w:top w:val="nil"/>
              <w:left w:val="nil"/>
              <w:bottom w:val="single" w:sz="4" w:space="0" w:color="auto"/>
              <w:right w:val="single" w:sz="4" w:space="0" w:color="auto"/>
            </w:tcBorders>
            <w:shd w:val="clear" w:color="auto" w:fill="auto"/>
            <w:noWrap/>
            <w:vAlign w:val="bottom"/>
            <w:hideMark/>
          </w:tcPr>
          <w:p w14:paraId="3BF08B6D" w14:textId="47A54B97"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5.208</w:t>
            </w:r>
          </w:p>
        </w:tc>
      </w:tr>
      <w:tr w:rsidR="002514C4" w:rsidRPr="002514C4" w14:paraId="0B6B39CF"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24DD53FC" w14:textId="777368AC"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G</w:t>
            </w:r>
          </w:p>
        </w:tc>
        <w:tc>
          <w:tcPr>
            <w:tcW w:w="2412" w:type="pct"/>
            <w:tcBorders>
              <w:top w:val="nil"/>
              <w:left w:val="nil"/>
              <w:bottom w:val="single" w:sz="4" w:space="0" w:color="auto"/>
              <w:right w:val="single" w:sz="4" w:space="0" w:color="auto"/>
            </w:tcBorders>
            <w:shd w:val="clear" w:color="auto" w:fill="auto"/>
            <w:noWrap/>
            <w:vAlign w:val="bottom"/>
            <w:hideMark/>
          </w:tcPr>
          <w:p w14:paraId="3F145E1C" w14:textId="4D5F3A9F"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1.950</w:t>
            </w:r>
          </w:p>
        </w:tc>
      </w:tr>
      <w:tr w:rsidR="002514C4" w:rsidRPr="002514C4" w14:paraId="4F2ED686"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2B956150" w14:textId="3B76773B"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H</w:t>
            </w:r>
          </w:p>
        </w:tc>
        <w:tc>
          <w:tcPr>
            <w:tcW w:w="2412" w:type="pct"/>
            <w:tcBorders>
              <w:top w:val="nil"/>
              <w:left w:val="nil"/>
              <w:bottom w:val="single" w:sz="4" w:space="0" w:color="auto"/>
              <w:right w:val="single" w:sz="4" w:space="0" w:color="auto"/>
            </w:tcBorders>
            <w:shd w:val="clear" w:color="auto" w:fill="auto"/>
            <w:noWrap/>
            <w:vAlign w:val="bottom"/>
            <w:hideMark/>
          </w:tcPr>
          <w:p w14:paraId="01D122C0" w14:textId="19D7E2B3"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3.158</w:t>
            </w:r>
          </w:p>
        </w:tc>
      </w:tr>
      <w:tr w:rsidR="002514C4" w:rsidRPr="002514C4" w14:paraId="72E117B7" w14:textId="77777777" w:rsidTr="002514C4">
        <w:tc>
          <w:tcPr>
            <w:tcW w:w="2588" w:type="pct"/>
            <w:tcBorders>
              <w:top w:val="nil"/>
              <w:left w:val="single" w:sz="4" w:space="0" w:color="auto"/>
              <w:bottom w:val="single" w:sz="4" w:space="0" w:color="auto"/>
              <w:right w:val="single" w:sz="4" w:space="0" w:color="auto"/>
            </w:tcBorders>
            <w:shd w:val="clear" w:color="auto" w:fill="auto"/>
            <w:noWrap/>
            <w:vAlign w:val="bottom"/>
            <w:hideMark/>
          </w:tcPr>
          <w:p w14:paraId="52E8A40E" w14:textId="20C2E626" w:rsidR="002514C4" w:rsidRPr="002514C4" w:rsidRDefault="002514C4" w:rsidP="002514C4">
            <w:pPr>
              <w:spacing w:after="0" w:line="240" w:lineRule="auto"/>
              <w:jc w:val="center"/>
              <w:rPr>
                <w:rFonts w:eastAsia="Times New Roman"/>
                <w:color w:val="000000"/>
                <w:sz w:val="20"/>
                <w:szCs w:val="20"/>
                <w:lang w:eastAsia="sl-SI"/>
              </w:rPr>
            </w:pPr>
            <w:r w:rsidRPr="002514C4">
              <w:rPr>
                <w:rFonts w:cs="Arial"/>
                <w:sz w:val="20"/>
                <w:szCs w:val="20"/>
              </w:rPr>
              <w:t>I</w:t>
            </w:r>
          </w:p>
        </w:tc>
        <w:tc>
          <w:tcPr>
            <w:tcW w:w="2412" w:type="pct"/>
            <w:tcBorders>
              <w:top w:val="nil"/>
              <w:left w:val="nil"/>
              <w:bottom w:val="single" w:sz="4" w:space="0" w:color="auto"/>
              <w:right w:val="single" w:sz="4" w:space="0" w:color="auto"/>
            </w:tcBorders>
            <w:shd w:val="clear" w:color="auto" w:fill="auto"/>
            <w:noWrap/>
            <w:vAlign w:val="bottom"/>
            <w:hideMark/>
          </w:tcPr>
          <w:p w14:paraId="5C7AECF3" w14:textId="666D16BA" w:rsidR="002514C4" w:rsidRPr="002514C4" w:rsidRDefault="002514C4" w:rsidP="002514C4">
            <w:pPr>
              <w:spacing w:after="0" w:line="240" w:lineRule="auto"/>
              <w:jc w:val="right"/>
              <w:rPr>
                <w:rFonts w:eastAsia="Times New Roman"/>
                <w:color w:val="000000"/>
                <w:sz w:val="20"/>
                <w:szCs w:val="20"/>
                <w:lang w:eastAsia="sl-SI"/>
              </w:rPr>
            </w:pPr>
            <w:r w:rsidRPr="002514C4">
              <w:rPr>
                <w:rFonts w:cs="Arial"/>
                <w:sz w:val="20"/>
                <w:szCs w:val="20"/>
              </w:rPr>
              <w:t>2.453</w:t>
            </w:r>
          </w:p>
        </w:tc>
      </w:tr>
      <w:tr w:rsidR="002514C4" w:rsidRPr="002514C4" w14:paraId="41E9F489" w14:textId="77777777" w:rsidTr="002514C4">
        <w:tc>
          <w:tcPr>
            <w:tcW w:w="258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CBD162" w14:textId="77777777" w:rsidR="002514C4" w:rsidRPr="002514C4" w:rsidRDefault="002514C4" w:rsidP="003C545A">
            <w:pPr>
              <w:spacing w:after="0" w:line="240" w:lineRule="auto"/>
              <w:rPr>
                <w:rFonts w:eastAsia="Times New Roman"/>
                <w:b/>
                <w:bCs/>
                <w:sz w:val="20"/>
                <w:szCs w:val="20"/>
                <w:lang w:eastAsia="sl-SI"/>
              </w:rPr>
            </w:pPr>
            <w:r w:rsidRPr="002514C4">
              <w:rPr>
                <w:rFonts w:eastAsia="Times New Roman"/>
                <w:b/>
                <w:bCs/>
                <w:sz w:val="20"/>
                <w:szCs w:val="20"/>
                <w:lang w:eastAsia="sl-SI"/>
              </w:rPr>
              <w:t>Skupaj</w:t>
            </w:r>
          </w:p>
        </w:tc>
        <w:tc>
          <w:tcPr>
            <w:tcW w:w="2412" w:type="pct"/>
            <w:tcBorders>
              <w:top w:val="nil"/>
              <w:left w:val="nil"/>
              <w:bottom w:val="single" w:sz="4" w:space="0" w:color="auto"/>
              <w:right w:val="single" w:sz="4" w:space="0" w:color="auto"/>
            </w:tcBorders>
            <w:shd w:val="clear" w:color="000000" w:fill="D9D9D9"/>
            <w:noWrap/>
            <w:vAlign w:val="center"/>
            <w:hideMark/>
          </w:tcPr>
          <w:p w14:paraId="1809901A" w14:textId="1D6A8FF6" w:rsidR="002514C4" w:rsidRPr="002514C4" w:rsidRDefault="002514C4" w:rsidP="003C545A">
            <w:pPr>
              <w:spacing w:after="0" w:line="240" w:lineRule="auto"/>
              <w:jc w:val="right"/>
              <w:rPr>
                <w:rFonts w:eastAsia="Times New Roman"/>
                <w:b/>
                <w:bCs/>
                <w:sz w:val="20"/>
                <w:szCs w:val="20"/>
                <w:lang w:eastAsia="sl-SI"/>
              </w:rPr>
            </w:pPr>
            <w:r w:rsidRPr="002514C4">
              <w:rPr>
                <w:rFonts w:eastAsia="Times New Roman"/>
                <w:b/>
                <w:bCs/>
                <w:sz w:val="20"/>
                <w:szCs w:val="20"/>
                <w:lang w:eastAsia="sl-SI"/>
              </w:rPr>
              <w:t>37.368,00</w:t>
            </w:r>
          </w:p>
        </w:tc>
      </w:tr>
    </w:tbl>
    <w:p w14:paraId="518B0504" w14:textId="2C127FC5" w:rsidR="007B1C13" w:rsidRPr="002514C4" w:rsidRDefault="007B1C13" w:rsidP="003C545A">
      <w:pPr>
        <w:pStyle w:val="11NASLOV"/>
        <w:spacing w:line="240" w:lineRule="auto"/>
      </w:pPr>
      <w:bookmarkStart w:id="91" w:name="_Toc25176884"/>
      <w:r w:rsidRPr="002514C4">
        <w:t>Bruto tlorisne površine načrtovanih stavb</w:t>
      </w:r>
      <w:bookmarkEnd w:id="91"/>
    </w:p>
    <w:p w14:paraId="7ACA3326" w14:textId="5EC4B887" w:rsidR="0053436C" w:rsidRDefault="00F97092" w:rsidP="003C545A">
      <w:pPr>
        <w:pStyle w:val="TEKST"/>
        <w:spacing w:line="240" w:lineRule="auto"/>
      </w:pPr>
      <w:r w:rsidRPr="002514C4">
        <w:t>Podatki o bruto tlori</w:t>
      </w:r>
      <w:r w:rsidR="0053436C" w:rsidRPr="002514C4">
        <w:t xml:space="preserve">sni površini objektov so bili za predvidene objekte znotraj območja </w:t>
      </w:r>
      <w:r w:rsidR="001C6C36" w:rsidRPr="002514C4">
        <w:t>Območje OPPN CMI-vzhod</w:t>
      </w:r>
      <w:r w:rsidR="000E140F" w:rsidRPr="002514C4">
        <w:t xml:space="preserve"> določeni na podlagi </w:t>
      </w:r>
      <w:r w:rsidR="002514C4" w:rsidRPr="002514C4">
        <w:t>12</w:t>
      </w:r>
      <w:r w:rsidR="0053436C" w:rsidRPr="002514C4">
        <w:t xml:space="preserve">. člena </w:t>
      </w:r>
      <w:r w:rsidR="002514C4" w:rsidRPr="002514C4">
        <w:rPr>
          <w:i/>
        </w:rPr>
        <w:t>Odloka o občinskem podrobnem prostorskem načrtu za vzhodno območje industrijske cone v Izoli (Uradne objave Občine Izola, št.</w:t>
      </w:r>
      <w:r w:rsidR="00E57A97">
        <w:rPr>
          <w:i/>
        </w:rPr>
        <w:t xml:space="preserve"> </w:t>
      </w:r>
      <w:r w:rsidR="002514C4" w:rsidRPr="002514C4">
        <w:rPr>
          <w:i/>
        </w:rPr>
        <w:t>17/12)</w:t>
      </w:r>
      <w:r w:rsidR="0053436C" w:rsidRPr="002514C4">
        <w:t xml:space="preserve">, </w:t>
      </w:r>
      <w:r w:rsidR="002514C4" w:rsidRPr="002514C4">
        <w:t>kjer so določeni višinski gabariti objektov in stopnja izkoriščenosti zemljišč za gradnjo</w:t>
      </w:r>
      <w:r w:rsidR="002514C4">
        <w:t>.</w:t>
      </w:r>
    </w:p>
    <w:p w14:paraId="70034206" w14:textId="4FF5380B" w:rsidR="002514C4" w:rsidRPr="002514C4" w:rsidRDefault="002514C4" w:rsidP="003C545A">
      <w:pPr>
        <w:pStyle w:val="TEKST"/>
        <w:spacing w:line="240" w:lineRule="auto"/>
      </w:pPr>
      <w:r>
        <w:t>N</w:t>
      </w:r>
      <w:r w:rsidRPr="002514C4">
        <w:t>a podlagi površin parcel in faktorja izrabe (Fi=2,1), ki določa maksimalno bruto tlorisno površino objektov,</w:t>
      </w:r>
      <w:r>
        <w:t xml:space="preserve"> so </w:t>
      </w:r>
      <w:r w:rsidRPr="002514C4">
        <w:t>v nadaljevanju določene bruto tlorisne površine, ki so podane v spodnji preglednici. Izjema je le objekt A2, kjer gre za bencinski servis, ki ima povsem drugačne potrebe glede površin objekta. Zaradi navedenega je bila pri objektu A2 upoštevana predlagana velikost objekta</w:t>
      </w:r>
      <w:r w:rsidR="00E57A97">
        <w:t xml:space="preserve"> </w:t>
      </w:r>
      <w:r w:rsidRPr="002514C4">
        <w:t xml:space="preserve">iz grafičnega dela odloka, ki znaša 12,0 m x 31,5 m. Tako je bila za objekt A2 določena </w:t>
      </w:r>
      <w:r>
        <w:t>b</w:t>
      </w:r>
      <w:r w:rsidRPr="002514C4">
        <w:t>ruto tlorisna površina objekta 378,00 m</w:t>
      </w:r>
      <w:r w:rsidRPr="002514C4">
        <w:rPr>
          <w:vertAlign w:val="superscript"/>
        </w:rPr>
        <w:t>2</w:t>
      </w:r>
      <w:r w:rsidRPr="002514C4">
        <w:t>.</w:t>
      </w:r>
    </w:p>
    <w:p w14:paraId="385CA1D5" w14:textId="5892AC17" w:rsidR="0053436C" w:rsidRPr="0067387D" w:rsidRDefault="0067387D" w:rsidP="003C545A">
      <w:pPr>
        <w:pStyle w:val="TABELA"/>
        <w:spacing w:line="240" w:lineRule="auto"/>
        <w:jc w:val="left"/>
      </w:pPr>
      <w:bookmarkStart w:id="92" w:name="_Toc25176205"/>
      <w:r w:rsidRPr="0067387D">
        <w:t xml:space="preserve">Preglednica </w:t>
      </w:r>
      <w:r w:rsidRPr="0067387D">
        <w:rPr>
          <w:noProof/>
        </w:rPr>
        <w:fldChar w:fldCharType="begin"/>
      </w:r>
      <w:r w:rsidRPr="0067387D">
        <w:rPr>
          <w:noProof/>
        </w:rPr>
        <w:instrText xml:space="preserve"> SEQ Preglednica \* ARABIC </w:instrText>
      </w:r>
      <w:r w:rsidRPr="0067387D">
        <w:rPr>
          <w:noProof/>
        </w:rPr>
        <w:fldChar w:fldCharType="separate"/>
      </w:r>
      <w:r w:rsidR="00E9399F">
        <w:rPr>
          <w:noProof/>
        </w:rPr>
        <w:t>2</w:t>
      </w:r>
      <w:r w:rsidRPr="0067387D">
        <w:rPr>
          <w:noProof/>
        </w:rPr>
        <w:fldChar w:fldCharType="end"/>
      </w:r>
      <w:r w:rsidRPr="0067387D">
        <w:t>: Določitev bruto tlorisnih površin predvidenih objektov</w:t>
      </w:r>
      <w:bookmarkEnd w:id="92"/>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7"/>
        <w:gridCol w:w="2922"/>
        <w:gridCol w:w="2477"/>
        <w:gridCol w:w="1962"/>
      </w:tblGrid>
      <w:tr w:rsidR="002514C4" w:rsidRPr="002514C4" w14:paraId="2F97A4AB" w14:textId="77777777" w:rsidTr="002514C4">
        <w:tc>
          <w:tcPr>
            <w:tcW w:w="1259" w:type="pct"/>
            <w:shd w:val="clear" w:color="000000" w:fill="D9D9D9"/>
            <w:noWrap/>
            <w:vAlign w:val="center"/>
            <w:hideMark/>
          </w:tcPr>
          <w:p w14:paraId="14410350" w14:textId="77777777" w:rsidR="002514C4" w:rsidRPr="002514C4" w:rsidRDefault="002514C4" w:rsidP="00B56271">
            <w:pPr>
              <w:spacing w:after="0" w:line="240" w:lineRule="auto"/>
              <w:jc w:val="center"/>
              <w:rPr>
                <w:b/>
                <w:bCs/>
                <w:sz w:val="20"/>
                <w:szCs w:val="20"/>
                <w:lang w:eastAsia="sl-SI"/>
              </w:rPr>
            </w:pPr>
            <w:r w:rsidRPr="002514C4">
              <w:rPr>
                <w:b/>
                <w:bCs/>
                <w:sz w:val="20"/>
                <w:szCs w:val="20"/>
                <w:lang w:eastAsia="sl-SI"/>
              </w:rPr>
              <w:t>Oznaka objektov</w:t>
            </w:r>
          </w:p>
        </w:tc>
        <w:tc>
          <w:tcPr>
            <w:tcW w:w="1485" w:type="pct"/>
            <w:shd w:val="clear" w:color="000000" w:fill="D9D9D9"/>
            <w:vAlign w:val="center"/>
          </w:tcPr>
          <w:p w14:paraId="1D28CEE2" w14:textId="31A296B5" w:rsidR="002514C4" w:rsidRPr="002514C4" w:rsidRDefault="002514C4" w:rsidP="002514C4">
            <w:pPr>
              <w:spacing w:after="0" w:line="240" w:lineRule="auto"/>
              <w:jc w:val="center"/>
              <w:rPr>
                <w:b/>
                <w:bCs/>
                <w:sz w:val="20"/>
                <w:szCs w:val="20"/>
              </w:rPr>
            </w:pPr>
            <w:r w:rsidRPr="002514C4">
              <w:rPr>
                <w:b/>
                <w:bCs/>
                <w:sz w:val="20"/>
                <w:szCs w:val="20"/>
              </w:rPr>
              <w:t>Predlagana velikost</w:t>
            </w:r>
          </w:p>
          <w:p w14:paraId="41957E22" w14:textId="457C7C77" w:rsidR="002514C4" w:rsidRPr="002514C4" w:rsidRDefault="002514C4" w:rsidP="002514C4">
            <w:pPr>
              <w:spacing w:after="0" w:line="240" w:lineRule="auto"/>
              <w:jc w:val="center"/>
              <w:rPr>
                <w:b/>
                <w:bCs/>
                <w:sz w:val="20"/>
                <w:szCs w:val="20"/>
              </w:rPr>
            </w:pPr>
            <w:r w:rsidRPr="002514C4">
              <w:rPr>
                <w:b/>
                <w:bCs/>
                <w:sz w:val="20"/>
                <w:szCs w:val="20"/>
              </w:rPr>
              <w:t>objektov</w:t>
            </w:r>
          </w:p>
          <w:p w14:paraId="1F14A383" w14:textId="77777777" w:rsidR="002514C4" w:rsidRPr="002514C4" w:rsidRDefault="002514C4" w:rsidP="002514C4">
            <w:pPr>
              <w:spacing w:after="0" w:line="240" w:lineRule="auto"/>
              <w:jc w:val="center"/>
              <w:rPr>
                <w:b/>
                <w:bCs/>
                <w:sz w:val="20"/>
                <w:szCs w:val="20"/>
              </w:rPr>
            </w:pPr>
            <w:r w:rsidRPr="002514C4">
              <w:rPr>
                <w:b/>
                <w:bCs/>
                <w:sz w:val="20"/>
                <w:szCs w:val="20"/>
              </w:rPr>
              <w:t>(grafični del odloka)</w:t>
            </w:r>
          </w:p>
        </w:tc>
        <w:tc>
          <w:tcPr>
            <w:tcW w:w="1259" w:type="pct"/>
            <w:shd w:val="clear" w:color="000000" w:fill="D9D9D9"/>
            <w:noWrap/>
            <w:vAlign w:val="center"/>
            <w:hideMark/>
          </w:tcPr>
          <w:p w14:paraId="75D1A52A" w14:textId="77777777" w:rsidR="002514C4" w:rsidRPr="002514C4" w:rsidRDefault="002514C4" w:rsidP="002514C4">
            <w:pPr>
              <w:spacing w:after="0" w:line="240" w:lineRule="auto"/>
              <w:jc w:val="center"/>
              <w:rPr>
                <w:b/>
                <w:bCs/>
                <w:sz w:val="20"/>
                <w:szCs w:val="20"/>
                <w:highlight w:val="yellow"/>
                <w:lang w:eastAsia="sl-SI"/>
              </w:rPr>
            </w:pPr>
            <w:r w:rsidRPr="002514C4">
              <w:rPr>
                <w:b/>
                <w:bCs/>
                <w:sz w:val="20"/>
                <w:szCs w:val="20"/>
                <w:lang w:eastAsia="sl-SI"/>
              </w:rPr>
              <w:t>Maksimalno število etaž v objektih</w:t>
            </w:r>
          </w:p>
        </w:tc>
        <w:tc>
          <w:tcPr>
            <w:tcW w:w="997" w:type="pct"/>
            <w:shd w:val="clear" w:color="000000" w:fill="D9D9D9"/>
            <w:noWrap/>
            <w:vAlign w:val="center"/>
            <w:hideMark/>
          </w:tcPr>
          <w:p w14:paraId="06BA2E87" w14:textId="76504AA4" w:rsidR="002514C4" w:rsidRPr="002514C4" w:rsidRDefault="002514C4" w:rsidP="0067387D">
            <w:pPr>
              <w:spacing w:after="0" w:line="240" w:lineRule="auto"/>
              <w:jc w:val="center"/>
              <w:rPr>
                <w:b/>
                <w:bCs/>
                <w:sz w:val="20"/>
                <w:szCs w:val="20"/>
                <w:lang w:eastAsia="sl-SI"/>
              </w:rPr>
            </w:pPr>
            <w:r w:rsidRPr="002514C4">
              <w:rPr>
                <w:b/>
                <w:bCs/>
                <w:sz w:val="20"/>
                <w:szCs w:val="20"/>
                <w:lang w:eastAsia="sl-SI"/>
              </w:rPr>
              <w:t>Bruto tlorisna površina objektov glede na Faktor izrabe Fi (m</w:t>
            </w:r>
            <w:r w:rsidRPr="002514C4">
              <w:rPr>
                <w:b/>
                <w:bCs/>
                <w:sz w:val="20"/>
                <w:szCs w:val="20"/>
                <w:vertAlign w:val="superscript"/>
                <w:lang w:eastAsia="sl-SI"/>
              </w:rPr>
              <w:t>2</w:t>
            </w:r>
            <w:r w:rsidRPr="002514C4">
              <w:rPr>
                <w:b/>
                <w:bCs/>
                <w:sz w:val="20"/>
                <w:szCs w:val="20"/>
                <w:lang w:eastAsia="sl-SI"/>
              </w:rPr>
              <w:t>)</w:t>
            </w:r>
          </w:p>
        </w:tc>
      </w:tr>
      <w:tr w:rsidR="002514C4" w:rsidRPr="002514C4" w14:paraId="71C375F2" w14:textId="77777777" w:rsidTr="00700161">
        <w:tc>
          <w:tcPr>
            <w:tcW w:w="1259" w:type="pct"/>
            <w:shd w:val="clear" w:color="auto" w:fill="auto"/>
            <w:noWrap/>
            <w:vAlign w:val="bottom"/>
            <w:hideMark/>
          </w:tcPr>
          <w:p w14:paraId="679513BA" w14:textId="77777777" w:rsidR="002514C4" w:rsidRPr="002514C4" w:rsidRDefault="002514C4" w:rsidP="00B56271">
            <w:pPr>
              <w:spacing w:after="0" w:line="240" w:lineRule="auto"/>
              <w:jc w:val="center"/>
              <w:rPr>
                <w:sz w:val="20"/>
                <w:szCs w:val="20"/>
              </w:rPr>
            </w:pPr>
            <w:r w:rsidRPr="002514C4">
              <w:rPr>
                <w:sz w:val="20"/>
                <w:szCs w:val="20"/>
              </w:rPr>
              <w:t>A1</w:t>
            </w:r>
          </w:p>
        </w:tc>
        <w:tc>
          <w:tcPr>
            <w:tcW w:w="1485" w:type="pct"/>
            <w:vAlign w:val="bottom"/>
          </w:tcPr>
          <w:p w14:paraId="5D22BE14" w14:textId="77777777" w:rsidR="002514C4" w:rsidRPr="002514C4" w:rsidRDefault="002514C4" w:rsidP="002514C4">
            <w:pPr>
              <w:spacing w:after="0" w:line="240" w:lineRule="auto"/>
              <w:rPr>
                <w:sz w:val="20"/>
                <w:szCs w:val="20"/>
              </w:rPr>
            </w:pPr>
            <w:r w:rsidRPr="002514C4">
              <w:rPr>
                <w:sz w:val="20"/>
                <w:szCs w:val="20"/>
              </w:rPr>
              <w:t>20,00 x 30,25</w:t>
            </w:r>
          </w:p>
        </w:tc>
        <w:tc>
          <w:tcPr>
            <w:tcW w:w="1259" w:type="pct"/>
            <w:shd w:val="clear" w:color="auto" w:fill="auto"/>
            <w:noWrap/>
            <w:vAlign w:val="bottom"/>
            <w:hideMark/>
          </w:tcPr>
          <w:p w14:paraId="18E2FA9B" w14:textId="77777777" w:rsidR="002514C4" w:rsidRPr="002514C4" w:rsidRDefault="002514C4" w:rsidP="002514C4">
            <w:pPr>
              <w:spacing w:after="0" w:line="240" w:lineRule="auto"/>
              <w:jc w:val="center"/>
              <w:rPr>
                <w:sz w:val="20"/>
                <w:szCs w:val="20"/>
              </w:rPr>
            </w:pPr>
            <w:r w:rsidRPr="002514C4">
              <w:rPr>
                <w:sz w:val="20"/>
                <w:szCs w:val="20"/>
              </w:rPr>
              <w:t>4</w:t>
            </w:r>
          </w:p>
        </w:tc>
        <w:tc>
          <w:tcPr>
            <w:tcW w:w="997" w:type="pct"/>
            <w:shd w:val="clear" w:color="auto" w:fill="auto"/>
            <w:noWrap/>
            <w:vAlign w:val="bottom"/>
            <w:hideMark/>
          </w:tcPr>
          <w:p w14:paraId="56B4D104" w14:textId="77777777" w:rsidR="002514C4" w:rsidRPr="002514C4" w:rsidRDefault="002514C4" w:rsidP="002514C4">
            <w:pPr>
              <w:spacing w:after="0" w:line="240" w:lineRule="auto"/>
              <w:jc w:val="right"/>
              <w:rPr>
                <w:sz w:val="20"/>
                <w:szCs w:val="20"/>
              </w:rPr>
            </w:pPr>
            <w:r w:rsidRPr="002514C4">
              <w:rPr>
                <w:sz w:val="20"/>
                <w:szCs w:val="20"/>
              </w:rPr>
              <w:t>2.652,30</w:t>
            </w:r>
          </w:p>
        </w:tc>
      </w:tr>
      <w:tr w:rsidR="002514C4" w:rsidRPr="002514C4" w14:paraId="54F1707E" w14:textId="77777777" w:rsidTr="00700161">
        <w:tc>
          <w:tcPr>
            <w:tcW w:w="1259" w:type="pct"/>
            <w:shd w:val="clear" w:color="auto" w:fill="auto"/>
            <w:noWrap/>
            <w:vAlign w:val="bottom"/>
            <w:hideMark/>
          </w:tcPr>
          <w:p w14:paraId="7290A98A" w14:textId="77777777" w:rsidR="002514C4" w:rsidRPr="002514C4" w:rsidRDefault="002514C4" w:rsidP="00B56271">
            <w:pPr>
              <w:spacing w:after="0" w:line="240" w:lineRule="auto"/>
              <w:jc w:val="center"/>
              <w:rPr>
                <w:sz w:val="20"/>
                <w:szCs w:val="20"/>
              </w:rPr>
            </w:pPr>
            <w:r w:rsidRPr="002514C4">
              <w:rPr>
                <w:sz w:val="20"/>
                <w:szCs w:val="20"/>
              </w:rPr>
              <w:t>A2</w:t>
            </w:r>
          </w:p>
        </w:tc>
        <w:tc>
          <w:tcPr>
            <w:tcW w:w="1485" w:type="pct"/>
            <w:vAlign w:val="bottom"/>
          </w:tcPr>
          <w:p w14:paraId="32C5113D" w14:textId="77777777" w:rsidR="002514C4" w:rsidRPr="002514C4" w:rsidRDefault="002514C4" w:rsidP="002514C4">
            <w:pPr>
              <w:spacing w:after="0" w:line="240" w:lineRule="auto"/>
              <w:rPr>
                <w:sz w:val="20"/>
                <w:szCs w:val="20"/>
              </w:rPr>
            </w:pPr>
            <w:r w:rsidRPr="002514C4">
              <w:rPr>
                <w:sz w:val="20"/>
                <w:szCs w:val="20"/>
              </w:rPr>
              <w:t>12,00 x 31,50</w:t>
            </w:r>
          </w:p>
        </w:tc>
        <w:tc>
          <w:tcPr>
            <w:tcW w:w="1259" w:type="pct"/>
            <w:shd w:val="clear" w:color="auto" w:fill="auto"/>
            <w:noWrap/>
            <w:vAlign w:val="bottom"/>
            <w:hideMark/>
          </w:tcPr>
          <w:p w14:paraId="4D331F9C" w14:textId="77777777" w:rsidR="002514C4" w:rsidRPr="002514C4" w:rsidRDefault="002514C4" w:rsidP="002514C4">
            <w:pPr>
              <w:spacing w:after="0" w:line="240" w:lineRule="auto"/>
              <w:jc w:val="center"/>
              <w:rPr>
                <w:sz w:val="20"/>
                <w:szCs w:val="20"/>
              </w:rPr>
            </w:pPr>
            <w:r w:rsidRPr="002514C4">
              <w:rPr>
                <w:sz w:val="20"/>
                <w:szCs w:val="20"/>
              </w:rPr>
              <w:t>1</w:t>
            </w:r>
          </w:p>
        </w:tc>
        <w:tc>
          <w:tcPr>
            <w:tcW w:w="997" w:type="pct"/>
            <w:shd w:val="clear" w:color="auto" w:fill="auto"/>
            <w:noWrap/>
            <w:vAlign w:val="bottom"/>
            <w:hideMark/>
          </w:tcPr>
          <w:p w14:paraId="3D508454" w14:textId="77777777" w:rsidR="002514C4" w:rsidRPr="002514C4" w:rsidRDefault="002514C4" w:rsidP="002514C4">
            <w:pPr>
              <w:spacing w:after="0" w:line="240" w:lineRule="auto"/>
              <w:jc w:val="right"/>
              <w:rPr>
                <w:sz w:val="20"/>
                <w:szCs w:val="20"/>
              </w:rPr>
            </w:pPr>
            <w:r w:rsidRPr="002514C4">
              <w:rPr>
                <w:sz w:val="20"/>
                <w:szCs w:val="20"/>
              </w:rPr>
              <w:t>378,00</w:t>
            </w:r>
          </w:p>
        </w:tc>
      </w:tr>
      <w:tr w:rsidR="002514C4" w:rsidRPr="002514C4" w14:paraId="68190818" w14:textId="77777777" w:rsidTr="00700161">
        <w:tc>
          <w:tcPr>
            <w:tcW w:w="1259" w:type="pct"/>
            <w:shd w:val="clear" w:color="auto" w:fill="auto"/>
            <w:noWrap/>
            <w:vAlign w:val="bottom"/>
            <w:hideMark/>
          </w:tcPr>
          <w:p w14:paraId="4D7573C7" w14:textId="77777777" w:rsidR="002514C4" w:rsidRPr="002514C4" w:rsidRDefault="002514C4" w:rsidP="00B56271">
            <w:pPr>
              <w:spacing w:after="0" w:line="240" w:lineRule="auto"/>
              <w:jc w:val="center"/>
              <w:rPr>
                <w:sz w:val="20"/>
                <w:szCs w:val="20"/>
              </w:rPr>
            </w:pPr>
            <w:r w:rsidRPr="002514C4">
              <w:rPr>
                <w:sz w:val="20"/>
                <w:szCs w:val="20"/>
              </w:rPr>
              <w:t>B</w:t>
            </w:r>
          </w:p>
        </w:tc>
        <w:tc>
          <w:tcPr>
            <w:tcW w:w="1485" w:type="pct"/>
            <w:vAlign w:val="bottom"/>
          </w:tcPr>
          <w:p w14:paraId="2DE7899D" w14:textId="77777777" w:rsidR="002514C4" w:rsidRPr="002514C4" w:rsidRDefault="002514C4" w:rsidP="002514C4">
            <w:pPr>
              <w:spacing w:after="0" w:line="240" w:lineRule="auto"/>
              <w:rPr>
                <w:sz w:val="20"/>
                <w:szCs w:val="20"/>
              </w:rPr>
            </w:pPr>
            <w:r w:rsidRPr="002514C4">
              <w:rPr>
                <w:sz w:val="20"/>
                <w:szCs w:val="20"/>
              </w:rPr>
              <w:t>25,00 x 109,60</w:t>
            </w:r>
          </w:p>
        </w:tc>
        <w:tc>
          <w:tcPr>
            <w:tcW w:w="1259" w:type="pct"/>
            <w:shd w:val="clear" w:color="auto" w:fill="auto"/>
            <w:noWrap/>
            <w:vAlign w:val="bottom"/>
            <w:hideMark/>
          </w:tcPr>
          <w:p w14:paraId="26970A3A" w14:textId="77777777" w:rsidR="002514C4" w:rsidRPr="002514C4" w:rsidRDefault="002514C4" w:rsidP="002514C4">
            <w:pPr>
              <w:spacing w:after="0" w:line="240" w:lineRule="auto"/>
              <w:jc w:val="center"/>
              <w:rPr>
                <w:sz w:val="20"/>
                <w:szCs w:val="20"/>
              </w:rPr>
            </w:pPr>
            <w:r w:rsidRPr="002514C4">
              <w:rPr>
                <w:sz w:val="20"/>
                <w:szCs w:val="20"/>
              </w:rPr>
              <w:t>severni del 4, južni del 5</w:t>
            </w:r>
          </w:p>
        </w:tc>
        <w:tc>
          <w:tcPr>
            <w:tcW w:w="997" w:type="pct"/>
            <w:shd w:val="clear" w:color="auto" w:fill="auto"/>
            <w:noWrap/>
            <w:vAlign w:val="bottom"/>
            <w:hideMark/>
          </w:tcPr>
          <w:p w14:paraId="0B7023C6" w14:textId="77777777" w:rsidR="002514C4" w:rsidRPr="002514C4" w:rsidRDefault="002514C4" w:rsidP="002514C4">
            <w:pPr>
              <w:spacing w:after="0" w:line="240" w:lineRule="auto"/>
              <w:jc w:val="right"/>
              <w:rPr>
                <w:sz w:val="20"/>
                <w:szCs w:val="20"/>
              </w:rPr>
            </w:pPr>
            <w:r w:rsidRPr="002514C4">
              <w:rPr>
                <w:sz w:val="20"/>
                <w:szCs w:val="20"/>
              </w:rPr>
              <w:t>8.343,30</w:t>
            </w:r>
          </w:p>
        </w:tc>
      </w:tr>
      <w:tr w:rsidR="002514C4" w:rsidRPr="002514C4" w14:paraId="476E2828" w14:textId="77777777" w:rsidTr="00700161">
        <w:tc>
          <w:tcPr>
            <w:tcW w:w="1259" w:type="pct"/>
            <w:shd w:val="clear" w:color="auto" w:fill="auto"/>
            <w:noWrap/>
            <w:vAlign w:val="bottom"/>
            <w:hideMark/>
          </w:tcPr>
          <w:p w14:paraId="23585E28" w14:textId="77777777" w:rsidR="002514C4" w:rsidRPr="002514C4" w:rsidRDefault="002514C4" w:rsidP="00B56271">
            <w:pPr>
              <w:spacing w:after="0" w:line="240" w:lineRule="auto"/>
              <w:jc w:val="center"/>
              <w:rPr>
                <w:sz w:val="20"/>
                <w:szCs w:val="20"/>
              </w:rPr>
            </w:pPr>
            <w:r w:rsidRPr="002514C4">
              <w:rPr>
                <w:sz w:val="20"/>
                <w:szCs w:val="20"/>
              </w:rPr>
              <w:t>D</w:t>
            </w:r>
          </w:p>
        </w:tc>
        <w:tc>
          <w:tcPr>
            <w:tcW w:w="1485" w:type="pct"/>
            <w:vAlign w:val="bottom"/>
          </w:tcPr>
          <w:p w14:paraId="1020EB6B" w14:textId="77777777" w:rsidR="002514C4" w:rsidRPr="002514C4" w:rsidRDefault="002514C4" w:rsidP="002514C4">
            <w:pPr>
              <w:spacing w:after="0" w:line="240" w:lineRule="auto"/>
              <w:rPr>
                <w:sz w:val="20"/>
                <w:szCs w:val="20"/>
              </w:rPr>
            </w:pPr>
            <w:r w:rsidRPr="002514C4">
              <w:rPr>
                <w:sz w:val="20"/>
                <w:szCs w:val="20"/>
              </w:rPr>
              <w:t>39,80 x 156,51 (nepravilne oblike)</w:t>
            </w:r>
          </w:p>
        </w:tc>
        <w:tc>
          <w:tcPr>
            <w:tcW w:w="1259" w:type="pct"/>
            <w:shd w:val="clear" w:color="auto" w:fill="auto"/>
            <w:noWrap/>
            <w:vAlign w:val="bottom"/>
            <w:hideMark/>
          </w:tcPr>
          <w:p w14:paraId="59F414E7" w14:textId="77777777" w:rsidR="002514C4" w:rsidRPr="002514C4" w:rsidRDefault="002514C4" w:rsidP="002514C4">
            <w:pPr>
              <w:spacing w:after="0" w:line="240" w:lineRule="auto"/>
              <w:jc w:val="center"/>
              <w:rPr>
                <w:sz w:val="20"/>
                <w:szCs w:val="20"/>
              </w:rPr>
            </w:pPr>
            <w:r w:rsidRPr="002514C4">
              <w:rPr>
                <w:sz w:val="20"/>
                <w:szCs w:val="20"/>
              </w:rPr>
              <w:t>3</w:t>
            </w:r>
          </w:p>
        </w:tc>
        <w:tc>
          <w:tcPr>
            <w:tcW w:w="997" w:type="pct"/>
            <w:shd w:val="clear" w:color="auto" w:fill="auto"/>
            <w:noWrap/>
            <w:vAlign w:val="bottom"/>
            <w:hideMark/>
          </w:tcPr>
          <w:p w14:paraId="03D2C221" w14:textId="77777777" w:rsidR="002514C4" w:rsidRPr="002514C4" w:rsidRDefault="002514C4" w:rsidP="002514C4">
            <w:pPr>
              <w:spacing w:after="0" w:line="240" w:lineRule="auto"/>
              <w:jc w:val="right"/>
              <w:rPr>
                <w:sz w:val="20"/>
                <w:szCs w:val="20"/>
              </w:rPr>
            </w:pPr>
            <w:r w:rsidRPr="002514C4">
              <w:rPr>
                <w:sz w:val="20"/>
                <w:szCs w:val="20"/>
              </w:rPr>
              <w:t>23.051,70</w:t>
            </w:r>
          </w:p>
        </w:tc>
      </w:tr>
      <w:tr w:rsidR="002514C4" w:rsidRPr="002514C4" w14:paraId="45A2CB52" w14:textId="77777777" w:rsidTr="00700161">
        <w:tc>
          <w:tcPr>
            <w:tcW w:w="1259" w:type="pct"/>
            <w:shd w:val="clear" w:color="auto" w:fill="auto"/>
            <w:noWrap/>
            <w:vAlign w:val="bottom"/>
            <w:hideMark/>
          </w:tcPr>
          <w:p w14:paraId="68075AE6" w14:textId="77777777" w:rsidR="002514C4" w:rsidRPr="002514C4" w:rsidRDefault="002514C4" w:rsidP="00B56271">
            <w:pPr>
              <w:spacing w:after="0" w:line="240" w:lineRule="auto"/>
              <w:jc w:val="center"/>
              <w:rPr>
                <w:sz w:val="20"/>
                <w:szCs w:val="20"/>
              </w:rPr>
            </w:pPr>
            <w:r w:rsidRPr="002514C4">
              <w:rPr>
                <w:sz w:val="20"/>
                <w:szCs w:val="20"/>
              </w:rPr>
              <w:lastRenderedPageBreak/>
              <w:t>E</w:t>
            </w:r>
          </w:p>
        </w:tc>
        <w:tc>
          <w:tcPr>
            <w:tcW w:w="1485" w:type="pct"/>
            <w:vAlign w:val="bottom"/>
          </w:tcPr>
          <w:p w14:paraId="7D37179F" w14:textId="77777777" w:rsidR="002514C4" w:rsidRPr="002514C4" w:rsidRDefault="002514C4" w:rsidP="002514C4">
            <w:pPr>
              <w:spacing w:after="0" w:line="240" w:lineRule="auto"/>
              <w:rPr>
                <w:sz w:val="20"/>
                <w:szCs w:val="20"/>
              </w:rPr>
            </w:pPr>
            <w:r w:rsidRPr="002514C4">
              <w:rPr>
                <w:sz w:val="20"/>
                <w:szCs w:val="20"/>
              </w:rPr>
              <w:t>42,20 x 82,50 (nepravilne oblike)</w:t>
            </w:r>
          </w:p>
        </w:tc>
        <w:tc>
          <w:tcPr>
            <w:tcW w:w="1259" w:type="pct"/>
            <w:shd w:val="clear" w:color="auto" w:fill="auto"/>
            <w:noWrap/>
            <w:vAlign w:val="bottom"/>
            <w:hideMark/>
          </w:tcPr>
          <w:p w14:paraId="45922872" w14:textId="77777777" w:rsidR="002514C4" w:rsidRPr="002514C4" w:rsidRDefault="002514C4" w:rsidP="002514C4">
            <w:pPr>
              <w:spacing w:after="0" w:line="240" w:lineRule="auto"/>
              <w:jc w:val="center"/>
              <w:rPr>
                <w:sz w:val="20"/>
                <w:szCs w:val="20"/>
              </w:rPr>
            </w:pPr>
            <w:r w:rsidRPr="002514C4">
              <w:rPr>
                <w:sz w:val="20"/>
                <w:szCs w:val="20"/>
              </w:rPr>
              <w:t>3</w:t>
            </w:r>
          </w:p>
        </w:tc>
        <w:tc>
          <w:tcPr>
            <w:tcW w:w="997" w:type="pct"/>
            <w:shd w:val="clear" w:color="auto" w:fill="auto"/>
            <w:noWrap/>
            <w:vAlign w:val="bottom"/>
            <w:hideMark/>
          </w:tcPr>
          <w:p w14:paraId="132676A8" w14:textId="77777777" w:rsidR="002514C4" w:rsidRPr="002514C4" w:rsidRDefault="002514C4" w:rsidP="002514C4">
            <w:pPr>
              <w:spacing w:after="0" w:line="240" w:lineRule="auto"/>
              <w:jc w:val="right"/>
              <w:rPr>
                <w:sz w:val="20"/>
                <w:szCs w:val="20"/>
              </w:rPr>
            </w:pPr>
            <w:r w:rsidRPr="002514C4">
              <w:rPr>
                <w:sz w:val="20"/>
                <w:szCs w:val="20"/>
              </w:rPr>
              <w:t>9.645,30</w:t>
            </w:r>
          </w:p>
        </w:tc>
      </w:tr>
      <w:tr w:rsidR="002514C4" w:rsidRPr="002514C4" w14:paraId="339B5C3B" w14:textId="77777777" w:rsidTr="00700161">
        <w:tc>
          <w:tcPr>
            <w:tcW w:w="1259" w:type="pct"/>
            <w:shd w:val="clear" w:color="auto" w:fill="auto"/>
            <w:noWrap/>
            <w:vAlign w:val="bottom"/>
            <w:hideMark/>
          </w:tcPr>
          <w:p w14:paraId="115EDCC9" w14:textId="77777777" w:rsidR="002514C4" w:rsidRPr="002514C4" w:rsidRDefault="002514C4" w:rsidP="00B56271">
            <w:pPr>
              <w:spacing w:after="0" w:line="240" w:lineRule="auto"/>
              <w:jc w:val="center"/>
              <w:rPr>
                <w:sz w:val="20"/>
                <w:szCs w:val="20"/>
              </w:rPr>
            </w:pPr>
            <w:r w:rsidRPr="002514C4">
              <w:rPr>
                <w:sz w:val="20"/>
                <w:szCs w:val="20"/>
              </w:rPr>
              <w:t>F</w:t>
            </w:r>
          </w:p>
        </w:tc>
        <w:tc>
          <w:tcPr>
            <w:tcW w:w="1485" w:type="pct"/>
            <w:vAlign w:val="bottom"/>
          </w:tcPr>
          <w:p w14:paraId="7F48D63E" w14:textId="77777777" w:rsidR="002514C4" w:rsidRPr="002514C4" w:rsidRDefault="002514C4" w:rsidP="002514C4">
            <w:pPr>
              <w:spacing w:after="0" w:line="240" w:lineRule="auto"/>
              <w:rPr>
                <w:sz w:val="20"/>
                <w:szCs w:val="20"/>
              </w:rPr>
            </w:pPr>
            <w:r w:rsidRPr="002514C4">
              <w:rPr>
                <w:sz w:val="20"/>
                <w:szCs w:val="20"/>
              </w:rPr>
              <w:t>42,20 x 66,80 (nepravilne oblike)</w:t>
            </w:r>
          </w:p>
        </w:tc>
        <w:tc>
          <w:tcPr>
            <w:tcW w:w="1259" w:type="pct"/>
            <w:shd w:val="clear" w:color="auto" w:fill="auto"/>
            <w:noWrap/>
            <w:vAlign w:val="bottom"/>
            <w:hideMark/>
          </w:tcPr>
          <w:p w14:paraId="285016D0" w14:textId="77777777" w:rsidR="002514C4" w:rsidRPr="002514C4" w:rsidRDefault="002514C4" w:rsidP="002514C4">
            <w:pPr>
              <w:spacing w:after="0" w:line="240" w:lineRule="auto"/>
              <w:jc w:val="center"/>
              <w:rPr>
                <w:sz w:val="20"/>
                <w:szCs w:val="20"/>
              </w:rPr>
            </w:pPr>
            <w:r w:rsidRPr="002514C4">
              <w:rPr>
                <w:sz w:val="20"/>
                <w:szCs w:val="20"/>
              </w:rPr>
              <w:t>3</w:t>
            </w:r>
          </w:p>
        </w:tc>
        <w:tc>
          <w:tcPr>
            <w:tcW w:w="997" w:type="pct"/>
            <w:shd w:val="clear" w:color="auto" w:fill="auto"/>
            <w:noWrap/>
            <w:vAlign w:val="bottom"/>
            <w:hideMark/>
          </w:tcPr>
          <w:p w14:paraId="23880102" w14:textId="77777777" w:rsidR="002514C4" w:rsidRPr="002514C4" w:rsidRDefault="002514C4" w:rsidP="002514C4">
            <w:pPr>
              <w:spacing w:after="0" w:line="240" w:lineRule="auto"/>
              <w:jc w:val="right"/>
              <w:rPr>
                <w:sz w:val="20"/>
                <w:szCs w:val="20"/>
              </w:rPr>
            </w:pPr>
            <w:r w:rsidRPr="002514C4">
              <w:rPr>
                <w:sz w:val="20"/>
                <w:szCs w:val="20"/>
              </w:rPr>
              <w:t>10.936,80</w:t>
            </w:r>
          </w:p>
        </w:tc>
      </w:tr>
      <w:tr w:rsidR="002514C4" w:rsidRPr="002514C4" w14:paraId="1CCA1F5E" w14:textId="77777777" w:rsidTr="00700161">
        <w:tc>
          <w:tcPr>
            <w:tcW w:w="1259" w:type="pct"/>
            <w:shd w:val="clear" w:color="auto" w:fill="auto"/>
            <w:noWrap/>
            <w:vAlign w:val="bottom"/>
            <w:hideMark/>
          </w:tcPr>
          <w:p w14:paraId="6A2E073E" w14:textId="77777777" w:rsidR="002514C4" w:rsidRPr="002514C4" w:rsidRDefault="002514C4" w:rsidP="00B56271">
            <w:pPr>
              <w:spacing w:after="0" w:line="240" w:lineRule="auto"/>
              <w:jc w:val="center"/>
              <w:rPr>
                <w:sz w:val="20"/>
                <w:szCs w:val="20"/>
              </w:rPr>
            </w:pPr>
            <w:r w:rsidRPr="002514C4">
              <w:rPr>
                <w:sz w:val="20"/>
                <w:szCs w:val="20"/>
              </w:rPr>
              <w:t>G</w:t>
            </w:r>
          </w:p>
        </w:tc>
        <w:tc>
          <w:tcPr>
            <w:tcW w:w="1485" w:type="pct"/>
            <w:vAlign w:val="bottom"/>
          </w:tcPr>
          <w:p w14:paraId="02D8BE21" w14:textId="77777777" w:rsidR="002514C4" w:rsidRPr="002514C4" w:rsidRDefault="002514C4" w:rsidP="002514C4">
            <w:pPr>
              <w:spacing w:after="0" w:line="240" w:lineRule="auto"/>
              <w:rPr>
                <w:sz w:val="20"/>
                <w:szCs w:val="20"/>
              </w:rPr>
            </w:pPr>
            <w:r w:rsidRPr="002514C4">
              <w:rPr>
                <w:sz w:val="20"/>
                <w:szCs w:val="20"/>
              </w:rPr>
              <w:t>25,00 x 38,40 (nepravilne oblike)</w:t>
            </w:r>
          </w:p>
        </w:tc>
        <w:tc>
          <w:tcPr>
            <w:tcW w:w="1259" w:type="pct"/>
            <w:shd w:val="clear" w:color="auto" w:fill="auto"/>
            <w:noWrap/>
            <w:vAlign w:val="bottom"/>
            <w:hideMark/>
          </w:tcPr>
          <w:p w14:paraId="50029AFB" w14:textId="77777777" w:rsidR="002514C4" w:rsidRPr="002514C4" w:rsidRDefault="002514C4" w:rsidP="002514C4">
            <w:pPr>
              <w:spacing w:after="0" w:line="240" w:lineRule="auto"/>
              <w:jc w:val="center"/>
              <w:rPr>
                <w:sz w:val="20"/>
                <w:szCs w:val="20"/>
              </w:rPr>
            </w:pPr>
            <w:r w:rsidRPr="002514C4">
              <w:rPr>
                <w:sz w:val="20"/>
                <w:szCs w:val="20"/>
              </w:rPr>
              <w:t>3</w:t>
            </w:r>
          </w:p>
        </w:tc>
        <w:tc>
          <w:tcPr>
            <w:tcW w:w="997" w:type="pct"/>
            <w:shd w:val="clear" w:color="auto" w:fill="auto"/>
            <w:noWrap/>
            <w:vAlign w:val="bottom"/>
            <w:hideMark/>
          </w:tcPr>
          <w:p w14:paraId="0F00625C" w14:textId="77777777" w:rsidR="002514C4" w:rsidRPr="002514C4" w:rsidRDefault="002514C4" w:rsidP="002514C4">
            <w:pPr>
              <w:spacing w:after="0" w:line="240" w:lineRule="auto"/>
              <w:jc w:val="right"/>
              <w:rPr>
                <w:sz w:val="20"/>
                <w:szCs w:val="20"/>
              </w:rPr>
            </w:pPr>
            <w:r w:rsidRPr="002514C4">
              <w:rPr>
                <w:sz w:val="20"/>
                <w:szCs w:val="20"/>
              </w:rPr>
              <w:t>4.095,00</w:t>
            </w:r>
          </w:p>
        </w:tc>
      </w:tr>
      <w:tr w:rsidR="002514C4" w:rsidRPr="002514C4" w14:paraId="58BB985C" w14:textId="77777777" w:rsidTr="00700161">
        <w:tc>
          <w:tcPr>
            <w:tcW w:w="1259" w:type="pct"/>
            <w:shd w:val="clear" w:color="auto" w:fill="auto"/>
            <w:noWrap/>
            <w:vAlign w:val="bottom"/>
            <w:hideMark/>
          </w:tcPr>
          <w:p w14:paraId="1122189E" w14:textId="77777777" w:rsidR="002514C4" w:rsidRPr="002514C4" w:rsidRDefault="002514C4" w:rsidP="00B56271">
            <w:pPr>
              <w:spacing w:after="0" w:line="240" w:lineRule="auto"/>
              <w:jc w:val="center"/>
              <w:rPr>
                <w:sz w:val="20"/>
                <w:szCs w:val="20"/>
              </w:rPr>
            </w:pPr>
            <w:r w:rsidRPr="002514C4">
              <w:rPr>
                <w:sz w:val="20"/>
                <w:szCs w:val="20"/>
              </w:rPr>
              <w:t>H</w:t>
            </w:r>
          </w:p>
        </w:tc>
        <w:tc>
          <w:tcPr>
            <w:tcW w:w="1485" w:type="pct"/>
            <w:vAlign w:val="bottom"/>
          </w:tcPr>
          <w:p w14:paraId="6417131A" w14:textId="77777777" w:rsidR="002514C4" w:rsidRPr="002514C4" w:rsidRDefault="002514C4" w:rsidP="002514C4">
            <w:pPr>
              <w:spacing w:after="0" w:line="240" w:lineRule="auto"/>
              <w:rPr>
                <w:sz w:val="20"/>
                <w:szCs w:val="20"/>
              </w:rPr>
            </w:pPr>
            <w:r w:rsidRPr="002514C4">
              <w:rPr>
                <w:sz w:val="20"/>
                <w:szCs w:val="20"/>
              </w:rPr>
              <w:t>25,00 x 55,00</w:t>
            </w:r>
          </w:p>
        </w:tc>
        <w:tc>
          <w:tcPr>
            <w:tcW w:w="1259" w:type="pct"/>
            <w:shd w:val="clear" w:color="auto" w:fill="auto"/>
            <w:noWrap/>
            <w:vAlign w:val="bottom"/>
            <w:hideMark/>
          </w:tcPr>
          <w:p w14:paraId="6444C501" w14:textId="77777777" w:rsidR="002514C4" w:rsidRPr="002514C4" w:rsidRDefault="002514C4" w:rsidP="002514C4">
            <w:pPr>
              <w:spacing w:after="0" w:line="240" w:lineRule="auto"/>
              <w:jc w:val="center"/>
              <w:rPr>
                <w:sz w:val="20"/>
                <w:szCs w:val="20"/>
              </w:rPr>
            </w:pPr>
            <w:r w:rsidRPr="002514C4">
              <w:rPr>
                <w:sz w:val="20"/>
                <w:szCs w:val="20"/>
              </w:rPr>
              <w:t>3</w:t>
            </w:r>
          </w:p>
        </w:tc>
        <w:tc>
          <w:tcPr>
            <w:tcW w:w="997" w:type="pct"/>
            <w:shd w:val="clear" w:color="auto" w:fill="auto"/>
            <w:noWrap/>
            <w:vAlign w:val="bottom"/>
            <w:hideMark/>
          </w:tcPr>
          <w:p w14:paraId="3D469B2B" w14:textId="77777777" w:rsidR="002514C4" w:rsidRPr="002514C4" w:rsidRDefault="002514C4" w:rsidP="002514C4">
            <w:pPr>
              <w:spacing w:after="0" w:line="240" w:lineRule="auto"/>
              <w:jc w:val="right"/>
              <w:rPr>
                <w:sz w:val="20"/>
                <w:szCs w:val="20"/>
              </w:rPr>
            </w:pPr>
            <w:r w:rsidRPr="002514C4">
              <w:rPr>
                <w:sz w:val="20"/>
                <w:szCs w:val="20"/>
              </w:rPr>
              <w:t>6.631,80</w:t>
            </w:r>
          </w:p>
        </w:tc>
      </w:tr>
      <w:tr w:rsidR="002514C4" w:rsidRPr="002514C4" w14:paraId="4F7D4ADE" w14:textId="77777777" w:rsidTr="00700161">
        <w:tc>
          <w:tcPr>
            <w:tcW w:w="1259" w:type="pct"/>
            <w:shd w:val="clear" w:color="auto" w:fill="auto"/>
            <w:noWrap/>
            <w:vAlign w:val="bottom"/>
            <w:hideMark/>
          </w:tcPr>
          <w:p w14:paraId="2FD0F629" w14:textId="77777777" w:rsidR="002514C4" w:rsidRPr="002514C4" w:rsidRDefault="002514C4" w:rsidP="00B56271">
            <w:pPr>
              <w:spacing w:after="0" w:line="240" w:lineRule="auto"/>
              <w:jc w:val="center"/>
              <w:rPr>
                <w:sz w:val="20"/>
                <w:szCs w:val="20"/>
              </w:rPr>
            </w:pPr>
            <w:r w:rsidRPr="002514C4">
              <w:rPr>
                <w:sz w:val="20"/>
                <w:szCs w:val="20"/>
              </w:rPr>
              <w:t>I</w:t>
            </w:r>
          </w:p>
        </w:tc>
        <w:tc>
          <w:tcPr>
            <w:tcW w:w="1485" w:type="pct"/>
            <w:vAlign w:val="bottom"/>
          </w:tcPr>
          <w:p w14:paraId="7E805C95" w14:textId="77777777" w:rsidR="002514C4" w:rsidRPr="002514C4" w:rsidRDefault="002514C4" w:rsidP="002514C4">
            <w:pPr>
              <w:spacing w:after="0" w:line="240" w:lineRule="auto"/>
              <w:rPr>
                <w:sz w:val="20"/>
                <w:szCs w:val="20"/>
              </w:rPr>
            </w:pPr>
            <w:r w:rsidRPr="002514C4">
              <w:rPr>
                <w:sz w:val="20"/>
                <w:szCs w:val="20"/>
              </w:rPr>
              <w:t>30,00 x 36,60 (nepravilne oblike)</w:t>
            </w:r>
          </w:p>
        </w:tc>
        <w:tc>
          <w:tcPr>
            <w:tcW w:w="1259" w:type="pct"/>
            <w:shd w:val="clear" w:color="auto" w:fill="auto"/>
            <w:noWrap/>
            <w:vAlign w:val="bottom"/>
            <w:hideMark/>
          </w:tcPr>
          <w:p w14:paraId="1D6CAA3B" w14:textId="77777777" w:rsidR="002514C4" w:rsidRPr="002514C4" w:rsidRDefault="002514C4" w:rsidP="002514C4">
            <w:pPr>
              <w:spacing w:after="0" w:line="240" w:lineRule="auto"/>
              <w:jc w:val="center"/>
              <w:rPr>
                <w:sz w:val="20"/>
                <w:szCs w:val="20"/>
              </w:rPr>
            </w:pPr>
            <w:r w:rsidRPr="002514C4">
              <w:rPr>
                <w:sz w:val="20"/>
                <w:szCs w:val="20"/>
              </w:rPr>
              <w:t>3</w:t>
            </w:r>
          </w:p>
        </w:tc>
        <w:tc>
          <w:tcPr>
            <w:tcW w:w="997" w:type="pct"/>
            <w:shd w:val="clear" w:color="auto" w:fill="auto"/>
            <w:noWrap/>
            <w:vAlign w:val="bottom"/>
            <w:hideMark/>
          </w:tcPr>
          <w:p w14:paraId="6CCB54B3" w14:textId="77777777" w:rsidR="002514C4" w:rsidRPr="002514C4" w:rsidRDefault="002514C4" w:rsidP="002514C4">
            <w:pPr>
              <w:spacing w:after="0" w:line="240" w:lineRule="auto"/>
              <w:jc w:val="right"/>
              <w:rPr>
                <w:sz w:val="20"/>
                <w:szCs w:val="20"/>
              </w:rPr>
            </w:pPr>
            <w:r w:rsidRPr="002514C4">
              <w:rPr>
                <w:sz w:val="20"/>
                <w:szCs w:val="20"/>
              </w:rPr>
              <w:t>5.151,30</w:t>
            </w:r>
          </w:p>
        </w:tc>
      </w:tr>
      <w:tr w:rsidR="002514C4" w:rsidRPr="002514C4" w14:paraId="35C42A14" w14:textId="77777777" w:rsidTr="00700161">
        <w:tc>
          <w:tcPr>
            <w:tcW w:w="4003" w:type="pct"/>
            <w:gridSpan w:val="3"/>
            <w:shd w:val="clear" w:color="auto" w:fill="D9D9D9"/>
            <w:noWrap/>
            <w:vAlign w:val="bottom"/>
            <w:hideMark/>
          </w:tcPr>
          <w:p w14:paraId="14ADF999" w14:textId="77777777" w:rsidR="002514C4" w:rsidRPr="002514C4" w:rsidRDefault="002514C4" w:rsidP="002514C4">
            <w:pPr>
              <w:spacing w:after="0" w:line="240" w:lineRule="auto"/>
              <w:rPr>
                <w:sz w:val="20"/>
                <w:szCs w:val="20"/>
              </w:rPr>
            </w:pPr>
            <w:r w:rsidRPr="002514C4">
              <w:rPr>
                <w:rFonts w:eastAsia="Times New Roman"/>
                <w:b/>
                <w:sz w:val="20"/>
                <w:szCs w:val="20"/>
                <w:lang w:eastAsia="sl-SI"/>
              </w:rPr>
              <w:t>SKUPAJ</w:t>
            </w:r>
          </w:p>
        </w:tc>
        <w:tc>
          <w:tcPr>
            <w:tcW w:w="997" w:type="pct"/>
            <w:shd w:val="clear" w:color="auto" w:fill="D9D9D9"/>
            <w:noWrap/>
            <w:vAlign w:val="bottom"/>
            <w:hideMark/>
          </w:tcPr>
          <w:p w14:paraId="714D18FA" w14:textId="77777777" w:rsidR="002514C4" w:rsidRPr="002514C4" w:rsidRDefault="002514C4" w:rsidP="002514C4">
            <w:pPr>
              <w:spacing w:after="0" w:line="240" w:lineRule="auto"/>
              <w:jc w:val="right"/>
              <w:rPr>
                <w:sz w:val="20"/>
                <w:szCs w:val="20"/>
              </w:rPr>
            </w:pPr>
            <w:r w:rsidRPr="002514C4">
              <w:rPr>
                <w:rFonts w:eastAsia="Times New Roman"/>
                <w:b/>
                <w:sz w:val="20"/>
                <w:szCs w:val="20"/>
                <w:lang w:eastAsia="sl-SI"/>
              </w:rPr>
              <w:t>70.885,50</w:t>
            </w:r>
          </w:p>
        </w:tc>
      </w:tr>
    </w:tbl>
    <w:p w14:paraId="138CBFB5" w14:textId="06C9039D" w:rsidR="007B1C13" w:rsidRPr="0067387D" w:rsidRDefault="00053AE2" w:rsidP="003C545A">
      <w:pPr>
        <w:pStyle w:val="1NASLOV"/>
        <w:spacing w:line="240" w:lineRule="auto"/>
        <w:ind w:right="-4"/>
      </w:pPr>
      <w:bookmarkStart w:id="93" w:name="_Toc25176885"/>
      <w:r w:rsidRPr="0067387D">
        <w:t>O</w:t>
      </w:r>
      <w:r w:rsidR="007B1C13" w:rsidRPr="0067387D">
        <w:t>pis obstoječe in nove komunalne opreme ter druge GOSPODARSKE javne infrastrukture</w:t>
      </w:r>
      <w:bookmarkEnd w:id="93"/>
    </w:p>
    <w:p w14:paraId="19A33722" w14:textId="4C849588" w:rsidR="007B1C13" w:rsidRPr="0067387D" w:rsidRDefault="007B1C13" w:rsidP="003C545A">
      <w:pPr>
        <w:pStyle w:val="11NASLOV"/>
        <w:spacing w:line="240" w:lineRule="auto"/>
        <w:ind w:right="-4"/>
      </w:pPr>
      <w:bookmarkStart w:id="94" w:name="_Toc25176886"/>
      <w:r w:rsidRPr="0067387D">
        <w:t>Opis obstoječe komunalne opreme in druge gospodarske javne infrastrukture</w:t>
      </w:r>
      <w:bookmarkEnd w:id="94"/>
    </w:p>
    <w:p w14:paraId="3F993142" w14:textId="3048BD1F" w:rsidR="00F0446B" w:rsidRPr="0067387D" w:rsidRDefault="00F0446B" w:rsidP="003C545A">
      <w:pPr>
        <w:pStyle w:val="TEKST"/>
        <w:pBdr>
          <w:top w:val="single" w:sz="4" w:space="1" w:color="auto"/>
          <w:left w:val="single" w:sz="4" w:space="4" w:color="auto"/>
          <w:bottom w:val="single" w:sz="4" w:space="0" w:color="auto"/>
          <w:right w:val="single" w:sz="4" w:space="4" w:color="auto"/>
        </w:pBdr>
        <w:shd w:val="clear" w:color="auto" w:fill="D9D9D9" w:themeFill="background1" w:themeFillShade="D9"/>
        <w:spacing w:line="240" w:lineRule="auto"/>
        <w:rPr>
          <w:i/>
        </w:rPr>
      </w:pPr>
      <w:r w:rsidRPr="0067387D">
        <w:rPr>
          <w:i/>
        </w:rPr>
        <w:t xml:space="preserve">V nadaljevanju je podan opis obstoječe komunalne opreme, ki izhaja iz </w:t>
      </w:r>
      <w:r w:rsidR="0067387D" w:rsidRPr="0067387D">
        <w:rPr>
          <w:i/>
        </w:rPr>
        <w:t xml:space="preserve">Odloka o programu opremljanja in merilih za odmero komunalnega prispevka za Občino Izola – </w:t>
      </w:r>
      <w:proofErr w:type="spellStart"/>
      <w:r w:rsidR="0067387D" w:rsidRPr="0067387D">
        <w:rPr>
          <w:i/>
        </w:rPr>
        <w:t>Comune</w:t>
      </w:r>
      <w:proofErr w:type="spellEnd"/>
      <w:r w:rsidR="0067387D" w:rsidRPr="0067387D">
        <w:rPr>
          <w:i/>
        </w:rPr>
        <w:t xml:space="preserve"> di </w:t>
      </w:r>
      <w:proofErr w:type="spellStart"/>
      <w:r w:rsidR="0067387D" w:rsidRPr="0067387D">
        <w:rPr>
          <w:i/>
        </w:rPr>
        <w:t>Isola</w:t>
      </w:r>
      <w:proofErr w:type="spellEnd"/>
      <w:r w:rsidR="0067387D" w:rsidRPr="0067387D">
        <w:rPr>
          <w:i/>
        </w:rPr>
        <w:t xml:space="preserve"> (Uradne objave Občine Izola, št.</w:t>
      </w:r>
      <w:r w:rsidR="00E57A97">
        <w:rPr>
          <w:i/>
        </w:rPr>
        <w:t xml:space="preserve"> </w:t>
      </w:r>
      <w:r w:rsidR="0067387D" w:rsidRPr="0067387D">
        <w:rPr>
          <w:i/>
        </w:rPr>
        <w:t>5/09, 24/11, 17/12 in 4/14),</w:t>
      </w:r>
      <w:r w:rsidR="00294858" w:rsidRPr="0067387D">
        <w:rPr>
          <w:i/>
        </w:rPr>
        <w:t xml:space="preserve"> in iz </w:t>
      </w:r>
      <w:r w:rsidR="0067387D" w:rsidRPr="0067387D">
        <w:rPr>
          <w:i/>
        </w:rPr>
        <w:t>Programa opremljanja stavbnih zemljišč za območje OPPN CMI-vzhod (OIKOS, svetovanje za razvoj, d. o. o., junij 2012)</w:t>
      </w:r>
      <w:r w:rsidR="00D171D8" w:rsidRPr="0067387D">
        <w:rPr>
          <w:i/>
        </w:rPr>
        <w:t>.</w:t>
      </w:r>
    </w:p>
    <w:p w14:paraId="7082D4FE" w14:textId="608B0538" w:rsidR="00F97092" w:rsidRPr="0067387D" w:rsidRDefault="00F97092" w:rsidP="003C545A">
      <w:pPr>
        <w:pStyle w:val="TEKST"/>
        <w:spacing w:line="240" w:lineRule="auto"/>
      </w:pPr>
      <w:r w:rsidRPr="0067387D">
        <w:t xml:space="preserve">Za obstoječo komunalno opremo se skladno z 2. členom </w:t>
      </w:r>
      <w:r w:rsidRPr="0067387D">
        <w:rPr>
          <w:i/>
        </w:rPr>
        <w:t>Uredbe o programu opremljanja stavbnih zemljišč in odloku o podlagah za odmero komunalnega prispevka za obstoječo komunalno opremo ter o izračunu in odmeri komunalnega prispevka (</w:t>
      </w:r>
      <w:r w:rsidR="00C41D9C" w:rsidRPr="0067387D">
        <w:rPr>
          <w:i/>
        </w:rPr>
        <w:t xml:space="preserve">Uradni list RS, št. 20/19, 30/19 – </w:t>
      </w:r>
      <w:proofErr w:type="spellStart"/>
      <w:r w:rsidR="00C41D9C" w:rsidRPr="0067387D">
        <w:rPr>
          <w:i/>
        </w:rPr>
        <w:t>popr</w:t>
      </w:r>
      <w:proofErr w:type="spellEnd"/>
      <w:r w:rsidR="00C41D9C" w:rsidRPr="0067387D">
        <w:rPr>
          <w:i/>
        </w:rPr>
        <w:t>. in 34/19</w:t>
      </w:r>
      <w:r w:rsidRPr="0067387D">
        <w:rPr>
          <w:i/>
        </w:rPr>
        <w:t xml:space="preserve">) </w:t>
      </w:r>
      <w:r w:rsidRPr="0067387D">
        <w:t>šteje tista komunalna oprema, ki je že zgrajena in predana v upravljanje posameznemu izvajalcu gospodarske javne službe.</w:t>
      </w:r>
    </w:p>
    <w:p w14:paraId="5759E02D" w14:textId="03E8F86E" w:rsidR="0067387D" w:rsidRPr="0067387D" w:rsidRDefault="0067387D" w:rsidP="0067387D">
      <w:pPr>
        <w:pStyle w:val="TEKST"/>
        <w:spacing w:after="0" w:line="240" w:lineRule="auto"/>
      </w:pPr>
      <w:r w:rsidRPr="0067387D">
        <w:t xml:space="preserve">Za potrebe nemotenega obratovanja (uporaba in funkcioniranje) obravnavanega OPPN CMI-vzhod, bo na območju zgrajena potrebna spremljajoča komunalna oprema (infrastruktura). Vodi predvidene komunalne opreme bodo priključeni na obstoječo komunalno opremo, ki se nahaja ob območju OPPN CMI-vzhod. Občina Izola ima že sprejet </w:t>
      </w:r>
      <w:r w:rsidRPr="00B56271">
        <w:rPr>
          <w:i/>
        </w:rPr>
        <w:t xml:space="preserve">Odlok o programu opremljanja in merilih za odmero komunalnega prispevka za občino Izola - </w:t>
      </w:r>
      <w:proofErr w:type="spellStart"/>
      <w:r w:rsidRPr="00B56271">
        <w:rPr>
          <w:i/>
        </w:rPr>
        <w:t>Comune</w:t>
      </w:r>
      <w:proofErr w:type="spellEnd"/>
      <w:r w:rsidRPr="00B56271">
        <w:rPr>
          <w:i/>
        </w:rPr>
        <w:t xml:space="preserve"> di </w:t>
      </w:r>
      <w:proofErr w:type="spellStart"/>
      <w:r w:rsidRPr="00B56271">
        <w:rPr>
          <w:i/>
        </w:rPr>
        <w:t>Isola</w:t>
      </w:r>
      <w:proofErr w:type="spellEnd"/>
      <w:r w:rsidRPr="00B56271">
        <w:rPr>
          <w:i/>
        </w:rPr>
        <w:t xml:space="preserve"> (Ur. objave št. 18/2009, 20/2011)</w:t>
      </w:r>
      <w:r w:rsidRPr="0067387D">
        <w:t xml:space="preserve">, ki temelji na določilih </w:t>
      </w:r>
      <w:r w:rsidRPr="00B56271">
        <w:rPr>
          <w:i/>
        </w:rPr>
        <w:t xml:space="preserve">Uredbe o vsebini programa opremljanja stavbnih zemljišč (Ur. l. RS, št. 80/07) </w:t>
      </w:r>
      <w:r w:rsidRPr="00B56271">
        <w:t>in</w:t>
      </w:r>
      <w:r w:rsidRPr="00B56271">
        <w:rPr>
          <w:i/>
        </w:rPr>
        <w:t xml:space="preserve"> Pravilnika o merilih za odmero komunalnega prispevka (Ur. l. RS, št. 95/07)</w:t>
      </w:r>
      <w:r w:rsidRPr="0067387D">
        <w:t xml:space="preserve"> in določa merila za odmero komunalnega prispevka za že obstoječo komunalno opremo.</w:t>
      </w:r>
    </w:p>
    <w:p w14:paraId="2DFA02AE" w14:textId="77777777" w:rsidR="0067387D" w:rsidRPr="0067387D" w:rsidRDefault="0067387D" w:rsidP="0067387D">
      <w:pPr>
        <w:pStyle w:val="TEKST"/>
        <w:spacing w:after="0" w:line="240" w:lineRule="auto"/>
      </w:pPr>
    </w:p>
    <w:p w14:paraId="6B458900" w14:textId="286CC4CF" w:rsidR="0067387D" w:rsidRPr="0067387D" w:rsidRDefault="0067387D" w:rsidP="0067387D">
      <w:pPr>
        <w:pStyle w:val="TEKST"/>
        <w:spacing w:after="0" w:line="240" w:lineRule="auto"/>
      </w:pPr>
      <w:r w:rsidRPr="0067387D">
        <w:t xml:space="preserve">V omenjenem odloku so za obstoječo opremo na območju OPPN CMI-vzhod že podana izhodišča in ugotovitve glede analize stanja obstoječe komunalne opreme. Zaradi tega v sklopu tega poglavja ne navajamo posebej analize stanja, ocen vrednosti obstoječe opreme, določitve obračunskih območij in merskih enot, ker so ta izhodišča že določena s sprejetim Odlokom o programu opremljanja in merilih za odmero komunalnega prispevka za občino Izola - </w:t>
      </w:r>
      <w:proofErr w:type="spellStart"/>
      <w:r w:rsidRPr="0067387D">
        <w:t>Comune</w:t>
      </w:r>
      <w:proofErr w:type="spellEnd"/>
      <w:r w:rsidRPr="0067387D">
        <w:t xml:space="preserve"> di </w:t>
      </w:r>
      <w:proofErr w:type="spellStart"/>
      <w:r w:rsidRPr="0067387D">
        <w:t>Isola</w:t>
      </w:r>
      <w:proofErr w:type="spellEnd"/>
      <w:r w:rsidRPr="0067387D">
        <w:t xml:space="preserve"> (Ur. objave št. 18/2009,</w:t>
      </w:r>
      <w:r w:rsidR="00E57A97">
        <w:t xml:space="preserve"> </w:t>
      </w:r>
      <w:r w:rsidRPr="0067387D">
        <w:t xml:space="preserve">20/2011) oziroma v veljavnim Programom opremljanja in merila za odmero komunalnega prispevka za občino Izola (Ljubljanski urbanistični zavod, </w:t>
      </w:r>
      <w:proofErr w:type="spellStart"/>
      <w:r w:rsidRPr="0067387D">
        <w:t>d.d</w:t>
      </w:r>
      <w:proofErr w:type="spellEnd"/>
      <w:r w:rsidRPr="0067387D">
        <w:t>., marec 2009).</w:t>
      </w:r>
    </w:p>
    <w:p w14:paraId="65A5C341" w14:textId="77777777" w:rsidR="0067387D" w:rsidRPr="0067387D" w:rsidRDefault="0067387D" w:rsidP="0067387D">
      <w:pPr>
        <w:pStyle w:val="TEKST"/>
        <w:spacing w:after="0" w:line="240" w:lineRule="auto"/>
      </w:pPr>
    </w:p>
    <w:p w14:paraId="23407100" w14:textId="77777777" w:rsidR="0067387D" w:rsidRPr="0067387D" w:rsidRDefault="0067387D" w:rsidP="0067387D">
      <w:pPr>
        <w:pStyle w:val="TEKST"/>
        <w:spacing w:after="0" w:line="240" w:lineRule="auto"/>
      </w:pPr>
      <w:r w:rsidRPr="0067387D">
        <w:t>Iz navedenih dokumentov izhaja, da se območje OPPN CMI-vzhod lahko priključuje na sledeče vrste obstoječe komunalne opreme:</w:t>
      </w:r>
    </w:p>
    <w:p w14:paraId="7A3BE56A" w14:textId="6FFC64F4" w:rsidR="0067387D" w:rsidRPr="0067387D" w:rsidRDefault="0067387D" w:rsidP="0012570C">
      <w:pPr>
        <w:pStyle w:val="TEKST"/>
        <w:numPr>
          <w:ilvl w:val="0"/>
          <w:numId w:val="34"/>
        </w:numPr>
        <w:spacing w:after="0" w:line="240" w:lineRule="auto"/>
      </w:pPr>
      <w:r w:rsidRPr="0067387D">
        <w:t>cestno omrežje (obračunsko območje z oznako CE-PRIM),</w:t>
      </w:r>
    </w:p>
    <w:p w14:paraId="66DCFA3C" w14:textId="40B9CA19" w:rsidR="0067387D" w:rsidRPr="0067387D" w:rsidRDefault="0067387D" w:rsidP="0012570C">
      <w:pPr>
        <w:pStyle w:val="TEKST"/>
        <w:numPr>
          <w:ilvl w:val="0"/>
          <w:numId w:val="34"/>
        </w:numPr>
        <w:spacing w:after="0" w:line="240" w:lineRule="auto"/>
      </w:pPr>
      <w:r w:rsidRPr="0067387D">
        <w:t>vodovodno omrežje (obračunsko območje z oznako VO-PRIM),</w:t>
      </w:r>
    </w:p>
    <w:p w14:paraId="4678AAD6" w14:textId="328AE964" w:rsidR="0067387D" w:rsidRPr="0067387D" w:rsidRDefault="0067387D" w:rsidP="0012570C">
      <w:pPr>
        <w:pStyle w:val="TEKST"/>
        <w:numPr>
          <w:ilvl w:val="0"/>
          <w:numId w:val="34"/>
        </w:numPr>
        <w:spacing w:after="0" w:line="240" w:lineRule="auto"/>
      </w:pPr>
      <w:r w:rsidRPr="0067387D">
        <w:t>kanalizacijsko omrežje (obračunsko območje z oznako KA-PRIM),</w:t>
      </w:r>
    </w:p>
    <w:p w14:paraId="1E3EA1D2" w14:textId="16285FAC" w:rsidR="0067387D" w:rsidRPr="0067387D" w:rsidRDefault="0067387D" w:rsidP="0012570C">
      <w:pPr>
        <w:pStyle w:val="TEKST"/>
        <w:numPr>
          <w:ilvl w:val="0"/>
          <w:numId w:val="34"/>
        </w:numPr>
        <w:spacing w:after="0" w:line="240" w:lineRule="auto"/>
      </w:pPr>
      <w:r w:rsidRPr="0067387D">
        <w:t>javne površine (obračunsko območje z oznako JP1),</w:t>
      </w:r>
    </w:p>
    <w:p w14:paraId="02592460" w14:textId="25EB01C2" w:rsidR="00F97092" w:rsidRPr="0067387D" w:rsidRDefault="0067387D" w:rsidP="0012570C">
      <w:pPr>
        <w:pStyle w:val="TEKST"/>
        <w:numPr>
          <w:ilvl w:val="0"/>
          <w:numId w:val="34"/>
        </w:numPr>
        <w:spacing w:after="0" w:line="240" w:lineRule="auto"/>
      </w:pPr>
      <w:r w:rsidRPr="0067387D">
        <w:t>površine za ravnanje z odpadki (obračunsko območje z oznako OD-PRIM).</w:t>
      </w:r>
    </w:p>
    <w:p w14:paraId="1DADEEBD" w14:textId="44925FE4" w:rsidR="007B1C13" w:rsidRDefault="007B1C13" w:rsidP="003C545A">
      <w:pPr>
        <w:pStyle w:val="11NASLOV"/>
        <w:spacing w:line="240" w:lineRule="auto"/>
        <w:ind w:right="-4"/>
      </w:pPr>
      <w:bookmarkStart w:id="95" w:name="_Toc25176887"/>
      <w:r w:rsidRPr="0067387D">
        <w:lastRenderedPageBreak/>
        <w:t>Opis predvidene komunalne opreme in druge gospodarske javne infrastrukture</w:t>
      </w:r>
      <w:bookmarkEnd w:id="95"/>
    </w:p>
    <w:p w14:paraId="716A78B7" w14:textId="2A4E307D" w:rsidR="00C450F3" w:rsidRPr="0067387D" w:rsidRDefault="00C450F3" w:rsidP="003C545A">
      <w:pPr>
        <w:pStyle w:val="111Naslov"/>
        <w:spacing w:line="240" w:lineRule="auto"/>
      </w:pPr>
      <w:bookmarkStart w:id="96" w:name="_Toc497935072"/>
      <w:bookmarkStart w:id="97" w:name="_Toc25176888"/>
      <w:r w:rsidRPr="0067387D">
        <w:t>Cestno omrežje</w:t>
      </w:r>
      <w:bookmarkEnd w:id="96"/>
      <w:bookmarkEnd w:id="97"/>
    </w:p>
    <w:p w14:paraId="43D89F35" w14:textId="77777777" w:rsidR="003D31CF" w:rsidRPr="003D31CF" w:rsidRDefault="003D31CF" w:rsidP="003D31CF">
      <w:pPr>
        <w:pBdr>
          <w:top w:val="single" w:sz="4" w:space="1" w:color="auto"/>
          <w:left w:val="single" w:sz="4" w:space="4" w:color="auto"/>
          <w:bottom w:val="single" w:sz="4" w:space="1" w:color="auto"/>
          <w:right w:val="single" w:sz="4" w:space="4" w:color="auto"/>
        </w:pBdr>
        <w:shd w:val="clear" w:color="auto" w:fill="D9D9D9"/>
        <w:spacing w:line="240" w:lineRule="auto"/>
        <w:jc w:val="both"/>
        <w:rPr>
          <w:i/>
        </w:rPr>
      </w:pPr>
      <w:r w:rsidRPr="003D31CF">
        <w:rPr>
          <w:i/>
        </w:rPr>
        <w:t xml:space="preserve">V nadaljevanju je podan opis predvidene komunalne opreme, ki izhaja iz Projektne dokumentacije PGD za objekt CMI-VZHOD-Komunalna infrastruktura (PROJEKT </w:t>
      </w:r>
      <w:proofErr w:type="spellStart"/>
      <w:r w:rsidRPr="003D31CF">
        <w:rPr>
          <w:i/>
        </w:rPr>
        <w:t>d.d</w:t>
      </w:r>
      <w:proofErr w:type="spellEnd"/>
      <w:r w:rsidRPr="003D31CF">
        <w:rPr>
          <w:i/>
        </w:rPr>
        <w:t>. NOVA GORICA, št. 13236, 2016).</w:t>
      </w:r>
    </w:p>
    <w:p w14:paraId="556C69EF" w14:textId="77777777" w:rsidR="0067387D" w:rsidRDefault="0067387D" w:rsidP="0067387D">
      <w:pPr>
        <w:pStyle w:val="TEKST"/>
        <w:spacing w:after="0" w:line="240" w:lineRule="auto"/>
      </w:pPr>
      <w:r>
        <w:t>Dovozi na obravnavano območje so predvideni z obstoječe obalne ceste. Z izgradnjo in odprtjem hitre ceste Koper – Izola je postala obalna cesta skupaj s podaljšano Industrijsko cesto mestna obvozna cesta v občinskem upravljanju in sicer skladno z določili Uredbe o državnem lokacijskem načrtu (v nadaljevanju: DLN) za hitro cesto na odseku Koper - Izola (Uradni list RS, št. 112/04). Priključevanje na hitro cesto HC Koper – Izola je omogočeno v krožnem križišču, v katerega se nekoliko južneje priključuje obalna cesta.</w:t>
      </w:r>
    </w:p>
    <w:p w14:paraId="3B28D270" w14:textId="77777777" w:rsidR="0067387D" w:rsidRDefault="0067387D" w:rsidP="0067387D">
      <w:pPr>
        <w:pStyle w:val="TEKST"/>
        <w:spacing w:after="0" w:line="240" w:lineRule="auto"/>
      </w:pPr>
      <w:r>
        <w:t>Zasnovo območja ureditve določa mreža prometnic znotraj katere so oblikovani posamezni zazidalni sklopi. Pri načrtovanju so bile povzete smeri in vzorec sosednje obstoječe pozidave v katerega se vključuje zeleni koridor hudournikov, ki prečkata obravnavano območje.</w:t>
      </w:r>
    </w:p>
    <w:p w14:paraId="666A9DE6" w14:textId="77777777" w:rsidR="0067387D" w:rsidRDefault="0067387D" w:rsidP="0067387D">
      <w:pPr>
        <w:pStyle w:val="TEKST"/>
        <w:spacing w:after="0" w:line="240" w:lineRule="auto"/>
      </w:pPr>
    </w:p>
    <w:p w14:paraId="60F8B8ED" w14:textId="5A470D56" w:rsidR="0067387D" w:rsidRDefault="0067387D" w:rsidP="0067387D">
      <w:pPr>
        <w:pStyle w:val="TEKST"/>
        <w:spacing w:after="0" w:line="240" w:lineRule="auto"/>
      </w:pPr>
      <w:r>
        <w:t>Glavno povezavo predvidenega kompleksa s cestnim omrežjem predstavlja glavna zbirna cesta, ki je na obalno cesto navezana na dveh mestih. En priključek se nahaja na</w:t>
      </w:r>
      <w:r w:rsidR="00E57A97">
        <w:t xml:space="preserve"> </w:t>
      </w:r>
      <w:proofErr w:type="spellStart"/>
      <w:r>
        <w:t>severo</w:t>
      </w:r>
      <w:proofErr w:type="spellEnd"/>
      <w:r>
        <w:t xml:space="preserve">-vzhodnem delu cone in se nadaljuje v smeri proti </w:t>
      </w:r>
      <w:proofErr w:type="spellStart"/>
      <w:r>
        <w:t>severo</w:t>
      </w:r>
      <w:proofErr w:type="spellEnd"/>
      <w:r>
        <w:t xml:space="preserve">-zahodu, kjer se po križanju s hudournikom obrne proti jugo-zahodu in se konča kot drugi priključek na obalni cesti. Oba priključka sta urejena kot </w:t>
      </w:r>
      <w:proofErr w:type="spellStart"/>
      <w:r>
        <w:t>trikraki</w:t>
      </w:r>
      <w:proofErr w:type="spellEnd"/>
      <w:r>
        <w:t xml:space="preserve"> križišči. Širina glavne zbirne ceste znaša 2 x 3.5 m oziroma 7.0 m. Znotraj cone se na glavno zbirno cesto</w:t>
      </w:r>
      <w:r w:rsidR="00E57A97">
        <w:t xml:space="preserve"> </w:t>
      </w:r>
      <w:r>
        <w:t xml:space="preserve">navezujeta dve priključni cesti. Severna priključna cesta omogoča povezavo severnega območja cone. Širina severne priključne ceste znaša 2 x 2.75 m oziroma 5.5 m. Zahodna priključna cesta se uredi kot slepi priključek in je predvidena za navezavo zahodnega predela predvidene cone. Urejena bo v širini 2 x 3.5 m oziroma 7 m. Interno cestno omrežje omogoča dostopnost do vseh parcel, ki so predvidene znotraj kompleksa. Iz internih cest so do posameznih parcel predvideni priključki, ki jih bo potrebno natančneje definirati skladno z bodočo zasnovo pozidave in ostalih funkcionalnih površin. </w:t>
      </w:r>
    </w:p>
    <w:p w14:paraId="3FB8F8E5" w14:textId="77777777" w:rsidR="0067387D" w:rsidRDefault="0067387D" w:rsidP="0067387D">
      <w:pPr>
        <w:pStyle w:val="TEKST"/>
        <w:spacing w:after="0" w:line="240" w:lineRule="auto"/>
      </w:pPr>
    </w:p>
    <w:p w14:paraId="34A2AA82" w14:textId="5288AAE2" w:rsidR="0067387D" w:rsidRDefault="0067387D" w:rsidP="0067387D">
      <w:pPr>
        <w:pStyle w:val="TEKST"/>
        <w:spacing w:after="0" w:line="240" w:lineRule="auto"/>
      </w:pPr>
      <w:r>
        <w:t>Višinska ureditev cest z obcestnim prostorom se prilagodi</w:t>
      </w:r>
      <w:r w:rsidR="00E57A97">
        <w:t xml:space="preserve"> </w:t>
      </w:r>
      <w:r>
        <w:t xml:space="preserve">višinski legi obstoječih cestnih komunikacij, ki jo obkrožajo, pogojem ureditve hudourniških strug ter poteku magistralnega vodovoda, ki poteka v smeri vzhod – zahod praktično preko celotne cone. Območje zazidalnih parcel se z bodočo ureditvijo višinsko prilagodi </w:t>
      </w:r>
      <w:proofErr w:type="spellStart"/>
      <w:r>
        <w:t>niveletni</w:t>
      </w:r>
      <w:proofErr w:type="spellEnd"/>
      <w:r>
        <w:t xml:space="preserve"> ureditvi internih cest. Ureditev na območju zazidalnih parcel ni predmet obdelave projekta. </w:t>
      </w:r>
    </w:p>
    <w:p w14:paraId="5F7404DB" w14:textId="77777777" w:rsidR="0067387D" w:rsidRDefault="0067387D" w:rsidP="0067387D">
      <w:pPr>
        <w:pStyle w:val="TEKST"/>
        <w:spacing w:after="0" w:line="240" w:lineRule="auto"/>
      </w:pPr>
    </w:p>
    <w:p w14:paraId="1309D5AA" w14:textId="55B5D69C" w:rsidR="0067387D" w:rsidRDefault="0067387D" w:rsidP="0067387D">
      <w:pPr>
        <w:pStyle w:val="TEKST"/>
        <w:spacing w:after="0" w:line="240" w:lineRule="auto"/>
      </w:pPr>
      <w:r>
        <w:t xml:space="preserve">Koridor steze za pešce in kolesarje se prične na lokalni cesti (JP 640210), ki omejuje severni rob območja. V začetnem delu poteka trasa po desnem bregu hudournika </w:t>
      </w:r>
      <w:proofErr w:type="spellStart"/>
      <w:r>
        <w:t>Mehanotehnika</w:t>
      </w:r>
      <w:proofErr w:type="spellEnd"/>
      <w:r>
        <w:t xml:space="preserve"> 1. Južno od obstoječe industrijske cone prečka strugo in se preseli na levi breg hudournika, ki mu sledi do križišča glavne zbirne ceste kompleksa in zahodne priključne ceste. Steza</w:t>
      </w:r>
      <w:r w:rsidR="00E57A97">
        <w:t xml:space="preserve"> </w:t>
      </w:r>
      <w:r>
        <w:t>bo na tem odseku namenjena</w:t>
      </w:r>
      <w:r w:rsidR="00E57A97">
        <w:t xml:space="preserve"> </w:t>
      </w:r>
      <w:r>
        <w:t>tudi kot intervencijska pot. Osnovna širina koridorja za pešce in kolesarje znaša 4.1 m. Zaradi prostorskih omejitev se površino na pretežnem delu trase uredi</w:t>
      </w:r>
      <w:r w:rsidR="00E57A97">
        <w:t xml:space="preserve"> </w:t>
      </w:r>
      <w:r>
        <w:t xml:space="preserve">v širini 3.0 m. </w:t>
      </w:r>
    </w:p>
    <w:p w14:paraId="01DA1FD4" w14:textId="77777777" w:rsidR="0067387D" w:rsidRDefault="0067387D" w:rsidP="0067387D">
      <w:pPr>
        <w:pStyle w:val="TEKST"/>
        <w:spacing w:after="0" w:line="240" w:lineRule="auto"/>
      </w:pPr>
    </w:p>
    <w:p w14:paraId="7B56975F" w14:textId="5649AC8E" w:rsidR="0067387D" w:rsidRDefault="0067387D" w:rsidP="0067387D">
      <w:pPr>
        <w:pStyle w:val="TEKST"/>
        <w:spacing w:after="0" w:line="240" w:lineRule="auto"/>
      </w:pPr>
      <w:r>
        <w:t>Od križišča z zahodno priključno cesto dalje je steza namenjena dvosmernemu</w:t>
      </w:r>
      <w:r w:rsidR="00E57A97">
        <w:t xml:space="preserve"> </w:t>
      </w:r>
      <w:r>
        <w:t>prometu</w:t>
      </w:r>
      <w:r w:rsidR="00E57A97">
        <w:t xml:space="preserve"> </w:t>
      </w:r>
      <w:r>
        <w:t xml:space="preserve">kolesarjev. Sledi robu glavne zbirne ceste in se pred navezavo na obalno cesto usmeri vzporedno z njo proti jugo-zahodu ter poteka do krožnega križišča, kjer se naveže na obstoječe omrežje. Na tem delu je potrebno ohraniti funkcionalnost obstoječih odvodnih kanalov po katerih so trenutno speljane vode hudournika </w:t>
      </w:r>
      <w:proofErr w:type="spellStart"/>
      <w:r>
        <w:t>mehanotehnika</w:t>
      </w:r>
      <w:proofErr w:type="spellEnd"/>
      <w:r>
        <w:t xml:space="preserve"> II in njegovega zaledja (glej </w:t>
      </w:r>
      <w:proofErr w:type="spellStart"/>
      <w:r>
        <w:t>situativne</w:t>
      </w:r>
      <w:proofErr w:type="spellEnd"/>
      <w:r>
        <w:t xml:space="preserve"> prikaze). Širina steze na tem odseku znaša 2.5 m. </w:t>
      </w:r>
    </w:p>
    <w:p w14:paraId="43FA15B1" w14:textId="77777777" w:rsidR="0067387D" w:rsidRDefault="0067387D" w:rsidP="0067387D">
      <w:pPr>
        <w:pStyle w:val="TEKST"/>
        <w:spacing w:after="0" w:line="240" w:lineRule="auto"/>
      </w:pPr>
      <w:r>
        <w:t>Dvostranski pločnik širine 1.6 m je predviden ob glavni zbirni cesti ter ob zahodni priključni cesti. Od vozišča je ločen z zelenico širine 1.8 m.</w:t>
      </w:r>
    </w:p>
    <w:p w14:paraId="2803AEFB" w14:textId="77777777" w:rsidR="0067387D" w:rsidRDefault="0067387D" w:rsidP="0067387D">
      <w:pPr>
        <w:pStyle w:val="TEKST"/>
        <w:spacing w:after="0" w:line="240" w:lineRule="auto"/>
      </w:pPr>
    </w:p>
    <w:p w14:paraId="6C1EFCA4" w14:textId="77777777" w:rsidR="0067387D" w:rsidRDefault="0067387D" w:rsidP="0067387D">
      <w:pPr>
        <w:pStyle w:val="TEKST"/>
        <w:spacing w:after="0" w:line="240" w:lineRule="auto"/>
      </w:pPr>
      <w:r>
        <w:lastRenderedPageBreak/>
        <w:t>Kolesarske poti in hodniki za pešce so od voznih površin ločeni z dvignjenim robnikom. Na mestih prehodov preko vozišča se zagotovi ponižane robnike. Prehodi se izvedejo z rampo v nagibu 6% (maksimalno 12%), ki se priključi neposredno na niveleto roba vozišča. Zunanji rob površin za pešce in kolesarskih stez se utrdi s poglobljenim betonskim robnikom.</w:t>
      </w:r>
    </w:p>
    <w:p w14:paraId="305C980C" w14:textId="77777777" w:rsidR="0067387D" w:rsidRDefault="0067387D" w:rsidP="0067387D">
      <w:pPr>
        <w:pStyle w:val="TEKST"/>
        <w:spacing w:after="0" w:line="240" w:lineRule="auto"/>
      </w:pPr>
    </w:p>
    <w:p w14:paraId="700C7236" w14:textId="7FE6C8A3" w:rsidR="003D31CF" w:rsidRDefault="0067387D" w:rsidP="0067387D">
      <w:pPr>
        <w:pStyle w:val="TEKST"/>
        <w:spacing w:after="0" w:line="240" w:lineRule="auto"/>
      </w:pPr>
      <w:r>
        <w:t>Na območju prečkanja voznih površin se uredi dodatno označitev za slepe in slabovidne s taktilnimi oznakami. Predvidi se namestitev čepastih betonskih plošč, ki opozarjajo na spremembo</w:t>
      </w:r>
      <w:r w:rsidR="00E57A97">
        <w:t xml:space="preserve"> </w:t>
      </w:r>
      <w:r>
        <w:t xml:space="preserve">ter rebrastih betonskih plošč, ki predstavljajo vodilne oziroma zaporne oznake. Na območju vozišča se predvidi dodatna označitev prehodov za pešce s talno utripajočo led osvetlitvijo (svetlobni </w:t>
      </w:r>
      <w:proofErr w:type="spellStart"/>
      <w:r>
        <w:t>utripalniki</w:t>
      </w:r>
      <w:proofErr w:type="spellEnd"/>
      <w:r>
        <w:t xml:space="preserve">). </w:t>
      </w:r>
      <w:r w:rsidR="00604711" w:rsidRPr="00604711">
        <w:t>Grafični prikaz cestnega omrežja je prikazan v kartografski prilogi 4a.</w:t>
      </w:r>
    </w:p>
    <w:p w14:paraId="6A0C4E8B" w14:textId="77777777" w:rsidR="00B12589" w:rsidRPr="002D2F7B" w:rsidRDefault="00B12589" w:rsidP="003C545A">
      <w:pPr>
        <w:pStyle w:val="TEKST"/>
        <w:spacing w:after="0" w:line="240" w:lineRule="auto"/>
        <w:rPr>
          <w:highlight w:val="yellow"/>
        </w:rPr>
      </w:pPr>
    </w:p>
    <w:p w14:paraId="062FF1F8" w14:textId="2A3EF5E7" w:rsidR="005F4B62" w:rsidRPr="003D31CF" w:rsidRDefault="00B12589" w:rsidP="003C545A">
      <w:pPr>
        <w:pStyle w:val="TEKST"/>
        <w:spacing w:after="0" w:line="240" w:lineRule="auto"/>
        <w:rPr>
          <w:b/>
        </w:rPr>
      </w:pPr>
      <w:r w:rsidRPr="003D31CF">
        <w:rPr>
          <w:b/>
        </w:rPr>
        <w:t xml:space="preserve">Meteorna kanalizacija </w:t>
      </w:r>
      <w:r w:rsidR="004875A9">
        <w:rPr>
          <w:b/>
        </w:rPr>
        <w:t>za odvajanje utrjenih površin</w:t>
      </w:r>
    </w:p>
    <w:p w14:paraId="45DEB1D2" w14:textId="4A366A08" w:rsidR="003D31CF" w:rsidRDefault="003D31CF" w:rsidP="003D31CF">
      <w:pPr>
        <w:pStyle w:val="TEKST"/>
        <w:spacing w:after="0" w:line="240" w:lineRule="auto"/>
      </w:pPr>
      <w:proofErr w:type="spellStart"/>
      <w:r>
        <w:t>Odvodnja</w:t>
      </w:r>
      <w:proofErr w:type="spellEnd"/>
      <w:r>
        <w:t xml:space="preserve"> utrjenih površin osrednjega dela kompleksa se preko mreže meteornih kanalov usmeri proti strugi hudournika </w:t>
      </w:r>
      <w:proofErr w:type="spellStart"/>
      <w:r>
        <w:t>Mehanotehnika</w:t>
      </w:r>
      <w:proofErr w:type="spellEnd"/>
      <w:r>
        <w:t xml:space="preserve"> I. Meteorne vode iz utrjenih površin se odvajajo v meteorno kanalizacijo preko peskolovov. Vtoki so opremljeni z dežnimi rešetkami, ki preprečujejo vtok večjih kosov odpadkov v kanalizacijo. Meteorne vode iz prometnih površin (kanali MK1.1, MK3 in MK5 s priključnima kanaloma MK5.1 in MK5.2) se pred priključevanjem na meteorno kanalizacijo očisti v standardiziranih lovilcih olj (LO1, LO2 in LO3).</w:t>
      </w:r>
    </w:p>
    <w:p w14:paraId="248E9F62" w14:textId="77777777" w:rsidR="003D31CF" w:rsidRDefault="003D31CF" w:rsidP="003D31CF">
      <w:pPr>
        <w:pStyle w:val="TEKST"/>
        <w:spacing w:after="0" w:line="240" w:lineRule="auto"/>
      </w:pPr>
    </w:p>
    <w:p w14:paraId="25B67791" w14:textId="77777777" w:rsidR="003D31CF" w:rsidRDefault="003D31CF" w:rsidP="003D31CF">
      <w:pPr>
        <w:pStyle w:val="TEKST"/>
        <w:spacing w:after="0" w:line="240" w:lineRule="auto"/>
      </w:pPr>
      <w:r>
        <w:t xml:space="preserve">Meteorne vode iz posameznih območij objektov se preko meteornih kanalov MK2, MK6, MK7, MK8 in MK9 speljani v hudournik </w:t>
      </w:r>
      <w:proofErr w:type="spellStart"/>
      <w:r>
        <w:t>Mehanotehnika</w:t>
      </w:r>
      <w:proofErr w:type="spellEnd"/>
      <w:r>
        <w:t xml:space="preserve"> I. V te kanale se lahko spušča le vode predhodno očiščene v lovilcih olj, kar zagotovijo posamezni investitorji na teh območjih. </w:t>
      </w:r>
    </w:p>
    <w:p w14:paraId="3300758D" w14:textId="77777777" w:rsidR="003D31CF" w:rsidRDefault="003D31CF" w:rsidP="003D31CF">
      <w:pPr>
        <w:pStyle w:val="TEKST"/>
        <w:spacing w:after="0" w:line="240" w:lineRule="auto"/>
      </w:pPr>
    </w:p>
    <w:p w14:paraId="083F9F67" w14:textId="33AA650F" w:rsidR="003D31CF" w:rsidRDefault="003D31CF" w:rsidP="003D31CF">
      <w:pPr>
        <w:pStyle w:val="TEKST"/>
        <w:spacing w:after="0" w:line="240" w:lineRule="auto"/>
      </w:pPr>
      <w:r>
        <w:t xml:space="preserve">Meteorna kanala MK4 in MK12 predstavljata </w:t>
      </w:r>
      <w:proofErr w:type="spellStart"/>
      <w:r>
        <w:t>praznotok</w:t>
      </w:r>
      <w:proofErr w:type="spellEnd"/>
      <w:r>
        <w:t xml:space="preserve"> iz vodovodnih jaškov VJ5, VJ6 in VJ3. Kanal MK4 je speljan v prepust hudournika </w:t>
      </w:r>
      <w:proofErr w:type="spellStart"/>
      <w:r>
        <w:t>Mehanotehnika</w:t>
      </w:r>
      <w:proofErr w:type="spellEnd"/>
      <w:r>
        <w:t xml:space="preserve"> I, na iztoku je vgrajen žabji poklopec. Kanal MK12 je speljan iz vodovodnega jaška VJ3 in se naveže na obstoječi kanal-</w:t>
      </w:r>
      <w:proofErr w:type="spellStart"/>
      <w:r>
        <w:t>praznotok</w:t>
      </w:r>
      <w:proofErr w:type="spellEnd"/>
      <w:r>
        <w:t xml:space="preserve"> preseka 50cm. Navezavo se uredi v novem revizijskem jašku. </w:t>
      </w:r>
      <w:proofErr w:type="spellStart"/>
      <w:r>
        <w:t>Praznotoki</w:t>
      </w:r>
      <w:proofErr w:type="spellEnd"/>
      <w:r>
        <w:t xml:space="preserve"> so v uporabi le ob izjemnih intervencijah, ko je potrebna izpraznitev določenega odseka vodovoda (vzdrževalna dela). Izpustna voda je čista pitna voda.</w:t>
      </w:r>
    </w:p>
    <w:p w14:paraId="2AF3CB30" w14:textId="77777777" w:rsidR="003D31CF" w:rsidRDefault="003D31CF" w:rsidP="003D31CF">
      <w:pPr>
        <w:pStyle w:val="TEKST"/>
        <w:spacing w:after="0" w:line="240" w:lineRule="auto"/>
      </w:pPr>
    </w:p>
    <w:p w14:paraId="0BD2EF7D" w14:textId="77777777" w:rsidR="003D31CF" w:rsidRDefault="003D31CF" w:rsidP="003D31CF">
      <w:pPr>
        <w:pStyle w:val="TEKST"/>
        <w:spacing w:after="0" w:line="240" w:lineRule="auto"/>
      </w:pPr>
      <w:r>
        <w:t xml:space="preserve">Meteorna kanala MK1 in MK10 predstavljata </w:t>
      </w:r>
      <w:proofErr w:type="spellStart"/>
      <w:r>
        <w:t>zacevitev</w:t>
      </w:r>
      <w:proofErr w:type="spellEnd"/>
      <w:r>
        <w:t xml:space="preserve"> obcestnih jarkov ob obalni cesti. Na </w:t>
      </w:r>
      <w:proofErr w:type="spellStart"/>
      <w:r>
        <w:t>vtočni</w:t>
      </w:r>
      <w:proofErr w:type="spellEnd"/>
      <w:r>
        <w:t xml:space="preserve"> strani se vgradi kovinsko rešetko, katera preprečuje vtok večjih kosov odpadkov v kanalizacijo in naprej v hudournik. Na kanalu MK1 se na jašek RJ2 naveže obstoječi kanal preseka 600 mm, v jašek PRJ3 pa je speljan nadomestni </w:t>
      </w:r>
      <w:proofErr w:type="spellStart"/>
      <w:r>
        <w:t>praznotok</w:t>
      </w:r>
      <w:proofErr w:type="spellEnd"/>
      <w:r>
        <w:t xml:space="preserve"> iz vodovodnega jaška VJ7.</w:t>
      </w:r>
    </w:p>
    <w:p w14:paraId="65C6C900" w14:textId="77777777" w:rsidR="003D31CF" w:rsidRDefault="003D31CF" w:rsidP="003D31CF">
      <w:pPr>
        <w:pStyle w:val="TEKST"/>
        <w:spacing w:after="0" w:line="240" w:lineRule="auto"/>
      </w:pPr>
    </w:p>
    <w:p w14:paraId="719224A3" w14:textId="36EE0D25" w:rsidR="00B12589" w:rsidRDefault="003D31CF" w:rsidP="003D31CF">
      <w:pPr>
        <w:pStyle w:val="TEKST"/>
        <w:spacing w:after="0" w:line="240" w:lineRule="auto"/>
      </w:pPr>
      <w:r>
        <w:t>Meteorni kanal MK11 predstavljata podaljšanje kanala, ki pobira zaledne vode na južni strani obalne ceste. Kanal se priključi na meteorni kanal MK10.</w:t>
      </w:r>
      <w:r w:rsidR="00604711">
        <w:t xml:space="preserve"> </w:t>
      </w:r>
      <w:r>
        <w:t xml:space="preserve">Iztoki iz meteornih kanalov v hudournik so predvideni z betonskimi iztočnimi glavami urejenimi v naklonu brežin. Utrditev </w:t>
      </w:r>
      <w:proofErr w:type="spellStart"/>
      <w:r>
        <w:t>protierozijske</w:t>
      </w:r>
      <w:proofErr w:type="spellEnd"/>
      <w:r>
        <w:t xml:space="preserve"> zaščite se predvidi s kamenjem v betonu. Izvedba je razvidna iz grafičnih prilog. Načrtovanje kanalizacije je prilagojeno in omogoča samostojno izvedbo prve faze in naknadno izvedbo druge faze ureditve.</w:t>
      </w:r>
    </w:p>
    <w:p w14:paraId="382C9C9A" w14:textId="77777777" w:rsidR="003D31CF" w:rsidRDefault="003D31CF" w:rsidP="003D31CF">
      <w:pPr>
        <w:pStyle w:val="TEKST"/>
        <w:spacing w:after="0" w:line="240" w:lineRule="auto"/>
      </w:pPr>
    </w:p>
    <w:p w14:paraId="0DA7CCC1" w14:textId="3CE9DCFD" w:rsidR="003D31CF" w:rsidRPr="002D2F7B" w:rsidRDefault="003D31CF" w:rsidP="003D31CF">
      <w:pPr>
        <w:pStyle w:val="TEKST"/>
        <w:spacing w:after="0" w:line="240" w:lineRule="auto"/>
        <w:rPr>
          <w:highlight w:val="yellow"/>
        </w:rPr>
      </w:pPr>
      <w:r w:rsidRPr="003D31CF">
        <w:t xml:space="preserve">Na vse utrjene površine je potrebno zagotoviti čiščenje padavinske odpadne vode. Predvideni so trije lovilci ogljikovodikov (LO1, LO2 in LO3) pred odvodom meteornih voda v hudournik </w:t>
      </w:r>
      <w:proofErr w:type="spellStart"/>
      <w:r w:rsidRPr="003D31CF">
        <w:t>Mehanotehnika</w:t>
      </w:r>
      <w:proofErr w:type="spellEnd"/>
      <w:r w:rsidRPr="003D31CF">
        <w:t xml:space="preserve"> I. Lokacija je razvidna v grafičnih prilogah. Lovilec olj LO1 je nameščen pred iztokom kanala MK1.1 v kanal MK1, lovilca olj LO2 in LO3 pa pred iztokom kanala MK3 oziroma MK5 v hudournik </w:t>
      </w:r>
      <w:proofErr w:type="spellStart"/>
      <w:r w:rsidRPr="003D31CF">
        <w:t>Mehanotehnika</w:t>
      </w:r>
      <w:proofErr w:type="spellEnd"/>
      <w:r w:rsidRPr="003D31CF">
        <w:t xml:space="preserve"> I.</w:t>
      </w:r>
      <w:r w:rsidR="00604711">
        <w:t xml:space="preserve"> </w:t>
      </w:r>
      <w:r w:rsidR="00604711" w:rsidRPr="00604711">
        <w:t xml:space="preserve">Grafični prikaz </w:t>
      </w:r>
      <w:r w:rsidR="00604711">
        <w:t>meteorne kanalizacija za odvajanje utrjenih površine</w:t>
      </w:r>
      <w:r w:rsidR="00604711" w:rsidRPr="00604711">
        <w:t xml:space="preserve"> je prikazan v kartografski prilogi 4</w:t>
      </w:r>
      <w:r w:rsidR="00604711">
        <w:t>b</w:t>
      </w:r>
      <w:r w:rsidR="00604711" w:rsidRPr="00604711">
        <w:t>.</w:t>
      </w:r>
    </w:p>
    <w:p w14:paraId="2FC43B03" w14:textId="77777777" w:rsidR="00FA702B" w:rsidRPr="002D2F7B" w:rsidRDefault="00FA702B" w:rsidP="003C545A">
      <w:pPr>
        <w:pStyle w:val="TEKST"/>
        <w:spacing w:after="0" w:line="240" w:lineRule="auto"/>
        <w:rPr>
          <w:highlight w:val="yellow"/>
        </w:rPr>
      </w:pPr>
    </w:p>
    <w:p w14:paraId="5BAF94D8" w14:textId="77777777" w:rsidR="00E9399F" w:rsidRDefault="00E9399F" w:rsidP="003C545A">
      <w:pPr>
        <w:pStyle w:val="TEKST"/>
        <w:spacing w:after="0" w:line="240" w:lineRule="auto"/>
        <w:rPr>
          <w:b/>
        </w:rPr>
      </w:pPr>
    </w:p>
    <w:p w14:paraId="79EE0140" w14:textId="77777777" w:rsidR="00E9399F" w:rsidRDefault="00E9399F" w:rsidP="003C545A">
      <w:pPr>
        <w:pStyle w:val="TEKST"/>
        <w:spacing w:after="0" w:line="240" w:lineRule="auto"/>
        <w:rPr>
          <w:b/>
        </w:rPr>
      </w:pPr>
    </w:p>
    <w:p w14:paraId="07EDC474" w14:textId="77777777" w:rsidR="00B12589" w:rsidRPr="003D31CF" w:rsidRDefault="00B12589" w:rsidP="003C545A">
      <w:pPr>
        <w:pStyle w:val="TEKST"/>
        <w:spacing w:after="0" w:line="240" w:lineRule="auto"/>
        <w:rPr>
          <w:b/>
        </w:rPr>
      </w:pPr>
      <w:r w:rsidRPr="003D31CF">
        <w:rPr>
          <w:b/>
        </w:rPr>
        <w:lastRenderedPageBreak/>
        <w:t>Javna razsvetljava</w:t>
      </w:r>
    </w:p>
    <w:p w14:paraId="46A219DF" w14:textId="77777777" w:rsidR="00A35EBC" w:rsidRDefault="00A35EBC" w:rsidP="00A35EBC">
      <w:pPr>
        <w:pStyle w:val="TEKST"/>
        <w:spacing w:after="0" w:line="240" w:lineRule="auto"/>
      </w:pPr>
      <w:r>
        <w:t>Kandelabri so tipski, višine h=10m in h=5m m od tal. Kandelabri so vroče cinkani. Vrh stebra je prilagojen za direktno montažo posameznih svetilk (Φ60 mm).</w:t>
      </w:r>
    </w:p>
    <w:p w14:paraId="53C75EF2" w14:textId="77777777" w:rsidR="00A35EBC" w:rsidRDefault="00A35EBC" w:rsidP="00A35EBC">
      <w:pPr>
        <w:pStyle w:val="TEKST"/>
        <w:spacing w:after="0" w:line="240" w:lineRule="auto"/>
      </w:pPr>
    </w:p>
    <w:p w14:paraId="5E379AA5" w14:textId="385D5F68" w:rsidR="00A35EBC" w:rsidRDefault="00A35EBC" w:rsidP="00A35EBC">
      <w:pPr>
        <w:pStyle w:val="TEKST"/>
        <w:spacing w:after="0" w:line="240" w:lineRule="auto"/>
      </w:pPr>
      <w:r>
        <w:t xml:space="preserve">Temelji so tipski. Betonira se jih na mestu samem z betonom MB 20, opremljeni so z ustrezno armaturo. Stebri se postavijo v cev in obsujejo z drobnim peskom. Po niveliranju in utrditvi stebra temelj zaključimo z </w:t>
      </w:r>
      <w:proofErr w:type="spellStart"/>
      <w:r>
        <w:t>dobetoniranjem</w:t>
      </w:r>
      <w:proofErr w:type="spellEnd"/>
      <w:r>
        <w:t xml:space="preserve"> in vrh, ki gleda iz zemlje, zalikamo v blagem nagibu. </w:t>
      </w:r>
      <w:proofErr w:type="spellStart"/>
      <w:r>
        <w:t>Rf</w:t>
      </w:r>
      <w:proofErr w:type="spellEnd"/>
      <w:r>
        <w:t xml:space="preserve"> trak 30x3,5mm </w:t>
      </w:r>
      <w:proofErr w:type="spellStart"/>
      <w:r>
        <w:t>vbetoniramo</w:t>
      </w:r>
      <w:proofErr w:type="spellEnd"/>
      <w:r>
        <w:t xml:space="preserve"> v temelj in z INOX vijakoma pritrdimo na kandelaber.</w:t>
      </w:r>
      <w:r w:rsidR="00604711">
        <w:t xml:space="preserve"> </w:t>
      </w:r>
      <w:r>
        <w:t>Stebri morajo ustrezati karakteristikam za vetrovno cono III.</w:t>
      </w:r>
    </w:p>
    <w:p w14:paraId="163494C5" w14:textId="77777777" w:rsidR="00A35EBC" w:rsidRDefault="00A35EBC" w:rsidP="00A35EBC">
      <w:pPr>
        <w:pStyle w:val="TEKST"/>
        <w:spacing w:after="0" w:line="240" w:lineRule="auto"/>
      </w:pPr>
    </w:p>
    <w:p w14:paraId="7A3C0176" w14:textId="77777777" w:rsidR="00A35EBC" w:rsidRDefault="00A35EBC" w:rsidP="00A35EBC">
      <w:pPr>
        <w:pStyle w:val="TEKST"/>
        <w:spacing w:after="0" w:line="240" w:lineRule="auto"/>
      </w:pPr>
      <w:r>
        <w:t xml:space="preserve">Drogovi za razsvetljavo morajo ustrezati zahtevam </w:t>
      </w:r>
      <w:proofErr w:type="spellStart"/>
      <w:r>
        <w:t>harmoniziranega</w:t>
      </w:r>
      <w:proofErr w:type="spellEnd"/>
      <w:r>
        <w:t xml:space="preserve"> standarda SIST EN v naslednjih delih: </w:t>
      </w:r>
    </w:p>
    <w:p w14:paraId="052EC123" w14:textId="78A86000" w:rsidR="00A35EBC" w:rsidRDefault="00A35EBC" w:rsidP="0012570C">
      <w:pPr>
        <w:pStyle w:val="TEKST"/>
        <w:numPr>
          <w:ilvl w:val="0"/>
          <w:numId w:val="40"/>
        </w:numPr>
        <w:spacing w:after="0" w:line="240" w:lineRule="auto"/>
      </w:pPr>
      <w:r>
        <w:t>SIST EN 40-1 Drogovi za razsvetljavo – Izračuni</w:t>
      </w:r>
    </w:p>
    <w:p w14:paraId="6DB420B9" w14:textId="6E4ACF8F" w:rsidR="00A35EBC" w:rsidRDefault="00A35EBC" w:rsidP="0012570C">
      <w:pPr>
        <w:pStyle w:val="TEKST"/>
        <w:numPr>
          <w:ilvl w:val="0"/>
          <w:numId w:val="40"/>
        </w:numPr>
        <w:spacing w:after="0" w:line="240" w:lineRule="auto"/>
      </w:pPr>
      <w:r>
        <w:t>SIST EN 40-2 Projektiranje in preverjanje – preverjanje s preizkušanjem</w:t>
      </w:r>
    </w:p>
    <w:p w14:paraId="32583E36" w14:textId="470985E1" w:rsidR="00A35EBC" w:rsidRDefault="00A35EBC" w:rsidP="0012570C">
      <w:pPr>
        <w:pStyle w:val="TEKST"/>
        <w:numPr>
          <w:ilvl w:val="0"/>
          <w:numId w:val="40"/>
        </w:numPr>
        <w:spacing w:after="0" w:line="240" w:lineRule="auto"/>
      </w:pPr>
      <w:r>
        <w:t>SIST EN 40-3 Drogovi za razsvetljavo – preverjanje z izračuni</w:t>
      </w:r>
    </w:p>
    <w:p w14:paraId="7E5771C2" w14:textId="5361D5FD" w:rsidR="00A35EBC" w:rsidRDefault="00A35EBC" w:rsidP="0012570C">
      <w:pPr>
        <w:pStyle w:val="TEKST"/>
        <w:numPr>
          <w:ilvl w:val="0"/>
          <w:numId w:val="40"/>
        </w:numPr>
        <w:spacing w:after="0" w:line="240" w:lineRule="auto"/>
      </w:pPr>
      <w:r>
        <w:t>SIST EN 40-2 Drogovi za razsvetljavo – splošne zahteve in mere</w:t>
      </w:r>
    </w:p>
    <w:p w14:paraId="7BB41F00" w14:textId="47E7DC54" w:rsidR="00A35EBC" w:rsidRDefault="00A35EBC" w:rsidP="0012570C">
      <w:pPr>
        <w:pStyle w:val="TEKST"/>
        <w:numPr>
          <w:ilvl w:val="0"/>
          <w:numId w:val="40"/>
        </w:numPr>
        <w:spacing w:after="0" w:line="240" w:lineRule="auto"/>
      </w:pPr>
      <w:r>
        <w:t>SIST EN 40-5 Drogovi za razsvetlja</w:t>
      </w:r>
      <w:r w:rsidR="00B56271">
        <w:t>vo – zahteve za jeklene drogove</w:t>
      </w:r>
    </w:p>
    <w:p w14:paraId="48164932" w14:textId="77777777" w:rsidR="00A35EBC" w:rsidRDefault="00A35EBC" w:rsidP="00A35EBC">
      <w:pPr>
        <w:pStyle w:val="TEKST"/>
        <w:spacing w:after="0" w:line="240" w:lineRule="auto"/>
      </w:pPr>
    </w:p>
    <w:p w14:paraId="1333EB53" w14:textId="09BBF2B2" w:rsidR="00A35EBC" w:rsidRDefault="00A35EBC" w:rsidP="00A35EBC">
      <w:pPr>
        <w:pStyle w:val="TEKST"/>
        <w:spacing w:after="0" w:line="240" w:lineRule="auto"/>
      </w:pPr>
      <w:r>
        <w:t>Za osvetljevanje cestišča se uporabijo svetilke tip: 5CX 622 E-1 PT1208, z ravnim steklom (</w:t>
      </w:r>
      <w:proofErr w:type="spellStart"/>
      <w:r>
        <w:t>Siteco</w:t>
      </w:r>
      <w:proofErr w:type="spellEnd"/>
      <w:r>
        <w:t>). Zaščitna stopnja celotne svetilke je IP66.</w:t>
      </w:r>
      <w:r w:rsidR="00604711">
        <w:t xml:space="preserve"> </w:t>
      </w:r>
      <w:r>
        <w:t xml:space="preserve">Uporabijo se visokotlačne natrijeve sijalke cevaste oblike in z navojnim vložkom 1x HST 1x150W, s svetlobnim tokom 17500 </w:t>
      </w:r>
      <w:proofErr w:type="spellStart"/>
      <w:r>
        <w:t>lm</w:t>
      </w:r>
      <w:proofErr w:type="spellEnd"/>
      <w:r>
        <w:t xml:space="preserve"> in redukcijo moči.</w:t>
      </w:r>
      <w:r w:rsidR="00604711">
        <w:t xml:space="preserve"> </w:t>
      </w:r>
      <w:r>
        <w:t>Za osvetljevanje prehoda za pešce se uporabijo svetilke tip: 5CX 622 E-1 PT0208 z ravnim steklom (</w:t>
      </w:r>
      <w:proofErr w:type="spellStart"/>
      <w:r>
        <w:t>Siteco</w:t>
      </w:r>
      <w:proofErr w:type="spellEnd"/>
      <w:r>
        <w:t>). Zaščitna stopnja celotne svetilke je IP66.</w:t>
      </w:r>
      <w:r w:rsidR="00604711">
        <w:t xml:space="preserve"> </w:t>
      </w:r>
      <w:r>
        <w:t xml:space="preserve">Uporabijo se metal </w:t>
      </w:r>
      <w:proofErr w:type="spellStart"/>
      <w:r>
        <w:t>halogenidne</w:t>
      </w:r>
      <w:proofErr w:type="spellEnd"/>
      <w:r>
        <w:t xml:space="preserve"> sijalke cevaste oblike in z navojnim vložkom, HCI - TT,</w:t>
      </w:r>
      <w:r w:rsidR="00E57A97">
        <w:t xml:space="preserve"> </w:t>
      </w:r>
      <w:r>
        <w:t xml:space="preserve">1x150W, s svetlobnim tokom 15500 </w:t>
      </w:r>
      <w:proofErr w:type="spellStart"/>
      <w:r>
        <w:t>lm</w:t>
      </w:r>
      <w:proofErr w:type="spellEnd"/>
      <w:r>
        <w:t xml:space="preserve"> brez redukcije moči.</w:t>
      </w:r>
    </w:p>
    <w:p w14:paraId="49D796EF" w14:textId="77777777" w:rsidR="00A35EBC" w:rsidRDefault="00A35EBC" w:rsidP="00A35EBC">
      <w:pPr>
        <w:pStyle w:val="TEKST"/>
        <w:spacing w:after="0" w:line="240" w:lineRule="auto"/>
      </w:pPr>
    </w:p>
    <w:p w14:paraId="59EC77B1" w14:textId="461A2A65" w:rsidR="00A35EBC" w:rsidRDefault="00A35EBC" w:rsidP="00A35EBC">
      <w:pPr>
        <w:pStyle w:val="TEKST"/>
        <w:spacing w:after="0" w:line="240" w:lineRule="auto"/>
      </w:pPr>
      <w:r>
        <w:t>Za osvetljevanje pešpoti in kolesarske steze se uporabijo svetilke tip: SC50 - (5NA 587 E1- JT0B (</w:t>
      </w:r>
      <w:proofErr w:type="spellStart"/>
      <w:r>
        <w:t>Siteco</w:t>
      </w:r>
      <w:proofErr w:type="spellEnd"/>
      <w:r>
        <w:t>). Zaščitna stopnja celotne svetilke je IP65.</w:t>
      </w:r>
      <w:r w:rsidR="00604711">
        <w:t xml:space="preserve"> </w:t>
      </w:r>
      <w:r>
        <w:t>Uporabijo se sijalke s sijalko 1xHST-MF 50W/4400lm in redukcijsko vezavo.</w:t>
      </w:r>
      <w:r w:rsidR="00604711">
        <w:t xml:space="preserve"> </w:t>
      </w:r>
      <w:r>
        <w:t>Kabelska povezava od priključne plošče v kandelabru do svetilke se izvede s kablom NYY-J 4x2,5 mm2, 1 kV.</w:t>
      </w:r>
      <w:r w:rsidR="00E57A97">
        <w:t xml:space="preserve"> </w:t>
      </w:r>
      <w:r w:rsidR="00604711" w:rsidRPr="003D31CF">
        <w:t xml:space="preserve">Grafični prikaz </w:t>
      </w:r>
      <w:r w:rsidR="00604711">
        <w:t>javne razsvetljave</w:t>
      </w:r>
      <w:r w:rsidR="00604711" w:rsidRPr="003D31CF">
        <w:t xml:space="preserve"> je prikazan v kartografski prilogi 4</w:t>
      </w:r>
      <w:r w:rsidR="00604711">
        <w:t>c</w:t>
      </w:r>
      <w:r w:rsidR="00604711" w:rsidRPr="003D31CF">
        <w:t>.</w:t>
      </w:r>
    </w:p>
    <w:p w14:paraId="594E0CD4" w14:textId="05DC34AB" w:rsidR="00C450F3" w:rsidRPr="003D31CF" w:rsidRDefault="00B12589" w:rsidP="003C545A">
      <w:pPr>
        <w:pStyle w:val="111Naslov"/>
        <w:spacing w:line="240" w:lineRule="auto"/>
      </w:pPr>
      <w:bookmarkStart w:id="98" w:name="_Toc497935073"/>
      <w:bookmarkStart w:id="99" w:name="_Toc25176889"/>
      <w:r w:rsidRPr="003D31CF">
        <w:t>F</w:t>
      </w:r>
      <w:r w:rsidR="00C450F3" w:rsidRPr="003D31CF">
        <w:t>ekaln</w:t>
      </w:r>
      <w:r w:rsidRPr="003D31CF">
        <w:t>a</w:t>
      </w:r>
      <w:r w:rsidR="00C450F3" w:rsidRPr="003D31CF">
        <w:t xml:space="preserve"> kanalizacij</w:t>
      </w:r>
      <w:bookmarkEnd w:id="98"/>
      <w:r w:rsidRPr="003D31CF">
        <w:t>a</w:t>
      </w:r>
      <w:bookmarkEnd w:id="99"/>
    </w:p>
    <w:p w14:paraId="35AAF5F5" w14:textId="77777777" w:rsidR="003D31CF" w:rsidRPr="003D31CF" w:rsidRDefault="003D31CF" w:rsidP="003D31CF">
      <w:pPr>
        <w:pBdr>
          <w:top w:val="single" w:sz="4" w:space="1" w:color="auto"/>
          <w:left w:val="single" w:sz="4" w:space="4" w:color="auto"/>
          <w:bottom w:val="single" w:sz="4" w:space="1" w:color="auto"/>
          <w:right w:val="single" w:sz="4" w:space="4" w:color="auto"/>
        </w:pBdr>
        <w:shd w:val="clear" w:color="auto" w:fill="D9D9D9"/>
        <w:spacing w:line="240" w:lineRule="auto"/>
        <w:jc w:val="both"/>
        <w:rPr>
          <w:i/>
        </w:rPr>
      </w:pPr>
      <w:r w:rsidRPr="003D31CF">
        <w:rPr>
          <w:i/>
        </w:rPr>
        <w:t xml:space="preserve">V nadaljevanju je podan opis predvidene komunalne opreme, ki izhaja iz Projektne dokumentacije PGD za objekt CMI-VZHOD-Komunalna infrastruktura (PROJEKT </w:t>
      </w:r>
      <w:proofErr w:type="spellStart"/>
      <w:r w:rsidRPr="003D31CF">
        <w:rPr>
          <w:i/>
        </w:rPr>
        <w:t>d.d</w:t>
      </w:r>
      <w:proofErr w:type="spellEnd"/>
      <w:r w:rsidRPr="003D31CF">
        <w:rPr>
          <w:i/>
        </w:rPr>
        <w:t>. NOVA GORICA, št. 13236, 2016).</w:t>
      </w:r>
    </w:p>
    <w:p w14:paraId="73F3DDB6" w14:textId="77777777" w:rsidR="003D31CF" w:rsidRDefault="003D31CF" w:rsidP="003D31CF">
      <w:pPr>
        <w:pStyle w:val="TEKST"/>
        <w:spacing w:after="0" w:line="240" w:lineRule="auto"/>
      </w:pPr>
      <w:r>
        <w:t xml:space="preserve">Za območje objektov D – H je predviden fekalni kanal FK1, ki poteka od območja objekta E vzporedno s hudournikom </w:t>
      </w:r>
      <w:proofErr w:type="spellStart"/>
      <w:r>
        <w:t>Mehanotehnika</w:t>
      </w:r>
      <w:proofErr w:type="spellEnd"/>
      <w:r>
        <w:t xml:space="preserve"> I proti severovzhodni strani kompleksa, kjer se naveže na obstoječi kanal DN 300 mm, ki poteka v znotraj obstoječe industrijske cone. območje objekta I na SV območju ureditve se naveže na obstoječi kanal DN 300 mm in se v tem načrtu ne obdeluje. Sušni odtok širšega območja industrijske cone gravitira proti čistilni napravi mesta Izola.</w:t>
      </w:r>
    </w:p>
    <w:p w14:paraId="4DB002D1" w14:textId="77777777" w:rsidR="003D31CF" w:rsidRDefault="003D31CF" w:rsidP="003D31CF">
      <w:pPr>
        <w:pStyle w:val="TEKST"/>
        <w:spacing w:after="0" w:line="240" w:lineRule="auto"/>
      </w:pPr>
    </w:p>
    <w:p w14:paraId="6BC259D0" w14:textId="4214F0B8" w:rsidR="003D31CF" w:rsidRDefault="003D31CF" w:rsidP="003D31CF">
      <w:pPr>
        <w:pStyle w:val="TEKST"/>
        <w:spacing w:after="0" w:line="240" w:lineRule="auto"/>
      </w:pPr>
      <w:r>
        <w:t>Na fekalni kanal FK1 se navežejo krajši kanali FK1.1, FK1.2, FK1.3 in FK1.4, ki predstavljajo odseke do posameznih območij predvidenih objektov. Kanali se zaključujejo z revizijskim jaškom na vsaki posamezni parceli. Izvedba vseh kanalov in priključkov nanje mora biti vodotesna.</w:t>
      </w:r>
      <w:r w:rsidR="00604711">
        <w:t xml:space="preserve"> </w:t>
      </w:r>
      <w:r>
        <w:t>Na območju kompleksa bo predvidoma zaposlenih maksimalno 500 ljudi. Obremenitev komunalne odpadne kanalizacije bo predvidoma 125 PE.</w:t>
      </w:r>
    </w:p>
    <w:p w14:paraId="76425C6C" w14:textId="77777777" w:rsidR="003D31CF" w:rsidRDefault="003D31CF" w:rsidP="003D31CF">
      <w:pPr>
        <w:pStyle w:val="TEKST"/>
        <w:spacing w:after="0" w:line="240" w:lineRule="auto"/>
      </w:pPr>
    </w:p>
    <w:p w14:paraId="1FCE2BE6" w14:textId="5F9301D9" w:rsidR="00B12589" w:rsidRPr="002D2F7B" w:rsidRDefault="003D31CF" w:rsidP="003D31CF">
      <w:pPr>
        <w:pStyle w:val="TEKST"/>
        <w:spacing w:after="0" w:line="240" w:lineRule="auto"/>
        <w:rPr>
          <w:highlight w:val="yellow"/>
        </w:rPr>
      </w:pPr>
      <w:r>
        <w:t xml:space="preserve">V mestni kanalizacijski sistem je dovoljeno spuščati samo </w:t>
      </w:r>
      <w:proofErr w:type="spellStart"/>
      <w:r>
        <w:t>nepreobremenjene</w:t>
      </w:r>
      <w:proofErr w:type="spellEnd"/>
      <w:r>
        <w:t xml:space="preserve"> komunalne odplake. Odpadne vode iz proizvodnih procesov morajo biti nevtralizirane znotraj proizvodnega procesa, to je pred priključkom na mestno kanalizacijo. Vsaka dejavnost na območju OPPN, bo morala znotraj svojega </w:t>
      </w:r>
      <w:r>
        <w:lastRenderedPageBreak/>
        <w:t>kompleksa poskrbeti za vse stranske produkte, ki bodo nastajali v procesih predvidene dejavnosti. Načrtovanje kanalizacije je prilagojeno in omogoča samostojno izvedbo prve faze in naknadno izvedbo druge faze ureditve.</w:t>
      </w:r>
    </w:p>
    <w:p w14:paraId="3863968A" w14:textId="77777777" w:rsidR="00604711" w:rsidRDefault="00604711" w:rsidP="003D31CF">
      <w:pPr>
        <w:pStyle w:val="TEKST"/>
        <w:spacing w:after="0" w:line="240" w:lineRule="auto"/>
      </w:pPr>
    </w:p>
    <w:p w14:paraId="0E688252" w14:textId="77777777" w:rsidR="003D31CF" w:rsidRDefault="003D31CF" w:rsidP="003D31CF">
      <w:pPr>
        <w:pStyle w:val="TEKST"/>
        <w:spacing w:after="0" w:line="240" w:lineRule="auto"/>
      </w:pPr>
      <w:r>
        <w:t xml:space="preserve">Kanal FK1 je fekalni kanal predviden v vodotesni izvedbi in prerezu DN 250. Predviden uporabljen material kanalizacije je centrifugirani armirani poliester. Križanje s hudournikom </w:t>
      </w:r>
      <w:proofErr w:type="spellStart"/>
      <w:r>
        <w:t>Mehanotehnika</w:t>
      </w:r>
      <w:proofErr w:type="spellEnd"/>
      <w:r>
        <w:t xml:space="preserve"> I v bližini profila P7 (kolesarska steza) se izvede kot klasično podzemno križanje s prekopom z </w:t>
      </w:r>
      <w:proofErr w:type="spellStart"/>
      <w:r>
        <w:t>nadkritjem</w:t>
      </w:r>
      <w:proofErr w:type="spellEnd"/>
      <w:r>
        <w:t xml:space="preserve"> 0,54 m. Na mestu križanja se predvidi zaščita vodotoka v obliki kamenja v betonu (razmerje 3:1, frakcija kamenja 64/32, beton C25/30) na celotnem območju križanja (v pasu 2 m vzvodno in nizvodno od mesta križanja). Poseg je natančno razviden iz grafičnih prilog.</w:t>
      </w:r>
    </w:p>
    <w:p w14:paraId="5A5C49D9" w14:textId="77777777" w:rsidR="003D31CF" w:rsidRDefault="003D31CF" w:rsidP="003D31CF">
      <w:pPr>
        <w:pStyle w:val="TEKST"/>
        <w:spacing w:after="0" w:line="240" w:lineRule="auto"/>
      </w:pPr>
    </w:p>
    <w:p w14:paraId="40FBBA26" w14:textId="77777777" w:rsidR="003D31CF" w:rsidRPr="003D31CF" w:rsidRDefault="003D31CF" w:rsidP="003D31CF">
      <w:pPr>
        <w:pStyle w:val="TEKST"/>
        <w:spacing w:after="0" w:line="240" w:lineRule="auto"/>
      </w:pPr>
      <w:r>
        <w:t xml:space="preserve">Kanal FK1.2 je fekalni kanal predviden v vodotesni izvedbi in prerezu DN 200. Predviden uporabljen material kanalizacije je centrifugirani armirani poliester. Kanal križa hudournik </w:t>
      </w:r>
      <w:proofErr w:type="spellStart"/>
      <w:r>
        <w:t>Mehanotehnika</w:t>
      </w:r>
      <w:proofErr w:type="spellEnd"/>
      <w:r>
        <w:t xml:space="preserve"> I na območju prepusta, preko katerega je speljana severna priključna cesta. Križanje se izvede nad prepustom, najmanjša svetla razdalja med prepustom in kanalom je 0,07 m. Zaradi majhne medsebojne razdalje, se kanal na območju prečkanja v celoti </w:t>
      </w:r>
      <w:proofErr w:type="spellStart"/>
      <w:r>
        <w:t>obbetonira</w:t>
      </w:r>
      <w:proofErr w:type="spellEnd"/>
      <w:r>
        <w:t xml:space="preserve"> z betonom C25/30. Zaščitna vodotoka ni predvidena. Križanje je prikazano v grafičnih prilogah</w:t>
      </w:r>
      <w:r w:rsidRPr="003D31CF">
        <w:t>.</w:t>
      </w:r>
    </w:p>
    <w:p w14:paraId="14212238" w14:textId="77777777" w:rsidR="003D31CF" w:rsidRPr="003D31CF" w:rsidRDefault="003D31CF" w:rsidP="003D31CF">
      <w:pPr>
        <w:pStyle w:val="TEKST"/>
        <w:spacing w:after="0" w:line="240" w:lineRule="auto"/>
      </w:pPr>
    </w:p>
    <w:p w14:paraId="408FDA8F" w14:textId="4D9F94CF" w:rsidR="00C450F3" w:rsidRPr="003D31CF" w:rsidRDefault="003D31CF" w:rsidP="003D31CF">
      <w:pPr>
        <w:pStyle w:val="TEKST"/>
        <w:spacing w:after="0" w:line="240" w:lineRule="auto"/>
        <w:rPr>
          <w:i/>
        </w:rPr>
      </w:pPr>
      <w:r w:rsidRPr="003D31CF">
        <w:t xml:space="preserve">Kanal FK1.4 je fekalni kanal predviden v vodotesni izvedbi in prerezu DN 200. Predviden uporabljen material kanalizacije je centrifugirani armirani poliester. Kanal križa hudournik </w:t>
      </w:r>
      <w:proofErr w:type="spellStart"/>
      <w:r w:rsidRPr="003D31CF">
        <w:t>Mehanotehnika</w:t>
      </w:r>
      <w:proofErr w:type="spellEnd"/>
      <w:r w:rsidRPr="003D31CF">
        <w:t xml:space="preserve"> I na območju prepusta, preko katerega je speljana glavna zbirna cesta. Križanje se izvede nad prepustom, najmanjša svetla razdalja med prepustom in kanalom je 0,40 m. Zaščitna vodotoka ali kanala ni predvidena.</w:t>
      </w:r>
      <w:r w:rsidR="00E57A97">
        <w:t xml:space="preserve"> </w:t>
      </w:r>
      <w:r w:rsidR="001710DC" w:rsidRPr="003D31CF">
        <w:t>Grafični prikaz ureditve fekalne kanalizacije je prikazan v kartografski prilogi 4d.</w:t>
      </w:r>
    </w:p>
    <w:p w14:paraId="35CC734B" w14:textId="1622AD76" w:rsidR="00C450F3" w:rsidRPr="003D31CF" w:rsidRDefault="00C450F3" w:rsidP="003C545A">
      <w:pPr>
        <w:pStyle w:val="111Naslov"/>
        <w:spacing w:line="240" w:lineRule="auto"/>
      </w:pPr>
      <w:bookmarkStart w:id="100" w:name="_Toc497935075"/>
      <w:bookmarkStart w:id="101" w:name="_Toc25176890"/>
      <w:r w:rsidRPr="003D31CF">
        <w:t>Vodovodno omrežje</w:t>
      </w:r>
      <w:bookmarkEnd w:id="100"/>
      <w:bookmarkEnd w:id="101"/>
    </w:p>
    <w:p w14:paraId="7AAA797D" w14:textId="77777777" w:rsidR="003D31CF" w:rsidRPr="003D31CF" w:rsidRDefault="003D31CF" w:rsidP="003D31CF">
      <w:pPr>
        <w:pBdr>
          <w:top w:val="single" w:sz="4" w:space="1" w:color="auto"/>
          <w:left w:val="single" w:sz="4" w:space="4" w:color="auto"/>
          <w:bottom w:val="single" w:sz="4" w:space="1" w:color="auto"/>
          <w:right w:val="single" w:sz="4" w:space="4" w:color="auto"/>
        </w:pBdr>
        <w:shd w:val="clear" w:color="auto" w:fill="D9D9D9"/>
        <w:spacing w:line="240" w:lineRule="auto"/>
        <w:jc w:val="both"/>
        <w:rPr>
          <w:i/>
        </w:rPr>
      </w:pPr>
      <w:r w:rsidRPr="003D31CF">
        <w:rPr>
          <w:i/>
        </w:rPr>
        <w:t xml:space="preserve">V nadaljevanju je podan opis predvidene komunalne opreme, ki izhaja iz Projektne dokumentacije PGD za objekt CMI-VZHOD-Komunalna infrastruktura (PROJEKT </w:t>
      </w:r>
      <w:proofErr w:type="spellStart"/>
      <w:r w:rsidRPr="003D31CF">
        <w:rPr>
          <w:i/>
        </w:rPr>
        <w:t>d.d</w:t>
      </w:r>
      <w:proofErr w:type="spellEnd"/>
      <w:r w:rsidRPr="003D31CF">
        <w:rPr>
          <w:i/>
        </w:rPr>
        <w:t>. NOVA GORICA, št. 13236, 2016).</w:t>
      </w:r>
    </w:p>
    <w:p w14:paraId="7D20FE9C" w14:textId="77777777" w:rsidR="003D31CF" w:rsidRDefault="003D31CF" w:rsidP="003D31CF">
      <w:pPr>
        <w:pStyle w:val="TEKST"/>
        <w:spacing w:after="0" w:line="240" w:lineRule="auto"/>
      </w:pPr>
      <w:r>
        <w:t xml:space="preserve">Preko območja ureditve potekajo v smeri vzhod – zahod tri linije primarnega vodovoda v sledečih presekih DN 1000, DN 350 in DN 250. Preko lokacije predvidenega objekta D poteka cevovod DN 150 oziroma DN 250. </w:t>
      </w:r>
    </w:p>
    <w:p w14:paraId="02388761" w14:textId="77777777" w:rsidR="003D31CF" w:rsidRDefault="003D31CF" w:rsidP="003D31CF">
      <w:pPr>
        <w:pStyle w:val="TEKST"/>
        <w:spacing w:after="0" w:line="240" w:lineRule="auto"/>
      </w:pPr>
    </w:p>
    <w:p w14:paraId="75D4A599" w14:textId="77777777" w:rsidR="003D31CF" w:rsidRDefault="003D31CF" w:rsidP="003D31CF">
      <w:pPr>
        <w:pStyle w:val="TEKST"/>
        <w:spacing w:after="0" w:line="240" w:lineRule="auto"/>
      </w:pPr>
      <w:r>
        <w:t xml:space="preserve">Oskrbo območja s sanitarno in požarno vodo se po navodilu upravljavca uredi iz javnega vodovodnega omrežja in sicer iz obnovljenega cevovoda VOD3 NL DN250 oziroma obstoječega vodovoda JE DN250 (vodohran RZ Pivol I 500m3 na koti 40,40 </w:t>
      </w:r>
      <w:proofErr w:type="spellStart"/>
      <w:r>
        <w:t>mnv</w:t>
      </w:r>
      <w:proofErr w:type="spellEnd"/>
      <w:r>
        <w:t>).</w:t>
      </w:r>
    </w:p>
    <w:p w14:paraId="4DAE5773" w14:textId="77777777" w:rsidR="003D31CF" w:rsidRDefault="003D31CF" w:rsidP="003D31CF">
      <w:pPr>
        <w:pStyle w:val="TEKST"/>
        <w:spacing w:after="0" w:line="240" w:lineRule="auto"/>
      </w:pPr>
    </w:p>
    <w:p w14:paraId="79E1D364" w14:textId="77777777" w:rsidR="003D31CF" w:rsidRDefault="003D31CF" w:rsidP="003D31CF">
      <w:pPr>
        <w:pStyle w:val="TEKST"/>
        <w:spacing w:after="0" w:line="240" w:lineRule="auto"/>
      </w:pPr>
      <w:r>
        <w:t>Za oskrbo objektov D, E, F, G in H s sanitarno in požarno vodo so predvideni vodovodni priključki DN 100, ki so navezani na obnovljeni cevovod VOD3 NL DN250 oziroma na obstoječi vodovod JE DN250. Predvideni delovni tlak v sistemu bo cca. 2,4 bar.</w:t>
      </w:r>
    </w:p>
    <w:p w14:paraId="345DADFF" w14:textId="77777777" w:rsidR="003D31CF" w:rsidRDefault="003D31CF" w:rsidP="003D31CF">
      <w:pPr>
        <w:pStyle w:val="TEKST"/>
        <w:spacing w:after="0" w:line="240" w:lineRule="auto"/>
      </w:pPr>
    </w:p>
    <w:p w14:paraId="6777AA6C" w14:textId="77777777" w:rsidR="003D31CF" w:rsidRDefault="003D31CF" w:rsidP="003D31CF">
      <w:pPr>
        <w:pStyle w:val="TEKST"/>
        <w:spacing w:after="0" w:line="240" w:lineRule="auto"/>
      </w:pPr>
      <w:r>
        <w:t>Objekti A1, A2, B, B1, C in I se navežejo na obstoječe javno vodovodno omrežje, ki poteka v neposredni bližini načrtovanih objektov in se s tem načrtom ne obravnavajo.</w:t>
      </w:r>
    </w:p>
    <w:p w14:paraId="6A7CDD0D" w14:textId="77777777" w:rsidR="003D31CF" w:rsidRDefault="003D31CF" w:rsidP="003D31CF">
      <w:pPr>
        <w:pStyle w:val="TEKST"/>
        <w:spacing w:after="0" w:line="240" w:lineRule="auto"/>
      </w:pPr>
    </w:p>
    <w:p w14:paraId="74D1DE41" w14:textId="5227CE06" w:rsidR="003D31CF" w:rsidRDefault="003D31CF" w:rsidP="003D31CF">
      <w:pPr>
        <w:pStyle w:val="TEKST"/>
        <w:spacing w:after="0" w:line="240" w:lineRule="auto"/>
      </w:pPr>
      <w:r>
        <w:t>Vodomere se predvidi v zunanjem tipskem vodomernem jašku, ki se locira tako, da ne moti normalne rabe zemljišča ter da je zagotovljeno nemoteno odčitavanje porabe vode in vzdrževanje vodomerov. Izvedba je tipska po tehničnem pravilniku RVK, pri čemer bodo vodomeri nadgrajeni z elementi za daljinski prenos odčitavanja porabe vode. Izvedba vodomernih jaškov s potrebno vodomerno opremo ni predmet te dokumentacije.</w:t>
      </w:r>
    </w:p>
    <w:p w14:paraId="53392406" w14:textId="77777777" w:rsidR="003D31CF" w:rsidRDefault="003D31CF" w:rsidP="003D31CF">
      <w:pPr>
        <w:pStyle w:val="TEKST"/>
        <w:spacing w:after="0" w:line="240" w:lineRule="auto"/>
      </w:pPr>
    </w:p>
    <w:p w14:paraId="32484878" w14:textId="77777777" w:rsidR="003D31CF" w:rsidRDefault="003D31CF" w:rsidP="003D31CF">
      <w:pPr>
        <w:pStyle w:val="TEKST"/>
        <w:spacing w:after="0" w:line="240" w:lineRule="auto"/>
      </w:pPr>
      <w:r>
        <w:lastRenderedPageBreak/>
        <w:t>Oskrbo območja s požarno vodo se zagotovi z razmestitvijo požarnih hidrantov, ki se jih naveže na obnovljeni cevovod VOD3 NL DN250 oziroma na obstoječi vodovod JE DN250.</w:t>
      </w:r>
    </w:p>
    <w:p w14:paraId="1A10E9F4" w14:textId="77777777" w:rsidR="003D31CF" w:rsidRDefault="003D31CF" w:rsidP="003D31CF">
      <w:pPr>
        <w:pStyle w:val="TEKST"/>
        <w:spacing w:after="0" w:line="240" w:lineRule="auto"/>
      </w:pPr>
      <w:r>
        <w:t>Glede na predvideno pozidavo se ocenjuje da bo na območju zaposlenih maksimalno 500 ljudi. Povprečna dnevna poraba bo dosegala 37 500 l vode. Srednja dnevna poraba se ocenjuje cca 0,64 l/s ter maksimalna urna poraba kompleksa 1,8 l/s.</w:t>
      </w:r>
    </w:p>
    <w:p w14:paraId="5C179FD5" w14:textId="77777777" w:rsidR="003D31CF" w:rsidRDefault="003D31CF" w:rsidP="003D31CF">
      <w:pPr>
        <w:pStyle w:val="TEKST"/>
        <w:spacing w:after="0" w:line="240" w:lineRule="auto"/>
      </w:pPr>
    </w:p>
    <w:p w14:paraId="15EBFEA0" w14:textId="77777777" w:rsidR="003D31CF" w:rsidRDefault="003D31CF" w:rsidP="003D31CF">
      <w:pPr>
        <w:pStyle w:val="TEKST"/>
        <w:spacing w:after="0" w:line="240" w:lineRule="auto"/>
      </w:pPr>
      <w:r>
        <w:t>Za nemoteno oskrbo širšega območja z vodo so načrtovani naslednji posegi na vodovodnem omrežju na območju obdelave:</w:t>
      </w:r>
    </w:p>
    <w:p w14:paraId="1993F075" w14:textId="77777777" w:rsidR="003D31CF" w:rsidRDefault="003D31CF" w:rsidP="0012570C">
      <w:pPr>
        <w:pStyle w:val="TEKST"/>
        <w:numPr>
          <w:ilvl w:val="0"/>
          <w:numId w:val="36"/>
        </w:numPr>
        <w:spacing w:after="0" w:line="240" w:lineRule="auto"/>
      </w:pPr>
      <w:r>
        <w:t>zamenjava obstoječega vodovoda LŽ DN 350 mm, ki oskrbuje večji del mesta Izola, z novim cevovodom VOD1 NL DN 300 mm,</w:t>
      </w:r>
    </w:p>
    <w:p w14:paraId="5B7C720C" w14:textId="77777777" w:rsidR="003D31CF" w:rsidRDefault="003D31CF" w:rsidP="0012570C">
      <w:pPr>
        <w:pStyle w:val="TEKST"/>
        <w:numPr>
          <w:ilvl w:val="0"/>
          <w:numId w:val="36"/>
        </w:numPr>
        <w:spacing w:after="0" w:line="240" w:lineRule="auto"/>
      </w:pPr>
      <w:r>
        <w:t xml:space="preserve">zamenjava obstoječega vodovoda JE DN 150 mm, AC DN 250 mm in LŽ DN 250 mm, ki oskrbujejo kompleks </w:t>
      </w:r>
      <w:proofErr w:type="spellStart"/>
      <w:r>
        <w:t>Mehana</w:t>
      </w:r>
      <w:proofErr w:type="spellEnd"/>
      <w:r>
        <w:t>, z novim cevovodom VOD2 NL DN150 mm na območju načrtovanega objekta D,</w:t>
      </w:r>
    </w:p>
    <w:p w14:paraId="50302361" w14:textId="77777777" w:rsidR="003D31CF" w:rsidRDefault="003D31CF" w:rsidP="0012570C">
      <w:pPr>
        <w:pStyle w:val="TEKST"/>
        <w:numPr>
          <w:ilvl w:val="0"/>
          <w:numId w:val="36"/>
        </w:numPr>
        <w:spacing w:after="0" w:line="240" w:lineRule="auto"/>
      </w:pPr>
      <w:r>
        <w:t>zamenjava obstoječega vodovoda AC DN 250 mm z novim cevovodom VOD3 NL DN 250 mm,</w:t>
      </w:r>
    </w:p>
    <w:p w14:paraId="61CA2517" w14:textId="77777777" w:rsidR="003D31CF" w:rsidRDefault="003D31CF" w:rsidP="0012570C">
      <w:pPr>
        <w:pStyle w:val="TEKST"/>
        <w:numPr>
          <w:ilvl w:val="0"/>
          <w:numId w:val="36"/>
        </w:numPr>
        <w:spacing w:after="0" w:line="240" w:lineRule="auto"/>
      </w:pPr>
      <w:r>
        <w:t xml:space="preserve">izvedba novega vodovoda VOD4 NL DN150 mm z navezavo na VOD3 NL DN 250 mm za oskrbo obstoječe cone vzhodno od kompleksa </w:t>
      </w:r>
      <w:proofErr w:type="spellStart"/>
      <w:r>
        <w:t>Mehanotehnika</w:t>
      </w:r>
      <w:proofErr w:type="spellEnd"/>
      <w:r>
        <w:t xml:space="preserve"> in v nadaljevanju tudi oskrbo predvidene ureditve območja z oznako I na SV delu območja obdelave.</w:t>
      </w:r>
    </w:p>
    <w:p w14:paraId="02635D0F" w14:textId="77777777" w:rsidR="003D31CF" w:rsidRDefault="003D31CF" w:rsidP="003D31CF">
      <w:pPr>
        <w:pStyle w:val="TEKST"/>
        <w:spacing w:after="0" w:line="240" w:lineRule="auto"/>
      </w:pPr>
    </w:p>
    <w:p w14:paraId="22FDCFEE" w14:textId="77777777" w:rsidR="003D31CF" w:rsidRDefault="003D31CF" w:rsidP="003D31CF">
      <w:pPr>
        <w:pStyle w:val="TEKST"/>
        <w:spacing w:after="0" w:line="240" w:lineRule="auto"/>
      </w:pPr>
      <w:r>
        <w:t>Cevovod VOD1 NL DN 300 poteka od vodovodnega jaška VJ8, kineta pod obalno cesto, v smeri zahoda preko območja obdelave do vodovodnega jaška VJ1-Pivol. Trasa poteka v istem koridorju kot obstoječi vodovod. Za namestitev zračnikov in blatnikov se ohrani obstoječe vodovodne jaške oziroma se izvede nov jašek. Od navezave ob obstoječem jašku VJ8-kineta se cevovod dvigne do jaška VJ5-zračnik, nato se spusti do jaška VJ3-blatnik, zopet dvigne do jaška VJ2-zračnik in se nato spusti do jaška VJ1-Pivol, kjer se naveže na obstoječi cevovod na zunanji strani objekta. Obstoječe jaške VJ2 in VJ5 se zaradi drugačne nivelete terena od obstoječe primerno zniža/</w:t>
      </w:r>
      <w:proofErr w:type="spellStart"/>
      <w:r>
        <w:t>nadviša</w:t>
      </w:r>
      <w:proofErr w:type="spellEnd"/>
      <w:r>
        <w:t xml:space="preserve"> in se nanje namesti nove pokrove </w:t>
      </w:r>
      <w:proofErr w:type="spellStart"/>
      <w:r>
        <w:t>nosilnostnega</w:t>
      </w:r>
      <w:proofErr w:type="spellEnd"/>
      <w:r>
        <w:t xml:space="preserve"> razreda D400 kN. Zaradi drugačnega višinskega poteka vodovoda VOD3 se obstoječi jašek VJ3 poruši in zgradi nov jašek VJ3 na bližnji lokaciji. </w:t>
      </w:r>
      <w:proofErr w:type="spellStart"/>
      <w:r>
        <w:t>Praznotok</w:t>
      </w:r>
      <w:proofErr w:type="spellEnd"/>
      <w:r>
        <w:t xml:space="preserve"> iz novega jaška VJ3 se preko novega kanala MK11 naveže na obstoječi kanal-</w:t>
      </w:r>
      <w:proofErr w:type="spellStart"/>
      <w:r>
        <w:t>praznotok</w:t>
      </w:r>
      <w:proofErr w:type="spellEnd"/>
      <w:r>
        <w:t xml:space="preserve"> preseka 50 cm iz vodovodnega jaška VJ6. Navezavo se uredi v novem revizijskem jašku. </w:t>
      </w:r>
      <w:proofErr w:type="spellStart"/>
      <w:r>
        <w:t>Praznotok</w:t>
      </w:r>
      <w:proofErr w:type="spellEnd"/>
      <w:r>
        <w:t xml:space="preserve"> iz jaška VJ5 se naveže na nov kanala MK4, ki predstavljata </w:t>
      </w:r>
      <w:proofErr w:type="spellStart"/>
      <w:r>
        <w:t>praznotok</w:t>
      </w:r>
      <w:proofErr w:type="spellEnd"/>
      <w:r>
        <w:t xml:space="preserve"> iz vodovodnih jaškov VJ5 in VJ6. Kanal MK4 je speljan v prepust hudournika </w:t>
      </w:r>
      <w:proofErr w:type="spellStart"/>
      <w:r>
        <w:t>Mehanotehnika</w:t>
      </w:r>
      <w:proofErr w:type="spellEnd"/>
      <w:r>
        <w:t xml:space="preserve"> I, na iztoku je vgrajen žabji poklopec.</w:t>
      </w:r>
    </w:p>
    <w:p w14:paraId="38F5B362" w14:textId="77777777" w:rsidR="003D31CF" w:rsidRDefault="003D31CF" w:rsidP="003D31CF">
      <w:pPr>
        <w:pStyle w:val="TEKST"/>
        <w:spacing w:after="0" w:line="240" w:lineRule="auto"/>
      </w:pPr>
    </w:p>
    <w:p w14:paraId="7E1E9880" w14:textId="77777777" w:rsidR="003D31CF" w:rsidRDefault="003D31CF" w:rsidP="003D31CF">
      <w:pPr>
        <w:pStyle w:val="TEKST"/>
        <w:spacing w:after="0" w:line="240" w:lineRule="auto"/>
      </w:pPr>
      <w:r>
        <w:t xml:space="preserve">Cevovod VOD2 NL DN 150 poteka od vodovodnega jaška VJ1-Pivol v smeri </w:t>
      </w:r>
      <w:proofErr w:type="spellStart"/>
      <w:r>
        <w:t>severo</w:t>
      </w:r>
      <w:proofErr w:type="spellEnd"/>
      <w:r>
        <w:t xml:space="preserve">-zahoda po robu območja predvidenega objekta D do območja kompleksa </w:t>
      </w:r>
      <w:proofErr w:type="spellStart"/>
      <w:r>
        <w:t>Mehanotehnika</w:t>
      </w:r>
      <w:proofErr w:type="spellEnd"/>
      <w:r>
        <w:t>, kjer se naveže na obstoječi vod preseka 250 mm, ki napaja omenjeni kompleks. Na mestu navezave se vgradi podzemni hidrant DN 80, ki ima tudi funkcijo izpusta. Cevovod se na obstoječo cev DN150 pri jašku VJ1 naveže na zunanji strani objekta.</w:t>
      </w:r>
    </w:p>
    <w:p w14:paraId="44EF9384" w14:textId="77777777" w:rsidR="003D31CF" w:rsidRDefault="003D31CF" w:rsidP="003D31CF">
      <w:pPr>
        <w:pStyle w:val="TEKST"/>
        <w:spacing w:after="0" w:line="240" w:lineRule="auto"/>
      </w:pPr>
    </w:p>
    <w:p w14:paraId="76CD6BCB" w14:textId="77777777" w:rsidR="003D31CF" w:rsidRDefault="003D31CF" w:rsidP="003D31CF">
      <w:pPr>
        <w:pStyle w:val="TEKST"/>
        <w:spacing w:after="0" w:line="240" w:lineRule="auto"/>
      </w:pPr>
      <w:r>
        <w:t xml:space="preserve">Cevovod VOD3 NL DN 250 poteka od vodovodnega jaška, kineta pod obalno cesto, v smeri zahoda do vodovodnega jaška VJ6-zračnik. Trasa poteka v istem koridorju kot obstoječi vodovod. Od navezave ob obstoječem jašku VJ8-kineta se cevovod dvigne do jaška VJ6-zračnik, kjer se naveže na obstoječi cevovod na zunanji strani jaška. Jašek VJ6 se zaradi drugačne nivelete terena od obstoječe deloma zniža in preuredi, kot je to prikazano v grafičnih prilogah. Prestavi se vhodno odprtino, namesti nove pokrove. </w:t>
      </w:r>
      <w:proofErr w:type="spellStart"/>
      <w:r>
        <w:t>Praznotok</w:t>
      </w:r>
      <w:proofErr w:type="spellEnd"/>
      <w:r>
        <w:t xml:space="preserve"> iz jaška VJ6 se preko novega kanala MK4 vodi v prepust hudournika </w:t>
      </w:r>
      <w:proofErr w:type="spellStart"/>
      <w:r>
        <w:t>Mehanotehnika</w:t>
      </w:r>
      <w:proofErr w:type="spellEnd"/>
      <w:r>
        <w:t xml:space="preserve"> I, na iztoku je vgrajen žabji poklopec.</w:t>
      </w:r>
    </w:p>
    <w:p w14:paraId="35FB026D" w14:textId="77777777" w:rsidR="003D31CF" w:rsidRDefault="003D31CF" w:rsidP="003D31CF">
      <w:pPr>
        <w:pStyle w:val="TEKST"/>
        <w:spacing w:after="0" w:line="240" w:lineRule="auto"/>
      </w:pPr>
    </w:p>
    <w:p w14:paraId="41AD5058" w14:textId="77777777" w:rsidR="003D31CF" w:rsidRDefault="003D31CF" w:rsidP="003D31CF">
      <w:pPr>
        <w:pStyle w:val="TEKST"/>
        <w:spacing w:after="0" w:line="240" w:lineRule="auto"/>
      </w:pPr>
      <w:r>
        <w:t xml:space="preserve">Na obnovljenem cevovodu VOD3 NL DN 250 se izvede odcep za cevovod VOD4 NL DN 150, ki poteka najprej v smeri severa v območju severne priključne ceste do območja kompleksa </w:t>
      </w:r>
      <w:proofErr w:type="spellStart"/>
      <w:r>
        <w:t>Mehanotehnike</w:t>
      </w:r>
      <w:proofErr w:type="spellEnd"/>
      <w:r>
        <w:t xml:space="preserve">. Na </w:t>
      </w:r>
      <w:r>
        <w:lastRenderedPageBreak/>
        <w:t xml:space="preserve">območju odcepa se uredi podzemni požarni hidrant. Na območju </w:t>
      </w:r>
      <w:proofErr w:type="spellStart"/>
      <w:r>
        <w:t>Mehanotehnike</w:t>
      </w:r>
      <w:proofErr w:type="spellEnd"/>
      <w:r>
        <w:t xml:space="preserve"> se predvideni cevovod slepo zaključi s podzemnim hidrantom. Na območju križanja s prepustom na hudourniku </w:t>
      </w:r>
      <w:proofErr w:type="spellStart"/>
      <w:r>
        <w:t>Mehanotehnika</w:t>
      </w:r>
      <w:proofErr w:type="spellEnd"/>
      <w:r>
        <w:t xml:space="preserve"> I se cevovod izvede nadzemno in sicer z obešanjem na robni venec na nizvodni strani prepusta. Cevovod se na tem delu primerno toplotno izolira in ovije z INOX pločevino. Cevovod ne bo v uporabi dokler se ne izvede navezava na obstoječe cevovode v coni, kar pa ni predmet obdelave tega projekta. V kolikor se na bližnji lokaciji izvede nov vodomerni jašek za potrebe cone </w:t>
      </w:r>
      <w:proofErr w:type="spellStart"/>
      <w:r>
        <w:t>Mehanotehnika</w:t>
      </w:r>
      <w:proofErr w:type="spellEnd"/>
      <w:r>
        <w:t>, se cevovod naveže nanj. Posledično ni potrebna izvedba cevovoda VOD2 NL DN150.</w:t>
      </w:r>
    </w:p>
    <w:p w14:paraId="7998D068" w14:textId="77777777" w:rsidR="003D31CF" w:rsidRDefault="003D31CF" w:rsidP="003D31CF">
      <w:pPr>
        <w:pStyle w:val="TEKST"/>
        <w:spacing w:after="0" w:line="240" w:lineRule="auto"/>
      </w:pPr>
    </w:p>
    <w:p w14:paraId="30F014B7" w14:textId="77777777" w:rsidR="003D31CF" w:rsidRDefault="003D31CF" w:rsidP="003D31CF">
      <w:pPr>
        <w:pStyle w:val="TEKST"/>
        <w:spacing w:after="0" w:line="240" w:lineRule="auto"/>
      </w:pPr>
      <w:r>
        <w:t>Na območju poteka meteorni kanal-</w:t>
      </w:r>
      <w:proofErr w:type="spellStart"/>
      <w:r>
        <w:t>praznotok</w:t>
      </w:r>
      <w:proofErr w:type="spellEnd"/>
      <w:r>
        <w:t xml:space="preserve"> preseka 50 cm iz vodovodnega jaška VJ4. Izpust se preko prezračevalno-iztočnega jaška vrši v hudournik </w:t>
      </w:r>
      <w:proofErr w:type="spellStart"/>
      <w:r>
        <w:t>Mehanotehnika</w:t>
      </w:r>
      <w:proofErr w:type="spellEnd"/>
      <w:r>
        <w:t xml:space="preserve"> I. </w:t>
      </w:r>
      <w:proofErr w:type="spellStart"/>
      <w:r>
        <w:t>Praznotok</w:t>
      </w:r>
      <w:proofErr w:type="spellEnd"/>
      <w:r>
        <w:t xml:space="preserve"> se ohrani, nanj se naveže še </w:t>
      </w:r>
      <w:proofErr w:type="spellStart"/>
      <w:r>
        <w:t>praznotok</w:t>
      </w:r>
      <w:proofErr w:type="spellEnd"/>
      <w:r>
        <w:t xml:space="preserve"> iz novega jaška VJ3. Zaradi ureditve cestnih in kolesarskih površin je potrebno pokrove na jaških postaviti na novo niveleto in jih zamenjati s primernimi glede na obremenitev - D400 kN. Prezračevalno-iztočni jašek se obnovi.</w:t>
      </w:r>
    </w:p>
    <w:p w14:paraId="76802A8D" w14:textId="77777777" w:rsidR="003D31CF" w:rsidRDefault="003D31CF" w:rsidP="003D31CF">
      <w:pPr>
        <w:pStyle w:val="TEKST"/>
        <w:spacing w:after="0" w:line="240" w:lineRule="auto"/>
      </w:pPr>
    </w:p>
    <w:p w14:paraId="055774AB" w14:textId="77777777" w:rsidR="003D31CF" w:rsidRDefault="003D31CF" w:rsidP="003D31CF">
      <w:pPr>
        <w:pStyle w:val="TEKST"/>
        <w:spacing w:after="0" w:line="240" w:lineRule="auto"/>
      </w:pPr>
      <w:proofErr w:type="spellStart"/>
      <w:r>
        <w:t>Praznotoki</w:t>
      </w:r>
      <w:proofErr w:type="spellEnd"/>
      <w:r>
        <w:t xml:space="preserve"> so v uporabi le ob izjemnih intervencijah, ko je potrebna izpraznitev določenega odseka vodovoda (vzdrževalna dela). Izpustna voda je čista pitna voda.</w:t>
      </w:r>
    </w:p>
    <w:p w14:paraId="0648A724" w14:textId="77777777" w:rsidR="003D31CF" w:rsidRDefault="003D31CF" w:rsidP="003D31CF">
      <w:pPr>
        <w:pStyle w:val="TEKST"/>
        <w:spacing w:after="0" w:line="240" w:lineRule="auto"/>
      </w:pPr>
    </w:p>
    <w:p w14:paraId="072382D7" w14:textId="77777777" w:rsidR="003D31CF" w:rsidRDefault="003D31CF" w:rsidP="003D31CF">
      <w:pPr>
        <w:pStyle w:val="TEKST"/>
        <w:spacing w:after="0" w:line="240" w:lineRule="auto"/>
      </w:pPr>
      <w:r>
        <w:t xml:space="preserve">Na območju obdelave leži tudi vodovodni jašek VJ7-blatnik, v katerega so speljani izpusti cevovodov JE350, JE250 in JE1000 položenih v jašku VJ8-kineta. V jašek je speljana tudi </w:t>
      </w:r>
      <w:proofErr w:type="spellStart"/>
      <w:r>
        <w:t>odvodnja</w:t>
      </w:r>
      <w:proofErr w:type="spellEnd"/>
      <w:r>
        <w:t xml:space="preserve"> jaška VJ8. Na jašku je potrebno zamenjati vstopni pokrov s pokrovom nosilnosti D400 kN, ter urediti zračenje. Vgradi se novo INOX prezračevalno cev preseka 150 mm in višine 1 m nad nivojem končnega terena. Cev se postavi v zelenici ob cesti, 1 m od roba vozišča. Iztok iz jaška VJ7 se preko nove cevi preseka 500 mm naveže na revizijski jašek PRJ3 na meteornem kanalu MK1. Na iztoku v jašek se vgradi proti povratno zaporo - gumijasto membrano, ki preprečuje povratno vodo, pline, vonjave, žuželke in male živali (npr. WASTOP ali TIDEFLEX).</w:t>
      </w:r>
    </w:p>
    <w:p w14:paraId="2DED5E55" w14:textId="77777777" w:rsidR="003D31CF" w:rsidRDefault="003D31CF" w:rsidP="003D31CF">
      <w:pPr>
        <w:pStyle w:val="TEKST"/>
        <w:spacing w:after="0" w:line="240" w:lineRule="auto"/>
      </w:pPr>
    </w:p>
    <w:p w14:paraId="75627499" w14:textId="3ED670CC" w:rsidR="003D31CF" w:rsidRDefault="003D31CF" w:rsidP="003D31CF">
      <w:pPr>
        <w:pStyle w:val="TEKST"/>
        <w:spacing w:after="0" w:line="240" w:lineRule="auto"/>
      </w:pPr>
      <w:r>
        <w:t xml:space="preserve">Na vseh obstoječih in predvidenem jašku se preuredi/izvede prezračevanje. Na blatnikih se zračenje vrši preko izpustnih kanalov in enega zračnika, na jaških namenjenih prezračevanju cevovoda - zračnikih, se prezračevanje izvede preko dveh zračnikov z odprtino na dnu in pod stropom jaška. Zračniki so preseka 150 mm in iz nerjavečega jekla - INOX. Predvidena je vgradnja cevi iz </w:t>
      </w:r>
      <w:proofErr w:type="spellStart"/>
      <w:r>
        <w:t>nodularne</w:t>
      </w:r>
      <w:proofErr w:type="spellEnd"/>
      <w:r>
        <w:t xml:space="preserve"> litine (C40). Vsi elementi na cevovodu morajo ustrezati nazivnemu tlaku PN10 bar.</w:t>
      </w:r>
    </w:p>
    <w:p w14:paraId="43B21EA5" w14:textId="77777777" w:rsidR="003D31CF" w:rsidRDefault="003D31CF" w:rsidP="003D31CF">
      <w:pPr>
        <w:pStyle w:val="TEKST"/>
        <w:spacing w:after="0" w:line="240" w:lineRule="auto"/>
      </w:pPr>
    </w:p>
    <w:p w14:paraId="016A8AE3" w14:textId="334892E7" w:rsidR="00C450F3" w:rsidRDefault="003D31CF" w:rsidP="003D31CF">
      <w:pPr>
        <w:pStyle w:val="TEKST"/>
        <w:spacing w:after="0" w:line="240" w:lineRule="auto"/>
        <w:rPr>
          <w:highlight w:val="yellow"/>
        </w:rPr>
      </w:pPr>
      <w:r>
        <w:t>Načrtovanje vodovoda je prilagojeno in omogoča samostojno izvedbo prve faze in naknadno izvedbo druge faze ureditve</w:t>
      </w:r>
      <w:r w:rsidRPr="003D31CF">
        <w:t>.</w:t>
      </w:r>
      <w:r w:rsidR="003C545A" w:rsidRPr="003D31CF">
        <w:t xml:space="preserve"> </w:t>
      </w:r>
      <w:r w:rsidR="00C450F3" w:rsidRPr="003D31CF">
        <w:t>Grafič</w:t>
      </w:r>
      <w:r w:rsidR="005F1B3C" w:rsidRPr="003D31CF">
        <w:t xml:space="preserve">ni </w:t>
      </w:r>
      <w:r w:rsidR="00C450F3" w:rsidRPr="003D31CF">
        <w:t>prikaz ureditve vodovodnega omrežja in hidrantov je p</w:t>
      </w:r>
      <w:r w:rsidR="00981D24" w:rsidRPr="003D31CF">
        <w:t xml:space="preserve">rikazan v kartografski prilogi </w:t>
      </w:r>
      <w:r w:rsidR="008036CC" w:rsidRPr="003D31CF">
        <w:t>4</w:t>
      </w:r>
      <w:r w:rsidR="001710DC" w:rsidRPr="003D31CF">
        <w:t>e</w:t>
      </w:r>
      <w:r w:rsidR="00C450F3" w:rsidRPr="003D31CF">
        <w:t>.</w:t>
      </w:r>
    </w:p>
    <w:p w14:paraId="07720E03" w14:textId="4137EEBC" w:rsidR="003D31CF" w:rsidRPr="003D31CF" w:rsidRDefault="003D31CF" w:rsidP="0012570C">
      <w:pPr>
        <w:pStyle w:val="111Naslov"/>
        <w:numPr>
          <w:ilvl w:val="2"/>
          <w:numId w:val="35"/>
        </w:numPr>
        <w:spacing w:line="240" w:lineRule="auto"/>
      </w:pPr>
      <w:bookmarkStart w:id="102" w:name="_Toc25176891"/>
      <w:r w:rsidRPr="003D31CF">
        <w:t>Javne površine</w:t>
      </w:r>
      <w:bookmarkEnd w:id="102"/>
    </w:p>
    <w:p w14:paraId="01D4B0F2" w14:textId="77777777" w:rsidR="003D31CF" w:rsidRPr="003D31CF" w:rsidRDefault="003D31CF" w:rsidP="003D31CF">
      <w:pPr>
        <w:pBdr>
          <w:top w:val="single" w:sz="4" w:space="1" w:color="auto"/>
          <w:left w:val="single" w:sz="4" w:space="4" w:color="auto"/>
          <w:bottom w:val="single" w:sz="4" w:space="1" w:color="auto"/>
          <w:right w:val="single" w:sz="4" w:space="4" w:color="auto"/>
        </w:pBdr>
        <w:shd w:val="clear" w:color="auto" w:fill="D9D9D9"/>
        <w:spacing w:line="240" w:lineRule="auto"/>
        <w:jc w:val="both"/>
        <w:rPr>
          <w:i/>
        </w:rPr>
      </w:pPr>
      <w:r w:rsidRPr="003D31CF">
        <w:rPr>
          <w:i/>
        </w:rPr>
        <w:t xml:space="preserve">V nadaljevanju je podan opis predvidene komunalne opreme, ki izhaja iz Projektne dokumentacije PGD za objekt CMI-VZHOD-Komunalna infrastruktura (PROJEKT </w:t>
      </w:r>
      <w:proofErr w:type="spellStart"/>
      <w:r w:rsidRPr="003D31CF">
        <w:rPr>
          <w:i/>
        </w:rPr>
        <w:t>d.d</w:t>
      </w:r>
      <w:proofErr w:type="spellEnd"/>
      <w:r w:rsidRPr="003D31CF">
        <w:rPr>
          <w:i/>
        </w:rPr>
        <w:t>. NOVA GORICA, št. 13236, 2016).</w:t>
      </w:r>
    </w:p>
    <w:p w14:paraId="197B51F6" w14:textId="77777777" w:rsidR="003D31CF" w:rsidRDefault="003D31CF" w:rsidP="003D31CF">
      <w:pPr>
        <w:pStyle w:val="TEKST"/>
        <w:spacing w:after="0" w:line="240" w:lineRule="auto"/>
      </w:pPr>
      <w:r>
        <w:t xml:space="preserve">Preko obravnavanega območja potekata dve hudourniški strugi – </w:t>
      </w:r>
      <w:proofErr w:type="spellStart"/>
      <w:r>
        <w:t>Mehanotehnika</w:t>
      </w:r>
      <w:proofErr w:type="spellEnd"/>
      <w:r>
        <w:t xml:space="preserve"> I in </w:t>
      </w:r>
      <w:proofErr w:type="spellStart"/>
      <w:r>
        <w:t>Mehanotehnika</w:t>
      </w:r>
      <w:proofErr w:type="spellEnd"/>
      <w:r>
        <w:t xml:space="preserve"> II. Strugi sta regulirani in gravitirata proti zalivu </w:t>
      </w:r>
      <w:proofErr w:type="spellStart"/>
      <w:r>
        <w:t>Viližan</w:t>
      </w:r>
      <w:proofErr w:type="spellEnd"/>
      <w:r>
        <w:t xml:space="preserve">. Predhodno je bila izdelana »Študija poplavne ogroženosti« št. načrta 100/2010, marec 2011, Isan12 </w:t>
      </w:r>
      <w:proofErr w:type="spellStart"/>
      <w:r>
        <w:t>d.o.o</w:t>
      </w:r>
      <w:proofErr w:type="spellEnd"/>
      <w:r>
        <w:t xml:space="preserve">., s katero so bili določeni omilitveni ukrepi, ki jih je pri načrtovanju cone potrebno upoštevati. Omenjena študija je tudi podlaga za trenutno evidenco poplav na obravnavanem območju. </w:t>
      </w:r>
    </w:p>
    <w:p w14:paraId="21B832F1" w14:textId="77777777" w:rsidR="00A35EBC" w:rsidRDefault="00A35EBC" w:rsidP="003D31CF">
      <w:pPr>
        <w:pStyle w:val="TEKST"/>
        <w:spacing w:after="0" w:line="240" w:lineRule="auto"/>
      </w:pPr>
    </w:p>
    <w:p w14:paraId="558F7DB9" w14:textId="469EBDAB" w:rsidR="003D31CF" w:rsidRDefault="003D31CF" w:rsidP="003D31CF">
      <w:pPr>
        <w:pStyle w:val="TEKST"/>
        <w:spacing w:after="0" w:line="240" w:lineRule="auto"/>
      </w:pPr>
      <w:r>
        <w:t>Ureditev hudourniških strug in objektov na njenih je predvidena tako, da ne ogroža stabilnosti in varnosti državnih cest in njihovih elementov.</w:t>
      </w:r>
      <w:r w:rsidR="00A35EBC">
        <w:t xml:space="preserve"> </w:t>
      </w:r>
      <w:r>
        <w:t xml:space="preserve">Na priobalnih zemljiščih se ohranja javna dostopnost. </w:t>
      </w:r>
    </w:p>
    <w:p w14:paraId="52DF2655" w14:textId="77777777" w:rsidR="00A35EBC" w:rsidRDefault="00A35EBC" w:rsidP="003D31CF">
      <w:pPr>
        <w:pStyle w:val="TEKST"/>
        <w:spacing w:after="0" w:line="240" w:lineRule="auto"/>
      </w:pPr>
    </w:p>
    <w:p w14:paraId="7CD70449" w14:textId="2E36EAD2" w:rsidR="003D31CF" w:rsidRDefault="003D31CF" w:rsidP="003D31CF">
      <w:pPr>
        <w:pStyle w:val="TEKST"/>
        <w:spacing w:after="0" w:line="240" w:lineRule="auto"/>
      </w:pPr>
      <w:r>
        <w:lastRenderedPageBreak/>
        <w:t>Posegi v vodna in priobalna zemljišča so zasnovani skladno s</w:t>
      </w:r>
      <w:r w:rsidR="00E57A97">
        <w:t xml:space="preserve"> </w:t>
      </w:r>
      <w:r>
        <w:t xml:space="preserve">5. členom Zakona o vodah (Uradni list RS, št. 67/02, 110/02, 2/2004, 41/04, 57/08, 57/2012) in študijo poplavne ogroženosti (št. načrta 100/2010, marec 2011, Isan12 </w:t>
      </w:r>
      <w:proofErr w:type="spellStart"/>
      <w:r>
        <w:t>d.o.o</w:t>
      </w:r>
      <w:proofErr w:type="spellEnd"/>
      <w:r>
        <w:t xml:space="preserve">.) tako, da se ne poslabšuje stanje voda, da se omogoča varstvo pred škodljivim delovanjem voda, ohranjanje naravnih procesov, naravnega ravnovesja vodnih in obvodnih ekosistemov ter varstvo naravnih vrednot in območij, varovanih po predpisih o ohranjanju narave. </w:t>
      </w:r>
    </w:p>
    <w:p w14:paraId="5FCC5BCE" w14:textId="77777777" w:rsidR="003D31CF" w:rsidRDefault="003D31CF" w:rsidP="003D31CF">
      <w:pPr>
        <w:pStyle w:val="TEKST"/>
        <w:spacing w:after="0" w:line="240" w:lineRule="auto"/>
      </w:pPr>
      <w:r>
        <w:t>Na vodnih in priobalnih zemljiščih so predvideni posegi za potrebe:</w:t>
      </w:r>
    </w:p>
    <w:p w14:paraId="3DEACE45" w14:textId="6E89682F" w:rsidR="003D31CF" w:rsidRDefault="003D31CF" w:rsidP="0012570C">
      <w:pPr>
        <w:pStyle w:val="TEKST"/>
        <w:numPr>
          <w:ilvl w:val="0"/>
          <w:numId w:val="37"/>
        </w:numPr>
        <w:spacing w:after="0" w:line="240" w:lineRule="auto"/>
      </w:pPr>
      <w:r>
        <w:t>gradnje objektov javne infrastrukture, komunalne in druge infrastrukture ter komunalnih priključkov na javno infrastrukturo,</w:t>
      </w:r>
    </w:p>
    <w:p w14:paraId="73F7FE23" w14:textId="286EC903" w:rsidR="003D31CF" w:rsidRDefault="003D31CF" w:rsidP="0012570C">
      <w:pPr>
        <w:pStyle w:val="TEKST"/>
        <w:numPr>
          <w:ilvl w:val="0"/>
          <w:numId w:val="37"/>
        </w:numPr>
        <w:spacing w:after="0" w:line="240" w:lineRule="auto"/>
      </w:pPr>
      <w:r>
        <w:t>gradnje objektov javnega dobra,</w:t>
      </w:r>
    </w:p>
    <w:p w14:paraId="0BDD7316" w14:textId="3D224E55" w:rsidR="003D31CF" w:rsidRDefault="003D31CF" w:rsidP="0012570C">
      <w:pPr>
        <w:pStyle w:val="TEKST"/>
        <w:numPr>
          <w:ilvl w:val="0"/>
          <w:numId w:val="37"/>
        </w:numPr>
        <w:spacing w:after="0" w:line="240" w:lineRule="auto"/>
      </w:pPr>
      <w:r>
        <w:t xml:space="preserve">ukrepi, ki se nanašajo na izboljšanje </w:t>
      </w:r>
      <w:proofErr w:type="spellStart"/>
      <w:r>
        <w:t>hidromorfoloških</w:t>
      </w:r>
      <w:proofErr w:type="spellEnd"/>
      <w:r>
        <w:t xml:space="preserve"> in bioloških lastnosti površinskih voda,</w:t>
      </w:r>
    </w:p>
    <w:p w14:paraId="4994DBE6" w14:textId="6823EF57" w:rsidR="003D31CF" w:rsidRDefault="003D31CF" w:rsidP="0012570C">
      <w:pPr>
        <w:pStyle w:val="TEKST"/>
        <w:numPr>
          <w:ilvl w:val="0"/>
          <w:numId w:val="37"/>
        </w:numPr>
        <w:spacing w:after="0" w:line="240" w:lineRule="auto"/>
      </w:pPr>
      <w:r>
        <w:t>ukrepi, ki se nanašajo na ohranjanje narave,</w:t>
      </w:r>
    </w:p>
    <w:p w14:paraId="6EC4D647" w14:textId="45A1BBFD" w:rsidR="003D31CF" w:rsidRDefault="003D31CF" w:rsidP="0012570C">
      <w:pPr>
        <w:pStyle w:val="TEKST"/>
        <w:numPr>
          <w:ilvl w:val="0"/>
          <w:numId w:val="37"/>
        </w:numPr>
        <w:spacing w:after="0" w:line="240" w:lineRule="auto"/>
      </w:pPr>
      <w:r>
        <w:t xml:space="preserve">gradnje objektov, potrebnih za rabo voda, ki jih je za izvajanje vodne pravice nujno zgraditi na vodnem oz. priobalnem zemljišču (npr. objekt za zajem ali izpust vode), </w:t>
      </w:r>
    </w:p>
    <w:p w14:paraId="105D45D3" w14:textId="68B5BB83" w:rsidR="003D31CF" w:rsidRDefault="003D31CF" w:rsidP="0012570C">
      <w:pPr>
        <w:pStyle w:val="TEKST"/>
        <w:numPr>
          <w:ilvl w:val="0"/>
          <w:numId w:val="37"/>
        </w:numPr>
        <w:spacing w:after="0" w:line="240" w:lineRule="auto"/>
      </w:pPr>
      <w:r>
        <w:t>gradnje objektov, namenjenih varstvu vode pred onesnaženem,</w:t>
      </w:r>
    </w:p>
    <w:p w14:paraId="654C7602" w14:textId="1EE7924B" w:rsidR="003D31CF" w:rsidRDefault="003D31CF" w:rsidP="0012570C">
      <w:pPr>
        <w:pStyle w:val="TEKST"/>
        <w:numPr>
          <w:ilvl w:val="0"/>
          <w:numId w:val="37"/>
        </w:numPr>
        <w:spacing w:after="0" w:line="240" w:lineRule="auto"/>
      </w:pPr>
      <w:r>
        <w:t xml:space="preserve">gradnje objektov, namenjenih obrambi države, zaščiti in reševanju ljudi, živali in </w:t>
      </w:r>
    </w:p>
    <w:p w14:paraId="41581A12" w14:textId="34E40AD5" w:rsidR="003D31CF" w:rsidRDefault="003D31CF" w:rsidP="0012570C">
      <w:pPr>
        <w:pStyle w:val="TEKST"/>
        <w:numPr>
          <w:ilvl w:val="0"/>
          <w:numId w:val="37"/>
        </w:numPr>
        <w:spacing w:after="0" w:line="240" w:lineRule="auto"/>
      </w:pPr>
      <w:r>
        <w:t>premoženja ter izvajanju nalog policije.</w:t>
      </w:r>
    </w:p>
    <w:p w14:paraId="6BECFB3B" w14:textId="77777777" w:rsidR="003D31CF" w:rsidRDefault="003D31CF" w:rsidP="003D31CF">
      <w:pPr>
        <w:pStyle w:val="TEKST"/>
        <w:spacing w:after="0" w:line="240" w:lineRule="auto"/>
      </w:pPr>
    </w:p>
    <w:p w14:paraId="7D6EE657" w14:textId="2B806113" w:rsidR="003D31CF" w:rsidRPr="00A35EBC" w:rsidRDefault="003D31CF" w:rsidP="003D31CF">
      <w:pPr>
        <w:pStyle w:val="TEKST"/>
        <w:spacing w:after="0" w:line="240" w:lineRule="auto"/>
        <w:rPr>
          <w:b/>
        </w:rPr>
      </w:pPr>
      <w:r w:rsidRPr="00A35EBC">
        <w:rPr>
          <w:b/>
        </w:rPr>
        <w:t xml:space="preserve">Hudournik </w:t>
      </w:r>
      <w:proofErr w:type="spellStart"/>
      <w:r w:rsidRPr="00A35EBC">
        <w:rPr>
          <w:b/>
        </w:rPr>
        <w:t>Mehanotehnika</w:t>
      </w:r>
      <w:proofErr w:type="spellEnd"/>
      <w:r w:rsidRPr="00A35EBC">
        <w:rPr>
          <w:b/>
        </w:rPr>
        <w:t xml:space="preserve"> I </w:t>
      </w:r>
    </w:p>
    <w:p w14:paraId="228784A1" w14:textId="77777777" w:rsidR="003D31CF" w:rsidRDefault="003D31CF" w:rsidP="003D31CF">
      <w:pPr>
        <w:pStyle w:val="TEKST"/>
        <w:spacing w:after="0" w:line="240" w:lineRule="auto"/>
      </w:pPr>
      <w:r>
        <w:t xml:space="preserve">Ohranja se obstoječo traso hudourniške struge. Odprto strugo vodotoka se bo na </w:t>
      </w:r>
      <w:proofErr w:type="spellStart"/>
      <w:r>
        <w:t>tangiranem</w:t>
      </w:r>
      <w:proofErr w:type="spellEnd"/>
      <w:r>
        <w:t xml:space="preserve"> delu urejalo v skladu z ukrepi predvidenimi v študiji (št. načrta 100/2010, marec 2011, Isan12 </w:t>
      </w:r>
      <w:proofErr w:type="spellStart"/>
      <w:r>
        <w:t>d.o.o</w:t>
      </w:r>
      <w:proofErr w:type="spellEnd"/>
      <w:r>
        <w:t>.).</w:t>
      </w:r>
    </w:p>
    <w:p w14:paraId="43F7D30E" w14:textId="77777777" w:rsidR="003D31CF" w:rsidRDefault="003D31CF" w:rsidP="003D31CF">
      <w:pPr>
        <w:pStyle w:val="TEKST"/>
        <w:spacing w:after="0" w:line="240" w:lineRule="auto"/>
      </w:pPr>
      <w:r>
        <w:t xml:space="preserve">Predvideno je, da se izvede navedene ukrepe na odseku poteka hudournika od lokalne ceste na severni strani, skozi cono do trase obalne ceste: </w:t>
      </w:r>
    </w:p>
    <w:p w14:paraId="15688D44" w14:textId="0C9D9F6A" w:rsidR="003D31CF" w:rsidRDefault="003D31CF" w:rsidP="0012570C">
      <w:pPr>
        <w:pStyle w:val="TEKST"/>
        <w:numPr>
          <w:ilvl w:val="0"/>
          <w:numId w:val="38"/>
        </w:numPr>
        <w:spacing w:after="0" w:line="240" w:lineRule="auto"/>
      </w:pPr>
      <w:r>
        <w:t xml:space="preserve">na območju križanja hudournika z obstoječimi cestnimi komunikacijami se zamenjajo obstoječi cevni prepusti preseka Φ140 s škatlastimi prepusti dimenzij 2,0 x 2,0 m (3 kom.), </w:t>
      </w:r>
    </w:p>
    <w:p w14:paraId="670020A0" w14:textId="15F96054" w:rsidR="003D31CF" w:rsidRDefault="003D31CF" w:rsidP="0012570C">
      <w:pPr>
        <w:pStyle w:val="TEKST"/>
        <w:numPr>
          <w:ilvl w:val="0"/>
          <w:numId w:val="38"/>
        </w:numPr>
        <w:spacing w:after="0" w:line="240" w:lineRule="auto"/>
      </w:pPr>
      <w:r>
        <w:t xml:space="preserve">na prečkanju glavne zbirne ceste se izvede dodaten prepust dimenzij 2,0 x 2,0m. Obstoječa stopnja se poruši in izvede se nadomestna stopnja, ki je zaradi poteka obstoječih vodovodov vkomponirana v konstrukcijo samega prepusta, </w:t>
      </w:r>
    </w:p>
    <w:p w14:paraId="0AF07970" w14:textId="1AF1408C" w:rsidR="003D31CF" w:rsidRDefault="003D31CF" w:rsidP="0012570C">
      <w:pPr>
        <w:pStyle w:val="TEKST"/>
        <w:numPr>
          <w:ilvl w:val="0"/>
          <w:numId w:val="38"/>
        </w:numPr>
        <w:spacing w:after="0" w:line="240" w:lineRule="auto"/>
      </w:pPr>
      <w:r>
        <w:t xml:space="preserve">na območjih, ki so označena v situaciji, se predvidi </w:t>
      </w:r>
      <w:proofErr w:type="spellStart"/>
      <w:r>
        <w:t>nadvišanje</w:t>
      </w:r>
      <w:proofErr w:type="spellEnd"/>
      <w:r>
        <w:t xml:space="preserve"> brežin vodotoka (med profili P12 in P13 desni breg ter P20 do P23 oba bregova). Z </w:t>
      </w:r>
      <w:proofErr w:type="spellStart"/>
      <w:r>
        <w:t>nadvišanjem</w:t>
      </w:r>
      <w:proofErr w:type="spellEnd"/>
      <w:r>
        <w:t xml:space="preserve"> se doseže varnostno višino Q100 + 50 cm,</w:t>
      </w:r>
    </w:p>
    <w:p w14:paraId="466F72F6" w14:textId="34460005" w:rsidR="003D31CF" w:rsidRDefault="003D31CF" w:rsidP="0012570C">
      <w:pPr>
        <w:pStyle w:val="TEKST"/>
        <w:numPr>
          <w:ilvl w:val="0"/>
          <w:numId w:val="38"/>
        </w:numPr>
        <w:spacing w:after="0" w:line="240" w:lineRule="auto"/>
      </w:pPr>
      <w:r>
        <w:t xml:space="preserve">na celotnem območju obravnavane struge se predvidi čiščenje le te in po potrebi </w:t>
      </w:r>
      <w:proofErr w:type="spellStart"/>
      <w:r>
        <w:t>reprofiliranje</w:t>
      </w:r>
      <w:proofErr w:type="spellEnd"/>
      <w:r>
        <w:t xml:space="preserve"> tako, da se vzpostavi stanje kot je razvidno iz priloženih prečnih in vzdolžnih profilov vodotoka,</w:t>
      </w:r>
    </w:p>
    <w:p w14:paraId="3C9A26D4" w14:textId="7C7B8C64" w:rsidR="003D31CF" w:rsidRDefault="003D31CF" w:rsidP="0012570C">
      <w:pPr>
        <w:pStyle w:val="TEKST"/>
        <w:numPr>
          <w:ilvl w:val="0"/>
          <w:numId w:val="38"/>
        </w:numPr>
        <w:spacing w:after="0" w:line="240" w:lineRule="auto"/>
      </w:pPr>
      <w:r>
        <w:t xml:space="preserve">pri </w:t>
      </w:r>
      <w:proofErr w:type="spellStart"/>
      <w:r>
        <w:t>reprofiliranju</w:t>
      </w:r>
      <w:proofErr w:type="spellEnd"/>
      <w:r>
        <w:t xml:space="preserve"> vodotokov se obstoječa obloga struge vodotoka ohrani oziroma po potrebi ponovno vzpostavi in sanira tako, da bo ohranjena zveznost zaščite,</w:t>
      </w:r>
    </w:p>
    <w:p w14:paraId="00D0563B" w14:textId="2AC5CA98" w:rsidR="003D31CF" w:rsidRDefault="003D31CF" w:rsidP="0012570C">
      <w:pPr>
        <w:pStyle w:val="TEKST"/>
        <w:numPr>
          <w:ilvl w:val="0"/>
          <w:numId w:val="38"/>
        </w:numPr>
        <w:spacing w:after="0" w:line="240" w:lineRule="auto"/>
      </w:pPr>
      <w:r>
        <w:t>na mestih obstoječih ali predvidenih lokalnih iztokov iz meteornih sistemov se predvidi obnova obstoječih oziroma izvedba novih utrditev brežin s kamenjem v betonu, ki zagotavlja ustrezno stabilnost in odpornost struge na mestu iztoka,</w:t>
      </w:r>
    </w:p>
    <w:p w14:paraId="5388C649" w14:textId="00FA0336" w:rsidR="003D31CF" w:rsidRDefault="003D31CF" w:rsidP="0012570C">
      <w:pPr>
        <w:pStyle w:val="TEKST"/>
        <w:numPr>
          <w:ilvl w:val="0"/>
          <w:numId w:val="38"/>
        </w:numPr>
        <w:spacing w:after="0" w:line="240" w:lineRule="auto"/>
      </w:pPr>
      <w:r>
        <w:t xml:space="preserve">na mestih, kjer prihaja do poškodb brežin in tam, kjer so le te urejene v naklonu nad 1:1,5, se predvidi zaščito brežin v izvedbi </w:t>
      </w:r>
      <w:proofErr w:type="spellStart"/>
      <w:r>
        <w:t>roliranih</w:t>
      </w:r>
      <w:proofErr w:type="spellEnd"/>
      <w:r>
        <w:t xml:space="preserve"> brežin (vodna izvedba s ojačeno peto).</w:t>
      </w:r>
    </w:p>
    <w:p w14:paraId="412BC8D8" w14:textId="77777777" w:rsidR="003D31CF" w:rsidRDefault="003D31CF" w:rsidP="003D31CF">
      <w:pPr>
        <w:pStyle w:val="TEKST"/>
        <w:spacing w:after="0" w:line="240" w:lineRule="auto"/>
      </w:pPr>
      <w:r>
        <w:t>Vsi ukrepi so predvideni v prvi fazi gradnje.</w:t>
      </w:r>
    </w:p>
    <w:p w14:paraId="1259E7DE" w14:textId="77777777" w:rsidR="00A35EBC" w:rsidRDefault="00A35EBC" w:rsidP="003D31CF">
      <w:pPr>
        <w:pStyle w:val="TEKST"/>
        <w:spacing w:after="0" w:line="240" w:lineRule="auto"/>
      </w:pPr>
    </w:p>
    <w:p w14:paraId="47C4E21B" w14:textId="77777777" w:rsidR="003D31CF" w:rsidRDefault="003D31CF" w:rsidP="003D31CF">
      <w:pPr>
        <w:pStyle w:val="TEKST"/>
        <w:spacing w:after="0" w:line="240" w:lineRule="auto"/>
      </w:pPr>
      <w:r>
        <w:t xml:space="preserve">Vsi predvideni posegi v vodotok so grafično prikazani v situaciji oziroma detajlnejših grafičnih prikazih. Imena posamičnih prepustov so privzeta iz študije (št. načrta 100/2010, marec 2011, Isan12 </w:t>
      </w:r>
      <w:proofErr w:type="spellStart"/>
      <w:r>
        <w:t>d.o.o</w:t>
      </w:r>
      <w:proofErr w:type="spellEnd"/>
      <w:r>
        <w:t>.). Vsi prepusti so podrobno detajlno obdelani s prikazom predvidene nivelete in nivoja stoletnih vod.</w:t>
      </w:r>
    </w:p>
    <w:p w14:paraId="67230544" w14:textId="77777777" w:rsidR="003D31CF" w:rsidRDefault="003D31CF" w:rsidP="003D31CF">
      <w:pPr>
        <w:pStyle w:val="TEKST"/>
        <w:spacing w:after="0" w:line="240" w:lineRule="auto"/>
      </w:pPr>
      <w:r>
        <w:t xml:space="preserve">Na območju prečkanja Severne priključne ceste se na strugi </w:t>
      </w:r>
      <w:proofErr w:type="spellStart"/>
      <w:r>
        <w:t>Mehanotehnika</w:t>
      </w:r>
      <w:proofErr w:type="spellEnd"/>
      <w:r>
        <w:t xml:space="preserve"> I v prepustu uredi stopnja višine cca 1,3 m. Taka izvedba je potrebna zaradi varovanja obstoječih vodovodnih cevi (razvidno iz detajlnega prikaza). S tem se omogoči </w:t>
      </w:r>
      <w:proofErr w:type="spellStart"/>
      <w:r>
        <w:t>niveletna</w:t>
      </w:r>
      <w:proofErr w:type="spellEnd"/>
      <w:r>
        <w:t xml:space="preserve"> navezava severne priključne ceste na obstoječe cestne površine, križanje obstoječega vodovoda in hkrati se bistveno ne spreminja predvidena zasnova ureditve </w:t>
      </w:r>
      <w:r>
        <w:lastRenderedPageBreak/>
        <w:t xml:space="preserve">vodotoka. Podobno stopnjo je bilo potrebno izvesti tudi v primeru prepusta pod kolesarsko stezo 1, saj je drugače umestitev predvidenih cestnih navezav nemogoča. </w:t>
      </w:r>
    </w:p>
    <w:p w14:paraId="458DEB47" w14:textId="77777777" w:rsidR="003D31CF" w:rsidRDefault="003D31CF" w:rsidP="003D31CF">
      <w:pPr>
        <w:pStyle w:val="TEKST"/>
        <w:spacing w:after="0" w:line="240" w:lineRule="auto"/>
      </w:pPr>
    </w:p>
    <w:p w14:paraId="7087DA02" w14:textId="1E20DA70" w:rsidR="003D31CF" w:rsidRPr="00A35EBC" w:rsidRDefault="003D31CF" w:rsidP="003D31CF">
      <w:pPr>
        <w:pStyle w:val="TEKST"/>
        <w:spacing w:after="0" w:line="240" w:lineRule="auto"/>
        <w:rPr>
          <w:b/>
        </w:rPr>
      </w:pPr>
      <w:r w:rsidRPr="00A35EBC">
        <w:rPr>
          <w:b/>
        </w:rPr>
        <w:t xml:space="preserve">Hudournik </w:t>
      </w:r>
      <w:proofErr w:type="spellStart"/>
      <w:r w:rsidRPr="00A35EBC">
        <w:rPr>
          <w:b/>
        </w:rPr>
        <w:t>Mehanotehnika</w:t>
      </w:r>
      <w:proofErr w:type="spellEnd"/>
      <w:r w:rsidRPr="00A35EBC">
        <w:rPr>
          <w:b/>
        </w:rPr>
        <w:t xml:space="preserve"> II </w:t>
      </w:r>
    </w:p>
    <w:p w14:paraId="26C3690D" w14:textId="755768C4" w:rsidR="003D31CF" w:rsidRDefault="003D31CF" w:rsidP="003D31CF">
      <w:pPr>
        <w:pStyle w:val="TEKST"/>
        <w:spacing w:after="0" w:line="240" w:lineRule="auto"/>
      </w:pPr>
      <w:r>
        <w:t xml:space="preserve">Odsek hudournika </w:t>
      </w:r>
      <w:proofErr w:type="spellStart"/>
      <w:r>
        <w:t>Mehanotehnika</w:t>
      </w:r>
      <w:proofErr w:type="spellEnd"/>
      <w:r>
        <w:t xml:space="preserve"> II je na obravnavanem območju delno kanaliziran. Pri izdelavi projektne dokumentacije smo upoštevati rekonstrukcijo kanala, kot je predvidena z načrtom regulacije hudournika </w:t>
      </w:r>
      <w:proofErr w:type="spellStart"/>
      <w:r>
        <w:t>Mehanotehnika</w:t>
      </w:r>
      <w:proofErr w:type="spellEnd"/>
      <w:r>
        <w:t xml:space="preserve"> II (št. projekta 498/2007, GLG Koper </w:t>
      </w:r>
      <w:proofErr w:type="spellStart"/>
      <w:r>
        <w:t>d.o.o</w:t>
      </w:r>
      <w:proofErr w:type="spellEnd"/>
      <w:r>
        <w:t xml:space="preserve">., julij 2010) v sklopu projekta navezave Južne ceste na obstoječo obalno cesto ter bodočo hitro cesto (izgradnja novega krožišča, št. projekta NG/079-2006). Ob izgradnji kolesarske steze bo potrebno podaljšanje škatlastega prepusta preseka 2,0 x 2,0 m, ki poteka pod obalno cesto. Odprto strugo vodotoka se bo urejalo v skladu z ukrepi predvidenimi v študiji (št. načrta 100/2010, marec 2011, Isan12 </w:t>
      </w:r>
      <w:proofErr w:type="spellStart"/>
      <w:r>
        <w:t>d.o.o</w:t>
      </w:r>
      <w:proofErr w:type="spellEnd"/>
      <w:r>
        <w:t xml:space="preserve">.). Vsi predvideno posegi izboljšujejo obstoječo ureditev </w:t>
      </w:r>
      <w:proofErr w:type="spellStart"/>
      <w:r>
        <w:t>odvodnje</w:t>
      </w:r>
      <w:proofErr w:type="spellEnd"/>
      <w:r>
        <w:t xml:space="preserve"> za obstoječe (brez obnovljenega osrednjega dela vodotoka), predvideno (z izvedenimi vsemi omilitvenimi ukrepi) ter in morebitno umestno stanje ureditve, ki je bilo preverjeno tudi v študiji (št. načrta 100/2010, marec 2011, Isan12 </w:t>
      </w:r>
      <w:proofErr w:type="spellStart"/>
      <w:r>
        <w:t>d.o.o</w:t>
      </w:r>
      <w:proofErr w:type="spellEnd"/>
      <w:r>
        <w:t>.).</w:t>
      </w:r>
      <w:r w:rsidR="00E57A97">
        <w:t xml:space="preserve"> </w:t>
      </w:r>
    </w:p>
    <w:p w14:paraId="31A1E7F9" w14:textId="77777777" w:rsidR="003D31CF" w:rsidRDefault="003D31CF" w:rsidP="003D31CF">
      <w:pPr>
        <w:pStyle w:val="TEKST"/>
        <w:spacing w:after="0" w:line="240" w:lineRule="auto"/>
      </w:pPr>
      <w:r>
        <w:t xml:space="preserve">Predvideno stanje končne ureditve je prikazano v </w:t>
      </w:r>
      <w:proofErr w:type="spellStart"/>
      <w:r>
        <w:t>situativnem</w:t>
      </w:r>
      <w:proofErr w:type="spellEnd"/>
      <w:r>
        <w:t xml:space="preserve"> prikazu. Ti ukrepi so obdelani ločeno in so ne obdelujejo v predmetni dokumentaciji: </w:t>
      </w:r>
    </w:p>
    <w:p w14:paraId="2B4D038A" w14:textId="38DE2A9C" w:rsidR="003D31CF" w:rsidRDefault="003D31CF" w:rsidP="0012570C">
      <w:pPr>
        <w:pStyle w:val="TEKST"/>
        <w:numPr>
          <w:ilvl w:val="0"/>
          <w:numId w:val="39"/>
        </w:numPr>
        <w:spacing w:after="0" w:line="240" w:lineRule="auto"/>
      </w:pPr>
      <w:r>
        <w:t>zamenja se obstoječe prekritje preseka Φ 140 na območju Stavbenika s škatlastim prepustom dimenzij 2,0 x 2,0 m,</w:t>
      </w:r>
    </w:p>
    <w:p w14:paraId="448D94EE" w14:textId="3E157AA3" w:rsidR="003D31CF" w:rsidRDefault="003D31CF" w:rsidP="0012570C">
      <w:pPr>
        <w:pStyle w:val="TEKST"/>
        <w:numPr>
          <w:ilvl w:val="0"/>
          <w:numId w:val="39"/>
        </w:numPr>
        <w:spacing w:after="0" w:line="240" w:lineRule="auto"/>
      </w:pPr>
      <w:r>
        <w:t xml:space="preserve">na preostalem delu se izvede regulacije struge po načrtu: »Navezava Južne ceste na obstoječo Obalno cesto ter bodočo HC; regulacija hudournika </w:t>
      </w:r>
      <w:proofErr w:type="spellStart"/>
      <w:r>
        <w:t>Mehanotehnika</w:t>
      </w:r>
      <w:proofErr w:type="spellEnd"/>
      <w:r>
        <w:t xml:space="preserve"> 2; GLG </w:t>
      </w:r>
      <w:proofErr w:type="spellStart"/>
      <w:r>
        <w:t>d.o.o</w:t>
      </w:r>
      <w:proofErr w:type="spellEnd"/>
      <w:r>
        <w:t>. št. 498/2007«.</w:t>
      </w:r>
    </w:p>
    <w:p w14:paraId="06975976" w14:textId="77777777" w:rsidR="003D31CF" w:rsidRDefault="003D31CF" w:rsidP="0012570C">
      <w:pPr>
        <w:pStyle w:val="TEKST"/>
        <w:numPr>
          <w:ilvl w:val="0"/>
          <w:numId w:val="39"/>
        </w:numPr>
        <w:spacing w:after="0" w:line="240" w:lineRule="auto"/>
      </w:pPr>
      <w:r>
        <w:t xml:space="preserve">V sklopu druge faze se predvidijo ukrepi na območju tovarne </w:t>
      </w:r>
      <w:proofErr w:type="spellStart"/>
      <w:r>
        <w:t>Mehanotehnika</w:t>
      </w:r>
      <w:proofErr w:type="spellEnd"/>
      <w:r>
        <w:t xml:space="preserve"> od prečkanja ceste za </w:t>
      </w:r>
      <w:proofErr w:type="spellStart"/>
      <w:r>
        <w:t>Mehano</w:t>
      </w:r>
      <w:proofErr w:type="spellEnd"/>
      <w:r>
        <w:t xml:space="preserve"> do ureditev v sklopu dokumentacije »Navezava Južne ceste na obstoječo Obalno cesto ter bodočo HC; regulacija hudournika </w:t>
      </w:r>
      <w:proofErr w:type="spellStart"/>
      <w:r>
        <w:t>Mehanotehnika</w:t>
      </w:r>
      <w:proofErr w:type="spellEnd"/>
      <w:r>
        <w:t xml:space="preserve"> 2; GLG </w:t>
      </w:r>
      <w:proofErr w:type="spellStart"/>
      <w:r>
        <w:t>d.o.o</w:t>
      </w:r>
      <w:proofErr w:type="spellEnd"/>
      <w:r>
        <w:t>. št. 498/2007« in sicer:</w:t>
      </w:r>
    </w:p>
    <w:p w14:paraId="774FC607" w14:textId="590EA27E" w:rsidR="003D31CF" w:rsidRDefault="003D31CF" w:rsidP="0012570C">
      <w:pPr>
        <w:pStyle w:val="TEKST"/>
        <w:numPr>
          <w:ilvl w:val="0"/>
          <w:numId w:val="39"/>
        </w:numPr>
        <w:spacing w:after="0" w:line="240" w:lineRule="auto"/>
      </w:pPr>
      <w:r>
        <w:t>rušenje obstoječega prepusta in izvedba novega škatlastega prepusta dimenzij 3,0x1,7 m,</w:t>
      </w:r>
    </w:p>
    <w:p w14:paraId="4A6CE34B" w14:textId="217CAF77" w:rsidR="003D31CF" w:rsidRDefault="003D31CF" w:rsidP="0012570C">
      <w:pPr>
        <w:pStyle w:val="TEKST"/>
        <w:numPr>
          <w:ilvl w:val="0"/>
          <w:numId w:val="39"/>
        </w:numPr>
        <w:spacing w:after="0" w:line="240" w:lineRule="auto"/>
      </w:pPr>
      <w:proofErr w:type="spellStart"/>
      <w:r>
        <w:t>nadvišanje</w:t>
      </w:r>
      <w:proofErr w:type="spellEnd"/>
      <w:r>
        <w:t xml:space="preserve"> in sanacija obstoječih brežin v dolžini cca 130 m (med profili P11 in P14). Z </w:t>
      </w:r>
      <w:proofErr w:type="spellStart"/>
      <w:r>
        <w:t>nadvišanjem</w:t>
      </w:r>
      <w:proofErr w:type="spellEnd"/>
      <w:r>
        <w:t xml:space="preserve"> se doseže varnostno višino Q100 + 50 cm,</w:t>
      </w:r>
    </w:p>
    <w:p w14:paraId="4E588BB0" w14:textId="47642D17" w:rsidR="003D31CF" w:rsidRDefault="003D31CF" w:rsidP="0012570C">
      <w:pPr>
        <w:pStyle w:val="TEKST"/>
        <w:numPr>
          <w:ilvl w:val="0"/>
          <w:numId w:val="39"/>
        </w:numPr>
        <w:spacing w:after="0" w:line="240" w:lineRule="auto"/>
      </w:pPr>
      <w:r>
        <w:t xml:space="preserve">na celotnem območju obravnavane struge se predvidi čiščenje le te in po potrebi </w:t>
      </w:r>
      <w:proofErr w:type="spellStart"/>
      <w:r>
        <w:t>reprofiliranje</w:t>
      </w:r>
      <w:proofErr w:type="spellEnd"/>
      <w:r>
        <w:t xml:space="preserve"> tako, da se vzpostavi stanje kot je razvidno iz priloženih prečnih in vzdolžnih profilov vodotoka, </w:t>
      </w:r>
    </w:p>
    <w:p w14:paraId="35F3B7CE" w14:textId="6922A26C" w:rsidR="003D31CF" w:rsidRDefault="003D31CF" w:rsidP="0012570C">
      <w:pPr>
        <w:pStyle w:val="TEKST"/>
        <w:numPr>
          <w:ilvl w:val="0"/>
          <w:numId w:val="39"/>
        </w:numPr>
        <w:spacing w:after="0" w:line="240" w:lineRule="auto"/>
      </w:pPr>
      <w:r>
        <w:t xml:space="preserve">pri </w:t>
      </w:r>
      <w:proofErr w:type="spellStart"/>
      <w:r>
        <w:t>reprofiliranju</w:t>
      </w:r>
      <w:proofErr w:type="spellEnd"/>
      <w:r>
        <w:t xml:space="preserve"> vodotokov se obstoječa obloga struge vodotoka ohrani oziroma po potrebi ponovno vzpostavi in sanira tako, da bo ohranjena zveznost zaščite,</w:t>
      </w:r>
    </w:p>
    <w:p w14:paraId="61DF1DA5" w14:textId="70BDE59E" w:rsidR="003D31CF" w:rsidRDefault="003D31CF" w:rsidP="0012570C">
      <w:pPr>
        <w:pStyle w:val="TEKST"/>
        <w:numPr>
          <w:ilvl w:val="0"/>
          <w:numId w:val="39"/>
        </w:numPr>
        <w:spacing w:after="0" w:line="240" w:lineRule="auto"/>
      </w:pPr>
      <w:r>
        <w:t>na mestih obstoječih ali predvidenih lokalnih iztokov iz meteornih sistemov se predvidi obnova obstoječih oziroma izvedba novih utrditev brežin s kamenjem v betonu, ki zagotavlja ustrezno stabilnost in odpornost struge na mestu iztoka,</w:t>
      </w:r>
    </w:p>
    <w:p w14:paraId="47812B8B" w14:textId="401EDD2D" w:rsidR="003D31CF" w:rsidRDefault="003D31CF" w:rsidP="0012570C">
      <w:pPr>
        <w:pStyle w:val="TEKST"/>
        <w:numPr>
          <w:ilvl w:val="0"/>
          <w:numId w:val="39"/>
        </w:numPr>
        <w:spacing w:after="0" w:line="240" w:lineRule="auto"/>
      </w:pPr>
      <w:r>
        <w:t xml:space="preserve">na mestih kjer prihaja do poškodb brežin in tam kjer so le te urejene v naklonu nad 1:1,5 se predvidi zaščito brežin v izvedbi </w:t>
      </w:r>
      <w:proofErr w:type="spellStart"/>
      <w:r>
        <w:t>roliranih</w:t>
      </w:r>
      <w:proofErr w:type="spellEnd"/>
      <w:r>
        <w:t xml:space="preserve"> brežin (vodna izvedba s ojačeno peto),</w:t>
      </w:r>
    </w:p>
    <w:p w14:paraId="41703CDA" w14:textId="7B17EE12" w:rsidR="003D31CF" w:rsidRDefault="003D31CF" w:rsidP="0012570C">
      <w:pPr>
        <w:pStyle w:val="TEKST"/>
        <w:numPr>
          <w:ilvl w:val="0"/>
          <w:numId w:val="39"/>
        </w:numPr>
        <w:spacing w:after="0" w:line="240" w:lineRule="auto"/>
      </w:pPr>
      <w:r>
        <w:t xml:space="preserve">odstranitev višinske stopnje in sanacija ter </w:t>
      </w:r>
      <w:proofErr w:type="spellStart"/>
      <w:r>
        <w:t>reprofiliranje</w:t>
      </w:r>
      <w:proofErr w:type="spellEnd"/>
      <w:r>
        <w:t xml:space="preserve"> brežin.</w:t>
      </w:r>
    </w:p>
    <w:p w14:paraId="601529DD" w14:textId="77777777" w:rsidR="00A35EBC" w:rsidRDefault="00A35EBC" w:rsidP="003D31CF">
      <w:pPr>
        <w:pStyle w:val="TEKST"/>
        <w:spacing w:after="0" w:line="240" w:lineRule="auto"/>
      </w:pPr>
    </w:p>
    <w:p w14:paraId="3CC0C374" w14:textId="776DC427" w:rsidR="003D31CF" w:rsidRDefault="003D31CF" w:rsidP="003D31CF">
      <w:pPr>
        <w:pStyle w:val="TEKST"/>
        <w:spacing w:after="0" w:line="240" w:lineRule="auto"/>
      </w:pPr>
      <w:r>
        <w:t>Podaljšanje škatlastega prepusta 1 je predvideno v prvi fazi gradnje vsi ostali ukrepi pa v drugi fazi.</w:t>
      </w:r>
      <w:r w:rsidR="00A35EBC">
        <w:t xml:space="preserve"> </w:t>
      </w:r>
      <w:r>
        <w:t xml:space="preserve">Vsi predvideni posegi v vodotok so grafično prikazani v situaciji oziroma detajlnejših grafičnih prikazih. Imena posamičnih prepustov so privzeta iz študije (št. načrta 100/2010, marec 2011, Isan12 </w:t>
      </w:r>
      <w:proofErr w:type="spellStart"/>
      <w:r>
        <w:t>d.o.o</w:t>
      </w:r>
      <w:proofErr w:type="spellEnd"/>
      <w:r>
        <w:t>.). Vsi prepusti so podrobno detajlno obdelani s prikazom predvidene nivelete in nivoja stoletnih vod.</w:t>
      </w:r>
    </w:p>
    <w:p w14:paraId="490AFE22" w14:textId="77777777" w:rsidR="00A35EBC" w:rsidRDefault="00A35EBC" w:rsidP="003D31CF">
      <w:pPr>
        <w:pStyle w:val="TEKST"/>
        <w:spacing w:after="0" w:line="240" w:lineRule="auto"/>
      </w:pPr>
    </w:p>
    <w:p w14:paraId="1C311914" w14:textId="6FA01959" w:rsidR="003D31CF" w:rsidRDefault="003D31CF" w:rsidP="003D31CF">
      <w:pPr>
        <w:pStyle w:val="TEKST"/>
        <w:spacing w:after="0" w:line="240" w:lineRule="auto"/>
      </w:pPr>
      <w:r>
        <w:t>Predvidena novogradnja prepusta pod lokalno cesto za »</w:t>
      </w:r>
      <w:proofErr w:type="spellStart"/>
      <w:r>
        <w:t>Mehano</w:t>
      </w:r>
      <w:proofErr w:type="spellEnd"/>
      <w:r>
        <w:t xml:space="preserve">« se predvidi v nekoliko manjšem gabaritu kot je bil le ta predviden po študiji (št. načrta 100/2010, marec 2011, Isan12 </w:t>
      </w:r>
      <w:proofErr w:type="spellStart"/>
      <w:r>
        <w:t>d.o.o</w:t>
      </w:r>
      <w:proofErr w:type="spellEnd"/>
      <w:r>
        <w:t xml:space="preserve">.). To je potrebno, ker križanje z obstoječo cestno povezavo v predvidenem gabaritu objekta ni izvedljivo. V študiji je bil predviden gabarit objekta 3 x 2m, izvedel pa se bo objekt gabarita 3 x 1,7m. Pred vtokom v sam prepust pa se predvidi izvedba stopnje višine cca 0,8 m. Na račun zmanjšane višine prepusta bo njegovo vzdrževanje nekoliko bolj oteženo (ne zagotavlja se več stojna višina v prepustu) na delovanje </w:t>
      </w:r>
      <w:r>
        <w:lastRenderedPageBreak/>
        <w:t xml:space="preserve">prepusta pa sprememba ne bo vplivala saj se še vedno zagotavlja varnostno </w:t>
      </w:r>
      <w:proofErr w:type="spellStart"/>
      <w:r>
        <w:t>nadvišanje</w:t>
      </w:r>
      <w:proofErr w:type="spellEnd"/>
      <w:r>
        <w:t xml:space="preserve"> v višini 0,5 m + Q100, kar je običajno za objekte na urejenih vodotokih. Trenutno so vode iz hudournika </w:t>
      </w:r>
      <w:proofErr w:type="spellStart"/>
      <w:r>
        <w:t>Mehanotehnika</w:t>
      </w:r>
      <w:proofErr w:type="spellEnd"/>
      <w:r>
        <w:t xml:space="preserve"> II speljane še po starejši trasi po ceveh pod predvideno traso kolesarske steze na jugozahodnem delu območja v obdelavi. Na tem delu je potrebno ohraniti funkcionalnost obstoječih odvodnih kanalov vsaj dokler le te ne bodo več v funkciji (ko bo možno v celoti zagotoviti funkcionalnost v projektu predvidene trase).</w:t>
      </w:r>
    </w:p>
    <w:p w14:paraId="2107C8B7" w14:textId="77777777" w:rsidR="00A35EBC" w:rsidRDefault="00A35EBC" w:rsidP="003D31CF">
      <w:pPr>
        <w:pStyle w:val="TEKST"/>
        <w:spacing w:after="0" w:line="240" w:lineRule="auto"/>
      </w:pPr>
    </w:p>
    <w:p w14:paraId="66707BA6" w14:textId="77777777" w:rsidR="00A35EBC" w:rsidRPr="00A35EBC" w:rsidRDefault="00A35EBC" w:rsidP="00A35EBC">
      <w:pPr>
        <w:pStyle w:val="TEKST"/>
        <w:spacing w:after="0" w:line="240" w:lineRule="auto"/>
        <w:rPr>
          <w:b/>
        </w:rPr>
      </w:pPr>
      <w:r w:rsidRPr="00A35EBC">
        <w:rPr>
          <w:b/>
        </w:rPr>
        <w:t xml:space="preserve">KRAJINSKOARHITEKTURNE REŠITVE </w:t>
      </w:r>
    </w:p>
    <w:p w14:paraId="53FFD27E" w14:textId="044483AC" w:rsidR="00A35EBC" w:rsidRDefault="00A35EBC" w:rsidP="00A35EBC">
      <w:pPr>
        <w:pStyle w:val="TEKST"/>
        <w:spacing w:after="0" w:line="240" w:lineRule="auto"/>
      </w:pPr>
      <w:r>
        <w:t>Ogrodje zelenih površin predstavlja koridor hudournika, na katerega se navezujejo tudi zelenice ob cestah in parkiriščih. Osnovna vodnogospodarska funkcija vodotoka je nadgrajena z ekološko funkcijo in funkcijo javnega zelenega prostora, kar bistveno prispeva k doživljajskim kakovostim prostora in kakovosti delovnega okolja. Zgornji robovi brežin hudournika se zasadijo z obvodno vegetacijo.</w:t>
      </w:r>
    </w:p>
    <w:p w14:paraId="183B1BA5" w14:textId="77777777" w:rsidR="00A35EBC" w:rsidRDefault="00A35EBC" w:rsidP="00A35EBC">
      <w:pPr>
        <w:pStyle w:val="TEKST"/>
        <w:spacing w:after="0" w:line="240" w:lineRule="auto"/>
      </w:pPr>
    </w:p>
    <w:p w14:paraId="2EA043B0" w14:textId="77777777" w:rsidR="00A35EBC" w:rsidRDefault="00A35EBC" w:rsidP="00A35EBC">
      <w:pPr>
        <w:pStyle w:val="TEKST"/>
        <w:spacing w:after="0" w:line="240" w:lineRule="auto"/>
      </w:pPr>
      <w:r>
        <w:t xml:space="preserve">Na stiku obravnavanega območja z glavno obalno cesto se vzpostavijo robni zeleni pasovi, ki predstavljajo eno izmed prvin novega urbanega roba. Zasaditev na tem območju blaži hrup, ščiti pred vetrom in služi kot zeleni varovalni pas med industrijsko cono in obalno cesto. Robni zeleni pas ustvarja estetsko krajinsko sliko in preprečuje vetrno in vodno erozijo. </w:t>
      </w:r>
    </w:p>
    <w:p w14:paraId="555179FF" w14:textId="77777777" w:rsidR="00A35EBC" w:rsidRDefault="00A35EBC" w:rsidP="00A35EBC">
      <w:pPr>
        <w:pStyle w:val="TEKST"/>
        <w:spacing w:after="0" w:line="240" w:lineRule="auto"/>
      </w:pPr>
    </w:p>
    <w:p w14:paraId="1557FAC5" w14:textId="77777777" w:rsidR="00A35EBC" w:rsidRDefault="00A35EBC" w:rsidP="00A35EBC">
      <w:pPr>
        <w:pStyle w:val="TEKST"/>
        <w:spacing w:after="0" w:line="240" w:lineRule="auto"/>
      </w:pPr>
      <w:r>
        <w:t xml:space="preserve">Ob glavnih prometnicah so predvidene zelenice z dvostranskim drevoredom. Prometni otoki v obeh križiščih glavne zbirne ceste z obalno cesto se zasadijo s </w:t>
      </w:r>
      <w:proofErr w:type="spellStart"/>
      <w:r>
        <w:t>pokrovnicami</w:t>
      </w:r>
      <w:proofErr w:type="spellEnd"/>
      <w:r>
        <w:t xml:space="preserve">. </w:t>
      </w:r>
    </w:p>
    <w:p w14:paraId="7BC51C8A" w14:textId="77777777" w:rsidR="00A35EBC" w:rsidRDefault="00A35EBC" w:rsidP="00A35EBC">
      <w:pPr>
        <w:pStyle w:val="TEKST"/>
        <w:spacing w:after="0" w:line="240" w:lineRule="auto"/>
      </w:pPr>
    </w:p>
    <w:p w14:paraId="4496ECC5" w14:textId="77777777" w:rsidR="00A35EBC" w:rsidRPr="00A35EBC" w:rsidRDefault="00A35EBC" w:rsidP="00A35EBC">
      <w:pPr>
        <w:pStyle w:val="Telobesedila"/>
        <w:spacing w:after="0" w:line="276" w:lineRule="auto"/>
        <w:rPr>
          <w:rFonts w:ascii="Segoe UI Semilight" w:hAnsi="Segoe UI Semilight" w:cs="Segoe UI Semilight"/>
          <w:b/>
          <w:sz w:val="22"/>
          <w:szCs w:val="22"/>
        </w:rPr>
      </w:pPr>
      <w:r w:rsidRPr="00A35EBC">
        <w:rPr>
          <w:rFonts w:ascii="Segoe UI Semilight" w:hAnsi="Segoe UI Semilight" w:cs="Segoe UI Semilight"/>
          <w:b/>
          <w:sz w:val="22"/>
          <w:szCs w:val="22"/>
        </w:rPr>
        <w:t xml:space="preserve">Obvodna zasaditev ob hudourniku </w:t>
      </w:r>
      <w:proofErr w:type="spellStart"/>
      <w:r w:rsidRPr="00A35EBC">
        <w:rPr>
          <w:rFonts w:ascii="Segoe UI Semilight" w:hAnsi="Segoe UI Semilight" w:cs="Segoe UI Semilight"/>
          <w:b/>
          <w:sz w:val="22"/>
          <w:szCs w:val="22"/>
        </w:rPr>
        <w:t>Mehanotehnika</w:t>
      </w:r>
      <w:proofErr w:type="spellEnd"/>
      <w:r w:rsidRPr="00A35EBC">
        <w:rPr>
          <w:rFonts w:ascii="Segoe UI Semilight" w:hAnsi="Segoe UI Semilight" w:cs="Segoe UI Semilight"/>
          <w:b/>
          <w:sz w:val="22"/>
          <w:szCs w:val="22"/>
        </w:rPr>
        <w:t xml:space="preserve"> II</w:t>
      </w:r>
    </w:p>
    <w:p w14:paraId="6D062525" w14:textId="77777777" w:rsidR="00A35EBC" w:rsidRPr="00A35EBC" w:rsidRDefault="00A35EBC" w:rsidP="00A35EBC">
      <w:pPr>
        <w:pStyle w:val="Telobesedila"/>
        <w:spacing w:after="0" w:line="276" w:lineRule="auto"/>
        <w:rPr>
          <w:rFonts w:ascii="Segoe UI Semilight" w:hAnsi="Segoe UI Semilight" w:cs="Segoe UI Semilight"/>
          <w:sz w:val="22"/>
          <w:szCs w:val="22"/>
        </w:rPr>
      </w:pPr>
      <w:r w:rsidRPr="00A35EBC">
        <w:rPr>
          <w:rFonts w:ascii="Segoe UI Semilight" w:hAnsi="Segoe UI Semilight" w:cs="Segoe UI Semilight"/>
          <w:sz w:val="22"/>
          <w:szCs w:val="22"/>
        </w:rPr>
        <w:t xml:space="preserve">Po naraščajočih profilih oz. </w:t>
      </w:r>
      <w:proofErr w:type="spellStart"/>
      <w:r w:rsidRPr="00A35EBC">
        <w:rPr>
          <w:rFonts w:ascii="Segoe UI Semilight" w:hAnsi="Segoe UI Semilight" w:cs="Segoe UI Semilight"/>
          <w:sz w:val="22"/>
          <w:szCs w:val="22"/>
        </w:rPr>
        <w:t>stacionažah</w:t>
      </w:r>
      <w:proofErr w:type="spellEnd"/>
      <w:r w:rsidRPr="00A35EBC">
        <w:rPr>
          <w:rFonts w:ascii="Segoe UI Semilight" w:hAnsi="Segoe UI Semilight" w:cs="Segoe UI Semilight"/>
          <w:sz w:val="22"/>
          <w:szCs w:val="22"/>
        </w:rPr>
        <w:t>, gledano v smeri od obalne ceste proti morju.</w:t>
      </w:r>
    </w:p>
    <w:tbl>
      <w:tblPr>
        <w:tblStyle w:val="Tabelamrea"/>
        <w:tblW w:w="5000" w:type="pct"/>
        <w:tblLook w:val="04A0" w:firstRow="1" w:lastRow="0" w:firstColumn="1" w:lastColumn="0" w:noHBand="0" w:noVBand="1"/>
      </w:tblPr>
      <w:tblGrid>
        <w:gridCol w:w="3109"/>
        <w:gridCol w:w="6800"/>
      </w:tblGrid>
      <w:tr w:rsidR="00A35EBC" w:rsidRPr="00A35EBC" w14:paraId="14C76DDE" w14:textId="77777777" w:rsidTr="00A35EBC">
        <w:tc>
          <w:tcPr>
            <w:tcW w:w="1569" w:type="pct"/>
            <w:shd w:val="clear" w:color="auto" w:fill="D9D9D9" w:themeFill="background1" w:themeFillShade="D9"/>
          </w:tcPr>
          <w:p w14:paraId="6C359F50" w14:textId="77777777" w:rsidR="00A35EBC" w:rsidRPr="00A35EBC" w:rsidRDefault="00A35EBC" w:rsidP="00700161">
            <w:pPr>
              <w:pStyle w:val="Telobesedila"/>
              <w:spacing w:after="0" w:line="276" w:lineRule="auto"/>
              <w:rPr>
                <w:rFonts w:ascii="Segoe UI Semilight" w:hAnsi="Segoe UI Semilight" w:cs="Segoe UI Semilight"/>
                <w:b/>
                <w:sz w:val="20"/>
              </w:rPr>
            </w:pPr>
            <w:proofErr w:type="spellStart"/>
            <w:r w:rsidRPr="00A35EBC">
              <w:rPr>
                <w:rFonts w:ascii="Segoe UI Semilight" w:hAnsi="Segoe UI Semilight" w:cs="Segoe UI Semilight"/>
                <w:b/>
                <w:sz w:val="20"/>
              </w:rPr>
              <w:t>Stacionaža</w:t>
            </w:r>
            <w:proofErr w:type="spellEnd"/>
            <w:r w:rsidRPr="00A35EBC">
              <w:rPr>
                <w:rFonts w:ascii="Segoe UI Semilight" w:hAnsi="Segoe UI Semilight" w:cs="Segoe UI Semilight"/>
                <w:b/>
                <w:sz w:val="20"/>
              </w:rPr>
              <w:t xml:space="preserve"> hudournika</w:t>
            </w:r>
          </w:p>
          <w:p w14:paraId="602DBEFD" w14:textId="77777777" w:rsidR="00A35EBC" w:rsidRPr="00A35EBC" w:rsidRDefault="00A35EBC" w:rsidP="00700161">
            <w:pPr>
              <w:pStyle w:val="Telobesedila"/>
              <w:spacing w:after="0" w:line="276" w:lineRule="auto"/>
              <w:rPr>
                <w:rFonts w:ascii="Segoe UI Semilight" w:hAnsi="Segoe UI Semilight" w:cs="Segoe UI Semilight"/>
                <w:b/>
                <w:sz w:val="20"/>
              </w:rPr>
            </w:pPr>
            <w:proofErr w:type="spellStart"/>
            <w:r w:rsidRPr="00A35EBC">
              <w:rPr>
                <w:rFonts w:ascii="Segoe UI Semilight" w:hAnsi="Segoe UI Semilight" w:cs="Segoe UI Semilight"/>
                <w:b/>
                <w:sz w:val="20"/>
              </w:rPr>
              <w:t>Mehanotehnika</w:t>
            </w:r>
            <w:proofErr w:type="spellEnd"/>
            <w:r w:rsidRPr="00A35EBC">
              <w:rPr>
                <w:rFonts w:ascii="Segoe UI Semilight" w:hAnsi="Segoe UI Semilight" w:cs="Segoe UI Semilight"/>
                <w:b/>
                <w:sz w:val="20"/>
              </w:rPr>
              <w:t xml:space="preserve"> II</w:t>
            </w:r>
          </w:p>
        </w:tc>
        <w:tc>
          <w:tcPr>
            <w:tcW w:w="3431" w:type="pct"/>
            <w:shd w:val="clear" w:color="auto" w:fill="D9D9D9" w:themeFill="background1" w:themeFillShade="D9"/>
          </w:tcPr>
          <w:p w14:paraId="5604E4B9"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b/>
                <w:sz w:val="20"/>
              </w:rPr>
              <w:t>Opis rešitve</w:t>
            </w:r>
          </w:p>
        </w:tc>
      </w:tr>
      <w:tr w:rsidR="00A35EBC" w:rsidRPr="00A35EBC" w14:paraId="3441D213" w14:textId="77777777" w:rsidTr="00A35EBC">
        <w:tc>
          <w:tcPr>
            <w:tcW w:w="1569" w:type="pct"/>
          </w:tcPr>
          <w:p w14:paraId="41CE9D43"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b/>
                <w:sz w:val="20"/>
              </w:rPr>
              <w:t>P17 - prepust 1</w:t>
            </w:r>
          </w:p>
        </w:tc>
        <w:tc>
          <w:tcPr>
            <w:tcW w:w="3431" w:type="pct"/>
          </w:tcPr>
          <w:p w14:paraId="3198214A" w14:textId="01F504E9"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 xml:space="preserve">Zgornji rob obeh brežin hudournika </w:t>
            </w:r>
            <w:proofErr w:type="spellStart"/>
            <w:r w:rsidRPr="00A35EBC">
              <w:rPr>
                <w:rFonts w:ascii="Segoe UI Semilight" w:hAnsi="Segoe UI Semilight" w:cs="Segoe UI Semilight"/>
                <w:sz w:val="20"/>
              </w:rPr>
              <w:t>Mehanotehnika</w:t>
            </w:r>
            <w:proofErr w:type="spellEnd"/>
            <w:r w:rsidRPr="00A35EBC">
              <w:rPr>
                <w:rFonts w:ascii="Segoe UI Semilight" w:hAnsi="Segoe UI Semilight" w:cs="Segoe UI Semilight"/>
                <w:sz w:val="20"/>
              </w:rPr>
              <w:t xml:space="preserve"> II se zasadi z obvodno vegetacijo.</w:t>
            </w:r>
          </w:p>
        </w:tc>
      </w:tr>
    </w:tbl>
    <w:p w14:paraId="5C24F399" w14:textId="77777777" w:rsidR="00A35EBC" w:rsidRPr="00A35EBC" w:rsidRDefault="00A35EBC" w:rsidP="00A35EBC">
      <w:pPr>
        <w:pStyle w:val="Telobesedila"/>
        <w:spacing w:after="0" w:line="276" w:lineRule="auto"/>
        <w:rPr>
          <w:rFonts w:ascii="Segoe UI Semilight" w:hAnsi="Segoe UI Semilight" w:cs="Segoe UI Semilight"/>
          <w:sz w:val="22"/>
          <w:szCs w:val="22"/>
        </w:rPr>
      </w:pPr>
    </w:p>
    <w:p w14:paraId="10A2267A" w14:textId="77777777" w:rsidR="00A35EBC" w:rsidRPr="00A35EBC" w:rsidRDefault="00A35EBC" w:rsidP="00A35EBC">
      <w:pPr>
        <w:pStyle w:val="Telobesedila"/>
        <w:spacing w:after="0" w:line="276" w:lineRule="auto"/>
        <w:rPr>
          <w:rFonts w:ascii="Segoe UI Semilight" w:hAnsi="Segoe UI Semilight" w:cs="Segoe UI Semilight"/>
          <w:b/>
          <w:sz w:val="22"/>
          <w:szCs w:val="22"/>
        </w:rPr>
      </w:pPr>
      <w:r w:rsidRPr="00A35EBC">
        <w:rPr>
          <w:rFonts w:ascii="Segoe UI Semilight" w:hAnsi="Segoe UI Semilight" w:cs="Segoe UI Semilight"/>
          <w:b/>
          <w:sz w:val="22"/>
          <w:szCs w:val="22"/>
        </w:rPr>
        <w:t xml:space="preserve">Obvodna zasaditev ob hudourniku </w:t>
      </w:r>
      <w:proofErr w:type="spellStart"/>
      <w:r w:rsidRPr="00A35EBC">
        <w:rPr>
          <w:rFonts w:ascii="Segoe UI Semilight" w:hAnsi="Segoe UI Semilight" w:cs="Segoe UI Semilight"/>
          <w:b/>
          <w:sz w:val="22"/>
          <w:szCs w:val="22"/>
        </w:rPr>
        <w:t>Mehanotehnika</w:t>
      </w:r>
      <w:proofErr w:type="spellEnd"/>
      <w:r w:rsidRPr="00A35EBC">
        <w:rPr>
          <w:rFonts w:ascii="Segoe UI Semilight" w:hAnsi="Segoe UI Semilight" w:cs="Segoe UI Semilight"/>
          <w:b/>
          <w:sz w:val="22"/>
          <w:szCs w:val="22"/>
        </w:rPr>
        <w:t xml:space="preserve"> I</w:t>
      </w:r>
    </w:p>
    <w:p w14:paraId="37AACD65" w14:textId="77777777" w:rsidR="00A35EBC" w:rsidRPr="00A35EBC" w:rsidRDefault="00A35EBC" w:rsidP="00A35EBC">
      <w:pPr>
        <w:pStyle w:val="Telobesedila"/>
        <w:spacing w:after="0" w:line="276" w:lineRule="auto"/>
        <w:rPr>
          <w:rFonts w:ascii="Segoe UI Semilight" w:hAnsi="Segoe UI Semilight" w:cs="Segoe UI Semilight"/>
          <w:sz w:val="22"/>
          <w:szCs w:val="22"/>
        </w:rPr>
      </w:pPr>
      <w:r w:rsidRPr="00A35EBC">
        <w:rPr>
          <w:rFonts w:ascii="Segoe UI Semilight" w:hAnsi="Segoe UI Semilight" w:cs="Segoe UI Semilight"/>
          <w:sz w:val="22"/>
          <w:szCs w:val="22"/>
        </w:rPr>
        <w:t xml:space="preserve">Po naraščajočih profilih oz. </w:t>
      </w:r>
      <w:proofErr w:type="spellStart"/>
      <w:r w:rsidRPr="00A35EBC">
        <w:rPr>
          <w:rFonts w:ascii="Segoe UI Semilight" w:hAnsi="Segoe UI Semilight" w:cs="Segoe UI Semilight"/>
          <w:sz w:val="22"/>
          <w:szCs w:val="22"/>
        </w:rPr>
        <w:t>stacionažah</w:t>
      </w:r>
      <w:proofErr w:type="spellEnd"/>
      <w:r w:rsidRPr="00A35EBC">
        <w:rPr>
          <w:rFonts w:ascii="Segoe UI Semilight" w:hAnsi="Segoe UI Semilight" w:cs="Segoe UI Semilight"/>
          <w:sz w:val="22"/>
          <w:szCs w:val="22"/>
        </w:rPr>
        <w:t>, gledano v smeri od obalne ceste proti morju.</w:t>
      </w:r>
    </w:p>
    <w:tbl>
      <w:tblPr>
        <w:tblStyle w:val="Tabelamrea"/>
        <w:tblW w:w="5000" w:type="pct"/>
        <w:tblLook w:val="04A0" w:firstRow="1" w:lastRow="0" w:firstColumn="1" w:lastColumn="0" w:noHBand="0" w:noVBand="1"/>
      </w:tblPr>
      <w:tblGrid>
        <w:gridCol w:w="3109"/>
        <w:gridCol w:w="6800"/>
      </w:tblGrid>
      <w:tr w:rsidR="00A35EBC" w:rsidRPr="00A35EBC" w14:paraId="5A7F225F" w14:textId="77777777" w:rsidTr="00A35EBC">
        <w:tc>
          <w:tcPr>
            <w:tcW w:w="1569" w:type="pct"/>
            <w:shd w:val="clear" w:color="auto" w:fill="D9D9D9" w:themeFill="background1" w:themeFillShade="D9"/>
          </w:tcPr>
          <w:p w14:paraId="5A5074CC" w14:textId="77777777" w:rsidR="00A35EBC" w:rsidRPr="00A35EBC" w:rsidRDefault="00A35EBC" w:rsidP="00700161">
            <w:pPr>
              <w:pStyle w:val="Telobesedila"/>
              <w:spacing w:after="0" w:line="276" w:lineRule="auto"/>
              <w:rPr>
                <w:rFonts w:ascii="Segoe UI Semilight" w:hAnsi="Segoe UI Semilight" w:cs="Segoe UI Semilight"/>
                <w:b/>
                <w:sz w:val="20"/>
              </w:rPr>
            </w:pPr>
            <w:proofErr w:type="spellStart"/>
            <w:r w:rsidRPr="00A35EBC">
              <w:rPr>
                <w:rFonts w:ascii="Segoe UI Semilight" w:hAnsi="Segoe UI Semilight" w:cs="Segoe UI Semilight"/>
                <w:b/>
                <w:sz w:val="20"/>
              </w:rPr>
              <w:t>Stacionaža</w:t>
            </w:r>
            <w:proofErr w:type="spellEnd"/>
            <w:r w:rsidRPr="00A35EBC">
              <w:rPr>
                <w:rFonts w:ascii="Segoe UI Semilight" w:hAnsi="Segoe UI Semilight" w:cs="Segoe UI Semilight"/>
                <w:b/>
                <w:sz w:val="20"/>
              </w:rPr>
              <w:t xml:space="preserve"> hudournika</w:t>
            </w:r>
          </w:p>
          <w:p w14:paraId="5B9D9651" w14:textId="77777777" w:rsidR="00A35EBC" w:rsidRPr="00A35EBC" w:rsidRDefault="00A35EBC" w:rsidP="00700161">
            <w:pPr>
              <w:pStyle w:val="Telobesedila"/>
              <w:spacing w:after="0" w:line="276" w:lineRule="auto"/>
              <w:rPr>
                <w:rFonts w:ascii="Segoe UI Semilight" w:hAnsi="Segoe UI Semilight" w:cs="Segoe UI Semilight"/>
                <w:b/>
                <w:sz w:val="20"/>
              </w:rPr>
            </w:pPr>
            <w:proofErr w:type="spellStart"/>
            <w:r w:rsidRPr="00A35EBC">
              <w:rPr>
                <w:rFonts w:ascii="Segoe UI Semilight" w:hAnsi="Segoe UI Semilight" w:cs="Segoe UI Semilight"/>
                <w:b/>
                <w:sz w:val="20"/>
              </w:rPr>
              <w:t>Mehanotehnika</w:t>
            </w:r>
            <w:proofErr w:type="spellEnd"/>
            <w:r w:rsidRPr="00A35EBC">
              <w:rPr>
                <w:rFonts w:ascii="Segoe UI Semilight" w:hAnsi="Segoe UI Semilight" w:cs="Segoe UI Semilight"/>
                <w:b/>
                <w:sz w:val="20"/>
              </w:rPr>
              <w:t xml:space="preserve"> I</w:t>
            </w:r>
          </w:p>
        </w:tc>
        <w:tc>
          <w:tcPr>
            <w:tcW w:w="3431" w:type="pct"/>
            <w:shd w:val="clear" w:color="auto" w:fill="D9D9D9" w:themeFill="background1" w:themeFillShade="D9"/>
          </w:tcPr>
          <w:p w14:paraId="479C83F5"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b/>
                <w:sz w:val="20"/>
              </w:rPr>
              <w:t>Opis rešitve</w:t>
            </w:r>
          </w:p>
        </w:tc>
      </w:tr>
      <w:tr w:rsidR="00A35EBC" w:rsidRPr="00A35EBC" w14:paraId="780EE404" w14:textId="77777777" w:rsidTr="00A35EBC">
        <w:tc>
          <w:tcPr>
            <w:tcW w:w="1569" w:type="pct"/>
          </w:tcPr>
          <w:p w14:paraId="5A568495"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P9 - P12</w:t>
            </w:r>
          </w:p>
        </w:tc>
        <w:tc>
          <w:tcPr>
            <w:tcW w:w="3431" w:type="pct"/>
          </w:tcPr>
          <w:p w14:paraId="44291B73"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 xml:space="preserve">Zgornji rob desne brežine hudournika </w:t>
            </w:r>
            <w:proofErr w:type="spellStart"/>
            <w:r w:rsidRPr="00A35EBC">
              <w:rPr>
                <w:rFonts w:ascii="Segoe UI Semilight" w:hAnsi="Segoe UI Semilight" w:cs="Segoe UI Semilight"/>
                <w:sz w:val="20"/>
              </w:rPr>
              <w:t>Mehanotehnika</w:t>
            </w:r>
            <w:proofErr w:type="spellEnd"/>
            <w:r w:rsidRPr="00A35EBC">
              <w:rPr>
                <w:rFonts w:ascii="Segoe UI Semilight" w:hAnsi="Segoe UI Semilight" w:cs="Segoe UI Semilight"/>
                <w:sz w:val="20"/>
              </w:rPr>
              <w:t xml:space="preserve"> I se zasadi z obvodno vegetacijo.</w:t>
            </w:r>
          </w:p>
        </w:tc>
      </w:tr>
      <w:tr w:rsidR="00A35EBC" w:rsidRPr="00A35EBC" w14:paraId="0CF060E2" w14:textId="77777777" w:rsidTr="00A35EBC">
        <w:tc>
          <w:tcPr>
            <w:tcW w:w="1569" w:type="pct"/>
          </w:tcPr>
          <w:p w14:paraId="6E4E541A"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P14 - P16</w:t>
            </w:r>
          </w:p>
        </w:tc>
        <w:tc>
          <w:tcPr>
            <w:tcW w:w="3431" w:type="pct"/>
          </w:tcPr>
          <w:p w14:paraId="4DFD63F4"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sz w:val="20"/>
              </w:rPr>
              <w:t xml:space="preserve">Zgornji rob leve brežine hudournika </w:t>
            </w:r>
            <w:proofErr w:type="spellStart"/>
            <w:r w:rsidRPr="00A35EBC">
              <w:rPr>
                <w:rFonts w:ascii="Segoe UI Semilight" w:hAnsi="Segoe UI Semilight" w:cs="Segoe UI Semilight"/>
                <w:sz w:val="20"/>
              </w:rPr>
              <w:t>Mehanotehnika</w:t>
            </w:r>
            <w:proofErr w:type="spellEnd"/>
            <w:r w:rsidRPr="00A35EBC">
              <w:rPr>
                <w:rFonts w:ascii="Segoe UI Semilight" w:hAnsi="Segoe UI Semilight" w:cs="Segoe UI Semilight"/>
                <w:sz w:val="20"/>
              </w:rPr>
              <w:t xml:space="preserve"> I se zasadi z obvodno vegetacijo.</w:t>
            </w:r>
          </w:p>
        </w:tc>
      </w:tr>
      <w:tr w:rsidR="00A35EBC" w:rsidRPr="00A35EBC" w14:paraId="6505B974" w14:textId="77777777" w:rsidTr="00A35EBC">
        <w:tc>
          <w:tcPr>
            <w:tcW w:w="1569" w:type="pct"/>
          </w:tcPr>
          <w:p w14:paraId="7CC17E63"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P17 - P19</w:t>
            </w:r>
          </w:p>
        </w:tc>
        <w:tc>
          <w:tcPr>
            <w:tcW w:w="3431" w:type="pct"/>
          </w:tcPr>
          <w:p w14:paraId="261A9653"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sz w:val="20"/>
              </w:rPr>
              <w:t xml:space="preserve">Zgornji rob leve brežine hudournika </w:t>
            </w:r>
            <w:proofErr w:type="spellStart"/>
            <w:r w:rsidRPr="00A35EBC">
              <w:rPr>
                <w:rFonts w:ascii="Segoe UI Semilight" w:hAnsi="Segoe UI Semilight" w:cs="Segoe UI Semilight"/>
                <w:sz w:val="20"/>
              </w:rPr>
              <w:t>Mehanotehnika</w:t>
            </w:r>
            <w:proofErr w:type="spellEnd"/>
            <w:r w:rsidRPr="00A35EBC">
              <w:rPr>
                <w:rFonts w:ascii="Segoe UI Semilight" w:hAnsi="Segoe UI Semilight" w:cs="Segoe UI Semilight"/>
                <w:sz w:val="20"/>
              </w:rPr>
              <w:t xml:space="preserve"> I se zasadi z obvodno vegetacijo.</w:t>
            </w:r>
          </w:p>
        </w:tc>
      </w:tr>
      <w:tr w:rsidR="00A35EBC" w:rsidRPr="00A35EBC" w14:paraId="120DCC3A" w14:textId="77777777" w:rsidTr="00A35EBC">
        <w:tc>
          <w:tcPr>
            <w:tcW w:w="1569" w:type="pct"/>
          </w:tcPr>
          <w:p w14:paraId="27A88609"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P20 - prepust pod obalno cesto (P1)</w:t>
            </w:r>
          </w:p>
        </w:tc>
        <w:tc>
          <w:tcPr>
            <w:tcW w:w="3431" w:type="pct"/>
          </w:tcPr>
          <w:p w14:paraId="072ADA85"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sz w:val="20"/>
              </w:rPr>
              <w:t xml:space="preserve">Zgornji rob leve brežine hudournika </w:t>
            </w:r>
            <w:proofErr w:type="spellStart"/>
            <w:r w:rsidRPr="00A35EBC">
              <w:rPr>
                <w:rFonts w:ascii="Segoe UI Semilight" w:hAnsi="Segoe UI Semilight" w:cs="Segoe UI Semilight"/>
                <w:sz w:val="20"/>
              </w:rPr>
              <w:t>Mehanotehnika</w:t>
            </w:r>
            <w:proofErr w:type="spellEnd"/>
            <w:r w:rsidRPr="00A35EBC">
              <w:rPr>
                <w:rFonts w:ascii="Segoe UI Semilight" w:hAnsi="Segoe UI Semilight" w:cs="Segoe UI Semilight"/>
                <w:sz w:val="20"/>
              </w:rPr>
              <w:t xml:space="preserve"> I se zasadi z obvodno vegetacijo.</w:t>
            </w:r>
          </w:p>
        </w:tc>
      </w:tr>
    </w:tbl>
    <w:p w14:paraId="3660917B" w14:textId="77777777" w:rsidR="00A35EBC" w:rsidRPr="00A35EBC" w:rsidRDefault="00A35EBC" w:rsidP="00A35EBC">
      <w:pPr>
        <w:pStyle w:val="Telobesedila"/>
        <w:spacing w:after="0" w:line="276" w:lineRule="auto"/>
        <w:rPr>
          <w:rFonts w:ascii="Segoe UI Semilight" w:hAnsi="Segoe UI Semilight" w:cs="Segoe UI Semilight"/>
          <w:b/>
          <w:sz w:val="22"/>
          <w:szCs w:val="22"/>
        </w:rPr>
      </w:pPr>
    </w:p>
    <w:p w14:paraId="31B9EF4E" w14:textId="77777777" w:rsidR="00A35EBC" w:rsidRPr="00A35EBC" w:rsidRDefault="00A35EBC" w:rsidP="00A35EBC">
      <w:pPr>
        <w:pStyle w:val="Telobesedila"/>
        <w:spacing w:after="0" w:line="276" w:lineRule="auto"/>
        <w:rPr>
          <w:rFonts w:ascii="Segoe UI Semilight" w:hAnsi="Segoe UI Semilight" w:cs="Segoe UI Semilight"/>
          <w:b/>
          <w:sz w:val="22"/>
          <w:szCs w:val="22"/>
        </w:rPr>
      </w:pPr>
      <w:r w:rsidRPr="00A35EBC">
        <w:rPr>
          <w:rFonts w:ascii="Segoe UI Semilight" w:hAnsi="Segoe UI Semilight" w:cs="Segoe UI Semilight"/>
          <w:b/>
          <w:sz w:val="22"/>
          <w:szCs w:val="22"/>
        </w:rPr>
        <w:t>Zasaditev robnega zelenega pasu ob obalni cesti</w:t>
      </w:r>
    </w:p>
    <w:p w14:paraId="451E5216" w14:textId="77777777" w:rsidR="00A35EBC" w:rsidRPr="00A35EBC" w:rsidRDefault="00A35EBC" w:rsidP="00A35EBC">
      <w:pPr>
        <w:pStyle w:val="Telobesedila"/>
        <w:spacing w:after="0" w:line="276" w:lineRule="auto"/>
        <w:rPr>
          <w:rFonts w:ascii="Segoe UI Semilight" w:hAnsi="Segoe UI Semilight" w:cs="Segoe UI Semilight"/>
          <w:sz w:val="22"/>
          <w:szCs w:val="22"/>
        </w:rPr>
      </w:pPr>
      <w:r w:rsidRPr="00A35EBC">
        <w:rPr>
          <w:rFonts w:ascii="Segoe UI Semilight" w:hAnsi="Segoe UI Semilight" w:cs="Segoe UI Semilight"/>
          <w:sz w:val="22"/>
          <w:szCs w:val="22"/>
        </w:rPr>
        <w:t xml:space="preserve">Po naraščajočih profilih oz. </w:t>
      </w:r>
      <w:proofErr w:type="spellStart"/>
      <w:r w:rsidRPr="00A35EBC">
        <w:rPr>
          <w:rFonts w:ascii="Segoe UI Semilight" w:hAnsi="Segoe UI Semilight" w:cs="Segoe UI Semilight"/>
          <w:sz w:val="22"/>
          <w:szCs w:val="22"/>
        </w:rPr>
        <w:t>stacionažah</w:t>
      </w:r>
      <w:proofErr w:type="spellEnd"/>
      <w:r w:rsidRPr="00A35EBC">
        <w:rPr>
          <w:rFonts w:ascii="Segoe UI Semilight" w:hAnsi="Segoe UI Semilight" w:cs="Segoe UI Semilight"/>
          <w:sz w:val="22"/>
          <w:szCs w:val="22"/>
        </w:rPr>
        <w:t>, gledano v smeri od severovzhoda proti jugozahodu.</w:t>
      </w:r>
    </w:p>
    <w:tbl>
      <w:tblPr>
        <w:tblStyle w:val="Tabelamrea"/>
        <w:tblW w:w="5019" w:type="pct"/>
        <w:tblLook w:val="04A0" w:firstRow="1" w:lastRow="0" w:firstColumn="1" w:lastColumn="0" w:noHBand="0" w:noVBand="1"/>
      </w:tblPr>
      <w:tblGrid>
        <w:gridCol w:w="3157"/>
        <w:gridCol w:w="6790"/>
      </w:tblGrid>
      <w:tr w:rsidR="00A35EBC" w:rsidRPr="00A35EBC" w14:paraId="64BEF8D3" w14:textId="77777777" w:rsidTr="00A35EBC">
        <w:tc>
          <w:tcPr>
            <w:tcW w:w="1587" w:type="pct"/>
            <w:shd w:val="clear" w:color="auto" w:fill="D9D9D9" w:themeFill="background1" w:themeFillShade="D9"/>
          </w:tcPr>
          <w:p w14:paraId="2A53B664"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b/>
                <w:sz w:val="20"/>
              </w:rPr>
              <w:t>Odsek</w:t>
            </w:r>
          </w:p>
        </w:tc>
        <w:tc>
          <w:tcPr>
            <w:tcW w:w="3413" w:type="pct"/>
            <w:shd w:val="clear" w:color="auto" w:fill="D9D9D9" w:themeFill="background1" w:themeFillShade="D9"/>
          </w:tcPr>
          <w:p w14:paraId="6888D778" w14:textId="77777777" w:rsidR="00A35EBC" w:rsidRPr="00A35EBC" w:rsidRDefault="00A35EBC" w:rsidP="00700161">
            <w:pPr>
              <w:pStyle w:val="Telobesedila"/>
              <w:spacing w:after="0" w:line="276" w:lineRule="auto"/>
              <w:rPr>
                <w:rFonts w:ascii="Segoe UI Semilight" w:hAnsi="Segoe UI Semilight" w:cs="Segoe UI Semilight"/>
                <w:b/>
                <w:sz w:val="20"/>
              </w:rPr>
            </w:pPr>
            <w:r w:rsidRPr="00A35EBC">
              <w:rPr>
                <w:rFonts w:ascii="Segoe UI Semilight" w:hAnsi="Segoe UI Semilight" w:cs="Segoe UI Semilight"/>
                <w:b/>
                <w:sz w:val="20"/>
              </w:rPr>
              <w:t>Opis rešitve</w:t>
            </w:r>
          </w:p>
        </w:tc>
      </w:tr>
      <w:tr w:rsidR="00A35EBC" w:rsidRPr="00A35EBC" w14:paraId="4A9EBC7A" w14:textId="77777777" w:rsidTr="00A35EBC">
        <w:tc>
          <w:tcPr>
            <w:tcW w:w="1587" w:type="pct"/>
          </w:tcPr>
          <w:p w14:paraId="0D5C9584"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Prostorska enota I - prostorska enota H</w:t>
            </w:r>
          </w:p>
        </w:tc>
        <w:tc>
          <w:tcPr>
            <w:tcW w:w="3413" w:type="pct"/>
          </w:tcPr>
          <w:p w14:paraId="33E09AC8"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 xml:space="preserve">Na skrajnem severnem delu se kot prostorski poudarek izvede zasaditev treh dreves (albicija). Na brežini ob obalni cesti se izvede linijska zasaditev </w:t>
            </w:r>
            <w:r w:rsidRPr="00A35EBC">
              <w:rPr>
                <w:rFonts w:ascii="Segoe UI Semilight" w:hAnsi="Segoe UI Semilight" w:cs="Segoe UI Semilight"/>
                <w:sz w:val="20"/>
              </w:rPr>
              <w:lastRenderedPageBreak/>
              <w:t xml:space="preserve">grmovnic (navadni lepljivec) na severnem delu v štirih, na južnem delu pa v treh vrstah. Ob liniji grmovnic se na dveh mestih izvede zasaditev večjih grmovnic (brogovita) in zasaditev 5 dreves (črni bor). </w:t>
            </w:r>
          </w:p>
        </w:tc>
      </w:tr>
      <w:tr w:rsidR="00A35EBC" w:rsidRPr="00A35EBC" w14:paraId="5F27CEE6" w14:textId="77777777" w:rsidTr="00A35EBC">
        <w:tc>
          <w:tcPr>
            <w:tcW w:w="1587" w:type="pct"/>
          </w:tcPr>
          <w:p w14:paraId="46B17BA5"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lastRenderedPageBreak/>
              <w:t>Prostorska enota F</w:t>
            </w:r>
          </w:p>
        </w:tc>
        <w:tc>
          <w:tcPr>
            <w:tcW w:w="3413" w:type="pct"/>
          </w:tcPr>
          <w:p w14:paraId="21E1554A"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Na severovzhodnem robu prostorske enote F se kot prostorski poudarek izvede zasaditev treh dreves (albicija).</w:t>
            </w:r>
          </w:p>
          <w:p w14:paraId="5C91C462"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 xml:space="preserve">Na brežini ob obalni cesti se izvede linijska zasaditev trajnic (sivka) v več vrstah. Linijska zasaditev trajnic se na severnem in južnem robu podaljša z grmovno zasaditvijo (oleander). </w:t>
            </w:r>
          </w:p>
        </w:tc>
      </w:tr>
      <w:tr w:rsidR="00A35EBC" w:rsidRPr="00A35EBC" w14:paraId="540273ED" w14:textId="77777777" w:rsidTr="00A35EBC">
        <w:tc>
          <w:tcPr>
            <w:tcW w:w="1587" w:type="pct"/>
          </w:tcPr>
          <w:p w14:paraId="15392B98"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 xml:space="preserve">P23 - P27 </w:t>
            </w:r>
          </w:p>
          <w:p w14:paraId="4D4A181F"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kolesarske steze</w:t>
            </w:r>
          </w:p>
        </w:tc>
        <w:tc>
          <w:tcPr>
            <w:tcW w:w="3413" w:type="pct"/>
          </w:tcPr>
          <w:p w14:paraId="2E8C360E"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Brežina ob jarku med obalno cesto in kolesarsko stezo se zasadi s pasom trajnic (jesenska vilovina) v treh vrstah.</w:t>
            </w:r>
          </w:p>
        </w:tc>
      </w:tr>
      <w:tr w:rsidR="00A35EBC" w:rsidRPr="00A35EBC" w14:paraId="05BC2721" w14:textId="77777777" w:rsidTr="00A35EBC">
        <w:tc>
          <w:tcPr>
            <w:tcW w:w="1587" w:type="pct"/>
          </w:tcPr>
          <w:p w14:paraId="7D2637D1"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 xml:space="preserve">P27 - P34 </w:t>
            </w:r>
          </w:p>
          <w:p w14:paraId="3E383C45"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kolesarske steze</w:t>
            </w:r>
          </w:p>
        </w:tc>
        <w:tc>
          <w:tcPr>
            <w:tcW w:w="3413" w:type="pct"/>
          </w:tcPr>
          <w:p w14:paraId="0E6CF9E9"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Med obalno cesto in kolesarsko stezo se izvede linijska zasaditev grmovnic (mirta).</w:t>
            </w:r>
          </w:p>
        </w:tc>
      </w:tr>
      <w:tr w:rsidR="00A35EBC" w:rsidRPr="00A35EBC" w14:paraId="3FB20387" w14:textId="77777777" w:rsidTr="00A35EBC">
        <w:tc>
          <w:tcPr>
            <w:tcW w:w="1587" w:type="pct"/>
          </w:tcPr>
          <w:p w14:paraId="1E35DB68"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P27 - P30</w:t>
            </w:r>
          </w:p>
          <w:p w14:paraId="132EE406" w14:textId="77777777" w:rsidR="00A35EBC" w:rsidRPr="00A35EBC" w:rsidRDefault="00A35EBC" w:rsidP="00700161">
            <w:pPr>
              <w:pStyle w:val="Telobesedila"/>
              <w:spacing w:after="0" w:line="276" w:lineRule="auto"/>
              <w:jc w:val="left"/>
              <w:rPr>
                <w:rFonts w:ascii="Segoe UI Semilight" w:hAnsi="Segoe UI Semilight" w:cs="Segoe UI Semilight"/>
                <w:b/>
                <w:sz w:val="20"/>
              </w:rPr>
            </w:pPr>
            <w:r w:rsidRPr="00A35EBC">
              <w:rPr>
                <w:rFonts w:ascii="Segoe UI Semilight" w:hAnsi="Segoe UI Semilight" w:cs="Segoe UI Semilight"/>
                <w:b/>
                <w:sz w:val="20"/>
              </w:rPr>
              <w:t>kolesarske steze</w:t>
            </w:r>
          </w:p>
        </w:tc>
        <w:tc>
          <w:tcPr>
            <w:tcW w:w="3413" w:type="pct"/>
          </w:tcPr>
          <w:p w14:paraId="08EE7959" w14:textId="77777777" w:rsidR="00A35EBC" w:rsidRPr="00A35EBC" w:rsidRDefault="00A35EBC" w:rsidP="00700161">
            <w:pPr>
              <w:pStyle w:val="Telobesedila"/>
              <w:spacing w:after="0" w:line="276" w:lineRule="auto"/>
              <w:rPr>
                <w:rFonts w:ascii="Segoe UI Semilight" w:hAnsi="Segoe UI Semilight" w:cs="Segoe UI Semilight"/>
                <w:sz w:val="20"/>
              </w:rPr>
            </w:pPr>
            <w:r w:rsidRPr="00A35EBC">
              <w:rPr>
                <w:rFonts w:ascii="Segoe UI Semilight" w:hAnsi="Segoe UI Semilight" w:cs="Segoe UI Semilight"/>
                <w:sz w:val="20"/>
              </w:rPr>
              <w:t>Na desni strani kolesarske ceste se izvede drevesna zasaditev (jagodičnica).</w:t>
            </w:r>
          </w:p>
        </w:tc>
      </w:tr>
    </w:tbl>
    <w:p w14:paraId="2B3E34BA" w14:textId="77777777" w:rsidR="00A35EBC" w:rsidRPr="00A35EBC" w:rsidRDefault="00A35EBC" w:rsidP="00A35EBC">
      <w:pPr>
        <w:pStyle w:val="Telobesedila"/>
        <w:spacing w:after="0" w:line="276" w:lineRule="auto"/>
        <w:rPr>
          <w:rFonts w:ascii="Segoe UI Semilight" w:hAnsi="Segoe UI Semilight" w:cs="Segoe UI Semilight"/>
          <w:sz w:val="22"/>
          <w:szCs w:val="22"/>
        </w:rPr>
      </w:pPr>
    </w:p>
    <w:p w14:paraId="0C797F84" w14:textId="77777777" w:rsidR="00A35EBC" w:rsidRPr="00A35EBC" w:rsidRDefault="00A35EBC" w:rsidP="00A35EBC">
      <w:pPr>
        <w:pStyle w:val="Telobesedila"/>
        <w:spacing w:after="0" w:line="276" w:lineRule="auto"/>
        <w:rPr>
          <w:rFonts w:ascii="Segoe UI Semilight" w:hAnsi="Segoe UI Semilight" w:cs="Segoe UI Semilight"/>
          <w:b/>
          <w:sz w:val="22"/>
          <w:szCs w:val="22"/>
        </w:rPr>
      </w:pPr>
      <w:r w:rsidRPr="00A35EBC">
        <w:rPr>
          <w:rFonts w:ascii="Segoe UI Semilight" w:hAnsi="Segoe UI Semilight" w:cs="Segoe UI Semilight"/>
          <w:b/>
          <w:sz w:val="22"/>
          <w:szCs w:val="22"/>
        </w:rPr>
        <w:t>Drevored ob zahodni priključni cesti in glavni zbirni cesti</w:t>
      </w:r>
    </w:p>
    <w:p w14:paraId="2C1DAA6B" w14:textId="77777777" w:rsidR="00A35EBC" w:rsidRPr="00A35EBC" w:rsidRDefault="00A35EBC" w:rsidP="00A35EBC">
      <w:pPr>
        <w:pStyle w:val="Telobesedila"/>
        <w:spacing w:after="0" w:line="276" w:lineRule="auto"/>
        <w:rPr>
          <w:rFonts w:ascii="Segoe UI Semilight" w:hAnsi="Segoe UI Semilight" w:cs="Segoe UI Semilight"/>
          <w:sz w:val="22"/>
          <w:szCs w:val="22"/>
        </w:rPr>
      </w:pPr>
      <w:r w:rsidRPr="00A35EBC">
        <w:rPr>
          <w:rFonts w:ascii="Segoe UI Semilight" w:hAnsi="Segoe UI Semilight" w:cs="Segoe UI Semilight"/>
          <w:sz w:val="22"/>
          <w:szCs w:val="22"/>
        </w:rPr>
        <w:t xml:space="preserve">Po naraščajočih profilih oz. </w:t>
      </w:r>
      <w:proofErr w:type="spellStart"/>
      <w:r w:rsidRPr="00A35EBC">
        <w:rPr>
          <w:rFonts w:ascii="Segoe UI Semilight" w:hAnsi="Segoe UI Semilight" w:cs="Segoe UI Semilight"/>
          <w:sz w:val="22"/>
          <w:szCs w:val="22"/>
        </w:rPr>
        <w:t>stacionažah</w:t>
      </w:r>
      <w:proofErr w:type="spellEnd"/>
      <w:r w:rsidRPr="00A35EBC">
        <w:rPr>
          <w:rFonts w:ascii="Segoe UI Semilight" w:hAnsi="Segoe UI Semilight" w:cs="Segoe UI Semilight"/>
          <w:sz w:val="22"/>
          <w:szCs w:val="22"/>
        </w:rPr>
        <w:t>, gledano v smeri od severovzhoda proti jugozahodu.</w:t>
      </w:r>
    </w:p>
    <w:tbl>
      <w:tblPr>
        <w:tblStyle w:val="Tabelamrea"/>
        <w:tblW w:w="4949" w:type="pct"/>
        <w:tblLook w:val="04A0" w:firstRow="1" w:lastRow="0" w:firstColumn="1" w:lastColumn="0" w:noHBand="0" w:noVBand="1"/>
      </w:tblPr>
      <w:tblGrid>
        <w:gridCol w:w="3156"/>
        <w:gridCol w:w="6652"/>
      </w:tblGrid>
      <w:tr w:rsidR="00A35EBC" w:rsidRPr="00A35EBC" w14:paraId="0887838C" w14:textId="77777777" w:rsidTr="00A35EBC">
        <w:tc>
          <w:tcPr>
            <w:tcW w:w="1609" w:type="pct"/>
            <w:shd w:val="clear" w:color="auto" w:fill="D9D9D9" w:themeFill="background1" w:themeFillShade="D9"/>
          </w:tcPr>
          <w:p w14:paraId="1D2155C0"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proofErr w:type="spellStart"/>
            <w:r w:rsidRPr="00A35EBC">
              <w:rPr>
                <w:rFonts w:ascii="Segoe UI Semilight" w:hAnsi="Segoe UI Semilight" w:cs="Segoe UI Semilight"/>
                <w:b/>
                <w:sz w:val="20"/>
              </w:rPr>
              <w:t>Stacionaža</w:t>
            </w:r>
            <w:proofErr w:type="spellEnd"/>
            <w:r w:rsidRPr="00A35EBC">
              <w:rPr>
                <w:rFonts w:ascii="Segoe UI Semilight" w:hAnsi="Segoe UI Semilight" w:cs="Segoe UI Semilight"/>
                <w:b/>
                <w:sz w:val="20"/>
              </w:rPr>
              <w:t xml:space="preserve"> glavne zbirne ceste</w:t>
            </w:r>
          </w:p>
        </w:tc>
        <w:tc>
          <w:tcPr>
            <w:tcW w:w="3391" w:type="pct"/>
            <w:shd w:val="clear" w:color="auto" w:fill="D9D9D9" w:themeFill="background1" w:themeFillShade="D9"/>
          </w:tcPr>
          <w:p w14:paraId="22E36431" w14:textId="77777777" w:rsidR="00A35EBC" w:rsidRPr="00A35EBC" w:rsidRDefault="00A35EBC" w:rsidP="00A35EBC">
            <w:pPr>
              <w:pStyle w:val="Telobesedila"/>
              <w:spacing w:after="0" w:line="240" w:lineRule="auto"/>
              <w:rPr>
                <w:rFonts w:ascii="Segoe UI Semilight" w:hAnsi="Segoe UI Semilight" w:cs="Segoe UI Semilight"/>
                <w:b/>
                <w:sz w:val="20"/>
              </w:rPr>
            </w:pPr>
            <w:r w:rsidRPr="00A35EBC">
              <w:rPr>
                <w:rFonts w:ascii="Segoe UI Semilight" w:hAnsi="Segoe UI Semilight" w:cs="Segoe UI Semilight"/>
                <w:b/>
                <w:sz w:val="20"/>
              </w:rPr>
              <w:t>Opis rešitve</w:t>
            </w:r>
          </w:p>
        </w:tc>
      </w:tr>
      <w:tr w:rsidR="00A35EBC" w:rsidRPr="00A35EBC" w14:paraId="5B0E3220" w14:textId="77777777" w:rsidTr="00A35EBC">
        <w:tc>
          <w:tcPr>
            <w:tcW w:w="1609" w:type="pct"/>
          </w:tcPr>
          <w:p w14:paraId="51CE39DF"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P1 - P2</w:t>
            </w:r>
          </w:p>
        </w:tc>
        <w:tc>
          <w:tcPr>
            <w:tcW w:w="3391" w:type="pct"/>
          </w:tcPr>
          <w:p w14:paraId="6F8EF9B3"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 xml:space="preserve">Prometni otok v križišču glavne zbirne ceste z obalno cesto se zasadi s </w:t>
            </w:r>
            <w:proofErr w:type="spellStart"/>
            <w:r w:rsidRPr="00A35EBC">
              <w:rPr>
                <w:rFonts w:ascii="Segoe UI Semilight" w:hAnsi="Segoe UI Semilight" w:cs="Segoe UI Semilight"/>
                <w:sz w:val="20"/>
              </w:rPr>
              <w:t>pokrovnicami</w:t>
            </w:r>
            <w:proofErr w:type="spellEnd"/>
            <w:r w:rsidRPr="00A35EBC">
              <w:rPr>
                <w:rFonts w:ascii="Segoe UI Semilight" w:hAnsi="Segoe UI Semilight" w:cs="Segoe UI Semilight"/>
                <w:sz w:val="20"/>
              </w:rPr>
              <w:t>.</w:t>
            </w:r>
          </w:p>
        </w:tc>
      </w:tr>
      <w:tr w:rsidR="00A35EBC" w:rsidRPr="00A35EBC" w14:paraId="459350F0" w14:textId="77777777" w:rsidTr="00A35EBC">
        <w:tc>
          <w:tcPr>
            <w:tcW w:w="1609" w:type="pct"/>
          </w:tcPr>
          <w:p w14:paraId="4AA5D742"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P2 - P3</w:t>
            </w:r>
          </w:p>
        </w:tc>
        <w:tc>
          <w:tcPr>
            <w:tcW w:w="3391" w:type="pct"/>
          </w:tcPr>
          <w:p w14:paraId="573FCC74"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Na desni strani glavne zbirne ceste se izvede zasaditev 7 drevorednih dreves.</w:t>
            </w:r>
          </w:p>
        </w:tc>
      </w:tr>
      <w:tr w:rsidR="00A35EBC" w:rsidRPr="00A35EBC" w14:paraId="60A59871" w14:textId="77777777" w:rsidTr="00A35EBC">
        <w:tc>
          <w:tcPr>
            <w:tcW w:w="1609" w:type="pct"/>
          </w:tcPr>
          <w:p w14:paraId="3F94D603"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P4 - P6</w:t>
            </w:r>
          </w:p>
        </w:tc>
        <w:tc>
          <w:tcPr>
            <w:tcW w:w="3391" w:type="pct"/>
          </w:tcPr>
          <w:p w14:paraId="4BE30E3A"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Na desni strani glavne zbirne ceste se ob vznožju nasipa izvede zasaditev 8 drevorednih dreves.</w:t>
            </w:r>
          </w:p>
        </w:tc>
      </w:tr>
      <w:tr w:rsidR="00A35EBC" w:rsidRPr="00A35EBC" w14:paraId="367B013D" w14:textId="77777777" w:rsidTr="00A35EBC">
        <w:tc>
          <w:tcPr>
            <w:tcW w:w="1609" w:type="pct"/>
          </w:tcPr>
          <w:p w14:paraId="4BD60AEE"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P3 - P6</w:t>
            </w:r>
          </w:p>
        </w:tc>
        <w:tc>
          <w:tcPr>
            <w:tcW w:w="3391" w:type="pct"/>
          </w:tcPr>
          <w:p w14:paraId="6D6E2B2B"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Na levi strani glavne zbirne ceste se izvede zasaditev 12 drevorednih dreves.</w:t>
            </w:r>
          </w:p>
        </w:tc>
      </w:tr>
      <w:tr w:rsidR="00A35EBC" w:rsidRPr="00A35EBC" w14:paraId="0DE7A771" w14:textId="77777777" w:rsidTr="00A35EBC">
        <w:tc>
          <w:tcPr>
            <w:tcW w:w="1609" w:type="pct"/>
            <w:tcBorders>
              <w:bottom w:val="single" w:sz="4" w:space="0" w:color="auto"/>
            </w:tcBorders>
          </w:tcPr>
          <w:p w14:paraId="27EB5B4D"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P9 - P12</w:t>
            </w:r>
          </w:p>
        </w:tc>
        <w:tc>
          <w:tcPr>
            <w:tcW w:w="3391" w:type="pct"/>
            <w:tcBorders>
              <w:bottom w:val="single" w:sz="4" w:space="0" w:color="auto"/>
            </w:tcBorders>
          </w:tcPr>
          <w:p w14:paraId="0B1A6028"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Na levi strani glavne zbirne ceste se izvede zasaditev 11 drevorednih dreves.</w:t>
            </w:r>
          </w:p>
        </w:tc>
      </w:tr>
      <w:tr w:rsidR="00A35EBC" w:rsidRPr="00A35EBC" w14:paraId="24AC3FA2" w14:textId="77777777" w:rsidTr="00A35EBC">
        <w:tc>
          <w:tcPr>
            <w:tcW w:w="1609" w:type="pct"/>
            <w:tcBorders>
              <w:bottom w:val="single" w:sz="4" w:space="0" w:color="auto"/>
            </w:tcBorders>
          </w:tcPr>
          <w:p w14:paraId="0B0F436A"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P12 - P13</w:t>
            </w:r>
          </w:p>
        </w:tc>
        <w:tc>
          <w:tcPr>
            <w:tcW w:w="3391" w:type="pct"/>
            <w:tcBorders>
              <w:bottom w:val="single" w:sz="4" w:space="0" w:color="auto"/>
            </w:tcBorders>
          </w:tcPr>
          <w:p w14:paraId="6399F72C"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 xml:space="preserve">Prometni otok v križišču glavne zbirne ceste z obalno cesto se zasadi s </w:t>
            </w:r>
            <w:proofErr w:type="spellStart"/>
            <w:r w:rsidRPr="00A35EBC">
              <w:rPr>
                <w:rFonts w:ascii="Segoe UI Semilight" w:hAnsi="Segoe UI Semilight" w:cs="Segoe UI Semilight"/>
                <w:sz w:val="20"/>
              </w:rPr>
              <w:t>pokrovnicami</w:t>
            </w:r>
            <w:proofErr w:type="spellEnd"/>
            <w:r w:rsidRPr="00A35EBC">
              <w:rPr>
                <w:rFonts w:ascii="Segoe UI Semilight" w:hAnsi="Segoe UI Semilight" w:cs="Segoe UI Semilight"/>
                <w:sz w:val="20"/>
              </w:rPr>
              <w:t>.</w:t>
            </w:r>
          </w:p>
        </w:tc>
      </w:tr>
      <w:tr w:rsidR="00A35EBC" w:rsidRPr="00A35EBC" w14:paraId="224A969E" w14:textId="77777777" w:rsidTr="00A35EBC">
        <w:tc>
          <w:tcPr>
            <w:tcW w:w="1609" w:type="pct"/>
            <w:shd w:val="clear" w:color="auto" w:fill="D9D9D9" w:themeFill="background1" w:themeFillShade="D9"/>
          </w:tcPr>
          <w:p w14:paraId="7F11EBDC"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proofErr w:type="spellStart"/>
            <w:r w:rsidRPr="00A35EBC">
              <w:rPr>
                <w:rFonts w:ascii="Segoe UI Semilight" w:hAnsi="Segoe UI Semilight" w:cs="Segoe UI Semilight"/>
                <w:b/>
                <w:sz w:val="20"/>
              </w:rPr>
              <w:t>Stacionaža</w:t>
            </w:r>
            <w:proofErr w:type="spellEnd"/>
            <w:r w:rsidRPr="00A35EBC">
              <w:rPr>
                <w:rFonts w:ascii="Segoe UI Semilight" w:hAnsi="Segoe UI Semilight" w:cs="Segoe UI Semilight"/>
                <w:b/>
                <w:sz w:val="20"/>
              </w:rPr>
              <w:t xml:space="preserve"> zahodne priključne ceste</w:t>
            </w:r>
          </w:p>
        </w:tc>
        <w:tc>
          <w:tcPr>
            <w:tcW w:w="3391" w:type="pct"/>
            <w:shd w:val="clear" w:color="auto" w:fill="D9D9D9" w:themeFill="background1" w:themeFillShade="D9"/>
          </w:tcPr>
          <w:p w14:paraId="6D925819" w14:textId="77777777" w:rsidR="00A35EBC" w:rsidRPr="00A35EBC" w:rsidRDefault="00A35EBC" w:rsidP="00A35EBC">
            <w:pPr>
              <w:pStyle w:val="Telobesedila"/>
              <w:spacing w:after="0" w:line="240" w:lineRule="auto"/>
              <w:rPr>
                <w:rFonts w:ascii="Segoe UI Semilight" w:hAnsi="Segoe UI Semilight" w:cs="Segoe UI Semilight"/>
                <w:b/>
                <w:sz w:val="20"/>
              </w:rPr>
            </w:pPr>
            <w:r w:rsidRPr="00A35EBC">
              <w:rPr>
                <w:rFonts w:ascii="Segoe UI Semilight" w:hAnsi="Segoe UI Semilight" w:cs="Segoe UI Semilight"/>
                <w:b/>
                <w:sz w:val="20"/>
              </w:rPr>
              <w:t>Opis rešitve</w:t>
            </w:r>
          </w:p>
        </w:tc>
      </w:tr>
      <w:tr w:rsidR="00A35EBC" w:rsidRPr="00A35EBC" w14:paraId="2E4CA983" w14:textId="77777777" w:rsidTr="00A35EBC">
        <w:tc>
          <w:tcPr>
            <w:tcW w:w="1609" w:type="pct"/>
          </w:tcPr>
          <w:p w14:paraId="2280F5A8"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P2 - P6</w:t>
            </w:r>
          </w:p>
        </w:tc>
        <w:tc>
          <w:tcPr>
            <w:tcW w:w="3391" w:type="pct"/>
          </w:tcPr>
          <w:p w14:paraId="485CE1BB"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Na levi strani zahodne priključne ceste se izvede zasaditev 15 drevorednih dreves.</w:t>
            </w:r>
          </w:p>
        </w:tc>
      </w:tr>
      <w:tr w:rsidR="00A35EBC" w:rsidRPr="00A35EBC" w14:paraId="48063DF0" w14:textId="77777777" w:rsidTr="00A35EBC">
        <w:tc>
          <w:tcPr>
            <w:tcW w:w="1609" w:type="pct"/>
          </w:tcPr>
          <w:p w14:paraId="4E0FD39E" w14:textId="77777777" w:rsidR="00A35EBC" w:rsidRPr="00A35EBC" w:rsidRDefault="00A35EBC" w:rsidP="00A35EBC">
            <w:pPr>
              <w:pStyle w:val="Telobesedila"/>
              <w:spacing w:after="0" w:line="240" w:lineRule="auto"/>
              <w:jc w:val="left"/>
              <w:rPr>
                <w:rFonts w:ascii="Segoe UI Semilight" w:hAnsi="Segoe UI Semilight" w:cs="Segoe UI Semilight"/>
                <w:b/>
                <w:sz w:val="20"/>
              </w:rPr>
            </w:pPr>
            <w:r w:rsidRPr="00A35EBC">
              <w:rPr>
                <w:rFonts w:ascii="Segoe UI Semilight" w:hAnsi="Segoe UI Semilight" w:cs="Segoe UI Semilight"/>
                <w:b/>
                <w:sz w:val="20"/>
              </w:rPr>
              <w:t>križišče glavne zbirne ceste in zahodne priključne ceste - P7</w:t>
            </w:r>
          </w:p>
        </w:tc>
        <w:tc>
          <w:tcPr>
            <w:tcW w:w="3391" w:type="pct"/>
          </w:tcPr>
          <w:p w14:paraId="503623BF" w14:textId="77777777" w:rsidR="00A35EBC" w:rsidRPr="00A35EBC" w:rsidRDefault="00A35EBC" w:rsidP="00A35EBC">
            <w:pPr>
              <w:pStyle w:val="Telobesedila"/>
              <w:spacing w:after="0" w:line="240" w:lineRule="auto"/>
              <w:rPr>
                <w:rFonts w:ascii="Segoe UI Semilight" w:hAnsi="Segoe UI Semilight" w:cs="Segoe UI Semilight"/>
                <w:sz w:val="20"/>
              </w:rPr>
            </w:pPr>
            <w:r w:rsidRPr="00A35EBC">
              <w:rPr>
                <w:rFonts w:ascii="Segoe UI Semilight" w:hAnsi="Segoe UI Semilight" w:cs="Segoe UI Semilight"/>
                <w:sz w:val="20"/>
              </w:rPr>
              <w:t>Na desni strani zahodne priključne ceste se izvede zasaditev 23 drevorednih dreves.</w:t>
            </w:r>
          </w:p>
        </w:tc>
      </w:tr>
    </w:tbl>
    <w:p w14:paraId="42ABDFA2" w14:textId="71A791F2" w:rsidR="00A35EBC" w:rsidRPr="002D2F7B" w:rsidRDefault="00A35EBC" w:rsidP="00A35EBC">
      <w:pPr>
        <w:pStyle w:val="TEKST"/>
        <w:spacing w:after="0" w:line="240" w:lineRule="auto"/>
        <w:rPr>
          <w:highlight w:val="yellow"/>
        </w:rPr>
      </w:pPr>
      <w:r>
        <w:t>.</w:t>
      </w:r>
    </w:p>
    <w:p w14:paraId="2CE3D00E" w14:textId="77777777" w:rsidR="003C545A" w:rsidRPr="002D2F7B" w:rsidRDefault="003C545A" w:rsidP="003C545A">
      <w:pPr>
        <w:pStyle w:val="TEKST"/>
        <w:spacing w:after="0" w:line="240" w:lineRule="auto"/>
        <w:rPr>
          <w:highlight w:val="yellow"/>
        </w:rPr>
      </w:pPr>
    </w:p>
    <w:p w14:paraId="6EFB1614" w14:textId="6D63FCE6" w:rsidR="00C41D9C" w:rsidRPr="00700161" w:rsidRDefault="00604711" w:rsidP="003C545A">
      <w:pPr>
        <w:pStyle w:val="TEKST"/>
        <w:spacing w:line="240" w:lineRule="auto"/>
      </w:pPr>
      <w:r w:rsidRPr="00700161">
        <w:rPr>
          <w:noProof/>
          <w:lang w:eastAsia="sl-SI"/>
        </w:rPr>
        <w:lastRenderedPageBreak/>
        <w:drawing>
          <wp:inline distT="0" distB="0" distL="0" distR="0" wp14:anchorId="4CFC3AEE" wp14:editId="32D98905">
            <wp:extent cx="6298565" cy="2611835"/>
            <wp:effectExtent l="0" t="0" r="6985" b="0"/>
            <wp:docPr id="12" name="Slika 12" descr="E:\Zavita\2019\203_POSZ_CMI_vzhod_Izola\Dokumenti\1_elaborat\1_tekstualni del\G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avita\2019\203_POSZ_CMI_vzhod_Izola\Dokumenti\1_elaborat\1_tekstualni del\GJI.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298565" cy="2611835"/>
                    </a:xfrm>
                    <a:prstGeom prst="rect">
                      <a:avLst/>
                    </a:prstGeom>
                    <a:noFill/>
                    <a:ln>
                      <a:noFill/>
                    </a:ln>
                  </pic:spPr>
                </pic:pic>
              </a:graphicData>
            </a:graphic>
          </wp:inline>
        </w:drawing>
      </w:r>
    </w:p>
    <w:p w14:paraId="214AF8AB" w14:textId="0049C293" w:rsidR="00A43B8C" w:rsidRPr="00700161" w:rsidRDefault="00A43B8C" w:rsidP="003C545A">
      <w:pPr>
        <w:pStyle w:val="SLIKE"/>
        <w:spacing w:line="240" w:lineRule="auto"/>
      </w:pPr>
      <w:bookmarkStart w:id="103" w:name="_Toc25176175"/>
      <w:r w:rsidRPr="00700161">
        <w:t xml:space="preserve">Slika </w:t>
      </w:r>
      <w:r w:rsidR="00371959" w:rsidRPr="00700161">
        <w:rPr>
          <w:noProof/>
        </w:rPr>
        <w:fldChar w:fldCharType="begin"/>
      </w:r>
      <w:r w:rsidR="00371959" w:rsidRPr="00700161">
        <w:rPr>
          <w:noProof/>
        </w:rPr>
        <w:instrText xml:space="preserve"> SEQ Slika \* ARABIC </w:instrText>
      </w:r>
      <w:r w:rsidR="00371959" w:rsidRPr="00700161">
        <w:rPr>
          <w:noProof/>
        </w:rPr>
        <w:fldChar w:fldCharType="separate"/>
      </w:r>
      <w:r w:rsidR="00E9399F">
        <w:rPr>
          <w:noProof/>
        </w:rPr>
        <w:t>4</w:t>
      </w:r>
      <w:r w:rsidR="00371959" w:rsidRPr="00700161">
        <w:rPr>
          <w:noProof/>
        </w:rPr>
        <w:fldChar w:fldCharType="end"/>
      </w:r>
      <w:r w:rsidRPr="00700161">
        <w:t xml:space="preserve">: Situacija s prikazom </w:t>
      </w:r>
      <w:r w:rsidR="007026DB" w:rsidRPr="00700161">
        <w:t>GJI</w:t>
      </w:r>
      <w:r w:rsidR="00646B7A" w:rsidRPr="00700161">
        <w:t xml:space="preserve"> (vir: </w:t>
      </w:r>
      <w:r w:rsidR="00700161" w:rsidRPr="00700161">
        <w:t>PGD za objekt CMI-VZHOD-Komunalna infrastruktura</w:t>
      </w:r>
      <w:r w:rsidR="00646B7A" w:rsidRPr="00700161">
        <w:t>)</w:t>
      </w:r>
      <w:bookmarkEnd w:id="103"/>
    </w:p>
    <w:p w14:paraId="25C84834" w14:textId="233DAC2C" w:rsidR="00CC67B3" w:rsidRPr="00700161" w:rsidRDefault="00CC67B3" w:rsidP="003C545A">
      <w:pPr>
        <w:pStyle w:val="TEKST"/>
        <w:spacing w:line="240" w:lineRule="auto"/>
        <w:rPr>
          <w:rFonts w:ascii="Segoe UI Symbol" w:eastAsiaTheme="majorEastAsia" w:hAnsi="Segoe UI Symbol"/>
          <w:b/>
          <w:bCs/>
          <w:caps/>
          <w:color w:val="7FA05B"/>
          <w:sz w:val="28"/>
          <w:szCs w:val="28"/>
        </w:rPr>
      </w:pPr>
      <w:r w:rsidRPr="002D2F7B">
        <w:rPr>
          <w:rFonts w:ascii="Segoe UI Symbol" w:hAnsi="Segoe UI Symbol"/>
          <w:highlight w:val="yellow"/>
        </w:rPr>
        <w:br w:type="page"/>
      </w:r>
    </w:p>
    <w:p w14:paraId="376B192D" w14:textId="0F86CB4F" w:rsidR="00CC67B3" w:rsidRPr="00700161" w:rsidRDefault="00CC67B3" w:rsidP="003C545A">
      <w:pPr>
        <w:pStyle w:val="1NASLOV"/>
        <w:spacing w:line="240" w:lineRule="auto"/>
        <w:ind w:right="-4"/>
      </w:pPr>
      <w:bookmarkStart w:id="104" w:name="_Toc25176892"/>
      <w:r w:rsidRPr="00700161">
        <w:lastRenderedPageBreak/>
        <w:t>Določitev podlag za odmero komunalnega prispevka za novo komunalno opremo</w:t>
      </w:r>
      <w:bookmarkEnd w:id="104"/>
    </w:p>
    <w:p w14:paraId="61BC6BE3" w14:textId="068B42A5" w:rsidR="00CC67B3" w:rsidRPr="00700161" w:rsidRDefault="00CC67B3" w:rsidP="003C545A">
      <w:pPr>
        <w:pStyle w:val="11NASLOV"/>
        <w:spacing w:line="240" w:lineRule="auto"/>
        <w:ind w:right="-4"/>
      </w:pPr>
      <w:bookmarkStart w:id="105" w:name="_Toc25176893"/>
      <w:r w:rsidRPr="00700161">
        <w:t>Ocena vrednosti nove komunalne opreme in finančna sredstva za izvedbo opremljanja</w:t>
      </w:r>
      <w:bookmarkEnd w:id="105"/>
    </w:p>
    <w:p w14:paraId="14C96D9A" w14:textId="5C2D0E62" w:rsidR="0035331B" w:rsidRPr="00700161" w:rsidRDefault="0035331B" w:rsidP="003C545A">
      <w:pPr>
        <w:pStyle w:val="TEKST"/>
        <w:spacing w:line="240" w:lineRule="auto"/>
      </w:pPr>
      <w:r w:rsidRPr="00700161">
        <w:t>Za vsako posamezno vrsto nove komunalne opreme se določijo potrebna finančna sredstva in viri financiranja za izvedbo opremljanja.</w:t>
      </w:r>
    </w:p>
    <w:p w14:paraId="0E7E575C" w14:textId="6ED3A049" w:rsidR="0035331B" w:rsidRPr="00700161" w:rsidRDefault="0035331B" w:rsidP="003C545A">
      <w:pPr>
        <w:pStyle w:val="TEKST"/>
        <w:spacing w:line="240" w:lineRule="auto"/>
      </w:pPr>
      <w:r w:rsidRPr="00700161">
        <w:t xml:space="preserve">Občina načrtuje finančna sredstva za izvedbo nove komunalne opreme v načrtu razvojnih programov občinskega proračuna. Če ob začetku veljavnosti </w:t>
      </w:r>
      <w:r w:rsidR="00201BEC" w:rsidRPr="00700161">
        <w:t>POSZ</w:t>
      </w:r>
      <w:r w:rsidRPr="00700161">
        <w:t xml:space="preserve"> finančna sredstva za izvedbo opremljanja na posameznem območju opremljanja še niso vključena v načrt razvojnih programov občinskega proračuna, jih občina vanj vključi najpozneje v dveh letih po začetku veljavnosti </w:t>
      </w:r>
      <w:r w:rsidR="00201BEC" w:rsidRPr="00700161">
        <w:t>POSZ</w:t>
      </w:r>
      <w:r w:rsidRPr="00700161">
        <w:t>.</w:t>
      </w:r>
    </w:p>
    <w:p w14:paraId="1FEA108F" w14:textId="34F424EA" w:rsidR="0035331B" w:rsidRPr="00700161" w:rsidRDefault="0035331B" w:rsidP="003C545A">
      <w:pPr>
        <w:pStyle w:val="TEKST"/>
        <w:spacing w:line="240" w:lineRule="auto"/>
      </w:pPr>
      <w:r w:rsidRPr="00700161">
        <w:t>Če je na območju opremljanja predvideno etapno izvajanje opremljanja, se potrebna finančna sredstva za izvedbo opremljanja določijo za vsako posamezno etapo opremljanja.</w:t>
      </w:r>
    </w:p>
    <w:p w14:paraId="7189F0E6" w14:textId="1538F855" w:rsidR="0035331B" w:rsidRPr="00700161" w:rsidRDefault="0035331B" w:rsidP="003C545A">
      <w:pPr>
        <w:pStyle w:val="TEKST"/>
        <w:spacing w:after="0" w:line="240" w:lineRule="auto"/>
      </w:pPr>
      <w:r w:rsidRPr="00700161">
        <w:t>Pri določitvi finančnih sredstev za izvedbo opremljanja se upoštevajo naslednji stroški:</w:t>
      </w:r>
    </w:p>
    <w:p w14:paraId="53EB952D" w14:textId="0EC945B4" w:rsidR="0035331B" w:rsidRPr="00700161" w:rsidRDefault="0035331B" w:rsidP="003C545A">
      <w:pPr>
        <w:pStyle w:val="TEKST"/>
        <w:numPr>
          <w:ilvl w:val="0"/>
          <w:numId w:val="19"/>
        </w:numPr>
        <w:spacing w:after="0" w:line="240" w:lineRule="auto"/>
      </w:pPr>
      <w:r w:rsidRPr="00700161">
        <w:t>stroški izdelave</w:t>
      </w:r>
      <w:r w:rsidR="00201BEC" w:rsidRPr="00700161">
        <w:t xml:space="preserve"> EPO in</w:t>
      </w:r>
      <w:r w:rsidRPr="00700161">
        <w:t xml:space="preserve"> </w:t>
      </w:r>
      <w:r w:rsidR="00201BEC" w:rsidRPr="00700161">
        <w:t>POSZ</w:t>
      </w:r>
      <w:r w:rsidRPr="00700161">
        <w:t xml:space="preserve"> in dokumentacije za novo komunalno opremo, izdelane v skladu s predpisi, ki urejajo graditev objektov (v nadaljnjem besedilu: dokumentacija za novo komunalno opremo),</w:t>
      </w:r>
    </w:p>
    <w:p w14:paraId="0FC6AF4D" w14:textId="1D30D83E" w:rsidR="0035331B" w:rsidRPr="00700161" w:rsidRDefault="0035331B" w:rsidP="003C545A">
      <w:pPr>
        <w:pStyle w:val="TEKST"/>
        <w:numPr>
          <w:ilvl w:val="0"/>
          <w:numId w:val="19"/>
        </w:numPr>
        <w:spacing w:after="0" w:line="240" w:lineRule="auto"/>
      </w:pPr>
      <w:r w:rsidRPr="00700161">
        <w:t>stroški predhodnih raziskav in študij v zvezi z novo komunalno opremo,</w:t>
      </w:r>
    </w:p>
    <w:p w14:paraId="543FC92E" w14:textId="75E47E63" w:rsidR="0035331B" w:rsidRPr="00700161" w:rsidRDefault="0035331B" w:rsidP="003C545A">
      <w:pPr>
        <w:pStyle w:val="TEKST"/>
        <w:numPr>
          <w:ilvl w:val="0"/>
          <w:numId w:val="19"/>
        </w:numPr>
        <w:spacing w:after="0" w:line="240" w:lineRule="auto"/>
      </w:pPr>
      <w:r w:rsidRPr="00700161">
        <w:t>stroški pridobivanja zemljišč za opremljanje,</w:t>
      </w:r>
    </w:p>
    <w:p w14:paraId="2E15C9FF" w14:textId="59D1A130" w:rsidR="0035331B" w:rsidRPr="00700161" w:rsidRDefault="0035331B" w:rsidP="003C545A">
      <w:pPr>
        <w:pStyle w:val="TEKST"/>
        <w:numPr>
          <w:ilvl w:val="0"/>
          <w:numId w:val="19"/>
        </w:numPr>
        <w:spacing w:after="0" w:line="240" w:lineRule="auto"/>
      </w:pPr>
      <w:r w:rsidRPr="00700161">
        <w:t>stroški gradnje nove komunalne opreme (kot so stroški materiala, stroški dela, stroški gradbene opreme) in</w:t>
      </w:r>
    </w:p>
    <w:p w14:paraId="14F2FEC7" w14:textId="5A2186A0" w:rsidR="0035331B" w:rsidRPr="00700161" w:rsidRDefault="0035331B" w:rsidP="003C545A">
      <w:pPr>
        <w:pStyle w:val="TEKST"/>
        <w:numPr>
          <w:ilvl w:val="0"/>
          <w:numId w:val="19"/>
        </w:numPr>
        <w:spacing w:after="0" w:line="240" w:lineRule="auto"/>
      </w:pPr>
      <w:r w:rsidRPr="00700161">
        <w:t>drugi stroški nove komunalne opreme, ki nastanejo zaradi opremljanja (kot so stroški rušitev objektov, stroški dovoljenj, zavarovanj, nadzora ipd.).</w:t>
      </w:r>
    </w:p>
    <w:p w14:paraId="6AFA8434" w14:textId="77777777" w:rsidR="002E4E1C" w:rsidRPr="00700161" w:rsidRDefault="002E4E1C" w:rsidP="003C545A">
      <w:pPr>
        <w:pStyle w:val="TEKST"/>
        <w:spacing w:after="0" w:line="240" w:lineRule="auto"/>
        <w:ind w:left="720"/>
      </w:pPr>
    </w:p>
    <w:p w14:paraId="4924C22D" w14:textId="00E0E36B" w:rsidR="0035331B" w:rsidRPr="00700161" w:rsidRDefault="0035331B" w:rsidP="003C545A">
      <w:pPr>
        <w:pStyle w:val="TEKST"/>
        <w:spacing w:after="0" w:line="240" w:lineRule="auto"/>
      </w:pPr>
      <w:r w:rsidRPr="00700161">
        <w:t>Stroški gradnje komunalne opreme se ovrednotijo na podlagi:</w:t>
      </w:r>
    </w:p>
    <w:p w14:paraId="223A26CB" w14:textId="4DED2728" w:rsidR="0035331B" w:rsidRPr="00700161" w:rsidRDefault="0035331B" w:rsidP="003C545A">
      <w:pPr>
        <w:pStyle w:val="TEKST"/>
        <w:numPr>
          <w:ilvl w:val="0"/>
          <w:numId w:val="19"/>
        </w:numPr>
        <w:spacing w:after="0" w:line="240" w:lineRule="auto"/>
      </w:pPr>
      <w:r w:rsidRPr="00700161">
        <w:t>rešitev nove komunalne opreme iz občinskega prostorskega izvedbenega akta in njegovih strokovnih podlag ali</w:t>
      </w:r>
    </w:p>
    <w:p w14:paraId="2BEF098C" w14:textId="7D1C43C5" w:rsidR="0035331B" w:rsidRPr="00700161" w:rsidRDefault="0035331B" w:rsidP="003C545A">
      <w:pPr>
        <w:pStyle w:val="TEKST"/>
        <w:numPr>
          <w:ilvl w:val="0"/>
          <w:numId w:val="19"/>
        </w:numPr>
        <w:spacing w:after="0" w:line="240" w:lineRule="auto"/>
      </w:pPr>
      <w:r w:rsidRPr="00700161">
        <w:t>dokumentacije za novo komunalno opremo ali</w:t>
      </w:r>
    </w:p>
    <w:p w14:paraId="0C4E047F" w14:textId="5A83D073" w:rsidR="0035331B" w:rsidRPr="00700161" w:rsidRDefault="0035331B" w:rsidP="003C545A">
      <w:pPr>
        <w:pStyle w:val="TEKST"/>
        <w:numPr>
          <w:ilvl w:val="0"/>
          <w:numId w:val="19"/>
        </w:numPr>
        <w:spacing w:after="0" w:line="240" w:lineRule="auto"/>
      </w:pPr>
      <w:r w:rsidRPr="00700161">
        <w:t xml:space="preserve">stroškov iz investicijske dokumentacije po predpisu o investicijski dokumentaciji na področju javnih financ, če je na voljo v času izdelave </w:t>
      </w:r>
      <w:r w:rsidR="00201BEC" w:rsidRPr="00700161">
        <w:t>EPO in POSZ</w:t>
      </w:r>
      <w:r w:rsidRPr="00700161">
        <w:t>, ali</w:t>
      </w:r>
    </w:p>
    <w:p w14:paraId="280F3E4D" w14:textId="5FA33C12" w:rsidR="0035331B" w:rsidRPr="00700161" w:rsidRDefault="0035331B" w:rsidP="003C545A">
      <w:pPr>
        <w:pStyle w:val="TEKST"/>
        <w:numPr>
          <w:ilvl w:val="0"/>
          <w:numId w:val="19"/>
        </w:numPr>
        <w:spacing w:after="0" w:line="240" w:lineRule="auto"/>
      </w:pPr>
      <w:r w:rsidRPr="00700161">
        <w:t>dejanskih stroškov izvedbe.</w:t>
      </w:r>
    </w:p>
    <w:p w14:paraId="0BCCBF40" w14:textId="77777777" w:rsidR="002E4E1C" w:rsidRPr="00700161" w:rsidRDefault="002E4E1C" w:rsidP="003C545A">
      <w:pPr>
        <w:pStyle w:val="TEKST"/>
        <w:spacing w:after="0" w:line="240" w:lineRule="auto"/>
        <w:ind w:left="720"/>
      </w:pPr>
    </w:p>
    <w:p w14:paraId="6BD5D25B" w14:textId="14905A32" w:rsidR="0035331B" w:rsidRPr="00700161" w:rsidRDefault="0035331B" w:rsidP="003C545A">
      <w:pPr>
        <w:pStyle w:val="TEKST"/>
        <w:spacing w:after="0" w:line="240" w:lineRule="auto"/>
      </w:pPr>
      <w:r w:rsidRPr="00700161">
        <w:t>Stroški pridobivanja zemljišč so:</w:t>
      </w:r>
    </w:p>
    <w:p w14:paraId="04F3EAB8" w14:textId="0DB850C4" w:rsidR="0035331B" w:rsidRPr="00700161" w:rsidRDefault="0035331B" w:rsidP="003C545A">
      <w:pPr>
        <w:pStyle w:val="TEKST"/>
        <w:numPr>
          <w:ilvl w:val="0"/>
          <w:numId w:val="19"/>
        </w:numPr>
        <w:spacing w:after="0" w:line="240" w:lineRule="auto"/>
      </w:pPr>
      <w:r w:rsidRPr="00700161">
        <w:t>stroški odkupa nepremičnin in</w:t>
      </w:r>
    </w:p>
    <w:p w14:paraId="1C80397C" w14:textId="72FF2034" w:rsidR="0035331B" w:rsidRPr="00700161" w:rsidRDefault="0035331B" w:rsidP="003C545A">
      <w:pPr>
        <w:pStyle w:val="TEKST"/>
        <w:numPr>
          <w:ilvl w:val="0"/>
          <w:numId w:val="19"/>
        </w:numPr>
        <w:spacing w:after="0" w:line="240" w:lineRule="auto"/>
      </w:pPr>
      <w:r w:rsidRPr="00700161">
        <w:t>stroški odškodnin ali nadomestil zaradi razlastitve nepremičnin ali omejitve oziroma obremenitve lastninske pravice, ki jo je treba izvesti zaradi gradnje nove komunalne opreme.</w:t>
      </w:r>
    </w:p>
    <w:p w14:paraId="2F7B44D0" w14:textId="77777777" w:rsidR="002E4E1C" w:rsidRPr="00700161" w:rsidRDefault="002E4E1C" w:rsidP="003C545A">
      <w:pPr>
        <w:pStyle w:val="TEKST"/>
        <w:spacing w:after="0" w:line="240" w:lineRule="auto"/>
      </w:pPr>
    </w:p>
    <w:p w14:paraId="7E2A1D10" w14:textId="0DE09F40" w:rsidR="0035331B" w:rsidRPr="00700161" w:rsidRDefault="0035331B" w:rsidP="003C545A">
      <w:pPr>
        <w:pStyle w:val="TEKST"/>
        <w:spacing w:after="0" w:line="240" w:lineRule="auto"/>
      </w:pPr>
      <w:r w:rsidRPr="00700161">
        <w:t xml:space="preserve">Stroški pridobivanja zemljišč se določijo glede na razpoložljive podatke v času izdelave </w:t>
      </w:r>
      <w:r w:rsidR="00201BEC" w:rsidRPr="00700161">
        <w:t>EPO in POSZ</w:t>
      </w:r>
      <w:r w:rsidRPr="00700161">
        <w:t xml:space="preserve"> ob upoštevanju naslednjega zaporedja:</w:t>
      </w:r>
    </w:p>
    <w:p w14:paraId="30A9F8E8" w14:textId="025BDA66" w:rsidR="0035331B" w:rsidRPr="00700161" w:rsidRDefault="0035331B" w:rsidP="003C545A">
      <w:pPr>
        <w:pStyle w:val="TEKST"/>
        <w:numPr>
          <w:ilvl w:val="0"/>
          <w:numId w:val="19"/>
        </w:numPr>
        <w:spacing w:after="0" w:line="240" w:lineRule="auto"/>
      </w:pPr>
      <w:r w:rsidRPr="00700161">
        <w:t>na podlagi dejanskih stroškov odkupa nepremičnin, razvidnih iz kupoprodajnih ali menjalnih pogodb, oziroma dejanskih stroškov odškodnin ali nadomestil zaradi razlastitve nepremičnin ali omejitve oziroma obremenitve lastninske pravice,</w:t>
      </w:r>
    </w:p>
    <w:p w14:paraId="03BEAD22" w14:textId="18D6198E" w:rsidR="0035331B" w:rsidRPr="00700161" w:rsidRDefault="0035331B" w:rsidP="003C545A">
      <w:pPr>
        <w:pStyle w:val="TEKST"/>
        <w:numPr>
          <w:ilvl w:val="0"/>
          <w:numId w:val="19"/>
        </w:numPr>
        <w:spacing w:after="0" w:line="240" w:lineRule="auto"/>
      </w:pPr>
      <w:r w:rsidRPr="00700161">
        <w:t>na podlagi ocene cenilcev nepremičnin,</w:t>
      </w:r>
    </w:p>
    <w:p w14:paraId="0FC36894" w14:textId="03C51AAB" w:rsidR="00630BC1" w:rsidRPr="00700161" w:rsidRDefault="0035331B" w:rsidP="003C545A">
      <w:pPr>
        <w:pStyle w:val="TEKST"/>
        <w:numPr>
          <w:ilvl w:val="0"/>
          <w:numId w:val="19"/>
        </w:numPr>
        <w:spacing w:after="0" w:line="240" w:lineRule="auto"/>
      </w:pPr>
      <w:r w:rsidRPr="00700161">
        <w:t>ob upoštevanju posplošene tržne vrednosti nepremičnin iz uradnih evidenc.</w:t>
      </w:r>
    </w:p>
    <w:p w14:paraId="765031D1" w14:textId="76B69453" w:rsidR="0035331B" w:rsidRPr="00824E3C" w:rsidRDefault="0035331B" w:rsidP="003C545A">
      <w:pPr>
        <w:pStyle w:val="111Naslov"/>
        <w:spacing w:line="240" w:lineRule="auto"/>
        <w:ind w:right="-4"/>
      </w:pPr>
      <w:bookmarkStart w:id="106" w:name="_Toc25176894"/>
      <w:r w:rsidRPr="00824E3C">
        <w:lastRenderedPageBreak/>
        <w:t xml:space="preserve">Stroški izdelave </w:t>
      </w:r>
      <w:r w:rsidR="00201BEC" w:rsidRPr="00824E3C">
        <w:t xml:space="preserve">EPO, POSZ </w:t>
      </w:r>
      <w:r w:rsidRPr="00824E3C">
        <w:t>in dokumentacije za novo komunalno opremo</w:t>
      </w:r>
      <w:bookmarkEnd w:id="106"/>
    </w:p>
    <w:p w14:paraId="563323B1" w14:textId="24B6F4AC" w:rsidR="00981D24" w:rsidRPr="00824E3C" w:rsidRDefault="00981D24" w:rsidP="003C545A">
      <w:pPr>
        <w:pStyle w:val="TEKST"/>
        <w:spacing w:line="240" w:lineRule="auto"/>
      </w:pPr>
      <w:r w:rsidRPr="00824E3C">
        <w:t xml:space="preserve">Osnovo za stroške izdelave </w:t>
      </w:r>
      <w:r w:rsidR="00201BEC" w:rsidRPr="00824E3C">
        <w:t xml:space="preserve">EPO, POSZ </w:t>
      </w:r>
      <w:r w:rsidRPr="00824E3C">
        <w:t xml:space="preserve">in dokumentacije za novo komunalno opremo predstavljajo podatki, ki jih je ob izdelavi </w:t>
      </w:r>
      <w:r w:rsidR="00327759" w:rsidRPr="00824E3C">
        <w:t xml:space="preserve">EPO in POSZ </w:t>
      </w:r>
      <w:r w:rsidRPr="00824E3C">
        <w:t xml:space="preserve">opredelil naročnik. Stroški izdelave </w:t>
      </w:r>
      <w:r w:rsidR="00201BEC" w:rsidRPr="00824E3C">
        <w:t>EPO in POSZ</w:t>
      </w:r>
      <w:r w:rsidRPr="00824E3C">
        <w:t xml:space="preserve"> izhajajo iz pogodbenih vrednosti izdelave </w:t>
      </w:r>
      <w:r w:rsidR="00824E3C" w:rsidRPr="00824E3C">
        <w:t xml:space="preserve">POSZ v letu 2012 in </w:t>
      </w:r>
      <w:r w:rsidR="00F356D2">
        <w:t>prenove</w:t>
      </w:r>
      <w:r w:rsidR="00327759" w:rsidRPr="00824E3C">
        <w:t xml:space="preserve"> </w:t>
      </w:r>
      <w:r w:rsidRPr="00824E3C">
        <w:t>v letu 201</w:t>
      </w:r>
      <w:r w:rsidR="00371959" w:rsidRPr="00824E3C">
        <w:t>9</w:t>
      </w:r>
      <w:r w:rsidR="00824E3C" w:rsidRPr="00824E3C">
        <w:t>, priprave OPPN v letu 2012, IP v letu 2016 - 2019</w:t>
      </w:r>
      <w:r w:rsidRPr="00824E3C">
        <w:t xml:space="preserve"> </w:t>
      </w:r>
      <w:r w:rsidR="00824E3C" w:rsidRPr="00824E3C">
        <w:t>ter nadzor in informiranje, ki se bo izvajalo v času gradnje</w:t>
      </w:r>
      <w:r w:rsidRPr="00824E3C">
        <w:t>. Na podlagi navedenega so v elaborat vključene vrednosti programa opremljanja in dokumentacije za novo komunalno opremo, ki so podane v spodnji preglednici.</w:t>
      </w:r>
    </w:p>
    <w:p w14:paraId="02ED2EE5" w14:textId="77777777" w:rsidR="00981D24" w:rsidRPr="00863109" w:rsidRDefault="00981D24" w:rsidP="003C545A">
      <w:pPr>
        <w:pStyle w:val="TABELA"/>
        <w:spacing w:line="240" w:lineRule="auto"/>
        <w:jc w:val="left"/>
      </w:pPr>
      <w:bookmarkStart w:id="107" w:name="_Toc25176206"/>
      <w:r w:rsidRPr="00863109">
        <w:t xml:space="preserve">Preglednica </w:t>
      </w:r>
      <w:r w:rsidRPr="00863109">
        <w:rPr>
          <w:noProof/>
        </w:rPr>
        <w:fldChar w:fldCharType="begin"/>
      </w:r>
      <w:r w:rsidRPr="00863109">
        <w:rPr>
          <w:noProof/>
        </w:rPr>
        <w:instrText xml:space="preserve"> SEQ Preglednica \* ARABIC </w:instrText>
      </w:r>
      <w:r w:rsidRPr="00863109">
        <w:rPr>
          <w:noProof/>
        </w:rPr>
        <w:fldChar w:fldCharType="separate"/>
      </w:r>
      <w:r w:rsidR="00E9399F">
        <w:rPr>
          <w:noProof/>
        </w:rPr>
        <w:t>3</w:t>
      </w:r>
      <w:r w:rsidRPr="00863109">
        <w:rPr>
          <w:noProof/>
        </w:rPr>
        <w:fldChar w:fldCharType="end"/>
      </w:r>
      <w:r w:rsidRPr="00863109">
        <w:t>: Stroški izdelave programa opremljanja in dokumentacije za novo komunalno opremo</w:t>
      </w:r>
      <w:bookmarkEnd w:id="107"/>
    </w:p>
    <w:tbl>
      <w:tblPr>
        <w:tblW w:w="5000" w:type="pct"/>
        <w:tblCellMar>
          <w:left w:w="70" w:type="dxa"/>
          <w:right w:w="70" w:type="dxa"/>
        </w:tblCellMar>
        <w:tblLook w:val="04A0" w:firstRow="1" w:lastRow="0" w:firstColumn="1" w:lastColumn="0" w:noHBand="0" w:noVBand="1"/>
      </w:tblPr>
      <w:tblGrid>
        <w:gridCol w:w="5000"/>
        <w:gridCol w:w="743"/>
        <w:gridCol w:w="924"/>
        <w:gridCol w:w="1710"/>
        <w:gridCol w:w="1532"/>
      </w:tblGrid>
      <w:tr w:rsidR="00863109" w:rsidRPr="00863109" w14:paraId="0B0E238C"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7DA055F2"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I. STROŠKI IZDELAVE PROGRAMA OPREMLJANJA IN DOKUMENTACIJE ZA NOVO KOMUNALNO OPREMO</w:t>
            </w:r>
          </w:p>
        </w:tc>
      </w:tr>
      <w:tr w:rsidR="00863109" w:rsidRPr="00863109" w14:paraId="670BCABE" w14:textId="77777777" w:rsidTr="00264BF3">
        <w:tc>
          <w:tcPr>
            <w:tcW w:w="2523" w:type="pct"/>
            <w:tcBorders>
              <w:top w:val="nil"/>
              <w:left w:val="single" w:sz="4" w:space="0" w:color="000000"/>
              <w:bottom w:val="single" w:sz="4" w:space="0" w:color="000000"/>
              <w:right w:val="single" w:sz="4" w:space="0" w:color="000000"/>
            </w:tcBorders>
            <w:shd w:val="clear" w:color="000000" w:fill="D9D9D9"/>
            <w:noWrap/>
            <w:vAlign w:val="center"/>
            <w:hideMark/>
          </w:tcPr>
          <w:p w14:paraId="38766470"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w:t>
            </w:r>
          </w:p>
        </w:tc>
        <w:tc>
          <w:tcPr>
            <w:tcW w:w="375" w:type="pct"/>
            <w:tcBorders>
              <w:top w:val="nil"/>
              <w:left w:val="nil"/>
              <w:bottom w:val="single" w:sz="4" w:space="0" w:color="000000"/>
              <w:right w:val="single" w:sz="4" w:space="0" w:color="000000"/>
            </w:tcBorders>
            <w:shd w:val="clear" w:color="000000" w:fill="D9D9D9"/>
            <w:vAlign w:val="center"/>
            <w:hideMark/>
          </w:tcPr>
          <w:p w14:paraId="30F7E778"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enota</w:t>
            </w:r>
          </w:p>
        </w:tc>
        <w:tc>
          <w:tcPr>
            <w:tcW w:w="466" w:type="pct"/>
            <w:tcBorders>
              <w:top w:val="nil"/>
              <w:left w:val="nil"/>
              <w:bottom w:val="single" w:sz="4" w:space="0" w:color="000000"/>
              <w:right w:val="single" w:sz="4" w:space="0" w:color="000000"/>
            </w:tcBorders>
            <w:shd w:val="clear" w:color="000000" w:fill="D9D9D9"/>
            <w:noWrap/>
            <w:vAlign w:val="center"/>
            <w:hideMark/>
          </w:tcPr>
          <w:p w14:paraId="3177A4B6"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količina</w:t>
            </w:r>
          </w:p>
        </w:tc>
        <w:tc>
          <w:tcPr>
            <w:tcW w:w="863" w:type="pct"/>
            <w:tcBorders>
              <w:top w:val="nil"/>
              <w:left w:val="nil"/>
              <w:bottom w:val="single" w:sz="4" w:space="0" w:color="000000"/>
              <w:right w:val="single" w:sz="4" w:space="0" w:color="000000"/>
            </w:tcBorders>
            <w:shd w:val="clear" w:color="000000" w:fill="D9D9D9"/>
            <w:vAlign w:val="center"/>
            <w:hideMark/>
          </w:tcPr>
          <w:p w14:paraId="55F6A3D8"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cena/enoto [EUR]</w:t>
            </w:r>
          </w:p>
        </w:tc>
        <w:tc>
          <w:tcPr>
            <w:tcW w:w="774" w:type="pct"/>
            <w:tcBorders>
              <w:top w:val="nil"/>
              <w:left w:val="nil"/>
              <w:bottom w:val="single" w:sz="4" w:space="0" w:color="000000"/>
              <w:right w:val="single" w:sz="4" w:space="0" w:color="000000"/>
            </w:tcBorders>
            <w:shd w:val="clear" w:color="000000" w:fill="D9D9D9"/>
            <w:noWrap/>
            <w:vAlign w:val="center"/>
            <w:hideMark/>
          </w:tcPr>
          <w:p w14:paraId="71F88B7A"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vrednost [EUR]</w:t>
            </w:r>
          </w:p>
        </w:tc>
      </w:tr>
      <w:tr w:rsidR="00863109" w:rsidRPr="00863109" w14:paraId="7135AC1F"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4A6DCBF1"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A. PROGRAM OPREMLJANJA</w:t>
            </w:r>
          </w:p>
        </w:tc>
      </w:tr>
      <w:tr w:rsidR="00863109" w:rsidRPr="00863109" w14:paraId="78BD1A37"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33191DB8"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program opremljanja (2012)</w:t>
            </w:r>
          </w:p>
        </w:tc>
        <w:tc>
          <w:tcPr>
            <w:tcW w:w="375" w:type="pct"/>
            <w:tcBorders>
              <w:top w:val="nil"/>
              <w:left w:val="nil"/>
              <w:bottom w:val="single" w:sz="4" w:space="0" w:color="000000"/>
              <w:right w:val="single" w:sz="4" w:space="0" w:color="000000"/>
            </w:tcBorders>
            <w:shd w:val="clear" w:color="auto" w:fill="auto"/>
            <w:noWrap/>
            <w:vAlign w:val="bottom"/>
            <w:hideMark/>
          </w:tcPr>
          <w:p w14:paraId="6595EA7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434FDFA5"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863" w:type="pct"/>
            <w:tcBorders>
              <w:top w:val="nil"/>
              <w:left w:val="nil"/>
              <w:bottom w:val="nil"/>
              <w:right w:val="nil"/>
            </w:tcBorders>
            <w:shd w:val="clear" w:color="auto" w:fill="auto"/>
            <w:noWrap/>
            <w:vAlign w:val="bottom"/>
            <w:hideMark/>
          </w:tcPr>
          <w:p w14:paraId="6A439AA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4.750,00</w:t>
            </w:r>
          </w:p>
        </w:tc>
        <w:tc>
          <w:tcPr>
            <w:tcW w:w="774" w:type="pct"/>
            <w:tcBorders>
              <w:top w:val="nil"/>
              <w:left w:val="single" w:sz="4" w:space="0" w:color="000000"/>
              <w:bottom w:val="nil"/>
              <w:right w:val="nil"/>
            </w:tcBorders>
            <w:shd w:val="clear" w:color="auto" w:fill="auto"/>
            <w:noWrap/>
            <w:vAlign w:val="bottom"/>
            <w:hideMark/>
          </w:tcPr>
          <w:p w14:paraId="3E91C19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4.750,00</w:t>
            </w:r>
          </w:p>
        </w:tc>
      </w:tr>
      <w:tr w:rsidR="00863109" w:rsidRPr="00863109" w14:paraId="602C05B1"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09A3B80E"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prenova programa opremljanja (2019)</w:t>
            </w:r>
          </w:p>
        </w:tc>
        <w:tc>
          <w:tcPr>
            <w:tcW w:w="375" w:type="pct"/>
            <w:tcBorders>
              <w:top w:val="nil"/>
              <w:left w:val="nil"/>
              <w:bottom w:val="single" w:sz="4" w:space="0" w:color="000000"/>
              <w:right w:val="single" w:sz="4" w:space="0" w:color="000000"/>
            </w:tcBorders>
            <w:shd w:val="clear" w:color="auto" w:fill="auto"/>
            <w:noWrap/>
            <w:vAlign w:val="bottom"/>
            <w:hideMark/>
          </w:tcPr>
          <w:p w14:paraId="68D89F2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nil"/>
            </w:tcBorders>
            <w:shd w:val="clear" w:color="auto" w:fill="auto"/>
            <w:noWrap/>
            <w:vAlign w:val="bottom"/>
            <w:hideMark/>
          </w:tcPr>
          <w:p w14:paraId="595F034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E49CF"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5.764,50</w:t>
            </w:r>
          </w:p>
        </w:tc>
        <w:tc>
          <w:tcPr>
            <w:tcW w:w="774" w:type="pct"/>
            <w:tcBorders>
              <w:top w:val="single" w:sz="4" w:space="0" w:color="auto"/>
              <w:left w:val="nil"/>
              <w:bottom w:val="single" w:sz="4" w:space="0" w:color="auto"/>
              <w:right w:val="single" w:sz="4" w:space="0" w:color="auto"/>
            </w:tcBorders>
            <w:shd w:val="clear" w:color="auto" w:fill="auto"/>
            <w:noWrap/>
            <w:vAlign w:val="bottom"/>
            <w:hideMark/>
          </w:tcPr>
          <w:p w14:paraId="183263D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5.764,50</w:t>
            </w:r>
          </w:p>
        </w:tc>
      </w:tr>
      <w:tr w:rsidR="00863109" w:rsidRPr="00863109" w14:paraId="0A157AC2" w14:textId="77777777" w:rsidTr="00863109">
        <w:tc>
          <w:tcPr>
            <w:tcW w:w="4226"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E33D0E"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w:t>
            </w:r>
          </w:p>
        </w:tc>
        <w:tc>
          <w:tcPr>
            <w:tcW w:w="774" w:type="pct"/>
            <w:tcBorders>
              <w:top w:val="nil"/>
              <w:left w:val="nil"/>
              <w:bottom w:val="single" w:sz="4" w:space="0" w:color="000000"/>
              <w:right w:val="single" w:sz="4" w:space="0" w:color="000000"/>
            </w:tcBorders>
            <w:shd w:val="clear" w:color="auto" w:fill="auto"/>
            <w:noWrap/>
            <w:vAlign w:val="bottom"/>
            <w:hideMark/>
          </w:tcPr>
          <w:p w14:paraId="0FAA0F31"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10.514,50</w:t>
            </w:r>
          </w:p>
        </w:tc>
      </w:tr>
      <w:tr w:rsidR="00863109" w:rsidRPr="00863109" w14:paraId="79FAACC1"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7513218A"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B. DOKUMENTACIJE ZA NOVO KOMUNALNO OPREMO</w:t>
            </w:r>
          </w:p>
        </w:tc>
      </w:tr>
      <w:tr w:rsidR="00863109" w:rsidRPr="00863109" w14:paraId="062943C4"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20C2719C"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programsko strateški dokumenti</w:t>
            </w:r>
          </w:p>
        </w:tc>
        <w:tc>
          <w:tcPr>
            <w:tcW w:w="375" w:type="pct"/>
            <w:tcBorders>
              <w:top w:val="nil"/>
              <w:left w:val="nil"/>
              <w:bottom w:val="single" w:sz="4" w:space="0" w:color="000000"/>
              <w:right w:val="single" w:sz="4" w:space="0" w:color="000000"/>
            </w:tcBorders>
            <w:shd w:val="clear" w:color="auto" w:fill="auto"/>
            <w:noWrap/>
            <w:vAlign w:val="bottom"/>
            <w:hideMark/>
          </w:tcPr>
          <w:p w14:paraId="5E8D2D2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69096BC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2978D03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74" w:type="pct"/>
            <w:tcBorders>
              <w:top w:val="nil"/>
              <w:left w:val="nil"/>
              <w:bottom w:val="single" w:sz="4" w:space="0" w:color="000000"/>
              <w:right w:val="single" w:sz="4" w:space="0" w:color="000000"/>
            </w:tcBorders>
            <w:shd w:val="clear" w:color="auto" w:fill="auto"/>
            <w:noWrap/>
            <w:vAlign w:val="bottom"/>
            <w:hideMark/>
          </w:tcPr>
          <w:p w14:paraId="1AD8B1C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7918CDC6"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78195E36"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prostorsko izvedbeni akti (OPPN)</w:t>
            </w:r>
          </w:p>
        </w:tc>
        <w:tc>
          <w:tcPr>
            <w:tcW w:w="375" w:type="pct"/>
            <w:tcBorders>
              <w:top w:val="nil"/>
              <w:left w:val="nil"/>
              <w:bottom w:val="single" w:sz="4" w:space="0" w:color="000000"/>
              <w:right w:val="single" w:sz="4" w:space="0" w:color="000000"/>
            </w:tcBorders>
            <w:shd w:val="clear" w:color="auto" w:fill="auto"/>
            <w:noWrap/>
            <w:vAlign w:val="bottom"/>
            <w:hideMark/>
          </w:tcPr>
          <w:p w14:paraId="00403DA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3B8AB34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863" w:type="pct"/>
            <w:tcBorders>
              <w:top w:val="nil"/>
              <w:left w:val="nil"/>
              <w:bottom w:val="single" w:sz="4" w:space="0" w:color="000000"/>
              <w:right w:val="single" w:sz="4" w:space="0" w:color="000000"/>
            </w:tcBorders>
            <w:shd w:val="clear" w:color="auto" w:fill="auto"/>
            <w:noWrap/>
            <w:vAlign w:val="bottom"/>
            <w:hideMark/>
          </w:tcPr>
          <w:p w14:paraId="530D2CD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39.639,20</w:t>
            </w:r>
          </w:p>
        </w:tc>
        <w:tc>
          <w:tcPr>
            <w:tcW w:w="774" w:type="pct"/>
            <w:tcBorders>
              <w:top w:val="nil"/>
              <w:left w:val="nil"/>
              <w:bottom w:val="single" w:sz="4" w:space="0" w:color="000000"/>
              <w:right w:val="nil"/>
            </w:tcBorders>
            <w:shd w:val="clear" w:color="auto" w:fill="auto"/>
            <w:noWrap/>
            <w:vAlign w:val="bottom"/>
            <w:hideMark/>
          </w:tcPr>
          <w:p w14:paraId="3B7E589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39.639,20</w:t>
            </w:r>
          </w:p>
        </w:tc>
      </w:tr>
      <w:tr w:rsidR="00863109" w:rsidRPr="00863109" w14:paraId="6C329F09"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479B24FB"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idejne zasnove komunalne infrastrukture</w:t>
            </w:r>
          </w:p>
        </w:tc>
        <w:tc>
          <w:tcPr>
            <w:tcW w:w="375" w:type="pct"/>
            <w:tcBorders>
              <w:top w:val="nil"/>
              <w:left w:val="nil"/>
              <w:bottom w:val="single" w:sz="4" w:space="0" w:color="000000"/>
              <w:right w:val="single" w:sz="4" w:space="0" w:color="000000"/>
            </w:tcBorders>
            <w:shd w:val="clear" w:color="auto" w:fill="auto"/>
            <w:noWrap/>
            <w:vAlign w:val="bottom"/>
            <w:hideMark/>
          </w:tcPr>
          <w:p w14:paraId="25E69B5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1AE2DAA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0BEB4EC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74" w:type="pct"/>
            <w:tcBorders>
              <w:top w:val="nil"/>
              <w:left w:val="nil"/>
              <w:bottom w:val="single" w:sz="4" w:space="0" w:color="000000"/>
              <w:right w:val="single" w:sz="4" w:space="0" w:color="000000"/>
            </w:tcBorders>
            <w:shd w:val="clear" w:color="auto" w:fill="auto"/>
            <w:noWrap/>
            <w:vAlign w:val="bottom"/>
            <w:hideMark/>
          </w:tcPr>
          <w:p w14:paraId="5D38EEE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7C347601"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6D0C0B29"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4. idejni projekti komunalne infrastrukture</w:t>
            </w:r>
          </w:p>
        </w:tc>
        <w:tc>
          <w:tcPr>
            <w:tcW w:w="375" w:type="pct"/>
            <w:tcBorders>
              <w:top w:val="nil"/>
              <w:left w:val="nil"/>
              <w:bottom w:val="single" w:sz="4" w:space="0" w:color="000000"/>
              <w:right w:val="single" w:sz="4" w:space="0" w:color="000000"/>
            </w:tcBorders>
            <w:shd w:val="clear" w:color="auto" w:fill="auto"/>
            <w:noWrap/>
            <w:vAlign w:val="bottom"/>
            <w:hideMark/>
          </w:tcPr>
          <w:p w14:paraId="02151D8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7F19B035"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1789D30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74" w:type="pct"/>
            <w:tcBorders>
              <w:top w:val="nil"/>
              <w:left w:val="nil"/>
              <w:bottom w:val="single" w:sz="4" w:space="0" w:color="000000"/>
              <w:right w:val="single" w:sz="4" w:space="0" w:color="000000"/>
            </w:tcBorders>
            <w:shd w:val="clear" w:color="auto" w:fill="auto"/>
            <w:noWrap/>
            <w:vAlign w:val="bottom"/>
            <w:hideMark/>
          </w:tcPr>
          <w:p w14:paraId="1D70673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161CEBB7" w14:textId="77777777" w:rsidTr="000C6D4D">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039FFA14"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5. informacijski sistem</w:t>
            </w:r>
          </w:p>
        </w:tc>
        <w:tc>
          <w:tcPr>
            <w:tcW w:w="375" w:type="pct"/>
            <w:tcBorders>
              <w:top w:val="nil"/>
              <w:left w:val="nil"/>
              <w:bottom w:val="single" w:sz="4" w:space="0" w:color="000000"/>
              <w:right w:val="single" w:sz="4" w:space="0" w:color="000000"/>
            </w:tcBorders>
            <w:shd w:val="clear" w:color="auto" w:fill="auto"/>
            <w:noWrap/>
            <w:vAlign w:val="bottom"/>
            <w:hideMark/>
          </w:tcPr>
          <w:p w14:paraId="2B49928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408726E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1BEC27F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74" w:type="pct"/>
            <w:tcBorders>
              <w:top w:val="nil"/>
              <w:left w:val="nil"/>
              <w:bottom w:val="single" w:sz="4" w:space="0" w:color="auto"/>
              <w:right w:val="single" w:sz="4" w:space="0" w:color="000000"/>
            </w:tcBorders>
            <w:shd w:val="clear" w:color="auto" w:fill="auto"/>
            <w:noWrap/>
            <w:vAlign w:val="bottom"/>
            <w:hideMark/>
          </w:tcPr>
          <w:p w14:paraId="4DC4E89F"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0CC28E22" w14:textId="77777777" w:rsidTr="000C6D4D">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66F2D6C2" w14:textId="1F3E5774" w:rsidR="00863109" w:rsidRPr="00863109" w:rsidRDefault="00264BF3" w:rsidP="00863109">
            <w:pPr>
              <w:spacing w:after="0" w:line="240" w:lineRule="auto"/>
              <w:rPr>
                <w:rFonts w:eastAsia="Times New Roman"/>
                <w:sz w:val="20"/>
                <w:szCs w:val="20"/>
                <w:lang w:eastAsia="sl-SI"/>
              </w:rPr>
            </w:pPr>
            <w:r>
              <w:rPr>
                <w:rFonts w:eastAsia="Times New Roman"/>
                <w:sz w:val="20"/>
                <w:szCs w:val="20"/>
                <w:lang w:eastAsia="sl-SI"/>
              </w:rPr>
              <w:t>6</w:t>
            </w:r>
            <w:r w:rsidR="00863109" w:rsidRPr="00863109">
              <w:rPr>
                <w:rFonts w:eastAsia="Times New Roman"/>
                <w:sz w:val="20"/>
                <w:szCs w:val="20"/>
                <w:lang w:eastAsia="sl-SI"/>
              </w:rPr>
              <w:t>. investicijska dokumentacija IP</w:t>
            </w:r>
          </w:p>
        </w:tc>
        <w:tc>
          <w:tcPr>
            <w:tcW w:w="375" w:type="pct"/>
            <w:tcBorders>
              <w:top w:val="nil"/>
              <w:left w:val="nil"/>
              <w:bottom w:val="single" w:sz="4" w:space="0" w:color="000000"/>
              <w:right w:val="single" w:sz="4" w:space="0" w:color="000000"/>
            </w:tcBorders>
            <w:shd w:val="clear" w:color="auto" w:fill="auto"/>
            <w:noWrap/>
            <w:vAlign w:val="bottom"/>
            <w:hideMark/>
          </w:tcPr>
          <w:p w14:paraId="0D25C73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7D59452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863" w:type="pct"/>
            <w:tcBorders>
              <w:top w:val="nil"/>
              <w:left w:val="nil"/>
              <w:bottom w:val="single" w:sz="4" w:space="0" w:color="000000"/>
              <w:right w:val="single" w:sz="4" w:space="0" w:color="auto"/>
            </w:tcBorders>
            <w:shd w:val="clear" w:color="auto" w:fill="auto"/>
            <w:noWrap/>
            <w:vAlign w:val="bottom"/>
            <w:hideMark/>
          </w:tcPr>
          <w:p w14:paraId="64BFBD44"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7.045,00</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C587"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7.045,00</w:t>
            </w:r>
          </w:p>
        </w:tc>
      </w:tr>
      <w:tr w:rsidR="00863109" w:rsidRPr="00863109" w14:paraId="6F54EA5A" w14:textId="77777777" w:rsidTr="000C6D4D">
        <w:tc>
          <w:tcPr>
            <w:tcW w:w="2523" w:type="pct"/>
            <w:tcBorders>
              <w:top w:val="nil"/>
              <w:left w:val="single" w:sz="4" w:space="0" w:color="000000"/>
              <w:bottom w:val="single" w:sz="4" w:space="0" w:color="000000"/>
              <w:right w:val="single" w:sz="4" w:space="0" w:color="000000"/>
            </w:tcBorders>
            <w:shd w:val="clear" w:color="auto" w:fill="auto"/>
            <w:vAlign w:val="bottom"/>
            <w:hideMark/>
          </w:tcPr>
          <w:p w14:paraId="1ED369C6" w14:textId="683A1712" w:rsidR="00863109" w:rsidRPr="00863109" w:rsidRDefault="00264BF3" w:rsidP="00863109">
            <w:pPr>
              <w:spacing w:after="0" w:line="240" w:lineRule="auto"/>
              <w:rPr>
                <w:rFonts w:eastAsia="Times New Roman"/>
                <w:sz w:val="20"/>
                <w:szCs w:val="20"/>
                <w:lang w:eastAsia="sl-SI"/>
              </w:rPr>
            </w:pPr>
            <w:r>
              <w:rPr>
                <w:rFonts w:eastAsia="Times New Roman"/>
                <w:sz w:val="20"/>
                <w:szCs w:val="20"/>
                <w:lang w:eastAsia="sl-SI"/>
              </w:rPr>
              <w:t>7</w:t>
            </w:r>
            <w:r w:rsidR="00863109" w:rsidRPr="00863109">
              <w:rPr>
                <w:rFonts w:eastAsia="Times New Roman"/>
                <w:sz w:val="20"/>
                <w:szCs w:val="20"/>
                <w:lang w:eastAsia="sl-SI"/>
              </w:rPr>
              <w:t>. projektna dokumentacija (PGD, PZI, PID)</w:t>
            </w:r>
          </w:p>
        </w:tc>
        <w:tc>
          <w:tcPr>
            <w:tcW w:w="375" w:type="pct"/>
            <w:tcBorders>
              <w:top w:val="nil"/>
              <w:left w:val="nil"/>
              <w:bottom w:val="single" w:sz="4" w:space="0" w:color="000000"/>
              <w:right w:val="single" w:sz="4" w:space="0" w:color="000000"/>
            </w:tcBorders>
            <w:shd w:val="clear" w:color="auto" w:fill="auto"/>
            <w:noWrap/>
            <w:vAlign w:val="bottom"/>
            <w:hideMark/>
          </w:tcPr>
          <w:p w14:paraId="2F8D85F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6359B8B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863" w:type="pct"/>
            <w:tcBorders>
              <w:top w:val="nil"/>
              <w:left w:val="nil"/>
              <w:bottom w:val="single" w:sz="4" w:space="0" w:color="000000"/>
              <w:right w:val="single" w:sz="4" w:space="0" w:color="auto"/>
            </w:tcBorders>
            <w:shd w:val="clear" w:color="auto" w:fill="auto"/>
            <w:noWrap/>
            <w:vAlign w:val="bottom"/>
            <w:hideMark/>
          </w:tcPr>
          <w:p w14:paraId="0410FA3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38.200,00</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A5E4"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38.200,00</w:t>
            </w:r>
          </w:p>
        </w:tc>
      </w:tr>
      <w:tr w:rsidR="00863109" w:rsidRPr="00863109" w14:paraId="65F755DC" w14:textId="77777777" w:rsidTr="000C6D4D">
        <w:tc>
          <w:tcPr>
            <w:tcW w:w="2523" w:type="pct"/>
            <w:tcBorders>
              <w:top w:val="nil"/>
              <w:left w:val="single" w:sz="4" w:space="0" w:color="000000"/>
              <w:bottom w:val="single" w:sz="4" w:space="0" w:color="000000"/>
              <w:right w:val="single" w:sz="4" w:space="0" w:color="000000"/>
            </w:tcBorders>
            <w:shd w:val="clear" w:color="auto" w:fill="auto"/>
            <w:vAlign w:val="bottom"/>
            <w:hideMark/>
          </w:tcPr>
          <w:p w14:paraId="27AF6653" w14:textId="22DAC67C" w:rsidR="00863109" w:rsidRPr="00863109" w:rsidRDefault="00264BF3" w:rsidP="00863109">
            <w:pPr>
              <w:spacing w:after="0" w:line="240" w:lineRule="auto"/>
              <w:rPr>
                <w:rFonts w:eastAsia="Times New Roman"/>
                <w:sz w:val="20"/>
                <w:szCs w:val="20"/>
                <w:lang w:eastAsia="sl-SI"/>
              </w:rPr>
            </w:pPr>
            <w:r>
              <w:rPr>
                <w:rFonts w:eastAsia="Times New Roman"/>
                <w:sz w:val="20"/>
                <w:szCs w:val="20"/>
                <w:lang w:eastAsia="sl-SI"/>
              </w:rPr>
              <w:t>8</w:t>
            </w:r>
            <w:r w:rsidR="00863109" w:rsidRPr="00863109">
              <w:rPr>
                <w:rFonts w:eastAsia="Times New Roman"/>
                <w:sz w:val="20"/>
                <w:szCs w:val="20"/>
                <w:lang w:eastAsia="sl-SI"/>
              </w:rPr>
              <w:t>. nadzor nad izvajanjem del</w:t>
            </w:r>
          </w:p>
        </w:tc>
        <w:tc>
          <w:tcPr>
            <w:tcW w:w="375" w:type="pct"/>
            <w:tcBorders>
              <w:top w:val="nil"/>
              <w:left w:val="nil"/>
              <w:bottom w:val="single" w:sz="4" w:space="0" w:color="000000"/>
              <w:right w:val="single" w:sz="4" w:space="0" w:color="000000"/>
            </w:tcBorders>
            <w:shd w:val="clear" w:color="auto" w:fill="auto"/>
            <w:noWrap/>
            <w:vAlign w:val="bottom"/>
            <w:hideMark/>
          </w:tcPr>
          <w:p w14:paraId="0EF539B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70B4313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863" w:type="pct"/>
            <w:tcBorders>
              <w:top w:val="nil"/>
              <w:left w:val="nil"/>
              <w:bottom w:val="single" w:sz="4" w:space="0" w:color="000000"/>
              <w:right w:val="single" w:sz="4" w:space="0" w:color="auto"/>
            </w:tcBorders>
            <w:shd w:val="clear" w:color="auto" w:fill="auto"/>
            <w:noWrap/>
            <w:vAlign w:val="bottom"/>
            <w:hideMark/>
          </w:tcPr>
          <w:p w14:paraId="4BD00D7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15.134,56</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1D1B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15.134,56</w:t>
            </w:r>
          </w:p>
        </w:tc>
      </w:tr>
      <w:tr w:rsidR="00863109" w:rsidRPr="00863109" w14:paraId="20A1B276" w14:textId="77777777" w:rsidTr="000C6D4D">
        <w:tc>
          <w:tcPr>
            <w:tcW w:w="2523" w:type="pct"/>
            <w:tcBorders>
              <w:top w:val="nil"/>
              <w:left w:val="single" w:sz="4" w:space="0" w:color="000000"/>
              <w:bottom w:val="single" w:sz="4" w:space="0" w:color="000000"/>
              <w:right w:val="single" w:sz="4" w:space="0" w:color="000000"/>
            </w:tcBorders>
            <w:shd w:val="clear" w:color="auto" w:fill="auto"/>
            <w:vAlign w:val="bottom"/>
            <w:hideMark/>
          </w:tcPr>
          <w:p w14:paraId="5CA5C6D7" w14:textId="3B37A9C4" w:rsidR="00863109" w:rsidRPr="00863109" w:rsidRDefault="00264BF3" w:rsidP="00863109">
            <w:pPr>
              <w:spacing w:after="0" w:line="240" w:lineRule="auto"/>
              <w:rPr>
                <w:rFonts w:eastAsia="Times New Roman"/>
                <w:sz w:val="20"/>
                <w:szCs w:val="20"/>
                <w:lang w:eastAsia="sl-SI"/>
              </w:rPr>
            </w:pPr>
            <w:r>
              <w:rPr>
                <w:rFonts w:eastAsia="Times New Roman"/>
                <w:sz w:val="20"/>
                <w:szCs w:val="20"/>
                <w:lang w:eastAsia="sl-SI"/>
              </w:rPr>
              <w:t>9</w:t>
            </w:r>
            <w:r w:rsidR="00863109" w:rsidRPr="00863109">
              <w:rPr>
                <w:rFonts w:eastAsia="Times New Roman"/>
                <w:sz w:val="20"/>
                <w:szCs w:val="20"/>
                <w:lang w:eastAsia="sl-SI"/>
              </w:rPr>
              <w:t>. informiranje in komuniciranje</w:t>
            </w:r>
          </w:p>
        </w:tc>
        <w:tc>
          <w:tcPr>
            <w:tcW w:w="375" w:type="pct"/>
            <w:tcBorders>
              <w:top w:val="nil"/>
              <w:left w:val="nil"/>
              <w:bottom w:val="single" w:sz="4" w:space="0" w:color="000000"/>
              <w:right w:val="single" w:sz="4" w:space="0" w:color="000000"/>
            </w:tcBorders>
            <w:shd w:val="clear" w:color="auto" w:fill="auto"/>
            <w:noWrap/>
            <w:vAlign w:val="bottom"/>
            <w:hideMark/>
          </w:tcPr>
          <w:p w14:paraId="5ECA11D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091BB9A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863" w:type="pct"/>
            <w:tcBorders>
              <w:top w:val="nil"/>
              <w:left w:val="nil"/>
              <w:bottom w:val="single" w:sz="4" w:space="0" w:color="000000"/>
              <w:right w:val="single" w:sz="4" w:space="0" w:color="auto"/>
            </w:tcBorders>
            <w:shd w:val="clear" w:color="auto" w:fill="auto"/>
            <w:noWrap/>
            <w:vAlign w:val="bottom"/>
            <w:hideMark/>
          </w:tcPr>
          <w:p w14:paraId="07AF07C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8.055,97</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92BC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8.055,97</w:t>
            </w:r>
          </w:p>
        </w:tc>
      </w:tr>
      <w:tr w:rsidR="00863109" w:rsidRPr="00863109" w14:paraId="0A101391" w14:textId="77777777" w:rsidTr="000C6D4D">
        <w:tc>
          <w:tcPr>
            <w:tcW w:w="2523" w:type="pct"/>
            <w:tcBorders>
              <w:top w:val="nil"/>
              <w:left w:val="single" w:sz="4" w:space="0" w:color="000000"/>
              <w:bottom w:val="single" w:sz="4" w:space="0" w:color="000000"/>
              <w:right w:val="single" w:sz="4" w:space="0" w:color="000000"/>
            </w:tcBorders>
            <w:shd w:val="clear" w:color="auto" w:fill="auto"/>
            <w:vAlign w:val="bottom"/>
            <w:hideMark/>
          </w:tcPr>
          <w:p w14:paraId="764816AE" w14:textId="7B5AD63F" w:rsidR="00863109" w:rsidRPr="00863109" w:rsidRDefault="00264BF3" w:rsidP="00863109">
            <w:pPr>
              <w:spacing w:after="0" w:line="240" w:lineRule="auto"/>
              <w:rPr>
                <w:rFonts w:eastAsia="Times New Roman"/>
                <w:sz w:val="20"/>
                <w:szCs w:val="20"/>
                <w:lang w:eastAsia="sl-SI"/>
              </w:rPr>
            </w:pPr>
            <w:r>
              <w:rPr>
                <w:rFonts w:eastAsia="Times New Roman"/>
                <w:sz w:val="20"/>
                <w:szCs w:val="20"/>
                <w:lang w:eastAsia="sl-SI"/>
              </w:rPr>
              <w:t>10</w:t>
            </w:r>
            <w:r w:rsidR="00863109" w:rsidRPr="00863109">
              <w:rPr>
                <w:rFonts w:eastAsia="Times New Roman"/>
                <w:sz w:val="20"/>
                <w:szCs w:val="20"/>
                <w:lang w:eastAsia="sl-SI"/>
              </w:rPr>
              <w:t>. program izvajanja del</w:t>
            </w:r>
          </w:p>
        </w:tc>
        <w:tc>
          <w:tcPr>
            <w:tcW w:w="375" w:type="pct"/>
            <w:tcBorders>
              <w:top w:val="nil"/>
              <w:left w:val="nil"/>
              <w:bottom w:val="single" w:sz="4" w:space="0" w:color="000000"/>
              <w:right w:val="single" w:sz="4" w:space="0" w:color="000000"/>
            </w:tcBorders>
            <w:shd w:val="clear" w:color="auto" w:fill="auto"/>
            <w:noWrap/>
            <w:vAlign w:val="bottom"/>
            <w:hideMark/>
          </w:tcPr>
          <w:p w14:paraId="469B0BC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45204AE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02E5754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74" w:type="pct"/>
            <w:tcBorders>
              <w:top w:val="single" w:sz="4" w:space="0" w:color="auto"/>
              <w:left w:val="nil"/>
              <w:bottom w:val="single" w:sz="4" w:space="0" w:color="000000"/>
              <w:right w:val="single" w:sz="4" w:space="0" w:color="000000"/>
            </w:tcBorders>
            <w:shd w:val="clear" w:color="auto" w:fill="auto"/>
            <w:noWrap/>
            <w:vAlign w:val="bottom"/>
            <w:hideMark/>
          </w:tcPr>
          <w:p w14:paraId="37D1E37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774F15FF" w14:textId="77777777" w:rsidTr="00264BF3">
        <w:tc>
          <w:tcPr>
            <w:tcW w:w="2523" w:type="pct"/>
            <w:tcBorders>
              <w:top w:val="nil"/>
              <w:left w:val="single" w:sz="4" w:space="0" w:color="000000"/>
              <w:bottom w:val="single" w:sz="4" w:space="0" w:color="000000"/>
              <w:right w:val="single" w:sz="4" w:space="0" w:color="000000"/>
            </w:tcBorders>
            <w:shd w:val="clear" w:color="auto" w:fill="auto"/>
            <w:noWrap/>
            <w:vAlign w:val="bottom"/>
            <w:hideMark/>
          </w:tcPr>
          <w:p w14:paraId="25CB6929" w14:textId="5D304160" w:rsidR="00863109" w:rsidRPr="00863109" w:rsidRDefault="00863109" w:rsidP="00264BF3">
            <w:pPr>
              <w:spacing w:after="0" w:line="240" w:lineRule="auto"/>
              <w:rPr>
                <w:rFonts w:eastAsia="Times New Roman"/>
                <w:sz w:val="20"/>
                <w:szCs w:val="20"/>
                <w:lang w:eastAsia="sl-SI"/>
              </w:rPr>
            </w:pPr>
            <w:r w:rsidRPr="00863109">
              <w:rPr>
                <w:rFonts w:eastAsia="Times New Roman"/>
                <w:sz w:val="20"/>
                <w:szCs w:val="20"/>
                <w:lang w:eastAsia="sl-SI"/>
              </w:rPr>
              <w:t>1</w:t>
            </w:r>
            <w:r w:rsidR="00264BF3">
              <w:rPr>
                <w:rFonts w:eastAsia="Times New Roman"/>
                <w:sz w:val="20"/>
                <w:szCs w:val="20"/>
                <w:lang w:eastAsia="sl-SI"/>
              </w:rPr>
              <w:t>1</w:t>
            </w:r>
            <w:r w:rsidRPr="00863109">
              <w:rPr>
                <w:rFonts w:eastAsia="Times New Roman"/>
                <w:sz w:val="20"/>
                <w:szCs w:val="20"/>
                <w:lang w:eastAsia="sl-SI"/>
              </w:rPr>
              <w:t>. organizacija izvedbe del</w:t>
            </w:r>
          </w:p>
        </w:tc>
        <w:tc>
          <w:tcPr>
            <w:tcW w:w="375" w:type="pct"/>
            <w:tcBorders>
              <w:top w:val="nil"/>
              <w:left w:val="nil"/>
              <w:bottom w:val="single" w:sz="4" w:space="0" w:color="000000"/>
              <w:right w:val="single" w:sz="4" w:space="0" w:color="000000"/>
            </w:tcBorders>
            <w:shd w:val="clear" w:color="auto" w:fill="auto"/>
            <w:noWrap/>
            <w:vAlign w:val="bottom"/>
            <w:hideMark/>
          </w:tcPr>
          <w:p w14:paraId="078E085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66" w:type="pct"/>
            <w:tcBorders>
              <w:top w:val="nil"/>
              <w:left w:val="nil"/>
              <w:bottom w:val="single" w:sz="4" w:space="0" w:color="000000"/>
              <w:right w:val="single" w:sz="4" w:space="0" w:color="000000"/>
            </w:tcBorders>
            <w:shd w:val="clear" w:color="auto" w:fill="auto"/>
            <w:noWrap/>
            <w:vAlign w:val="bottom"/>
            <w:hideMark/>
          </w:tcPr>
          <w:p w14:paraId="6EE1A44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6169038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74" w:type="pct"/>
            <w:tcBorders>
              <w:top w:val="nil"/>
              <w:left w:val="nil"/>
              <w:bottom w:val="single" w:sz="4" w:space="0" w:color="000000"/>
              <w:right w:val="single" w:sz="4" w:space="0" w:color="000000"/>
            </w:tcBorders>
            <w:shd w:val="clear" w:color="auto" w:fill="auto"/>
            <w:noWrap/>
            <w:vAlign w:val="bottom"/>
            <w:hideMark/>
          </w:tcPr>
          <w:p w14:paraId="14B8242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05DA9D37" w14:textId="77777777" w:rsidTr="00863109">
        <w:tc>
          <w:tcPr>
            <w:tcW w:w="4226"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0BDC30"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w:t>
            </w:r>
          </w:p>
        </w:tc>
        <w:tc>
          <w:tcPr>
            <w:tcW w:w="774" w:type="pct"/>
            <w:tcBorders>
              <w:top w:val="nil"/>
              <w:left w:val="nil"/>
              <w:bottom w:val="single" w:sz="4" w:space="0" w:color="000000"/>
              <w:right w:val="single" w:sz="4" w:space="0" w:color="000000"/>
            </w:tcBorders>
            <w:shd w:val="clear" w:color="auto" w:fill="auto"/>
            <w:noWrap/>
            <w:vAlign w:val="bottom"/>
            <w:hideMark/>
          </w:tcPr>
          <w:p w14:paraId="520ADD5A" w14:textId="6C299CFB" w:rsidR="00863109" w:rsidRPr="00863109" w:rsidRDefault="00264BF3" w:rsidP="00863109">
            <w:pPr>
              <w:spacing w:after="0" w:line="240" w:lineRule="auto"/>
              <w:jc w:val="right"/>
              <w:rPr>
                <w:rFonts w:eastAsia="Times New Roman"/>
                <w:b/>
                <w:bCs/>
                <w:sz w:val="20"/>
                <w:szCs w:val="20"/>
                <w:lang w:eastAsia="sl-SI"/>
              </w:rPr>
            </w:pPr>
            <w:r w:rsidRPr="00264BF3">
              <w:rPr>
                <w:rFonts w:eastAsia="Times New Roman"/>
                <w:b/>
                <w:bCs/>
                <w:sz w:val="20"/>
                <w:szCs w:val="20"/>
                <w:lang w:eastAsia="sl-SI"/>
              </w:rPr>
              <w:t>108.074,73</w:t>
            </w:r>
          </w:p>
        </w:tc>
      </w:tr>
      <w:tr w:rsidR="00863109" w:rsidRPr="00863109" w14:paraId="43C2AAFE" w14:textId="77777777" w:rsidTr="00863109">
        <w:tc>
          <w:tcPr>
            <w:tcW w:w="4226" w:type="pct"/>
            <w:gridSpan w:val="4"/>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ECE0074"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IZDELAVE PROGRAMA OPREMLJANJA IN DOKUMENTACIJE ZA NOVO KOMUNALNO OPREMO</w:t>
            </w:r>
          </w:p>
        </w:tc>
        <w:tc>
          <w:tcPr>
            <w:tcW w:w="774" w:type="pct"/>
            <w:tcBorders>
              <w:top w:val="nil"/>
              <w:left w:val="single" w:sz="4" w:space="0" w:color="auto"/>
              <w:bottom w:val="single" w:sz="4" w:space="0" w:color="auto"/>
              <w:right w:val="single" w:sz="4" w:space="0" w:color="auto"/>
            </w:tcBorders>
            <w:shd w:val="clear" w:color="000000" w:fill="D9D9D9"/>
            <w:noWrap/>
            <w:vAlign w:val="center"/>
            <w:hideMark/>
          </w:tcPr>
          <w:p w14:paraId="2FF421D5" w14:textId="14316E86" w:rsidR="00863109" w:rsidRPr="00863109" w:rsidRDefault="00264BF3" w:rsidP="00863109">
            <w:pPr>
              <w:spacing w:after="0" w:line="240" w:lineRule="auto"/>
              <w:jc w:val="right"/>
              <w:rPr>
                <w:rFonts w:eastAsia="Times New Roman"/>
                <w:b/>
                <w:bCs/>
                <w:sz w:val="20"/>
                <w:szCs w:val="20"/>
                <w:lang w:eastAsia="sl-SI"/>
              </w:rPr>
            </w:pPr>
            <w:r w:rsidRPr="00264BF3">
              <w:rPr>
                <w:rFonts w:eastAsia="Times New Roman"/>
                <w:b/>
                <w:bCs/>
                <w:sz w:val="20"/>
                <w:szCs w:val="20"/>
                <w:lang w:eastAsia="sl-SI"/>
              </w:rPr>
              <w:t>118.589,23</w:t>
            </w:r>
          </w:p>
        </w:tc>
      </w:tr>
    </w:tbl>
    <w:p w14:paraId="197A683E" w14:textId="42E48E09" w:rsidR="0035331B" w:rsidRPr="00824E3C" w:rsidRDefault="0035331B" w:rsidP="003C545A">
      <w:pPr>
        <w:pStyle w:val="111Naslov"/>
        <w:spacing w:line="240" w:lineRule="auto"/>
        <w:ind w:right="-4"/>
      </w:pPr>
      <w:bookmarkStart w:id="108" w:name="_Toc25176895"/>
      <w:r w:rsidRPr="00824E3C">
        <w:t>Stroški predhodnih raziskav in študij v zvezi z novo komunalno opremo</w:t>
      </w:r>
      <w:bookmarkEnd w:id="108"/>
    </w:p>
    <w:p w14:paraId="21C4272E" w14:textId="0212746A" w:rsidR="00981D24" w:rsidRPr="00824E3C" w:rsidRDefault="00981D24" w:rsidP="003C545A">
      <w:pPr>
        <w:pStyle w:val="TEKST"/>
        <w:spacing w:line="240" w:lineRule="auto"/>
      </w:pPr>
      <w:r w:rsidRPr="00824E3C">
        <w:t xml:space="preserve">Osnovo za stroške </w:t>
      </w:r>
      <w:r w:rsidR="009916BE" w:rsidRPr="00824E3C">
        <w:t>predhodnih raziskav in študij v zvezi z novo komunalno opremo</w:t>
      </w:r>
      <w:r w:rsidRPr="00824E3C">
        <w:t xml:space="preserve"> predstavljajo podatki, ki jih je ob izdelavi </w:t>
      </w:r>
      <w:r w:rsidR="00201BEC" w:rsidRPr="00824E3C">
        <w:t>EPO in POSZ</w:t>
      </w:r>
      <w:r w:rsidRPr="00824E3C">
        <w:t xml:space="preserve"> opredelil naročnik</w:t>
      </w:r>
      <w:r w:rsidR="004875A9">
        <w:t xml:space="preserve"> oziroma so povzeti po investicijskem programu za</w:t>
      </w:r>
      <w:r w:rsidR="00E57A97">
        <w:t xml:space="preserve"> </w:t>
      </w:r>
      <w:r w:rsidR="004875A9" w:rsidRPr="004875A9">
        <w:t>investicijo opremljanja come mestne industrije vzhod</w:t>
      </w:r>
      <w:r w:rsidR="000C6D4D">
        <w:t xml:space="preserve"> ter veljavnem programu opremljanja iz leta 2012</w:t>
      </w:r>
      <w:r w:rsidRPr="00824E3C">
        <w:t>.</w:t>
      </w:r>
      <w:r w:rsidR="00EF27C4" w:rsidRPr="00824E3C">
        <w:t xml:space="preserve"> </w:t>
      </w:r>
      <w:r w:rsidR="00824E3C">
        <w:t>Stroške</w:t>
      </w:r>
      <w:r w:rsidRPr="00824E3C">
        <w:t xml:space="preserve"> </w:t>
      </w:r>
      <w:r w:rsidR="009916BE" w:rsidRPr="00824E3C">
        <w:t>predhodnih raziskav in študij v zvezi z novo komunalno opremo</w:t>
      </w:r>
      <w:r w:rsidRPr="00824E3C">
        <w:t xml:space="preserve"> </w:t>
      </w:r>
      <w:r w:rsidR="00824E3C">
        <w:t xml:space="preserve">na območju OPPN CMI – vzhod </w:t>
      </w:r>
      <w:r w:rsidR="00824E3C" w:rsidRPr="00824E3C">
        <w:t xml:space="preserve">predstavljajo geodetski posnetki in geomehanske raziskave, </w:t>
      </w:r>
      <w:proofErr w:type="spellStart"/>
      <w:r w:rsidR="00824E3C" w:rsidRPr="00824E3C">
        <w:t>okoljske</w:t>
      </w:r>
      <w:proofErr w:type="spellEnd"/>
      <w:r w:rsidR="00824E3C" w:rsidRPr="00824E3C">
        <w:t xml:space="preserve"> in naravovarstvene raziskave, arheološke raziskave </w:t>
      </w:r>
      <w:r w:rsidR="00824E3C">
        <w:t>ter</w:t>
      </w:r>
      <w:r w:rsidR="00824E3C" w:rsidRPr="00824E3C">
        <w:t xml:space="preserve"> hidrološke oziroma vodnogospodarske raziskave</w:t>
      </w:r>
      <w:r w:rsidR="00824E3C">
        <w:t>, ko so bile že izvedene</w:t>
      </w:r>
      <w:r w:rsidRPr="00824E3C">
        <w:t xml:space="preserve">. Na podlagi navedenega so v </w:t>
      </w:r>
      <w:r w:rsidR="00327759" w:rsidRPr="00824E3C">
        <w:t>EPO in POSZ</w:t>
      </w:r>
      <w:r w:rsidRPr="00824E3C">
        <w:t xml:space="preserve"> vključene vrednosti </w:t>
      </w:r>
      <w:r w:rsidR="009916BE" w:rsidRPr="00824E3C">
        <w:t>predhodnih raziskav in študij v zvezi z novo komunalno opremo</w:t>
      </w:r>
      <w:r w:rsidRPr="00824E3C">
        <w:t>, ki so podane v spodnji preglednici.</w:t>
      </w:r>
    </w:p>
    <w:p w14:paraId="7D1FE32D" w14:textId="1699CA65" w:rsidR="00981D24" w:rsidRPr="00863109" w:rsidRDefault="00981D24" w:rsidP="003C545A">
      <w:pPr>
        <w:pStyle w:val="TABELA"/>
        <w:spacing w:line="240" w:lineRule="auto"/>
        <w:jc w:val="left"/>
      </w:pPr>
      <w:bookmarkStart w:id="109" w:name="_Toc497932607"/>
      <w:bookmarkStart w:id="110" w:name="_Toc25176207"/>
      <w:r w:rsidRPr="00863109">
        <w:t xml:space="preserve">Preglednica </w:t>
      </w:r>
      <w:r w:rsidRPr="00863109">
        <w:rPr>
          <w:noProof/>
        </w:rPr>
        <w:fldChar w:fldCharType="begin"/>
      </w:r>
      <w:r w:rsidRPr="00863109">
        <w:rPr>
          <w:noProof/>
        </w:rPr>
        <w:instrText xml:space="preserve"> SEQ Preglednica \* ARABIC </w:instrText>
      </w:r>
      <w:r w:rsidRPr="00863109">
        <w:rPr>
          <w:noProof/>
        </w:rPr>
        <w:fldChar w:fldCharType="separate"/>
      </w:r>
      <w:r w:rsidR="00E9399F">
        <w:rPr>
          <w:noProof/>
        </w:rPr>
        <w:t>4</w:t>
      </w:r>
      <w:r w:rsidRPr="00863109">
        <w:rPr>
          <w:noProof/>
        </w:rPr>
        <w:fldChar w:fldCharType="end"/>
      </w:r>
      <w:r w:rsidRPr="00863109">
        <w:t xml:space="preserve">: </w:t>
      </w:r>
      <w:bookmarkEnd w:id="109"/>
      <w:r w:rsidRPr="00863109">
        <w:t xml:space="preserve">Stroški </w:t>
      </w:r>
      <w:r w:rsidR="006E38CD" w:rsidRPr="00863109">
        <w:t>predhodnih raziskav in študij v zvezi z novo komunalno opremo</w:t>
      </w:r>
      <w:bookmarkEnd w:id="110"/>
    </w:p>
    <w:tbl>
      <w:tblPr>
        <w:tblW w:w="5000" w:type="pct"/>
        <w:tblCellMar>
          <w:left w:w="70" w:type="dxa"/>
          <w:right w:w="70" w:type="dxa"/>
        </w:tblCellMar>
        <w:tblLook w:val="04A0" w:firstRow="1" w:lastRow="0" w:firstColumn="1" w:lastColumn="0" w:noHBand="0" w:noVBand="1"/>
      </w:tblPr>
      <w:tblGrid>
        <w:gridCol w:w="5103"/>
        <w:gridCol w:w="696"/>
        <w:gridCol w:w="864"/>
        <w:gridCol w:w="1815"/>
        <w:gridCol w:w="1431"/>
      </w:tblGrid>
      <w:tr w:rsidR="00863109" w:rsidRPr="00863109" w14:paraId="595CF37C"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1F1A91ED"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II. STROŠKI PREDHODNIH RAZISKAV IN ŠTUDIJ V ZVEZI Z NOVO KOMUNALNO OPREMO</w:t>
            </w:r>
          </w:p>
        </w:tc>
      </w:tr>
      <w:tr w:rsidR="00863109" w:rsidRPr="00863109" w14:paraId="711D34CD" w14:textId="77777777" w:rsidTr="00863109">
        <w:tc>
          <w:tcPr>
            <w:tcW w:w="2575" w:type="pct"/>
            <w:tcBorders>
              <w:top w:val="nil"/>
              <w:left w:val="single" w:sz="4" w:space="0" w:color="000000"/>
              <w:bottom w:val="single" w:sz="4" w:space="0" w:color="000000"/>
              <w:right w:val="single" w:sz="4" w:space="0" w:color="000000"/>
            </w:tcBorders>
            <w:shd w:val="clear" w:color="000000" w:fill="D9D9D9"/>
            <w:noWrap/>
            <w:vAlign w:val="center"/>
            <w:hideMark/>
          </w:tcPr>
          <w:p w14:paraId="5DF5B356"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w:t>
            </w:r>
          </w:p>
        </w:tc>
        <w:tc>
          <w:tcPr>
            <w:tcW w:w="351" w:type="pct"/>
            <w:tcBorders>
              <w:top w:val="nil"/>
              <w:left w:val="nil"/>
              <w:bottom w:val="single" w:sz="4" w:space="0" w:color="000000"/>
              <w:right w:val="single" w:sz="4" w:space="0" w:color="000000"/>
            </w:tcBorders>
            <w:shd w:val="clear" w:color="000000" w:fill="D9D9D9"/>
            <w:vAlign w:val="center"/>
            <w:hideMark/>
          </w:tcPr>
          <w:p w14:paraId="35EDDB89"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enota</w:t>
            </w:r>
          </w:p>
        </w:tc>
        <w:tc>
          <w:tcPr>
            <w:tcW w:w="436" w:type="pct"/>
            <w:tcBorders>
              <w:top w:val="nil"/>
              <w:left w:val="nil"/>
              <w:bottom w:val="single" w:sz="4" w:space="0" w:color="000000"/>
              <w:right w:val="single" w:sz="4" w:space="0" w:color="000000"/>
            </w:tcBorders>
            <w:shd w:val="clear" w:color="000000" w:fill="D9D9D9"/>
            <w:noWrap/>
            <w:vAlign w:val="center"/>
            <w:hideMark/>
          </w:tcPr>
          <w:p w14:paraId="010BE2D3"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količina</w:t>
            </w:r>
          </w:p>
        </w:tc>
        <w:tc>
          <w:tcPr>
            <w:tcW w:w="916" w:type="pct"/>
            <w:tcBorders>
              <w:top w:val="nil"/>
              <w:left w:val="nil"/>
              <w:bottom w:val="single" w:sz="4" w:space="0" w:color="000000"/>
              <w:right w:val="single" w:sz="4" w:space="0" w:color="000000"/>
            </w:tcBorders>
            <w:shd w:val="clear" w:color="000000" w:fill="D9D9D9"/>
            <w:vAlign w:val="center"/>
            <w:hideMark/>
          </w:tcPr>
          <w:p w14:paraId="40097A24"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cena/enoto [EUR]</w:t>
            </w:r>
          </w:p>
        </w:tc>
        <w:tc>
          <w:tcPr>
            <w:tcW w:w="722" w:type="pct"/>
            <w:tcBorders>
              <w:top w:val="nil"/>
              <w:left w:val="nil"/>
              <w:bottom w:val="single" w:sz="4" w:space="0" w:color="000000"/>
              <w:right w:val="single" w:sz="4" w:space="0" w:color="000000"/>
            </w:tcBorders>
            <w:shd w:val="clear" w:color="000000" w:fill="D9D9D9"/>
            <w:noWrap/>
            <w:vAlign w:val="center"/>
            <w:hideMark/>
          </w:tcPr>
          <w:p w14:paraId="469F877A"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vrednost [EUR]</w:t>
            </w:r>
          </w:p>
        </w:tc>
      </w:tr>
      <w:tr w:rsidR="00863109" w:rsidRPr="00863109" w14:paraId="1EB977EA"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087F8261"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A. RAZISKAVE IN ŠTUDIJE</w:t>
            </w:r>
          </w:p>
        </w:tc>
      </w:tr>
      <w:tr w:rsidR="00863109" w:rsidRPr="00863109" w14:paraId="0EC63276"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4C3A1A15"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geodetski posnetek in geomehanske raziskave</w:t>
            </w:r>
          </w:p>
        </w:tc>
        <w:tc>
          <w:tcPr>
            <w:tcW w:w="351" w:type="pct"/>
            <w:tcBorders>
              <w:top w:val="nil"/>
              <w:left w:val="nil"/>
              <w:bottom w:val="single" w:sz="4" w:space="0" w:color="000000"/>
              <w:right w:val="single" w:sz="4" w:space="0" w:color="000000"/>
            </w:tcBorders>
            <w:shd w:val="clear" w:color="auto" w:fill="auto"/>
            <w:noWrap/>
            <w:vAlign w:val="bottom"/>
            <w:hideMark/>
          </w:tcPr>
          <w:p w14:paraId="6C077BC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7625886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916" w:type="pct"/>
            <w:tcBorders>
              <w:top w:val="nil"/>
              <w:left w:val="nil"/>
              <w:bottom w:val="single" w:sz="4" w:space="0" w:color="000000"/>
              <w:right w:val="single" w:sz="4" w:space="0" w:color="000000"/>
            </w:tcBorders>
            <w:shd w:val="clear" w:color="auto" w:fill="auto"/>
            <w:noWrap/>
            <w:vAlign w:val="bottom"/>
            <w:hideMark/>
          </w:tcPr>
          <w:p w14:paraId="18EF5102"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5.963,00</w:t>
            </w:r>
          </w:p>
        </w:tc>
        <w:tc>
          <w:tcPr>
            <w:tcW w:w="722" w:type="pct"/>
            <w:tcBorders>
              <w:top w:val="nil"/>
              <w:left w:val="nil"/>
              <w:bottom w:val="single" w:sz="4" w:space="0" w:color="000000"/>
              <w:right w:val="single" w:sz="4" w:space="0" w:color="000000"/>
            </w:tcBorders>
            <w:shd w:val="clear" w:color="auto" w:fill="auto"/>
            <w:noWrap/>
            <w:vAlign w:val="bottom"/>
            <w:hideMark/>
          </w:tcPr>
          <w:p w14:paraId="30036F0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5.963,00</w:t>
            </w:r>
          </w:p>
        </w:tc>
      </w:tr>
      <w:tr w:rsidR="00863109" w:rsidRPr="00863109" w14:paraId="50692491"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648A9C13"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 xml:space="preserve">2. </w:t>
            </w:r>
            <w:proofErr w:type="spellStart"/>
            <w:r w:rsidRPr="00863109">
              <w:rPr>
                <w:rFonts w:eastAsia="Times New Roman"/>
                <w:sz w:val="20"/>
                <w:szCs w:val="20"/>
                <w:lang w:eastAsia="sl-SI"/>
              </w:rPr>
              <w:t>okoljske</w:t>
            </w:r>
            <w:proofErr w:type="spellEnd"/>
            <w:r w:rsidRPr="00863109">
              <w:rPr>
                <w:rFonts w:eastAsia="Times New Roman"/>
                <w:sz w:val="20"/>
                <w:szCs w:val="20"/>
                <w:lang w:eastAsia="sl-SI"/>
              </w:rPr>
              <w:t>, naravovarstvene, CPVO</w:t>
            </w:r>
          </w:p>
        </w:tc>
        <w:tc>
          <w:tcPr>
            <w:tcW w:w="351" w:type="pct"/>
            <w:tcBorders>
              <w:top w:val="nil"/>
              <w:left w:val="nil"/>
              <w:bottom w:val="single" w:sz="4" w:space="0" w:color="000000"/>
              <w:right w:val="single" w:sz="4" w:space="0" w:color="000000"/>
            </w:tcBorders>
            <w:shd w:val="clear" w:color="auto" w:fill="auto"/>
            <w:noWrap/>
            <w:vAlign w:val="bottom"/>
            <w:hideMark/>
          </w:tcPr>
          <w:p w14:paraId="3492827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73A4930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916" w:type="pct"/>
            <w:tcBorders>
              <w:top w:val="nil"/>
              <w:left w:val="nil"/>
              <w:bottom w:val="single" w:sz="4" w:space="0" w:color="000000"/>
              <w:right w:val="single" w:sz="4" w:space="0" w:color="000000"/>
            </w:tcBorders>
            <w:shd w:val="clear" w:color="auto" w:fill="auto"/>
            <w:noWrap/>
            <w:vAlign w:val="bottom"/>
            <w:hideMark/>
          </w:tcPr>
          <w:p w14:paraId="0BA883E7"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11.429,20</w:t>
            </w:r>
          </w:p>
        </w:tc>
        <w:tc>
          <w:tcPr>
            <w:tcW w:w="722" w:type="pct"/>
            <w:tcBorders>
              <w:top w:val="nil"/>
              <w:left w:val="nil"/>
              <w:bottom w:val="single" w:sz="4" w:space="0" w:color="000000"/>
              <w:right w:val="single" w:sz="4" w:space="0" w:color="000000"/>
            </w:tcBorders>
            <w:shd w:val="clear" w:color="auto" w:fill="auto"/>
            <w:noWrap/>
            <w:vAlign w:val="bottom"/>
            <w:hideMark/>
          </w:tcPr>
          <w:p w14:paraId="5AD8F62E"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11.429,20</w:t>
            </w:r>
          </w:p>
        </w:tc>
      </w:tr>
      <w:tr w:rsidR="00863109" w:rsidRPr="00863109" w14:paraId="1036B28C"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6CACB10E"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3.arheološke raziskave</w:t>
            </w:r>
          </w:p>
        </w:tc>
        <w:tc>
          <w:tcPr>
            <w:tcW w:w="351" w:type="pct"/>
            <w:tcBorders>
              <w:top w:val="nil"/>
              <w:left w:val="nil"/>
              <w:bottom w:val="single" w:sz="4" w:space="0" w:color="000000"/>
              <w:right w:val="single" w:sz="4" w:space="0" w:color="000000"/>
            </w:tcBorders>
            <w:shd w:val="clear" w:color="auto" w:fill="auto"/>
            <w:noWrap/>
            <w:vAlign w:val="bottom"/>
            <w:hideMark/>
          </w:tcPr>
          <w:p w14:paraId="381152E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0BA5780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916" w:type="pct"/>
            <w:tcBorders>
              <w:top w:val="nil"/>
              <w:left w:val="nil"/>
              <w:bottom w:val="single" w:sz="4" w:space="0" w:color="000000"/>
              <w:right w:val="single" w:sz="4" w:space="0" w:color="000000"/>
            </w:tcBorders>
            <w:shd w:val="clear" w:color="auto" w:fill="auto"/>
            <w:noWrap/>
            <w:vAlign w:val="bottom"/>
            <w:hideMark/>
          </w:tcPr>
          <w:p w14:paraId="65FB5D4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14.270,00</w:t>
            </w:r>
          </w:p>
        </w:tc>
        <w:tc>
          <w:tcPr>
            <w:tcW w:w="722" w:type="pct"/>
            <w:tcBorders>
              <w:top w:val="nil"/>
              <w:left w:val="nil"/>
              <w:bottom w:val="single" w:sz="4" w:space="0" w:color="000000"/>
              <w:right w:val="single" w:sz="4" w:space="0" w:color="000000"/>
            </w:tcBorders>
            <w:shd w:val="clear" w:color="auto" w:fill="auto"/>
            <w:noWrap/>
            <w:vAlign w:val="bottom"/>
            <w:hideMark/>
          </w:tcPr>
          <w:p w14:paraId="7736E687"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14.270,00</w:t>
            </w:r>
          </w:p>
        </w:tc>
      </w:tr>
      <w:tr w:rsidR="00863109" w:rsidRPr="00863109" w14:paraId="58DB7099"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1D6C4EBF"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4. meteorološke</w:t>
            </w:r>
          </w:p>
        </w:tc>
        <w:tc>
          <w:tcPr>
            <w:tcW w:w="351" w:type="pct"/>
            <w:tcBorders>
              <w:top w:val="nil"/>
              <w:left w:val="nil"/>
              <w:bottom w:val="single" w:sz="4" w:space="0" w:color="000000"/>
              <w:right w:val="single" w:sz="4" w:space="0" w:color="000000"/>
            </w:tcBorders>
            <w:shd w:val="clear" w:color="auto" w:fill="auto"/>
            <w:noWrap/>
            <w:vAlign w:val="bottom"/>
            <w:hideMark/>
          </w:tcPr>
          <w:p w14:paraId="5F15BD7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6012746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916" w:type="pct"/>
            <w:tcBorders>
              <w:top w:val="nil"/>
              <w:left w:val="nil"/>
              <w:bottom w:val="single" w:sz="4" w:space="0" w:color="000000"/>
              <w:right w:val="single" w:sz="4" w:space="0" w:color="000000"/>
            </w:tcBorders>
            <w:shd w:val="clear" w:color="auto" w:fill="auto"/>
            <w:noWrap/>
            <w:vAlign w:val="bottom"/>
            <w:hideMark/>
          </w:tcPr>
          <w:p w14:paraId="3F080B5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22" w:type="pct"/>
            <w:tcBorders>
              <w:top w:val="nil"/>
              <w:left w:val="nil"/>
              <w:bottom w:val="single" w:sz="4" w:space="0" w:color="000000"/>
              <w:right w:val="single" w:sz="4" w:space="0" w:color="000000"/>
            </w:tcBorders>
            <w:shd w:val="clear" w:color="auto" w:fill="auto"/>
            <w:noWrap/>
            <w:vAlign w:val="bottom"/>
            <w:hideMark/>
          </w:tcPr>
          <w:p w14:paraId="32A757A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462FF12C"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757B74DF"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5. hidrološke, vodnogospodarske (poplavna varnost)</w:t>
            </w:r>
          </w:p>
        </w:tc>
        <w:tc>
          <w:tcPr>
            <w:tcW w:w="351" w:type="pct"/>
            <w:tcBorders>
              <w:top w:val="nil"/>
              <w:left w:val="nil"/>
              <w:bottom w:val="single" w:sz="4" w:space="0" w:color="000000"/>
              <w:right w:val="single" w:sz="4" w:space="0" w:color="000000"/>
            </w:tcBorders>
            <w:shd w:val="clear" w:color="auto" w:fill="auto"/>
            <w:noWrap/>
            <w:vAlign w:val="bottom"/>
            <w:hideMark/>
          </w:tcPr>
          <w:p w14:paraId="1C3F804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4B29FC6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1</w:t>
            </w:r>
          </w:p>
        </w:tc>
        <w:tc>
          <w:tcPr>
            <w:tcW w:w="916" w:type="pct"/>
            <w:tcBorders>
              <w:top w:val="nil"/>
              <w:left w:val="nil"/>
              <w:bottom w:val="single" w:sz="4" w:space="0" w:color="000000"/>
              <w:right w:val="single" w:sz="4" w:space="0" w:color="000000"/>
            </w:tcBorders>
            <w:shd w:val="clear" w:color="auto" w:fill="auto"/>
            <w:noWrap/>
            <w:vAlign w:val="bottom"/>
            <w:hideMark/>
          </w:tcPr>
          <w:p w14:paraId="24C449D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5.880,00</w:t>
            </w:r>
          </w:p>
        </w:tc>
        <w:tc>
          <w:tcPr>
            <w:tcW w:w="722" w:type="pct"/>
            <w:tcBorders>
              <w:top w:val="nil"/>
              <w:left w:val="nil"/>
              <w:bottom w:val="single" w:sz="4" w:space="0" w:color="000000"/>
              <w:right w:val="single" w:sz="4" w:space="0" w:color="000000"/>
            </w:tcBorders>
            <w:shd w:val="clear" w:color="auto" w:fill="auto"/>
            <w:noWrap/>
            <w:vAlign w:val="bottom"/>
            <w:hideMark/>
          </w:tcPr>
          <w:p w14:paraId="1950A754"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5.880,00</w:t>
            </w:r>
          </w:p>
        </w:tc>
      </w:tr>
      <w:tr w:rsidR="00863109" w:rsidRPr="00863109" w14:paraId="28640D2D"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3843EC8B"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lastRenderedPageBreak/>
              <w:t>6. energetske, komunalne, prometne</w:t>
            </w:r>
          </w:p>
        </w:tc>
        <w:tc>
          <w:tcPr>
            <w:tcW w:w="351" w:type="pct"/>
            <w:tcBorders>
              <w:top w:val="nil"/>
              <w:left w:val="nil"/>
              <w:bottom w:val="single" w:sz="4" w:space="0" w:color="000000"/>
              <w:right w:val="single" w:sz="4" w:space="0" w:color="000000"/>
            </w:tcBorders>
            <w:shd w:val="clear" w:color="auto" w:fill="auto"/>
            <w:noWrap/>
            <w:vAlign w:val="bottom"/>
            <w:hideMark/>
          </w:tcPr>
          <w:p w14:paraId="20D655E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59A97A3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916" w:type="pct"/>
            <w:tcBorders>
              <w:top w:val="nil"/>
              <w:left w:val="nil"/>
              <w:bottom w:val="single" w:sz="4" w:space="0" w:color="000000"/>
              <w:right w:val="single" w:sz="4" w:space="0" w:color="000000"/>
            </w:tcBorders>
            <w:shd w:val="clear" w:color="auto" w:fill="auto"/>
            <w:noWrap/>
            <w:vAlign w:val="bottom"/>
            <w:hideMark/>
          </w:tcPr>
          <w:p w14:paraId="55C29C3F"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22" w:type="pct"/>
            <w:tcBorders>
              <w:top w:val="nil"/>
              <w:left w:val="nil"/>
              <w:bottom w:val="single" w:sz="4" w:space="0" w:color="000000"/>
              <w:right w:val="single" w:sz="4" w:space="0" w:color="000000"/>
            </w:tcBorders>
            <w:shd w:val="clear" w:color="auto" w:fill="auto"/>
            <w:noWrap/>
            <w:vAlign w:val="bottom"/>
            <w:hideMark/>
          </w:tcPr>
          <w:p w14:paraId="25F0F7E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2AD29F6F" w14:textId="77777777" w:rsidTr="00863109">
        <w:tc>
          <w:tcPr>
            <w:tcW w:w="2575" w:type="pct"/>
            <w:tcBorders>
              <w:top w:val="nil"/>
              <w:left w:val="single" w:sz="4" w:space="0" w:color="000000"/>
              <w:bottom w:val="single" w:sz="4" w:space="0" w:color="000000"/>
              <w:right w:val="single" w:sz="4" w:space="0" w:color="000000"/>
            </w:tcBorders>
            <w:shd w:val="clear" w:color="auto" w:fill="auto"/>
            <w:noWrap/>
            <w:vAlign w:val="bottom"/>
            <w:hideMark/>
          </w:tcPr>
          <w:p w14:paraId="215A352A"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7. organizacija izvedbe del</w:t>
            </w:r>
          </w:p>
        </w:tc>
        <w:tc>
          <w:tcPr>
            <w:tcW w:w="351" w:type="pct"/>
            <w:tcBorders>
              <w:top w:val="nil"/>
              <w:left w:val="nil"/>
              <w:bottom w:val="single" w:sz="4" w:space="0" w:color="000000"/>
              <w:right w:val="single" w:sz="4" w:space="0" w:color="000000"/>
            </w:tcBorders>
            <w:shd w:val="clear" w:color="auto" w:fill="auto"/>
            <w:noWrap/>
            <w:vAlign w:val="bottom"/>
            <w:hideMark/>
          </w:tcPr>
          <w:p w14:paraId="1CB6607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36" w:type="pct"/>
            <w:tcBorders>
              <w:top w:val="nil"/>
              <w:left w:val="nil"/>
              <w:bottom w:val="single" w:sz="4" w:space="0" w:color="000000"/>
              <w:right w:val="single" w:sz="4" w:space="0" w:color="000000"/>
            </w:tcBorders>
            <w:shd w:val="clear" w:color="auto" w:fill="auto"/>
            <w:noWrap/>
            <w:vAlign w:val="bottom"/>
            <w:hideMark/>
          </w:tcPr>
          <w:p w14:paraId="1BA00875"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916" w:type="pct"/>
            <w:tcBorders>
              <w:top w:val="nil"/>
              <w:left w:val="nil"/>
              <w:bottom w:val="single" w:sz="4" w:space="0" w:color="000000"/>
              <w:right w:val="single" w:sz="4" w:space="0" w:color="000000"/>
            </w:tcBorders>
            <w:shd w:val="clear" w:color="auto" w:fill="auto"/>
            <w:noWrap/>
            <w:vAlign w:val="bottom"/>
            <w:hideMark/>
          </w:tcPr>
          <w:p w14:paraId="657125B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22" w:type="pct"/>
            <w:tcBorders>
              <w:top w:val="nil"/>
              <w:left w:val="nil"/>
              <w:bottom w:val="single" w:sz="4" w:space="0" w:color="000000"/>
              <w:right w:val="single" w:sz="4" w:space="0" w:color="000000"/>
            </w:tcBorders>
            <w:shd w:val="clear" w:color="auto" w:fill="auto"/>
            <w:noWrap/>
            <w:vAlign w:val="bottom"/>
            <w:hideMark/>
          </w:tcPr>
          <w:p w14:paraId="40C042E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r>
      <w:tr w:rsidR="00863109" w:rsidRPr="00863109" w14:paraId="0E509B61" w14:textId="77777777" w:rsidTr="00863109">
        <w:tc>
          <w:tcPr>
            <w:tcW w:w="427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B3C2A"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w:t>
            </w:r>
          </w:p>
        </w:tc>
        <w:tc>
          <w:tcPr>
            <w:tcW w:w="722" w:type="pct"/>
            <w:tcBorders>
              <w:top w:val="nil"/>
              <w:left w:val="nil"/>
              <w:bottom w:val="single" w:sz="4" w:space="0" w:color="auto"/>
              <w:right w:val="single" w:sz="4" w:space="0" w:color="auto"/>
            </w:tcBorders>
            <w:shd w:val="clear" w:color="auto" w:fill="auto"/>
            <w:noWrap/>
            <w:vAlign w:val="center"/>
            <w:hideMark/>
          </w:tcPr>
          <w:p w14:paraId="1480051B"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37.542,20</w:t>
            </w:r>
          </w:p>
        </w:tc>
      </w:tr>
      <w:tr w:rsidR="00863109" w:rsidRPr="00863109" w14:paraId="4EC27309" w14:textId="77777777" w:rsidTr="00863109">
        <w:tc>
          <w:tcPr>
            <w:tcW w:w="4278" w:type="pct"/>
            <w:gridSpan w:val="4"/>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5657F0D"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STROŠKI PREDHODNIH RAZISKAV IN ŠTUDIJ V ZVEZI Z NOVO KOMUNALNO OPREMO</w:t>
            </w:r>
          </w:p>
        </w:tc>
        <w:tc>
          <w:tcPr>
            <w:tcW w:w="722" w:type="pct"/>
            <w:tcBorders>
              <w:top w:val="nil"/>
              <w:left w:val="single" w:sz="4" w:space="0" w:color="auto"/>
              <w:bottom w:val="single" w:sz="4" w:space="0" w:color="auto"/>
              <w:right w:val="single" w:sz="4" w:space="0" w:color="auto"/>
            </w:tcBorders>
            <w:shd w:val="clear" w:color="000000" w:fill="D9D9D9"/>
            <w:noWrap/>
            <w:vAlign w:val="center"/>
            <w:hideMark/>
          </w:tcPr>
          <w:p w14:paraId="61C7F302"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37.542,20</w:t>
            </w:r>
          </w:p>
        </w:tc>
      </w:tr>
    </w:tbl>
    <w:p w14:paraId="01DF96E1" w14:textId="557C07A4" w:rsidR="0035331B" w:rsidRPr="00824E3C" w:rsidRDefault="0035331B" w:rsidP="003C545A">
      <w:pPr>
        <w:pStyle w:val="111Naslov"/>
        <w:spacing w:line="240" w:lineRule="auto"/>
      </w:pPr>
      <w:bookmarkStart w:id="111" w:name="_Toc25176896"/>
      <w:r w:rsidRPr="00824E3C">
        <w:t>Stroški pridobivanja zemljišč za opremljanje</w:t>
      </w:r>
      <w:bookmarkEnd w:id="111"/>
    </w:p>
    <w:p w14:paraId="28E5DDEB" w14:textId="5D1B2895" w:rsidR="00981D24" w:rsidRPr="00824E3C" w:rsidRDefault="00981D24" w:rsidP="003C545A">
      <w:pPr>
        <w:pStyle w:val="TEKST"/>
        <w:spacing w:line="240" w:lineRule="auto"/>
      </w:pPr>
      <w:r w:rsidRPr="00824E3C">
        <w:t>V ta sklop so uvrščeni stroški odkupa nepremičnin, stroški odškodnin zaradi razlastitve nepremičnin ter omejitev lastninske pravice, stroški upravnih postopkov, cenitev in ostali stroški povezani s pridobivanjem zemljišč.</w:t>
      </w:r>
      <w:r w:rsidR="00105CC0" w:rsidRPr="00824E3C">
        <w:t xml:space="preserve"> O</w:t>
      </w:r>
      <w:r w:rsidRPr="00824E3C">
        <w:t xml:space="preserve">snovo za vrednotenje stroškov pridobivanja zemljišč predstavljajo podatki, ki jih je ob izdelavi </w:t>
      </w:r>
      <w:r w:rsidR="00327759" w:rsidRPr="00824E3C">
        <w:t>EPO in POSZ</w:t>
      </w:r>
      <w:r w:rsidRPr="00824E3C">
        <w:t xml:space="preserve"> opredelil naročnik. </w:t>
      </w:r>
      <w:r w:rsidR="00105CC0" w:rsidRPr="00824E3C">
        <w:t xml:space="preserve">Na podlagi pridobljenih podatkov gre za odkup zemljišč v skupni površini </w:t>
      </w:r>
      <w:r w:rsidR="00824E3C" w:rsidRPr="00824E3C">
        <w:t xml:space="preserve">1.178,23 </w:t>
      </w:r>
      <w:r w:rsidR="00105CC0" w:rsidRPr="00824E3C">
        <w:t>m</w:t>
      </w:r>
      <w:r w:rsidR="00105CC0" w:rsidRPr="00824E3C">
        <w:rPr>
          <w:vertAlign w:val="superscript"/>
        </w:rPr>
        <w:t>2</w:t>
      </w:r>
      <w:r w:rsidR="00105CC0" w:rsidRPr="00824E3C">
        <w:t>. Cena na m</w:t>
      </w:r>
      <w:r w:rsidR="00105CC0" w:rsidRPr="00824E3C">
        <w:rPr>
          <w:vertAlign w:val="superscript"/>
        </w:rPr>
        <w:t>2</w:t>
      </w:r>
      <w:r w:rsidR="00105CC0" w:rsidRPr="00824E3C">
        <w:t xml:space="preserve"> po odloku pa znaša 1</w:t>
      </w:r>
      <w:r w:rsidR="00824E3C" w:rsidRPr="00824E3C">
        <w:t>00</w:t>
      </w:r>
      <w:r w:rsidR="00105CC0" w:rsidRPr="00824E3C">
        <w:t xml:space="preserve"> € /m</w:t>
      </w:r>
      <w:r w:rsidR="00105CC0" w:rsidRPr="00824E3C">
        <w:rPr>
          <w:vertAlign w:val="superscript"/>
        </w:rPr>
        <w:t>2</w:t>
      </w:r>
      <w:r w:rsidR="00105CC0" w:rsidRPr="00824E3C">
        <w:t xml:space="preserve">. </w:t>
      </w:r>
      <w:r w:rsidRPr="00824E3C">
        <w:t xml:space="preserve">Na podlagi navedenega so v </w:t>
      </w:r>
      <w:r w:rsidR="00327759" w:rsidRPr="00824E3C">
        <w:t>EPO in POSZ</w:t>
      </w:r>
      <w:r w:rsidRPr="00824E3C">
        <w:t xml:space="preserve"> vključene vrednosti za pridobivanje zemljišč, ki so podane v spodnji preglednici.</w:t>
      </w:r>
    </w:p>
    <w:p w14:paraId="157F4FA6" w14:textId="77777777" w:rsidR="00981D24" w:rsidRDefault="00981D24" w:rsidP="003C545A">
      <w:pPr>
        <w:pStyle w:val="TABELA"/>
        <w:spacing w:line="240" w:lineRule="auto"/>
        <w:jc w:val="left"/>
      </w:pPr>
      <w:bookmarkStart w:id="112" w:name="_Toc25176208"/>
      <w:r w:rsidRPr="00863109">
        <w:t xml:space="preserve">Preglednica </w:t>
      </w:r>
      <w:r w:rsidRPr="00863109">
        <w:rPr>
          <w:noProof/>
        </w:rPr>
        <w:fldChar w:fldCharType="begin"/>
      </w:r>
      <w:r w:rsidRPr="00863109">
        <w:rPr>
          <w:noProof/>
        </w:rPr>
        <w:instrText xml:space="preserve"> SEQ Preglednica \* ARABIC </w:instrText>
      </w:r>
      <w:r w:rsidRPr="00863109">
        <w:rPr>
          <w:noProof/>
        </w:rPr>
        <w:fldChar w:fldCharType="separate"/>
      </w:r>
      <w:r w:rsidR="00E9399F">
        <w:rPr>
          <w:noProof/>
        </w:rPr>
        <w:t>5</w:t>
      </w:r>
      <w:r w:rsidRPr="00863109">
        <w:rPr>
          <w:noProof/>
        </w:rPr>
        <w:fldChar w:fldCharType="end"/>
      </w:r>
      <w:r w:rsidRPr="00863109">
        <w:t>: Stroški pridobivanja zemljišč</w:t>
      </w:r>
      <w:bookmarkEnd w:id="112"/>
    </w:p>
    <w:tbl>
      <w:tblPr>
        <w:tblW w:w="5000" w:type="pct"/>
        <w:tblCellMar>
          <w:left w:w="70" w:type="dxa"/>
          <w:right w:w="70" w:type="dxa"/>
        </w:tblCellMar>
        <w:tblLook w:val="04A0" w:firstRow="1" w:lastRow="0" w:firstColumn="1" w:lastColumn="0" w:noHBand="0" w:noVBand="1"/>
      </w:tblPr>
      <w:tblGrid>
        <w:gridCol w:w="5256"/>
        <w:gridCol w:w="656"/>
        <w:gridCol w:w="824"/>
        <w:gridCol w:w="1710"/>
        <w:gridCol w:w="1463"/>
      </w:tblGrid>
      <w:tr w:rsidR="00863109" w:rsidRPr="00863109" w14:paraId="56E33E46"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7DE1B4D5"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III. STROŠKI PRIDOBIVANJA ZEMLJIŠČ ZA OPREMLJANJE</w:t>
            </w:r>
          </w:p>
        </w:tc>
      </w:tr>
      <w:tr w:rsidR="00863109" w:rsidRPr="00863109" w14:paraId="5D5E7A1E" w14:textId="77777777" w:rsidTr="005E6415">
        <w:tc>
          <w:tcPr>
            <w:tcW w:w="2652" w:type="pct"/>
            <w:tcBorders>
              <w:top w:val="nil"/>
              <w:left w:val="single" w:sz="4" w:space="0" w:color="000000"/>
              <w:bottom w:val="single" w:sz="4" w:space="0" w:color="000000"/>
              <w:right w:val="single" w:sz="4" w:space="0" w:color="000000"/>
            </w:tcBorders>
            <w:shd w:val="clear" w:color="000000" w:fill="D9D9D9"/>
            <w:noWrap/>
            <w:vAlign w:val="center"/>
            <w:hideMark/>
          </w:tcPr>
          <w:p w14:paraId="66D8D6AC"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w:t>
            </w:r>
          </w:p>
        </w:tc>
        <w:tc>
          <w:tcPr>
            <w:tcW w:w="331" w:type="pct"/>
            <w:tcBorders>
              <w:top w:val="nil"/>
              <w:left w:val="nil"/>
              <w:bottom w:val="single" w:sz="4" w:space="0" w:color="000000"/>
              <w:right w:val="single" w:sz="4" w:space="0" w:color="000000"/>
            </w:tcBorders>
            <w:shd w:val="clear" w:color="000000" w:fill="D9D9D9"/>
            <w:vAlign w:val="center"/>
            <w:hideMark/>
          </w:tcPr>
          <w:p w14:paraId="27B07D1F"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enota</w:t>
            </w:r>
          </w:p>
        </w:tc>
        <w:tc>
          <w:tcPr>
            <w:tcW w:w="416" w:type="pct"/>
            <w:tcBorders>
              <w:top w:val="nil"/>
              <w:left w:val="nil"/>
              <w:bottom w:val="single" w:sz="4" w:space="0" w:color="000000"/>
              <w:right w:val="single" w:sz="4" w:space="0" w:color="000000"/>
            </w:tcBorders>
            <w:shd w:val="clear" w:color="000000" w:fill="D9D9D9"/>
            <w:noWrap/>
            <w:vAlign w:val="center"/>
            <w:hideMark/>
          </w:tcPr>
          <w:p w14:paraId="38BCD2AC"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količina</w:t>
            </w:r>
          </w:p>
        </w:tc>
        <w:tc>
          <w:tcPr>
            <w:tcW w:w="863" w:type="pct"/>
            <w:tcBorders>
              <w:top w:val="nil"/>
              <w:left w:val="nil"/>
              <w:bottom w:val="single" w:sz="4" w:space="0" w:color="000000"/>
              <w:right w:val="single" w:sz="4" w:space="0" w:color="000000"/>
            </w:tcBorders>
            <w:shd w:val="clear" w:color="000000" w:fill="D9D9D9"/>
            <w:vAlign w:val="center"/>
            <w:hideMark/>
          </w:tcPr>
          <w:p w14:paraId="3EEAE41B"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cena/enoto [EUR]</w:t>
            </w:r>
          </w:p>
        </w:tc>
        <w:tc>
          <w:tcPr>
            <w:tcW w:w="738" w:type="pct"/>
            <w:tcBorders>
              <w:top w:val="nil"/>
              <w:left w:val="nil"/>
              <w:bottom w:val="single" w:sz="4" w:space="0" w:color="000000"/>
              <w:right w:val="single" w:sz="4" w:space="0" w:color="000000"/>
            </w:tcBorders>
            <w:shd w:val="clear" w:color="000000" w:fill="D9D9D9"/>
            <w:noWrap/>
            <w:vAlign w:val="center"/>
            <w:hideMark/>
          </w:tcPr>
          <w:p w14:paraId="543DAE8F"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vrednost [EUR]</w:t>
            </w:r>
          </w:p>
        </w:tc>
      </w:tr>
      <w:tr w:rsidR="00863109" w:rsidRPr="00863109" w14:paraId="181F2DD6"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0C7FA665"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A. NEZAZIDANO ZEMLJIŠČE</w:t>
            </w:r>
          </w:p>
        </w:tc>
      </w:tr>
      <w:tr w:rsidR="005E6415" w:rsidRPr="00863109" w14:paraId="6EA4F4C6"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7F2E269B" w14:textId="77777777" w:rsidR="005E6415" w:rsidRPr="00863109" w:rsidRDefault="005E6415" w:rsidP="005E6415">
            <w:pPr>
              <w:spacing w:after="0" w:line="240" w:lineRule="auto"/>
              <w:rPr>
                <w:rFonts w:eastAsia="Times New Roman"/>
                <w:sz w:val="20"/>
                <w:szCs w:val="20"/>
                <w:lang w:eastAsia="sl-SI"/>
              </w:rPr>
            </w:pPr>
            <w:r w:rsidRPr="00863109">
              <w:rPr>
                <w:rFonts w:eastAsia="Times New Roman"/>
                <w:sz w:val="20"/>
                <w:szCs w:val="20"/>
                <w:lang w:eastAsia="sl-SI"/>
              </w:rPr>
              <w:t>1. stroški odkupa zemljišča</w:t>
            </w:r>
          </w:p>
        </w:tc>
        <w:tc>
          <w:tcPr>
            <w:tcW w:w="331" w:type="pct"/>
            <w:tcBorders>
              <w:top w:val="nil"/>
              <w:left w:val="nil"/>
              <w:bottom w:val="single" w:sz="4" w:space="0" w:color="auto"/>
              <w:right w:val="single" w:sz="4" w:space="0" w:color="auto"/>
            </w:tcBorders>
            <w:shd w:val="clear" w:color="auto" w:fill="auto"/>
            <w:noWrap/>
            <w:vAlign w:val="center"/>
            <w:hideMark/>
          </w:tcPr>
          <w:p w14:paraId="288C0D88" w14:textId="02014A4B"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1FEFF2C0" w14:textId="3C427ED7"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53406925" w14:textId="1381DDE3"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690E8F86" w14:textId="306C3181" w:rsidR="005E6415" w:rsidRPr="00863109" w:rsidRDefault="005E6415" w:rsidP="005E6415">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5E6415" w:rsidRPr="00863109" w14:paraId="0A44B115"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494F3BC0" w14:textId="07A4BC8D" w:rsidR="005E6415" w:rsidRPr="00863109" w:rsidRDefault="005E6415" w:rsidP="005E6415">
            <w:pPr>
              <w:spacing w:after="0" w:line="240" w:lineRule="auto"/>
              <w:rPr>
                <w:rFonts w:eastAsia="Times New Roman"/>
                <w:sz w:val="20"/>
                <w:szCs w:val="20"/>
                <w:lang w:eastAsia="sl-SI"/>
              </w:rPr>
            </w:pPr>
            <w:r>
              <w:rPr>
                <w:sz w:val="20"/>
                <w:szCs w:val="20"/>
              </w:rPr>
              <w:t>2. plačila odškodnin za služnosti in stavbno pravico</w:t>
            </w:r>
          </w:p>
        </w:tc>
        <w:tc>
          <w:tcPr>
            <w:tcW w:w="331" w:type="pct"/>
            <w:tcBorders>
              <w:top w:val="nil"/>
              <w:left w:val="nil"/>
              <w:bottom w:val="single" w:sz="4" w:space="0" w:color="000000"/>
              <w:right w:val="single" w:sz="4" w:space="0" w:color="000000"/>
            </w:tcBorders>
            <w:shd w:val="clear" w:color="auto" w:fill="auto"/>
            <w:noWrap/>
            <w:vAlign w:val="center"/>
            <w:hideMark/>
          </w:tcPr>
          <w:p w14:paraId="7FB41D45" w14:textId="6154CA72" w:rsidR="005E6415" w:rsidRPr="00863109" w:rsidRDefault="005E6415" w:rsidP="005E6415">
            <w:pPr>
              <w:spacing w:after="0" w:line="240" w:lineRule="auto"/>
              <w:jc w:val="center"/>
              <w:rPr>
                <w:rFonts w:eastAsia="Times New Roman"/>
                <w:sz w:val="20"/>
                <w:szCs w:val="20"/>
                <w:lang w:eastAsia="sl-SI"/>
              </w:rPr>
            </w:pPr>
            <w:r>
              <w:rPr>
                <w:sz w:val="20"/>
                <w:szCs w:val="20"/>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3BD3EF2E" w14:textId="22305043" w:rsidR="005E6415" w:rsidRPr="00863109" w:rsidRDefault="005E6415" w:rsidP="005E6415">
            <w:pPr>
              <w:spacing w:after="0" w:line="240" w:lineRule="auto"/>
              <w:jc w:val="center"/>
              <w:rPr>
                <w:rFonts w:eastAsia="Times New Roman"/>
                <w:sz w:val="20"/>
                <w:szCs w:val="20"/>
                <w:lang w:eastAsia="sl-SI"/>
              </w:rPr>
            </w:pPr>
            <w:r>
              <w:rPr>
                <w:sz w:val="20"/>
                <w:szCs w:val="20"/>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4C8B8F27" w14:textId="0578BCBB" w:rsidR="005E6415" w:rsidRPr="00863109" w:rsidRDefault="005E6415" w:rsidP="005E6415">
            <w:pPr>
              <w:spacing w:after="0" w:line="240" w:lineRule="auto"/>
              <w:jc w:val="center"/>
              <w:rPr>
                <w:rFonts w:eastAsia="Times New Roman"/>
                <w:sz w:val="20"/>
                <w:szCs w:val="20"/>
                <w:lang w:eastAsia="sl-SI"/>
              </w:rPr>
            </w:pPr>
            <w:r>
              <w:rPr>
                <w:sz w:val="20"/>
                <w:szCs w:val="20"/>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20FFA409" w14:textId="3782387B" w:rsidR="005E6415" w:rsidRPr="00863109" w:rsidRDefault="005E6415" w:rsidP="005E6415">
            <w:pPr>
              <w:spacing w:after="0" w:line="240" w:lineRule="auto"/>
              <w:jc w:val="right"/>
              <w:rPr>
                <w:rFonts w:eastAsia="Times New Roman"/>
                <w:sz w:val="20"/>
                <w:szCs w:val="20"/>
                <w:lang w:eastAsia="sl-SI"/>
              </w:rPr>
            </w:pPr>
            <w:r>
              <w:rPr>
                <w:sz w:val="20"/>
                <w:szCs w:val="20"/>
              </w:rPr>
              <w:t>44.950,67</w:t>
            </w:r>
          </w:p>
        </w:tc>
      </w:tr>
      <w:tr w:rsidR="00863109" w:rsidRPr="00863109" w14:paraId="76088C91"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084A34DF"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odškodnina za posevke in kulture</w:t>
            </w:r>
          </w:p>
        </w:tc>
        <w:tc>
          <w:tcPr>
            <w:tcW w:w="331" w:type="pct"/>
            <w:tcBorders>
              <w:top w:val="nil"/>
              <w:left w:val="nil"/>
              <w:bottom w:val="single" w:sz="4" w:space="0" w:color="000000"/>
              <w:right w:val="single" w:sz="4" w:space="0" w:color="000000"/>
            </w:tcBorders>
            <w:shd w:val="clear" w:color="auto" w:fill="auto"/>
            <w:noWrap/>
            <w:vAlign w:val="center"/>
            <w:hideMark/>
          </w:tcPr>
          <w:p w14:paraId="21DAF20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6782E38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235FCA1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2CD8036F"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55300870"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41058F50"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4. stroški za cenitve</w:t>
            </w:r>
          </w:p>
        </w:tc>
        <w:tc>
          <w:tcPr>
            <w:tcW w:w="331" w:type="pct"/>
            <w:tcBorders>
              <w:top w:val="nil"/>
              <w:left w:val="nil"/>
              <w:bottom w:val="single" w:sz="4" w:space="0" w:color="000000"/>
              <w:right w:val="single" w:sz="4" w:space="0" w:color="000000"/>
            </w:tcBorders>
            <w:shd w:val="clear" w:color="auto" w:fill="auto"/>
            <w:noWrap/>
            <w:vAlign w:val="center"/>
            <w:hideMark/>
          </w:tcPr>
          <w:p w14:paraId="0D57B4A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78B9195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700D254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35CAB9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75A10EEA"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2EC09432"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5. upravni in sodni postopki</w:t>
            </w:r>
          </w:p>
        </w:tc>
        <w:tc>
          <w:tcPr>
            <w:tcW w:w="331" w:type="pct"/>
            <w:tcBorders>
              <w:top w:val="nil"/>
              <w:left w:val="nil"/>
              <w:bottom w:val="single" w:sz="4" w:space="0" w:color="000000"/>
              <w:right w:val="single" w:sz="4" w:space="0" w:color="000000"/>
            </w:tcBorders>
            <w:shd w:val="clear" w:color="auto" w:fill="auto"/>
            <w:noWrap/>
            <w:vAlign w:val="center"/>
            <w:hideMark/>
          </w:tcPr>
          <w:p w14:paraId="2D01FE0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407B57C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56E2D265"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56AE3E8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77B45686"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3EC6135B"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6. ostali stroški</w:t>
            </w:r>
          </w:p>
        </w:tc>
        <w:tc>
          <w:tcPr>
            <w:tcW w:w="331" w:type="pct"/>
            <w:tcBorders>
              <w:top w:val="nil"/>
              <w:left w:val="nil"/>
              <w:bottom w:val="single" w:sz="4" w:space="0" w:color="000000"/>
              <w:right w:val="single" w:sz="4" w:space="0" w:color="000000"/>
            </w:tcBorders>
            <w:shd w:val="clear" w:color="auto" w:fill="auto"/>
            <w:noWrap/>
            <w:vAlign w:val="center"/>
            <w:hideMark/>
          </w:tcPr>
          <w:p w14:paraId="4FE156B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12C856F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2ABDFDB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55BABB68"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666D13D4"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5C685966"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7. stroški kreditov</w:t>
            </w:r>
          </w:p>
        </w:tc>
        <w:tc>
          <w:tcPr>
            <w:tcW w:w="331" w:type="pct"/>
            <w:tcBorders>
              <w:top w:val="nil"/>
              <w:left w:val="nil"/>
              <w:bottom w:val="single" w:sz="4" w:space="0" w:color="000000"/>
              <w:right w:val="single" w:sz="4" w:space="0" w:color="000000"/>
            </w:tcBorders>
            <w:shd w:val="clear" w:color="auto" w:fill="auto"/>
            <w:noWrap/>
            <w:vAlign w:val="center"/>
            <w:hideMark/>
          </w:tcPr>
          <w:p w14:paraId="2A3A8EA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2380368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08B97F7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F5AB8B7"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0673D1E8"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019E9392"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8. organizacija izvedbe del z ostalimi nenapovedanimi str.</w:t>
            </w:r>
          </w:p>
        </w:tc>
        <w:tc>
          <w:tcPr>
            <w:tcW w:w="331" w:type="pct"/>
            <w:tcBorders>
              <w:top w:val="nil"/>
              <w:left w:val="nil"/>
              <w:bottom w:val="single" w:sz="4" w:space="0" w:color="000000"/>
              <w:right w:val="single" w:sz="4" w:space="0" w:color="000000"/>
            </w:tcBorders>
            <w:shd w:val="clear" w:color="auto" w:fill="auto"/>
            <w:noWrap/>
            <w:vAlign w:val="center"/>
            <w:hideMark/>
          </w:tcPr>
          <w:p w14:paraId="3B8FFC9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1DD906D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29E7517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2A2C743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7156FCD7" w14:textId="77777777" w:rsidTr="005E6415">
        <w:tc>
          <w:tcPr>
            <w:tcW w:w="42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4855EC"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w:t>
            </w:r>
          </w:p>
        </w:tc>
        <w:tc>
          <w:tcPr>
            <w:tcW w:w="738" w:type="pct"/>
            <w:tcBorders>
              <w:top w:val="nil"/>
              <w:left w:val="nil"/>
              <w:bottom w:val="single" w:sz="4" w:space="0" w:color="000000"/>
              <w:right w:val="single" w:sz="4" w:space="0" w:color="000000"/>
            </w:tcBorders>
            <w:shd w:val="clear" w:color="auto" w:fill="auto"/>
            <w:noWrap/>
            <w:vAlign w:val="center"/>
            <w:hideMark/>
          </w:tcPr>
          <w:p w14:paraId="061511C2" w14:textId="4181881B" w:rsidR="00863109" w:rsidRPr="005E6415" w:rsidRDefault="005E6415" w:rsidP="005E6415">
            <w:pPr>
              <w:spacing w:after="0" w:line="240" w:lineRule="auto"/>
              <w:jc w:val="right"/>
              <w:rPr>
                <w:b/>
                <w:bCs/>
                <w:sz w:val="20"/>
                <w:szCs w:val="20"/>
              </w:rPr>
            </w:pPr>
            <w:r>
              <w:rPr>
                <w:b/>
                <w:bCs/>
                <w:sz w:val="20"/>
                <w:szCs w:val="20"/>
              </w:rPr>
              <w:t>44.950,67</w:t>
            </w:r>
          </w:p>
        </w:tc>
      </w:tr>
      <w:tr w:rsidR="00863109" w:rsidRPr="00863109" w14:paraId="68D20C2B"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2EBB3E"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B. ZAZIDANO ZEMLJIŠČE</w:t>
            </w:r>
          </w:p>
        </w:tc>
      </w:tr>
      <w:tr w:rsidR="00863109" w:rsidRPr="00863109" w14:paraId="1B9B6D81"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5D29B4DF"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odškodnina za zemljišče</w:t>
            </w:r>
          </w:p>
        </w:tc>
        <w:tc>
          <w:tcPr>
            <w:tcW w:w="331" w:type="pct"/>
            <w:tcBorders>
              <w:top w:val="nil"/>
              <w:left w:val="nil"/>
              <w:bottom w:val="single" w:sz="4" w:space="0" w:color="000000"/>
              <w:right w:val="single" w:sz="4" w:space="0" w:color="000000"/>
            </w:tcBorders>
            <w:shd w:val="clear" w:color="auto" w:fill="auto"/>
            <w:noWrap/>
            <w:vAlign w:val="center"/>
            <w:hideMark/>
          </w:tcPr>
          <w:p w14:paraId="240CB46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167130F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0F6FC53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DED1715"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32FBD8FB"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34C49E6B"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odškodnina za objekte in naprave</w:t>
            </w:r>
          </w:p>
        </w:tc>
        <w:tc>
          <w:tcPr>
            <w:tcW w:w="331" w:type="pct"/>
            <w:tcBorders>
              <w:top w:val="nil"/>
              <w:left w:val="nil"/>
              <w:bottom w:val="single" w:sz="4" w:space="0" w:color="000000"/>
              <w:right w:val="single" w:sz="4" w:space="0" w:color="000000"/>
            </w:tcBorders>
            <w:shd w:val="clear" w:color="auto" w:fill="auto"/>
            <w:noWrap/>
            <w:vAlign w:val="center"/>
            <w:hideMark/>
          </w:tcPr>
          <w:p w14:paraId="75FE3D5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3583537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0A25228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DAAF81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0FB1DA15"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02BFD421"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odškodnina za posevke in kulture</w:t>
            </w:r>
          </w:p>
        </w:tc>
        <w:tc>
          <w:tcPr>
            <w:tcW w:w="331" w:type="pct"/>
            <w:tcBorders>
              <w:top w:val="nil"/>
              <w:left w:val="nil"/>
              <w:bottom w:val="single" w:sz="4" w:space="0" w:color="000000"/>
              <w:right w:val="single" w:sz="4" w:space="0" w:color="000000"/>
            </w:tcBorders>
            <w:shd w:val="clear" w:color="auto" w:fill="auto"/>
            <w:noWrap/>
            <w:vAlign w:val="center"/>
            <w:hideMark/>
          </w:tcPr>
          <w:p w14:paraId="1439994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00BA27D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009734E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3D64F6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56645949"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35081BD1"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4. stroški za cenitve</w:t>
            </w:r>
          </w:p>
        </w:tc>
        <w:tc>
          <w:tcPr>
            <w:tcW w:w="331" w:type="pct"/>
            <w:tcBorders>
              <w:top w:val="nil"/>
              <w:left w:val="nil"/>
              <w:bottom w:val="single" w:sz="4" w:space="0" w:color="000000"/>
              <w:right w:val="single" w:sz="4" w:space="0" w:color="000000"/>
            </w:tcBorders>
            <w:shd w:val="clear" w:color="auto" w:fill="auto"/>
            <w:noWrap/>
            <w:vAlign w:val="center"/>
            <w:hideMark/>
          </w:tcPr>
          <w:p w14:paraId="131FDFA5"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48D371B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72BD685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6758D80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17B9B543"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62C23011"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5. upravni in sodni postopki</w:t>
            </w:r>
          </w:p>
        </w:tc>
        <w:tc>
          <w:tcPr>
            <w:tcW w:w="331" w:type="pct"/>
            <w:tcBorders>
              <w:top w:val="nil"/>
              <w:left w:val="nil"/>
              <w:bottom w:val="single" w:sz="4" w:space="0" w:color="000000"/>
              <w:right w:val="single" w:sz="4" w:space="0" w:color="000000"/>
            </w:tcBorders>
            <w:shd w:val="clear" w:color="auto" w:fill="auto"/>
            <w:noWrap/>
            <w:vAlign w:val="center"/>
            <w:hideMark/>
          </w:tcPr>
          <w:p w14:paraId="4EBAE14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726055B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74C5959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5B09882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2D05727A"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4A6B846F"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6. ostali stroški</w:t>
            </w:r>
          </w:p>
        </w:tc>
        <w:tc>
          <w:tcPr>
            <w:tcW w:w="331" w:type="pct"/>
            <w:tcBorders>
              <w:top w:val="nil"/>
              <w:left w:val="nil"/>
              <w:bottom w:val="single" w:sz="4" w:space="0" w:color="000000"/>
              <w:right w:val="single" w:sz="4" w:space="0" w:color="000000"/>
            </w:tcBorders>
            <w:shd w:val="clear" w:color="auto" w:fill="auto"/>
            <w:noWrap/>
            <w:vAlign w:val="center"/>
            <w:hideMark/>
          </w:tcPr>
          <w:p w14:paraId="19C47FE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226B71C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0EF87CE5"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6DDC070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6268DA4C"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45058651"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7. stroški kreditov</w:t>
            </w:r>
          </w:p>
        </w:tc>
        <w:tc>
          <w:tcPr>
            <w:tcW w:w="331" w:type="pct"/>
            <w:tcBorders>
              <w:top w:val="nil"/>
              <w:left w:val="nil"/>
              <w:bottom w:val="single" w:sz="4" w:space="0" w:color="000000"/>
              <w:right w:val="single" w:sz="4" w:space="0" w:color="000000"/>
            </w:tcBorders>
            <w:shd w:val="clear" w:color="auto" w:fill="auto"/>
            <w:noWrap/>
            <w:vAlign w:val="center"/>
            <w:hideMark/>
          </w:tcPr>
          <w:p w14:paraId="7FFE9CA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65CC9A9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755390A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21E17C4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1ABEFFD7"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center"/>
            <w:hideMark/>
          </w:tcPr>
          <w:p w14:paraId="6B8B8C25"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8. organizacija izvedbe del</w:t>
            </w:r>
          </w:p>
        </w:tc>
        <w:tc>
          <w:tcPr>
            <w:tcW w:w="331" w:type="pct"/>
            <w:tcBorders>
              <w:top w:val="nil"/>
              <w:left w:val="nil"/>
              <w:bottom w:val="single" w:sz="4" w:space="0" w:color="000000"/>
              <w:right w:val="single" w:sz="4" w:space="0" w:color="000000"/>
            </w:tcBorders>
            <w:shd w:val="clear" w:color="auto" w:fill="auto"/>
            <w:noWrap/>
            <w:vAlign w:val="center"/>
            <w:hideMark/>
          </w:tcPr>
          <w:p w14:paraId="638C4EE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center"/>
            <w:hideMark/>
          </w:tcPr>
          <w:p w14:paraId="18BC615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center"/>
            <w:hideMark/>
          </w:tcPr>
          <w:p w14:paraId="0DF01E6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FCA30C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50D07078" w14:textId="77777777" w:rsidTr="005E6415">
        <w:tc>
          <w:tcPr>
            <w:tcW w:w="42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69AD01"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w:t>
            </w:r>
          </w:p>
        </w:tc>
        <w:tc>
          <w:tcPr>
            <w:tcW w:w="738" w:type="pct"/>
            <w:tcBorders>
              <w:top w:val="nil"/>
              <w:left w:val="nil"/>
              <w:bottom w:val="single" w:sz="4" w:space="0" w:color="000000"/>
              <w:right w:val="single" w:sz="4" w:space="0" w:color="000000"/>
            </w:tcBorders>
            <w:shd w:val="clear" w:color="auto" w:fill="auto"/>
            <w:noWrap/>
            <w:vAlign w:val="center"/>
            <w:hideMark/>
          </w:tcPr>
          <w:p w14:paraId="6D1EC74B"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0,00</w:t>
            </w:r>
          </w:p>
        </w:tc>
      </w:tr>
      <w:tr w:rsidR="00863109" w:rsidRPr="00863109" w14:paraId="73181906"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779EE8"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C. DRUGO</w:t>
            </w:r>
          </w:p>
        </w:tc>
      </w:tr>
      <w:tr w:rsidR="00863109" w:rsidRPr="00863109" w14:paraId="722A31EF"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bottom"/>
            <w:hideMark/>
          </w:tcPr>
          <w:p w14:paraId="7E84E6D9"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predhodni stroški</w:t>
            </w:r>
          </w:p>
        </w:tc>
        <w:tc>
          <w:tcPr>
            <w:tcW w:w="331" w:type="pct"/>
            <w:tcBorders>
              <w:top w:val="nil"/>
              <w:left w:val="nil"/>
              <w:bottom w:val="single" w:sz="4" w:space="0" w:color="000000"/>
              <w:right w:val="single" w:sz="4" w:space="0" w:color="000000"/>
            </w:tcBorders>
            <w:shd w:val="clear" w:color="auto" w:fill="auto"/>
            <w:noWrap/>
            <w:vAlign w:val="bottom"/>
            <w:hideMark/>
          </w:tcPr>
          <w:p w14:paraId="4B9913C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bottom"/>
            <w:hideMark/>
          </w:tcPr>
          <w:p w14:paraId="4A98D0B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638C26B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bottom"/>
            <w:hideMark/>
          </w:tcPr>
          <w:p w14:paraId="12B62EB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1A53C270"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bottom"/>
            <w:hideMark/>
          </w:tcPr>
          <w:p w14:paraId="57CAA4C5"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drugo za pridobivanje zemljišč</w:t>
            </w:r>
          </w:p>
        </w:tc>
        <w:tc>
          <w:tcPr>
            <w:tcW w:w="331" w:type="pct"/>
            <w:tcBorders>
              <w:top w:val="nil"/>
              <w:left w:val="nil"/>
              <w:bottom w:val="single" w:sz="4" w:space="0" w:color="000000"/>
              <w:right w:val="single" w:sz="4" w:space="0" w:color="000000"/>
            </w:tcBorders>
            <w:shd w:val="clear" w:color="auto" w:fill="auto"/>
            <w:noWrap/>
            <w:vAlign w:val="bottom"/>
            <w:hideMark/>
          </w:tcPr>
          <w:p w14:paraId="141FF8A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bottom"/>
            <w:hideMark/>
          </w:tcPr>
          <w:p w14:paraId="2992E56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037765E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bottom"/>
            <w:hideMark/>
          </w:tcPr>
          <w:p w14:paraId="168C2AD4"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07942EED"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bottom"/>
            <w:hideMark/>
          </w:tcPr>
          <w:p w14:paraId="1A56F7BD"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delilni načrti</w:t>
            </w:r>
          </w:p>
        </w:tc>
        <w:tc>
          <w:tcPr>
            <w:tcW w:w="331" w:type="pct"/>
            <w:tcBorders>
              <w:top w:val="nil"/>
              <w:left w:val="nil"/>
              <w:bottom w:val="single" w:sz="4" w:space="0" w:color="000000"/>
              <w:right w:val="single" w:sz="4" w:space="0" w:color="000000"/>
            </w:tcBorders>
            <w:shd w:val="clear" w:color="auto" w:fill="auto"/>
            <w:noWrap/>
            <w:vAlign w:val="bottom"/>
            <w:hideMark/>
          </w:tcPr>
          <w:p w14:paraId="156AD83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bottom"/>
            <w:hideMark/>
          </w:tcPr>
          <w:p w14:paraId="3EF5858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6C116EA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bottom"/>
            <w:hideMark/>
          </w:tcPr>
          <w:p w14:paraId="73CFD7BC"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1EB613FE" w14:textId="77777777" w:rsidTr="005E6415">
        <w:tc>
          <w:tcPr>
            <w:tcW w:w="2652" w:type="pct"/>
            <w:tcBorders>
              <w:top w:val="nil"/>
              <w:left w:val="single" w:sz="4" w:space="0" w:color="000000"/>
              <w:bottom w:val="single" w:sz="4" w:space="0" w:color="000000"/>
              <w:right w:val="single" w:sz="4" w:space="0" w:color="000000"/>
            </w:tcBorders>
            <w:shd w:val="clear" w:color="auto" w:fill="auto"/>
            <w:noWrap/>
            <w:vAlign w:val="bottom"/>
            <w:hideMark/>
          </w:tcPr>
          <w:p w14:paraId="5AD8F5AA"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organizacija izvedbe del</w:t>
            </w:r>
          </w:p>
        </w:tc>
        <w:tc>
          <w:tcPr>
            <w:tcW w:w="331" w:type="pct"/>
            <w:tcBorders>
              <w:top w:val="nil"/>
              <w:left w:val="nil"/>
              <w:bottom w:val="single" w:sz="4" w:space="0" w:color="000000"/>
              <w:right w:val="single" w:sz="4" w:space="0" w:color="000000"/>
            </w:tcBorders>
            <w:shd w:val="clear" w:color="auto" w:fill="auto"/>
            <w:noWrap/>
            <w:vAlign w:val="bottom"/>
            <w:hideMark/>
          </w:tcPr>
          <w:p w14:paraId="5055641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416" w:type="pct"/>
            <w:tcBorders>
              <w:top w:val="nil"/>
              <w:left w:val="nil"/>
              <w:bottom w:val="single" w:sz="4" w:space="0" w:color="000000"/>
              <w:right w:val="single" w:sz="4" w:space="0" w:color="000000"/>
            </w:tcBorders>
            <w:shd w:val="clear" w:color="auto" w:fill="auto"/>
            <w:noWrap/>
            <w:vAlign w:val="bottom"/>
            <w:hideMark/>
          </w:tcPr>
          <w:p w14:paraId="76EE487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863" w:type="pct"/>
            <w:tcBorders>
              <w:top w:val="nil"/>
              <w:left w:val="nil"/>
              <w:bottom w:val="single" w:sz="4" w:space="0" w:color="000000"/>
              <w:right w:val="single" w:sz="4" w:space="0" w:color="000000"/>
            </w:tcBorders>
            <w:shd w:val="clear" w:color="auto" w:fill="auto"/>
            <w:noWrap/>
            <w:vAlign w:val="bottom"/>
            <w:hideMark/>
          </w:tcPr>
          <w:p w14:paraId="2E5F8D5F"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738" w:type="pct"/>
            <w:tcBorders>
              <w:top w:val="nil"/>
              <w:left w:val="nil"/>
              <w:bottom w:val="single" w:sz="4" w:space="0" w:color="000000"/>
              <w:right w:val="single" w:sz="4" w:space="0" w:color="000000"/>
            </w:tcBorders>
            <w:shd w:val="clear" w:color="auto" w:fill="auto"/>
            <w:noWrap/>
            <w:vAlign w:val="bottom"/>
            <w:hideMark/>
          </w:tcPr>
          <w:p w14:paraId="22BF449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F356D2" w14:paraId="4538280A" w14:textId="77777777" w:rsidTr="005E6415">
        <w:tc>
          <w:tcPr>
            <w:tcW w:w="42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29BC48" w14:textId="77777777" w:rsidR="00863109" w:rsidRPr="00F356D2" w:rsidRDefault="00863109" w:rsidP="00863109">
            <w:pPr>
              <w:spacing w:after="0" w:line="240" w:lineRule="auto"/>
              <w:rPr>
                <w:rFonts w:eastAsia="Times New Roman"/>
                <w:b/>
                <w:bCs/>
                <w:sz w:val="20"/>
                <w:szCs w:val="20"/>
                <w:lang w:eastAsia="sl-SI"/>
              </w:rPr>
            </w:pPr>
            <w:r w:rsidRPr="00F356D2">
              <w:rPr>
                <w:rFonts w:eastAsia="Times New Roman"/>
                <w:b/>
                <w:bCs/>
                <w:sz w:val="20"/>
                <w:szCs w:val="20"/>
                <w:lang w:eastAsia="sl-SI"/>
              </w:rPr>
              <w:t>SKUPAJ</w:t>
            </w:r>
          </w:p>
        </w:tc>
        <w:tc>
          <w:tcPr>
            <w:tcW w:w="738" w:type="pct"/>
            <w:tcBorders>
              <w:top w:val="nil"/>
              <w:left w:val="nil"/>
              <w:bottom w:val="single" w:sz="4" w:space="0" w:color="000000"/>
              <w:right w:val="single" w:sz="4" w:space="0" w:color="000000"/>
            </w:tcBorders>
            <w:shd w:val="clear" w:color="auto" w:fill="auto"/>
            <w:noWrap/>
            <w:vAlign w:val="center"/>
            <w:hideMark/>
          </w:tcPr>
          <w:p w14:paraId="3E28FB29" w14:textId="77777777" w:rsidR="00863109" w:rsidRPr="00F356D2" w:rsidRDefault="00863109" w:rsidP="00863109">
            <w:pPr>
              <w:spacing w:after="0" w:line="240" w:lineRule="auto"/>
              <w:jc w:val="right"/>
              <w:rPr>
                <w:rFonts w:eastAsia="Times New Roman"/>
                <w:b/>
                <w:bCs/>
                <w:sz w:val="20"/>
                <w:szCs w:val="20"/>
                <w:lang w:eastAsia="sl-SI"/>
              </w:rPr>
            </w:pPr>
            <w:r w:rsidRPr="00F356D2">
              <w:rPr>
                <w:rFonts w:eastAsia="Times New Roman"/>
                <w:b/>
                <w:bCs/>
                <w:sz w:val="20"/>
                <w:szCs w:val="20"/>
                <w:lang w:eastAsia="sl-SI"/>
              </w:rPr>
              <w:t>0,00</w:t>
            </w:r>
          </w:p>
        </w:tc>
      </w:tr>
      <w:tr w:rsidR="00863109" w:rsidRPr="00F356D2" w14:paraId="1B4D30DD" w14:textId="77777777" w:rsidTr="005E6415">
        <w:tc>
          <w:tcPr>
            <w:tcW w:w="4262" w:type="pct"/>
            <w:gridSpan w:val="4"/>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664E0CD" w14:textId="77777777" w:rsidR="00863109" w:rsidRPr="00F356D2" w:rsidRDefault="00863109" w:rsidP="00863109">
            <w:pPr>
              <w:spacing w:after="0" w:line="240" w:lineRule="auto"/>
              <w:rPr>
                <w:rFonts w:eastAsia="Times New Roman"/>
                <w:b/>
                <w:bCs/>
                <w:sz w:val="20"/>
                <w:szCs w:val="20"/>
                <w:lang w:eastAsia="sl-SI"/>
              </w:rPr>
            </w:pPr>
            <w:r w:rsidRPr="00F356D2">
              <w:rPr>
                <w:rFonts w:eastAsia="Times New Roman"/>
                <w:b/>
                <w:bCs/>
                <w:sz w:val="20"/>
                <w:szCs w:val="20"/>
                <w:lang w:eastAsia="sl-SI"/>
              </w:rPr>
              <w:t>SKUPAJ STROŠKI PRIDOBIVANJA ZEMLJIŠČ ZA OPREMLJANJE</w:t>
            </w:r>
          </w:p>
        </w:tc>
        <w:tc>
          <w:tcPr>
            <w:tcW w:w="738" w:type="pct"/>
            <w:tcBorders>
              <w:top w:val="nil"/>
              <w:left w:val="nil"/>
              <w:bottom w:val="single" w:sz="4" w:space="0" w:color="000000"/>
              <w:right w:val="single" w:sz="4" w:space="0" w:color="000000"/>
            </w:tcBorders>
            <w:shd w:val="clear" w:color="000000" w:fill="D9D9D9"/>
            <w:noWrap/>
            <w:vAlign w:val="center"/>
            <w:hideMark/>
          </w:tcPr>
          <w:p w14:paraId="3710D1CB" w14:textId="0BC9034C" w:rsidR="00863109" w:rsidRPr="005E6415" w:rsidRDefault="005E6415" w:rsidP="005E6415">
            <w:pPr>
              <w:spacing w:after="0" w:line="240" w:lineRule="auto"/>
              <w:jc w:val="right"/>
              <w:rPr>
                <w:b/>
                <w:bCs/>
                <w:sz w:val="20"/>
                <w:szCs w:val="20"/>
              </w:rPr>
            </w:pPr>
            <w:r>
              <w:rPr>
                <w:b/>
                <w:bCs/>
                <w:sz w:val="20"/>
                <w:szCs w:val="20"/>
              </w:rPr>
              <w:t>44.950,67</w:t>
            </w:r>
          </w:p>
        </w:tc>
      </w:tr>
    </w:tbl>
    <w:p w14:paraId="4580A070" w14:textId="20934A3F" w:rsidR="0035331B" w:rsidRPr="00F356D2" w:rsidRDefault="0035331B" w:rsidP="003C545A">
      <w:pPr>
        <w:pStyle w:val="111Naslov"/>
        <w:spacing w:line="240" w:lineRule="auto"/>
      </w:pPr>
      <w:bookmarkStart w:id="113" w:name="_Toc25176897"/>
      <w:r w:rsidRPr="00F356D2">
        <w:t>Stroški gradnje nove komunalne opreme</w:t>
      </w:r>
      <w:bookmarkEnd w:id="113"/>
    </w:p>
    <w:p w14:paraId="2582E187" w14:textId="16FD5C81" w:rsidR="00981D24" w:rsidRPr="00F356D2" w:rsidRDefault="00156190" w:rsidP="003C545A">
      <w:pPr>
        <w:pStyle w:val="TEKST"/>
        <w:spacing w:line="240" w:lineRule="auto"/>
      </w:pPr>
      <w:r w:rsidRPr="00F356D2">
        <w:t xml:space="preserve">Osnovo za vrednotenje stroškov gradnje nove komunalne opreme predstavljajo podatki, ki jih je ob izdelavi </w:t>
      </w:r>
      <w:r w:rsidR="00327759" w:rsidRPr="00F356D2">
        <w:t>EPO in POSZ</w:t>
      </w:r>
      <w:r w:rsidRPr="00F356D2">
        <w:t xml:space="preserve"> opredelil naročnik. </w:t>
      </w:r>
      <w:r w:rsidR="00105CC0" w:rsidRPr="00F356D2">
        <w:t xml:space="preserve">Stroški gradnje nove komunalne opreme so </w:t>
      </w:r>
      <w:r w:rsidR="00F356D2" w:rsidRPr="00F356D2">
        <w:t>povzeti po</w:t>
      </w:r>
      <w:r w:rsidR="00105CC0" w:rsidRPr="00F356D2">
        <w:t xml:space="preserve"> </w:t>
      </w:r>
      <w:r w:rsidR="00F356D2" w:rsidRPr="00F356D2">
        <w:t xml:space="preserve">Investicijskem programu za investicijo opremljanja come mestne industrije vzhod (AS-SVETOVANJE, </w:t>
      </w:r>
      <w:proofErr w:type="spellStart"/>
      <w:r w:rsidR="00F356D2" w:rsidRPr="00F356D2">
        <w:t>Anes</w:t>
      </w:r>
      <w:proofErr w:type="spellEnd"/>
      <w:r w:rsidR="00F356D2" w:rsidRPr="00F356D2">
        <w:t xml:space="preserve"> </w:t>
      </w:r>
      <w:proofErr w:type="spellStart"/>
      <w:r w:rsidR="00F356D2" w:rsidRPr="00F356D2">
        <w:t>Durgutović</w:t>
      </w:r>
      <w:proofErr w:type="spellEnd"/>
      <w:r w:rsidR="00F356D2" w:rsidRPr="00F356D2">
        <w:t xml:space="preserve"> </w:t>
      </w:r>
      <w:proofErr w:type="spellStart"/>
      <w:r w:rsidR="00F356D2" w:rsidRPr="00F356D2">
        <w:t>s.p</w:t>
      </w:r>
      <w:proofErr w:type="spellEnd"/>
      <w:r w:rsidR="00F356D2" w:rsidRPr="00F356D2">
        <w:t xml:space="preserve">., </w:t>
      </w:r>
      <w:proofErr w:type="spellStart"/>
      <w:r w:rsidR="00F356D2" w:rsidRPr="00F356D2">
        <w:t>ozn</w:t>
      </w:r>
      <w:proofErr w:type="spellEnd"/>
      <w:r w:rsidR="00F356D2" w:rsidRPr="00F356D2">
        <w:t xml:space="preserve">. 162-2018, november 2018, tehnični popravek - marec 2019) in Investicijskem programu za investicijo opremljanja come mestne industrije vzhod »Tehnični popravki in uskladitve za I. </w:t>
      </w:r>
      <w:r w:rsidR="00F356D2" w:rsidRPr="00F356D2">
        <w:lastRenderedPageBreak/>
        <w:t xml:space="preserve">fazo« (AS-SVETOVANJE, </w:t>
      </w:r>
      <w:proofErr w:type="spellStart"/>
      <w:r w:rsidR="00F356D2" w:rsidRPr="00F356D2">
        <w:t>Anes</w:t>
      </w:r>
      <w:proofErr w:type="spellEnd"/>
      <w:r w:rsidR="00F356D2" w:rsidRPr="00F356D2">
        <w:t xml:space="preserve"> </w:t>
      </w:r>
      <w:proofErr w:type="spellStart"/>
      <w:r w:rsidR="00F356D2" w:rsidRPr="00F356D2">
        <w:t>Durgutović</w:t>
      </w:r>
      <w:proofErr w:type="spellEnd"/>
      <w:r w:rsidR="00F356D2" w:rsidRPr="00F356D2">
        <w:t xml:space="preserve"> </w:t>
      </w:r>
      <w:proofErr w:type="spellStart"/>
      <w:r w:rsidR="00F356D2" w:rsidRPr="00F356D2">
        <w:t>s.p</w:t>
      </w:r>
      <w:proofErr w:type="spellEnd"/>
      <w:r w:rsidR="00F356D2" w:rsidRPr="00F356D2">
        <w:t xml:space="preserve">., </w:t>
      </w:r>
      <w:proofErr w:type="spellStart"/>
      <w:r w:rsidR="00F356D2" w:rsidRPr="00F356D2">
        <w:t>ozn</w:t>
      </w:r>
      <w:proofErr w:type="spellEnd"/>
      <w:r w:rsidR="00F356D2" w:rsidRPr="00F356D2">
        <w:t xml:space="preserve">. 162-2018, september 2019). vsi omenjeni podatki so bili izdelovalcu </w:t>
      </w:r>
      <w:r w:rsidR="00105CC0" w:rsidRPr="00F356D2">
        <w:t>posredovan</w:t>
      </w:r>
      <w:r w:rsidR="00F356D2" w:rsidRPr="00F356D2">
        <w:t>i</w:t>
      </w:r>
      <w:r w:rsidR="00105CC0" w:rsidRPr="00F356D2">
        <w:t xml:space="preserve"> s strani naročnika. </w:t>
      </w:r>
      <w:r w:rsidR="00981D24" w:rsidRPr="00F356D2">
        <w:t xml:space="preserve">Skladno z obsegom predvidene ureditve so predvideni naslednji stroški gradnje </w:t>
      </w:r>
      <w:r w:rsidR="006E38CD" w:rsidRPr="00F356D2">
        <w:t>nove komunalne</w:t>
      </w:r>
      <w:r w:rsidR="00981D24" w:rsidRPr="00F356D2">
        <w:t xml:space="preserve"> opreme, ki so po posameznih sklopih predstavljeni v spodnji preglednici.</w:t>
      </w:r>
    </w:p>
    <w:p w14:paraId="2912B7A9" w14:textId="0B1C6885" w:rsidR="00981D24" w:rsidRPr="00863109" w:rsidRDefault="00981D24" w:rsidP="003C545A">
      <w:pPr>
        <w:pStyle w:val="TABELA"/>
        <w:spacing w:line="240" w:lineRule="auto"/>
        <w:jc w:val="left"/>
      </w:pPr>
      <w:bookmarkStart w:id="114" w:name="_Toc25176209"/>
      <w:r w:rsidRPr="00F356D2">
        <w:t xml:space="preserve">Preglednica </w:t>
      </w:r>
      <w:r w:rsidR="00144C33" w:rsidRPr="00F356D2">
        <w:rPr>
          <w:noProof/>
        </w:rPr>
        <w:fldChar w:fldCharType="begin"/>
      </w:r>
      <w:r w:rsidR="00144C33" w:rsidRPr="00F356D2">
        <w:rPr>
          <w:noProof/>
        </w:rPr>
        <w:instrText xml:space="preserve"> SEQ Preglednica \* ARABIC </w:instrText>
      </w:r>
      <w:r w:rsidR="00144C33" w:rsidRPr="00F356D2">
        <w:rPr>
          <w:noProof/>
        </w:rPr>
        <w:fldChar w:fldCharType="separate"/>
      </w:r>
      <w:r w:rsidR="00E9399F">
        <w:rPr>
          <w:noProof/>
        </w:rPr>
        <w:t>6</w:t>
      </w:r>
      <w:r w:rsidR="00144C33" w:rsidRPr="00F356D2">
        <w:rPr>
          <w:noProof/>
        </w:rPr>
        <w:fldChar w:fldCharType="end"/>
      </w:r>
      <w:r w:rsidRPr="00F356D2">
        <w:t xml:space="preserve">: Stroški gradnje </w:t>
      </w:r>
      <w:r w:rsidR="00156190" w:rsidRPr="00F356D2">
        <w:t>nove komunalne</w:t>
      </w:r>
      <w:r w:rsidRPr="00F356D2">
        <w:t xml:space="preserve"> opreme</w:t>
      </w:r>
      <w:bookmarkEnd w:id="114"/>
    </w:p>
    <w:tbl>
      <w:tblPr>
        <w:tblW w:w="5000" w:type="pct"/>
        <w:tblCellMar>
          <w:left w:w="70" w:type="dxa"/>
          <w:right w:w="70" w:type="dxa"/>
        </w:tblCellMar>
        <w:tblLook w:val="04A0" w:firstRow="1" w:lastRow="0" w:firstColumn="1" w:lastColumn="0" w:noHBand="0" w:noVBand="1"/>
      </w:tblPr>
      <w:tblGrid>
        <w:gridCol w:w="5142"/>
        <w:gridCol w:w="656"/>
        <w:gridCol w:w="817"/>
        <w:gridCol w:w="1827"/>
        <w:gridCol w:w="1467"/>
      </w:tblGrid>
      <w:tr w:rsidR="00863109" w:rsidRPr="00863109" w14:paraId="7F96A4F1" w14:textId="77777777" w:rsidTr="00863109">
        <w:tc>
          <w:tcPr>
            <w:tcW w:w="5000" w:type="pct"/>
            <w:gridSpan w:val="5"/>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40650C53"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IV. STROŠKI GRADNJE NOVE KOMUNALNE OPREME</w:t>
            </w:r>
          </w:p>
        </w:tc>
      </w:tr>
      <w:tr w:rsidR="00863109" w:rsidRPr="00863109" w14:paraId="3DFCCFE3" w14:textId="77777777" w:rsidTr="00863109">
        <w:tc>
          <w:tcPr>
            <w:tcW w:w="2595" w:type="pct"/>
            <w:tcBorders>
              <w:top w:val="nil"/>
              <w:left w:val="single" w:sz="4" w:space="0" w:color="000000"/>
              <w:bottom w:val="nil"/>
              <w:right w:val="single" w:sz="4" w:space="0" w:color="000000"/>
            </w:tcBorders>
            <w:shd w:val="clear" w:color="000000" w:fill="BFBFBF"/>
            <w:vAlign w:val="center"/>
            <w:hideMark/>
          </w:tcPr>
          <w:p w14:paraId="5142A038"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 </w:t>
            </w:r>
          </w:p>
        </w:tc>
        <w:tc>
          <w:tcPr>
            <w:tcW w:w="331" w:type="pct"/>
            <w:tcBorders>
              <w:top w:val="nil"/>
              <w:left w:val="nil"/>
              <w:bottom w:val="nil"/>
              <w:right w:val="single" w:sz="4" w:space="0" w:color="000000"/>
            </w:tcBorders>
            <w:shd w:val="clear" w:color="000000" w:fill="BFBFBF"/>
            <w:vAlign w:val="center"/>
            <w:hideMark/>
          </w:tcPr>
          <w:p w14:paraId="04096920"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enota</w:t>
            </w:r>
          </w:p>
        </w:tc>
        <w:tc>
          <w:tcPr>
            <w:tcW w:w="412" w:type="pct"/>
            <w:tcBorders>
              <w:top w:val="nil"/>
              <w:left w:val="nil"/>
              <w:bottom w:val="nil"/>
              <w:right w:val="single" w:sz="4" w:space="0" w:color="000000"/>
            </w:tcBorders>
            <w:shd w:val="clear" w:color="000000" w:fill="BFBFBF"/>
            <w:noWrap/>
            <w:vAlign w:val="center"/>
            <w:hideMark/>
          </w:tcPr>
          <w:p w14:paraId="7812AFDD"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količina</w:t>
            </w:r>
          </w:p>
        </w:tc>
        <w:tc>
          <w:tcPr>
            <w:tcW w:w="922" w:type="pct"/>
            <w:tcBorders>
              <w:top w:val="nil"/>
              <w:left w:val="nil"/>
              <w:bottom w:val="nil"/>
              <w:right w:val="single" w:sz="4" w:space="0" w:color="000000"/>
            </w:tcBorders>
            <w:shd w:val="clear" w:color="000000" w:fill="BFBFBF"/>
            <w:vAlign w:val="center"/>
            <w:hideMark/>
          </w:tcPr>
          <w:p w14:paraId="7FF196CF" w14:textId="22AA8A6A"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cena/enoto</w:t>
            </w:r>
            <w:r w:rsidR="00E57A97">
              <w:rPr>
                <w:rFonts w:eastAsia="Times New Roman"/>
                <w:b/>
                <w:bCs/>
                <w:sz w:val="20"/>
                <w:szCs w:val="20"/>
                <w:lang w:eastAsia="sl-SI"/>
              </w:rPr>
              <w:t xml:space="preserve"> </w:t>
            </w:r>
            <w:r w:rsidRPr="00863109">
              <w:rPr>
                <w:rFonts w:eastAsia="Times New Roman"/>
                <w:b/>
                <w:bCs/>
                <w:sz w:val="20"/>
                <w:szCs w:val="20"/>
                <w:lang w:eastAsia="sl-SI"/>
              </w:rPr>
              <w:t>[EUR]</w:t>
            </w:r>
          </w:p>
        </w:tc>
        <w:tc>
          <w:tcPr>
            <w:tcW w:w="740" w:type="pct"/>
            <w:tcBorders>
              <w:top w:val="nil"/>
              <w:left w:val="nil"/>
              <w:bottom w:val="nil"/>
              <w:right w:val="single" w:sz="4" w:space="0" w:color="000000"/>
            </w:tcBorders>
            <w:shd w:val="clear" w:color="000000" w:fill="BFBFBF"/>
            <w:noWrap/>
            <w:vAlign w:val="center"/>
            <w:hideMark/>
          </w:tcPr>
          <w:p w14:paraId="72338832"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vrednost [EUR]</w:t>
            </w:r>
          </w:p>
        </w:tc>
      </w:tr>
      <w:tr w:rsidR="00863109" w:rsidRPr="00863109" w14:paraId="33199B5A"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6C01CB2"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1. FAZA</w:t>
            </w:r>
          </w:p>
        </w:tc>
      </w:tr>
      <w:tr w:rsidR="00863109" w:rsidRPr="00863109" w14:paraId="060C20F3" w14:textId="77777777" w:rsidTr="00863109">
        <w:tc>
          <w:tcPr>
            <w:tcW w:w="5000" w:type="pct"/>
            <w:gridSpan w:val="5"/>
            <w:tcBorders>
              <w:top w:val="single" w:sz="4" w:space="0" w:color="auto"/>
              <w:left w:val="single" w:sz="4" w:space="0" w:color="auto"/>
              <w:bottom w:val="nil"/>
              <w:right w:val="single" w:sz="4" w:space="0" w:color="auto"/>
            </w:tcBorders>
            <w:shd w:val="clear" w:color="000000" w:fill="F2F2F2"/>
            <w:noWrap/>
            <w:vAlign w:val="center"/>
            <w:hideMark/>
          </w:tcPr>
          <w:p w14:paraId="7869987E"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CESTNO OMREŽJE </w:t>
            </w:r>
          </w:p>
        </w:tc>
      </w:tr>
      <w:tr w:rsidR="00863109" w:rsidRPr="00863109" w14:paraId="05888007" w14:textId="77777777" w:rsidTr="00863109">
        <w:tc>
          <w:tcPr>
            <w:tcW w:w="2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8B178"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Cestno omrežje</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14:paraId="579CFBF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3C7C3057"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0357571F"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504.461,15</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48B5E7C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504.461,15</w:t>
            </w:r>
          </w:p>
        </w:tc>
      </w:tr>
      <w:tr w:rsidR="00863109" w:rsidRPr="00863109" w14:paraId="30C86B37"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60A446C3" w14:textId="49084BB7" w:rsidR="00863109" w:rsidRPr="004875A9" w:rsidRDefault="00863109" w:rsidP="004875A9">
            <w:pPr>
              <w:pStyle w:val="TEKST"/>
              <w:spacing w:after="0" w:line="240" w:lineRule="auto"/>
              <w:rPr>
                <w:b/>
              </w:rPr>
            </w:pPr>
            <w:r w:rsidRPr="00863109">
              <w:rPr>
                <w:rFonts w:eastAsia="Times New Roman"/>
                <w:sz w:val="20"/>
                <w:szCs w:val="20"/>
                <w:lang w:eastAsia="sl-SI"/>
              </w:rPr>
              <w:t xml:space="preserve">2. Meteorna </w:t>
            </w:r>
            <w:r w:rsidRPr="004875A9">
              <w:rPr>
                <w:rFonts w:eastAsia="Times New Roman"/>
                <w:sz w:val="20"/>
                <w:szCs w:val="20"/>
                <w:lang w:eastAsia="sl-SI"/>
              </w:rPr>
              <w:t xml:space="preserve">kanalizacija </w:t>
            </w:r>
            <w:r w:rsidR="004875A9" w:rsidRPr="004875A9">
              <w:t>za odvajanje utrjenih površin</w:t>
            </w:r>
          </w:p>
        </w:tc>
        <w:tc>
          <w:tcPr>
            <w:tcW w:w="331" w:type="pct"/>
            <w:tcBorders>
              <w:top w:val="nil"/>
              <w:left w:val="nil"/>
              <w:bottom w:val="single" w:sz="4" w:space="0" w:color="auto"/>
              <w:right w:val="single" w:sz="4" w:space="0" w:color="auto"/>
            </w:tcBorders>
            <w:shd w:val="clear" w:color="auto" w:fill="auto"/>
            <w:noWrap/>
            <w:vAlign w:val="center"/>
            <w:hideMark/>
          </w:tcPr>
          <w:p w14:paraId="193B85D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1B8ABBF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345995F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207.151,07</w:t>
            </w:r>
          </w:p>
        </w:tc>
        <w:tc>
          <w:tcPr>
            <w:tcW w:w="740" w:type="pct"/>
            <w:tcBorders>
              <w:top w:val="nil"/>
              <w:left w:val="nil"/>
              <w:bottom w:val="single" w:sz="4" w:space="0" w:color="auto"/>
              <w:right w:val="single" w:sz="4" w:space="0" w:color="auto"/>
            </w:tcBorders>
            <w:shd w:val="clear" w:color="auto" w:fill="auto"/>
            <w:noWrap/>
            <w:vAlign w:val="center"/>
            <w:hideMark/>
          </w:tcPr>
          <w:p w14:paraId="6BDA4CF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207.151,07</w:t>
            </w:r>
          </w:p>
        </w:tc>
      </w:tr>
      <w:tr w:rsidR="00863109" w:rsidRPr="00863109" w14:paraId="0B5739A2"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13C5E6A3"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Javna razsvetljava</w:t>
            </w:r>
          </w:p>
        </w:tc>
        <w:tc>
          <w:tcPr>
            <w:tcW w:w="331" w:type="pct"/>
            <w:tcBorders>
              <w:top w:val="nil"/>
              <w:left w:val="nil"/>
              <w:bottom w:val="single" w:sz="4" w:space="0" w:color="auto"/>
              <w:right w:val="single" w:sz="4" w:space="0" w:color="auto"/>
            </w:tcBorders>
            <w:shd w:val="clear" w:color="auto" w:fill="auto"/>
            <w:noWrap/>
            <w:vAlign w:val="center"/>
            <w:hideMark/>
          </w:tcPr>
          <w:p w14:paraId="2A2DC3E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38C1096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609171E7"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64.399,30</w:t>
            </w:r>
          </w:p>
        </w:tc>
        <w:tc>
          <w:tcPr>
            <w:tcW w:w="740" w:type="pct"/>
            <w:tcBorders>
              <w:top w:val="nil"/>
              <w:left w:val="nil"/>
              <w:bottom w:val="single" w:sz="4" w:space="0" w:color="auto"/>
              <w:right w:val="single" w:sz="4" w:space="0" w:color="auto"/>
            </w:tcBorders>
            <w:shd w:val="clear" w:color="auto" w:fill="auto"/>
            <w:noWrap/>
            <w:vAlign w:val="center"/>
            <w:hideMark/>
          </w:tcPr>
          <w:p w14:paraId="46CB967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64.399,30</w:t>
            </w:r>
          </w:p>
        </w:tc>
      </w:tr>
      <w:tr w:rsidR="00863109" w:rsidRPr="00863109" w14:paraId="146C4A2B"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AA164"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SKUPAJ CESTNO OMREŽJE </w:t>
            </w:r>
          </w:p>
        </w:tc>
        <w:tc>
          <w:tcPr>
            <w:tcW w:w="740" w:type="pct"/>
            <w:tcBorders>
              <w:top w:val="nil"/>
              <w:left w:val="nil"/>
              <w:bottom w:val="single" w:sz="4" w:space="0" w:color="auto"/>
              <w:right w:val="single" w:sz="4" w:space="0" w:color="auto"/>
            </w:tcBorders>
            <w:shd w:val="clear" w:color="auto" w:fill="auto"/>
            <w:noWrap/>
            <w:vAlign w:val="center"/>
            <w:hideMark/>
          </w:tcPr>
          <w:p w14:paraId="461E533E"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776.011,52</w:t>
            </w:r>
          </w:p>
        </w:tc>
      </w:tr>
      <w:tr w:rsidR="00863109" w:rsidRPr="00863109" w14:paraId="797BC3A4"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660287"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FEKALNA KANALIZACIJA </w:t>
            </w:r>
          </w:p>
        </w:tc>
      </w:tr>
      <w:tr w:rsidR="00863109" w:rsidRPr="00863109" w14:paraId="16434526"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1C0D592D"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Fekalna kanalizacija (brez DDV, po 76.a členu ZDDV-1)</w:t>
            </w:r>
          </w:p>
        </w:tc>
        <w:tc>
          <w:tcPr>
            <w:tcW w:w="331" w:type="pct"/>
            <w:tcBorders>
              <w:top w:val="nil"/>
              <w:left w:val="nil"/>
              <w:bottom w:val="single" w:sz="4" w:space="0" w:color="auto"/>
              <w:right w:val="single" w:sz="4" w:space="0" w:color="auto"/>
            </w:tcBorders>
            <w:shd w:val="clear" w:color="auto" w:fill="auto"/>
            <w:noWrap/>
            <w:vAlign w:val="center"/>
            <w:hideMark/>
          </w:tcPr>
          <w:p w14:paraId="4722CAB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1CC7D79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39A6F1D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81.207,52</w:t>
            </w:r>
          </w:p>
        </w:tc>
        <w:tc>
          <w:tcPr>
            <w:tcW w:w="740" w:type="pct"/>
            <w:tcBorders>
              <w:top w:val="nil"/>
              <w:left w:val="nil"/>
              <w:bottom w:val="single" w:sz="4" w:space="0" w:color="auto"/>
              <w:right w:val="single" w:sz="4" w:space="0" w:color="auto"/>
            </w:tcBorders>
            <w:shd w:val="clear" w:color="auto" w:fill="auto"/>
            <w:noWrap/>
            <w:vAlign w:val="center"/>
            <w:hideMark/>
          </w:tcPr>
          <w:p w14:paraId="54994044"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81.207,52</w:t>
            </w:r>
          </w:p>
        </w:tc>
      </w:tr>
      <w:tr w:rsidR="00863109" w:rsidRPr="00863109" w14:paraId="5ED4B9B7"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917B"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SKUPAJ FEKALNA KANALIZACIJA </w:t>
            </w:r>
          </w:p>
        </w:tc>
        <w:tc>
          <w:tcPr>
            <w:tcW w:w="740" w:type="pct"/>
            <w:tcBorders>
              <w:top w:val="nil"/>
              <w:left w:val="nil"/>
              <w:bottom w:val="single" w:sz="4" w:space="0" w:color="auto"/>
              <w:right w:val="single" w:sz="4" w:space="0" w:color="auto"/>
            </w:tcBorders>
            <w:shd w:val="clear" w:color="auto" w:fill="auto"/>
            <w:noWrap/>
            <w:vAlign w:val="center"/>
            <w:hideMark/>
          </w:tcPr>
          <w:p w14:paraId="4F99EAE2"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81.207,52</w:t>
            </w:r>
          </w:p>
        </w:tc>
      </w:tr>
      <w:tr w:rsidR="00863109" w:rsidRPr="00863109" w14:paraId="7D1D3A6C"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E5849D"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VODOVODNO OMREŽJE </w:t>
            </w:r>
          </w:p>
        </w:tc>
      </w:tr>
      <w:tr w:rsidR="00863109" w:rsidRPr="00863109" w14:paraId="200A32F8"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655734B2"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Vodovod (brez DDV, po 76.a členu ZDDV-1)</w:t>
            </w:r>
          </w:p>
        </w:tc>
        <w:tc>
          <w:tcPr>
            <w:tcW w:w="331" w:type="pct"/>
            <w:tcBorders>
              <w:top w:val="nil"/>
              <w:left w:val="nil"/>
              <w:bottom w:val="single" w:sz="4" w:space="0" w:color="auto"/>
              <w:right w:val="single" w:sz="4" w:space="0" w:color="auto"/>
            </w:tcBorders>
            <w:shd w:val="clear" w:color="auto" w:fill="auto"/>
            <w:noWrap/>
            <w:vAlign w:val="center"/>
            <w:hideMark/>
          </w:tcPr>
          <w:p w14:paraId="5D8D8D6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1A772C4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68EA2A35"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92.090,99</w:t>
            </w:r>
          </w:p>
        </w:tc>
        <w:tc>
          <w:tcPr>
            <w:tcW w:w="740" w:type="pct"/>
            <w:tcBorders>
              <w:top w:val="nil"/>
              <w:left w:val="nil"/>
              <w:bottom w:val="single" w:sz="4" w:space="0" w:color="auto"/>
              <w:right w:val="single" w:sz="4" w:space="0" w:color="auto"/>
            </w:tcBorders>
            <w:shd w:val="clear" w:color="auto" w:fill="auto"/>
            <w:noWrap/>
            <w:vAlign w:val="center"/>
            <w:hideMark/>
          </w:tcPr>
          <w:p w14:paraId="7A62169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92.090,99</w:t>
            </w:r>
          </w:p>
        </w:tc>
      </w:tr>
      <w:tr w:rsidR="00863109" w:rsidRPr="00863109" w14:paraId="24B6E90C"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214E8"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SKUPAJ VODOVODNO OMREŽJE </w:t>
            </w:r>
          </w:p>
        </w:tc>
        <w:tc>
          <w:tcPr>
            <w:tcW w:w="740" w:type="pct"/>
            <w:tcBorders>
              <w:top w:val="nil"/>
              <w:left w:val="nil"/>
              <w:bottom w:val="single" w:sz="4" w:space="0" w:color="auto"/>
              <w:right w:val="single" w:sz="4" w:space="0" w:color="auto"/>
            </w:tcBorders>
            <w:shd w:val="clear" w:color="auto" w:fill="auto"/>
            <w:noWrap/>
            <w:vAlign w:val="center"/>
            <w:hideMark/>
          </w:tcPr>
          <w:p w14:paraId="61F8E6B0"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92.090,99</w:t>
            </w:r>
          </w:p>
        </w:tc>
      </w:tr>
      <w:tr w:rsidR="00863109" w:rsidRPr="00863109" w14:paraId="4D6DFA93"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17358C"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JAVNE POVRŠINE</w:t>
            </w:r>
          </w:p>
        </w:tc>
      </w:tr>
      <w:tr w:rsidR="00863109" w:rsidRPr="00863109" w14:paraId="0BDEBEB0" w14:textId="77777777" w:rsidTr="00863109">
        <w:tc>
          <w:tcPr>
            <w:tcW w:w="2595" w:type="pct"/>
            <w:tcBorders>
              <w:top w:val="nil"/>
              <w:left w:val="single" w:sz="4" w:space="0" w:color="auto"/>
              <w:bottom w:val="single" w:sz="4" w:space="0" w:color="auto"/>
              <w:right w:val="nil"/>
            </w:tcBorders>
            <w:shd w:val="clear" w:color="auto" w:fill="auto"/>
            <w:noWrap/>
            <w:vAlign w:val="center"/>
            <w:hideMark/>
          </w:tcPr>
          <w:p w14:paraId="0F32B485"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Vodnogospodarske ureditve</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2744010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76E716B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1A5E7F4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124.505,30</w:t>
            </w:r>
          </w:p>
        </w:tc>
        <w:tc>
          <w:tcPr>
            <w:tcW w:w="740" w:type="pct"/>
            <w:tcBorders>
              <w:top w:val="nil"/>
              <w:left w:val="nil"/>
              <w:bottom w:val="single" w:sz="4" w:space="0" w:color="auto"/>
              <w:right w:val="single" w:sz="4" w:space="0" w:color="auto"/>
            </w:tcBorders>
            <w:shd w:val="clear" w:color="auto" w:fill="auto"/>
            <w:noWrap/>
            <w:vAlign w:val="center"/>
            <w:hideMark/>
          </w:tcPr>
          <w:p w14:paraId="3644E3A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124.505,30</w:t>
            </w:r>
          </w:p>
        </w:tc>
      </w:tr>
      <w:tr w:rsidR="00863109" w:rsidRPr="00863109" w14:paraId="1B636909"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7B4615D0"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Krajinska ureditev</w:t>
            </w:r>
          </w:p>
        </w:tc>
        <w:tc>
          <w:tcPr>
            <w:tcW w:w="331" w:type="pct"/>
            <w:tcBorders>
              <w:top w:val="nil"/>
              <w:left w:val="nil"/>
              <w:bottom w:val="single" w:sz="4" w:space="0" w:color="auto"/>
              <w:right w:val="single" w:sz="4" w:space="0" w:color="auto"/>
            </w:tcBorders>
            <w:shd w:val="clear" w:color="auto" w:fill="auto"/>
            <w:noWrap/>
            <w:vAlign w:val="center"/>
            <w:hideMark/>
          </w:tcPr>
          <w:p w14:paraId="4ABFCF63"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3B83E88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4E7B40AE"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75.132,51</w:t>
            </w:r>
          </w:p>
        </w:tc>
        <w:tc>
          <w:tcPr>
            <w:tcW w:w="740" w:type="pct"/>
            <w:tcBorders>
              <w:top w:val="nil"/>
              <w:left w:val="nil"/>
              <w:bottom w:val="single" w:sz="4" w:space="0" w:color="auto"/>
              <w:right w:val="single" w:sz="4" w:space="0" w:color="auto"/>
            </w:tcBorders>
            <w:shd w:val="clear" w:color="auto" w:fill="auto"/>
            <w:noWrap/>
            <w:vAlign w:val="center"/>
            <w:hideMark/>
          </w:tcPr>
          <w:p w14:paraId="696D264E"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75.132,51</w:t>
            </w:r>
          </w:p>
        </w:tc>
      </w:tr>
      <w:tr w:rsidR="00863109" w:rsidRPr="00863109" w14:paraId="2B2A9A1A"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4AEC"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JAVNE POVRŠINE</w:t>
            </w:r>
          </w:p>
        </w:tc>
        <w:tc>
          <w:tcPr>
            <w:tcW w:w="740" w:type="pct"/>
            <w:tcBorders>
              <w:top w:val="nil"/>
              <w:left w:val="nil"/>
              <w:bottom w:val="single" w:sz="4" w:space="0" w:color="auto"/>
              <w:right w:val="single" w:sz="4" w:space="0" w:color="auto"/>
            </w:tcBorders>
            <w:shd w:val="clear" w:color="auto" w:fill="auto"/>
            <w:noWrap/>
            <w:vAlign w:val="center"/>
            <w:hideMark/>
          </w:tcPr>
          <w:p w14:paraId="4564129B"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199.637,81</w:t>
            </w:r>
          </w:p>
        </w:tc>
      </w:tr>
      <w:tr w:rsidR="00863109" w:rsidRPr="00863109" w14:paraId="68C91764" w14:textId="77777777" w:rsidTr="00863109">
        <w:tc>
          <w:tcPr>
            <w:tcW w:w="4260" w:type="pct"/>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C66B076"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1.FAZA</w:t>
            </w:r>
          </w:p>
        </w:tc>
        <w:tc>
          <w:tcPr>
            <w:tcW w:w="740" w:type="pct"/>
            <w:tcBorders>
              <w:top w:val="nil"/>
              <w:left w:val="nil"/>
              <w:bottom w:val="single" w:sz="4" w:space="0" w:color="auto"/>
              <w:right w:val="single" w:sz="4" w:space="0" w:color="auto"/>
            </w:tcBorders>
            <w:shd w:val="clear" w:color="000000" w:fill="D9D9D9"/>
            <w:noWrap/>
            <w:vAlign w:val="center"/>
            <w:hideMark/>
          </w:tcPr>
          <w:p w14:paraId="2A8C709E"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1.148.947,83</w:t>
            </w:r>
          </w:p>
        </w:tc>
      </w:tr>
      <w:tr w:rsidR="00863109" w:rsidRPr="00863109" w14:paraId="7E36293C"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59347CD"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2. FAZA</w:t>
            </w:r>
          </w:p>
        </w:tc>
      </w:tr>
      <w:tr w:rsidR="00863109" w:rsidRPr="00863109" w14:paraId="5EEE66C0" w14:textId="77777777" w:rsidTr="00863109">
        <w:tc>
          <w:tcPr>
            <w:tcW w:w="5000" w:type="pct"/>
            <w:gridSpan w:val="5"/>
            <w:tcBorders>
              <w:top w:val="single" w:sz="4" w:space="0" w:color="auto"/>
              <w:left w:val="single" w:sz="4" w:space="0" w:color="auto"/>
              <w:bottom w:val="nil"/>
              <w:right w:val="single" w:sz="4" w:space="0" w:color="auto"/>
            </w:tcBorders>
            <w:shd w:val="clear" w:color="000000" w:fill="F2F2F2"/>
            <w:noWrap/>
            <w:vAlign w:val="center"/>
            <w:hideMark/>
          </w:tcPr>
          <w:p w14:paraId="7ED8D19D"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CESTNO OMREŽJE </w:t>
            </w:r>
          </w:p>
        </w:tc>
      </w:tr>
      <w:tr w:rsidR="00863109" w:rsidRPr="00863109" w14:paraId="73A6B9B6" w14:textId="77777777" w:rsidTr="00863109">
        <w:tc>
          <w:tcPr>
            <w:tcW w:w="2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B12F"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Cestno omrežje</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14:paraId="4BE2455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428A2E5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4A20610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116.442,32</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5736FD78"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116.442,32</w:t>
            </w:r>
          </w:p>
        </w:tc>
      </w:tr>
      <w:tr w:rsidR="00863109" w:rsidRPr="00863109" w14:paraId="12065EBA"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5E2F6224"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Meteorna kanalizacija za odvajanje cest</w:t>
            </w:r>
          </w:p>
        </w:tc>
        <w:tc>
          <w:tcPr>
            <w:tcW w:w="331" w:type="pct"/>
            <w:tcBorders>
              <w:top w:val="nil"/>
              <w:left w:val="nil"/>
              <w:bottom w:val="single" w:sz="4" w:space="0" w:color="auto"/>
              <w:right w:val="single" w:sz="4" w:space="0" w:color="auto"/>
            </w:tcBorders>
            <w:shd w:val="clear" w:color="auto" w:fill="auto"/>
            <w:noWrap/>
            <w:vAlign w:val="center"/>
            <w:hideMark/>
          </w:tcPr>
          <w:p w14:paraId="5AD4F5F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36EDCEDE"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5C25D9F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64.690,18</w:t>
            </w:r>
          </w:p>
        </w:tc>
        <w:tc>
          <w:tcPr>
            <w:tcW w:w="740" w:type="pct"/>
            <w:tcBorders>
              <w:top w:val="nil"/>
              <w:left w:val="nil"/>
              <w:bottom w:val="single" w:sz="4" w:space="0" w:color="auto"/>
              <w:right w:val="single" w:sz="4" w:space="0" w:color="auto"/>
            </w:tcBorders>
            <w:shd w:val="clear" w:color="auto" w:fill="auto"/>
            <w:noWrap/>
            <w:vAlign w:val="center"/>
            <w:hideMark/>
          </w:tcPr>
          <w:p w14:paraId="33279ED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64.690,18</w:t>
            </w:r>
          </w:p>
        </w:tc>
      </w:tr>
      <w:tr w:rsidR="00863109" w:rsidRPr="00863109" w14:paraId="5A323AC1"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196CC244"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Javna razsvetljava</w:t>
            </w:r>
          </w:p>
        </w:tc>
        <w:tc>
          <w:tcPr>
            <w:tcW w:w="331" w:type="pct"/>
            <w:tcBorders>
              <w:top w:val="nil"/>
              <w:left w:val="nil"/>
              <w:bottom w:val="single" w:sz="4" w:space="0" w:color="auto"/>
              <w:right w:val="single" w:sz="4" w:space="0" w:color="auto"/>
            </w:tcBorders>
            <w:shd w:val="clear" w:color="auto" w:fill="auto"/>
            <w:noWrap/>
            <w:vAlign w:val="center"/>
            <w:hideMark/>
          </w:tcPr>
          <w:p w14:paraId="7C65631F"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589893D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706CC1C6"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16.172,54</w:t>
            </w:r>
          </w:p>
        </w:tc>
        <w:tc>
          <w:tcPr>
            <w:tcW w:w="740" w:type="pct"/>
            <w:tcBorders>
              <w:top w:val="nil"/>
              <w:left w:val="nil"/>
              <w:bottom w:val="single" w:sz="4" w:space="0" w:color="auto"/>
              <w:right w:val="single" w:sz="4" w:space="0" w:color="auto"/>
            </w:tcBorders>
            <w:shd w:val="clear" w:color="auto" w:fill="auto"/>
            <w:noWrap/>
            <w:vAlign w:val="center"/>
            <w:hideMark/>
          </w:tcPr>
          <w:p w14:paraId="1752AFE2"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16.172,54</w:t>
            </w:r>
          </w:p>
        </w:tc>
      </w:tr>
      <w:tr w:rsidR="00863109" w:rsidRPr="00863109" w14:paraId="2BF44E83"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4ED28"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SKUPAJ CESTNO OMREŽJE </w:t>
            </w:r>
          </w:p>
        </w:tc>
        <w:tc>
          <w:tcPr>
            <w:tcW w:w="740" w:type="pct"/>
            <w:tcBorders>
              <w:top w:val="nil"/>
              <w:left w:val="nil"/>
              <w:bottom w:val="single" w:sz="4" w:space="0" w:color="auto"/>
              <w:right w:val="single" w:sz="4" w:space="0" w:color="auto"/>
            </w:tcBorders>
            <w:shd w:val="clear" w:color="auto" w:fill="auto"/>
            <w:noWrap/>
            <w:vAlign w:val="center"/>
            <w:hideMark/>
          </w:tcPr>
          <w:p w14:paraId="5C0AF8B6"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197.305,04</w:t>
            </w:r>
          </w:p>
        </w:tc>
      </w:tr>
      <w:tr w:rsidR="00863109" w:rsidRPr="00863109" w14:paraId="5779DE53"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74BCBF"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FEKALNA KANALIZACIJA </w:t>
            </w:r>
          </w:p>
        </w:tc>
      </w:tr>
      <w:tr w:rsidR="00863109" w:rsidRPr="00863109" w14:paraId="67F7AADD"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7953086A"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Fekalna kanalizacija</w:t>
            </w:r>
          </w:p>
        </w:tc>
        <w:tc>
          <w:tcPr>
            <w:tcW w:w="331" w:type="pct"/>
            <w:tcBorders>
              <w:top w:val="nil"/>
              <w:left w:val="nil"/>
              <w:bottom w:val="single" w:sz="4" w:space="0" w:color="auto"/>
              <w:right w:val="single" w:sz="4" w:space="0" w:color="auto"/>
            </w:tcBorders>
            <w:shd w:val="clear" w:color="auto" w:fill="auto"/>
            <w:noWrap/>
            <w:vAlign w:val="center"/>
            <w:hideMark/>
          </w:tcPr>
          <w:p w14:paraId="0176CAC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454E59A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w:t>
            </w:r>
          </w:p>
        </w:tc>
        <w:tc>
          <w:tcPr>
            <w:tcW w:w="922" w:type="pct"/>
            <w:tcBorders>
              <w:top w:val="nil"/>
              <w:left w:val="nil"/>
              <w:bottom w:val="single" w:sz="4" w:space="0" w:color="auto"/>
              <w:right w:val="single" w:sz="4" w:space="0" w:color="auto"/>
            </w:tcBorders>
            <w:shd w:val="clear" w:color="auto" w:fill="auto"/>
            <w:noWrap/>
            <w:vAlign w:val="center"/>
            <w:hideMark/>
          </w:tcPr>
          <w:p w14:paraId="69D27DA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c>
          <w:tcPr>
            <w:tcW w:w="740" w:type="pct"/>
            <w:tcBorders>
              <w:top w:val="nil"/>
              <w:left w:val="nil"/>
              <w:bottom w:val="single" w:sz="4" w:space="0" w:color="auto"/>
              <w:right w:val="single" w:sz="4" w:space="0" w:color="auto"/>
            </w:tcBorders>
            <w:shd w:val="clear" w:color="auto" w:fill="auto"/>
            <w:noWrap/>
            <w:vAlign w:val="center"/>
            <w:hideMark/>
          </w:tcPr>
          <w:p w14:paraId="4B2BBCD2"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0,00</w:t>
            </w:r>
          </w:p>
        </w:tc>
      </w:tr>
      <w:tr w:rsidR="00863109" w:rsidRPr="00863109" w14:paraId="636D5CB7"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2D3AD"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SKUPAJ FEKALNA KANALIZACIJA </w:t>
            </w:r>
          </w:p>
        </w:tc>
        <w:tc>
          <w:tcPr>
            <w:tcW w:w="740" w:type="pct"/>
            <w:tcBorders>
              <w:top w:val="nil"/>
              <w:left w:val="nil"/>
              <w:bottom w:val="single" w:sz="4" w:space="0" w:color="auto"/>
              <w:right w:val="single" w:sz="4" w:space="0" w:color="auto"/>
            </w:tcBorders>
            <w:shd w:val="clear" w:color="auto" w:fill="auto"/>
            <w:noWrap/>
            <w:vAlign w:val="center"/>
            <w:hideMark/>
          </w:tcPr>
          <w:p w14:paraId="215F6333"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0,00</w:t>
            </w:r>
          </w:p>
        </w:tc>
      </w:tr>
      <w:tr w:rsidR="00863109" w:rsidRPr="00863109" w14:paraId="651003A6"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8AB35E"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VODOVODNO OMREŽJE </w:t>
            </w:r>
          </w:p>
        </w:tc>
      </w:tr>
      <w:tr w:rsidR="00863109" w:rsidRPr="00863109" w14:paraId="1F79FAF3"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3268E3BA"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Vodovod (brez DDV, po 76.a členu ZDDV-1)</w:t>
            </w:r>
          </w:p>
        </w:tc>
        <w:tc>
          <w:tcPr>
            <w:tcW w:w="331" w:type="pct"/>
            <w:tcBorders>
              <w:top w:val="nil"/>
              <w:left w:val="nil"/>
              <w:bottom w:val="single" w:sz="4" w:space="0" w:color="auto"/>
              <w:right w:val="single" w:sz="4" w:space="0" w:color="auto"/>
            </w:tcBorders>
            <w:shd w:val="clear" w:color="auto" w:fill="auto"/>
            <w:noWrap/>
            <w:vAlign w:val="center"/>
            <w:hideMark/>
          </w:tcPr>
          <w:p w14:paraId="7CF52A0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645AA8CF"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050AEBB0"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54.663,20</w:t>
            </w:r>
          </w:p>
        </w:tc>
        <w:tc>
          <w:tcPr>
            <w:tcW w:w="740" w:type="pct"/>
            <w:tcBorders>
              <w:top w:val="nil"/>
              <w:left w:val="nil"/>
              <w:bottom w:val="single" w:sz="4" w:space="0" w:color="auto"/>
              <w:right w:val="single" w:sz="4" w:space="0" w:color="auto"/>
            </w:tcBorders>
            <w:shd w:val="clear" w:color="auto" w:fill="auto"/>
            <w:noWrap/>
            <w:vAlign w:val="center"/>
            <w:hideMark/>
          </w:tcPr>
          <w:p w14:paraId="0F00744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54.663,20</w:t>
            </w:r>
          </w:p>
        </w:tc>
      </w:tr>
      <w:tr w:rsidR="00863109" w:rsidRPr="00863109" w14:paraId="25AF6577"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CFB5E"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xml:space="preserve">SKUPAJ VODOVODNO OMREŽJE </w:t>
            </w:r>
          </w:p>
        </w:tc>
        <w:tc>
          <w:tcPr>
            <w:tcW w:w="740" w:type="pct"/>
            <w:tcBorders>
              <w:top w:val="nil"/>
              <w:left w:val="nil"/>
              <w:bottom w:val="single" w:sz="4" w:space="0" w:color="auto"/>
              <w:right w:val="single" w:sz="4" w:space="0" w:color="auto"/>
            </w:tcBorders>
            <w:shd w:val="clear" w:color="auto" w:fill="auto"/>
            <w:noWrap/>
            <w:vAlign w:val="center"/>
            <w:hideMark/>
          </w:tcPr>
          <w:p w14:paraId="12641CBE"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54.663,20</w:t>
            </w:r>
          </w:p>
        </w:tc>
      </w:tr>
      <w:tr w:rsidR="00863109" w:rsidRPr="00863109" w14:paraId="6DED1875" w14:textId="77777777" w:rsidTr="00863109">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D441CC"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JAVNE POVRŠINE</w:t>
            </w:r>
          </w:p>
        </w:tc>
      </w:tr>
      <w:tr w:rsidR="00863109" w:rsidRPr="00863109" w14:paraId="55E58F51" w14:textId="77777777" w:rsidTr="00863109">
        <w:tc>
          <w:tcPr>
            <w:tcW w:w="2595" w:type="pct"/>
            <w:tcBorders>
              <w:top w:val="nil"/>
              <w:left w:val="single" w:sz="4" w:space="0" w:color="auto"/>
              <w:bottom w:val="single" w:sz="4" w:space="0" w:color="auto"/>
              <w:right w:val="nil"/>
            </w:tcBorders>
            <w:shd w:val="clear" w:color="auto" w:fill="auto"/>
            <w:noWrap/>
            <w:vAlign w:val="center"/>
            <w:hideMark/>
          </w:tcPr>
          <w:p w14:paraId="3BD0292E"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Vodnogospodarske ureditve</w:t>
            </w: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BC89A1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19CCFA3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67A6F15B"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47.439,47</w:t>
            </w:r>
          </w:p>
        </w:tc>
        <w:tc>
          <w:tcPr>
            <w:tcW w:w="740" w:type="pct"/>
            <w:tcBorders>
              <w:top w:val="nil"/>
              <w:left w:val="nil"/>
              <w:bottom w:val="single" w:sz="4" w:space="0" w:color="auto"/>
              <w:right w:val="single" w:sz="4" w:space="0" w:color="auto"/>
            </w:tcBorders>
            <w:shd w:val="clear" w:color="auto" w:fill="auto"/>
            <w:noWrap/>
            <w:vAlign w:val="center"/>
            <w:hideMark/>
          </w:tcPr>
          <w:p w14:paraId="0A861BCF"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47.439,47</w:t>
            </w:r>
          </w:p>
        </w:tc>
      </w:tr>
      <w:tr w:rsidR="00863109" w:rsidRPr="00863109" w14:paraId="709F67E4" w14:textId="77777777" w:rsidTr="00863109">
        <w:tc>
          <w:tcPr>
            <w:tcW w:w="2595" w:type="pct"/>
            <w:tcBorders>
              <w:top w:val="nil"/>
              <w:left w:val="single" w:sz="4" w:space="0" w:color="auto"/>
              <w:bottom w:val="single" w:sz="4" w:space="0" w:color="auto"/>
              <w:right w:val="single" w:sz="4" w:space="0" w:color="auto"/>
            </w:tcBorders>
            <w:shd w:val="clear" w:color="auto" w:fill="auto"/>
            <w:noWrap/>
            <w:vAlign w:val="center"/>
            <w:hideMark/>
          </w:tcPr>
          <w:p w14:paraId="62B7FC54"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Krajinska ureditev</w:t>
            </w:r>
          </w:p>
        </w:tc>
        <w:tc>
          <w:tcPr>
            <w:tcW w:w="331" w:type="pct"/>
            <w:tcBorders>
              <w:top w:val="nil"/>
              <w:left w:val="nil"/>
              <w:bottom w:val="single" w:sz="4" w:space="0" w:color="auto"/>
              <w:right w:val="single" w:sz="4" w:space="0" w:color="auto"/>
            </w:tcBorders>
            <w:shd w:val="clear" w:color="auto" w:fill="auto"/>
            <w:noWrap/>
            <w:vAlign w:val="center"/>
            <w:hideMark/>
          </w:tcPr>
          <w:p w14:paraId="4757FD8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12" w:type="pct"/>
            <w:tcBorders>
              <w:top w:val="nil"/>
              <w:left w:val="nil"/>
              <w:bottom w:val="single" w:sz="4" w:space="0" w:color="auto"/>
              <w:right w:val="single" w:sz="4" w:space="0" w:color="auto"/>
            </w:tcBorders>
            <w:shd w:val="clear" w:color="auto" w:fill="auto"/>
            <w:noWrap/>
            <w:vAlign w:val="center"/>
            <w:hideMark/>
          </w:tcPr>
          <w:p w14:paraId="15A6FEA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1</w:t>
            </w:r>
          </w:p>
        </w:tc>
        <w:tc>
          <w:tcPr>
            <w:tcW w:w="922" w:type="pct"/>
            <w:tcBorders>
              <w:top w:val="nil"/>
              <w:left w:val="nil"/>
              <w:bottom w:val="single" w:sz="4" w:space="0" w:color="auto"/>
              <w:right w:val="single" w:sz="4" w:space="0" w:color="auto"/>
            </w:tcBorders>
            <w:shd w:val="clear" w:color="auto" w:fill="auto"/>
            <w:noWrap/>
            <w:vAlign w:val="center"/>
            <w:hideMark/>
          </w:tcPr>
          <w:p w14:paraId="42847D93"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2.156,34</w:t>
            </w:r>
          </w:p>
        </w:tc>
        <w:tc>
          <w:tcPr>
            <w:tcW w:w="740" w:type="pct"/>
            <w:tcBorders>
              <w:top w:val="nil"/>
              <w:left w:val="nil"/>
              <w:bottom w:val="single" w:sz="4" w:space="0" w:color="auto"/>
              <w:right w:val="single" w:sz="4" w:space="0" w:color="auto"/>
            </w:tcBorders>
            <w:shd w:val="clear" w:color="auto" w:fill="auto"/>
            <w:noWrap/>
            <w:vAlign w:val="center"/>
            <w:hideMark/>
          </w:tcPr>
          <w:p w14:paraId="6FD2449F"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2.156,34</w:t>
            </w:r>
          </w:p>
        </w:tc>
      </w:tr>
      <w:tr w:rsidR="00863109" w:rsidRPr="00863109" w14:paraId="3ACC0E67" w14:textId="77777777" w:rsidTr="00863109">
        <w:tc>
          <w:tcPr>
            <w:tcW w:w="42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197D5"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JAVNE POVRŠINE</w:t>
            </w:r>
          </w:p>
        </w:tc>
        <w:tc>
          <w:tcPr>
            <w:tcW w:w="740" w:type="pct"/>
            <w:tcBorders>
              <w:top w:val="nil"/>
              <w:left w:val="nil"/>
              <w:bottom w:val="single" w:sz="4" w:space="0" w:color="auto"/>
              <w:right w:val="single" w:sz="4" w:space="0" w:color="auto"/>
            </w:tcBorders>
            <w:shd w:val="clear" w:color="auto" w:fill="auto"/>
            <w:noWrap/>
            <w:vAlign w:val="center"/>
            <w:hideMark/>
          </w:tcPr>
          <w:p w14:paraId="710A7F8C"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49.595,81</w:t>
            </w:r>
          </w:p>
        </w:tc>
      </w:tr>
      <w:tr w:rsidR="00863109" w:rsidRPr="00863109" w14:paraId="2615AB51" w14:textId="77777777" w:rsidTr="00863109">
        <w:tc>
          <w:tcPr>
            <w:tcW w:w="4260" w:type="pct"/>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15158AA"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2.FAZA</w:t>
            </w:r>
          </w:p>
        </w:tc>
        <w:tc>
          <w:tcPr>
            <w:tcW w:w="740" w:type="pct"/>
            <w:tcBorders>
              <w:top w:val="nil"/>
              <w:left w:val="nil"/>
              <w:bottom w:val="single" w:sz="4" w:space="0" w:color="auto"/>
              <w:right w:val="single" w:sz="4" w:space="0" w:color="auto"/>
            </w:tcBorders>
            <w:shd w:val="clear" w:color="000000" w:fill="D9D9D9"/>
            <w:noWrap/>
            <w:vAlign w:val="center"/>
            <w:hideMark/>
          </w:tcPr>
          <w:p w14:paraId="68C34407"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301.564,05</w:t>
            </w:r>
          </w:p>
        </w:tc>
      </w:tr>
      <w:tr w:rsidR="00863109" w:rsidRPr="00863109" w14:paraId="355A9D57" w14:textId="77777777" w:rsidTr="00863109">
        <w:tc>
          <w:tcPr>
            <w:tcW w:w="4260" w:type="pct"/>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285A160C"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VSA NOVA KOMUNALNA OPREMA</w:t>
            </w:r>
          </w:p>
        </w:tc>
        <w:tc>
          <w:tcPr>
            <w:tcW w:w="740" w:type="pct"/>
            <w:tcBorders>
              <w:top w:val="nil"/>
              <w:left w:val="nil"/>
              <w:bottom w:val="single" w:sz="4" w:space="0" w:color="auto"/>
              <w:right w:val="single" w:sz="4" w:space="0" w:color="auto"/>
            </w:tcBorders>
            <w:shd w:val="clear" w:color="000000" w:fill="BFBFBF"/>
            <w:noWrap/>
            <w:vAlign w:val="center"/>
            <w:hideMark/>
          </w:tcPr>
          <w:p w14:paraId="230C991C"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1.450.511,89</w:t>
            </w:r>
          </w:p>
        </w:tc>
      </w:tr>
      <w:tr w:rsidR="00863109" w:rsidRPr="00863109" w14:paraId="001569F9" w14:textId="77777777" w:rsidTr="00863109">
        <w:tc>
          <w:tcPr>
            <w:tcW w:w="2595" w:type="pct"/>
            <w:tcBorders>
              <w:top w:val="nil"/>
              <w:left w:val="nil"/>
              <w:bottom w:val="nil"/>
              <w:right w:val="nil"/>
            </w:tcBorders>
            <w:shd w:val="clear" w:color="auto" w:fill="auto"/>
            <w:vAlign w:val="center"/>
            <w:hideMark/>
          </w:tcPr>
          <w:p w14:paraId="7052E819" w14:textId="77777777" w:rsidR="00863109" w:rsidRPr="00863109" w:rsidRDefault="00863109" w:rsidP="00863109">
            <w:pPr>
              <w:spacing w:after="0" w:line="240" w:lineRule="auto"/>
              <w:jc w:val="right"/>
              <w:rPr>
                <w:rFonts w:eastAsia="Times New Roman"/>
                <w:b/>
                <w:bCs/>
                <w:sz w:val="20"/>
                <w:szCs w:val="20"/>
                <w:lang w:eastAsia="sl-SI"/>
              </w:rPr>
            </w:pPr>
          </w:p>
        </w:tc>
        <w:tc>
          <w:tcPr>
            <w:tcW w:w="331" w:type="pct"/>
            <w:tcBorders>
              <w:top w:val="nil"/>
              <w:left w:val="nil"/>
              <w:bottom w:val="nil"/>
              <w:right w:val="nil"/>
            </w:tcBorders>
            <w:shd w:val="clear" w:color="auto" w:fill="auto"/>
            <w:noWrap/>
            <w:vAlign w:val="center"/>
            <w:hideMark/>
          </w:tcPr>
          <w:p w14:paraId="379EEA96" w14:textId="77777777" w:rsidR="00863109" w:rsidRPr="00863109" w:rsidRDefault="00863109" w:rsidP="00863109">
            <w:pPr>
              <w:spacing w:after="0" w:line="240" w:lineRule="auto"/>
              <w:rPr>
                <w:rFonts w:ascii="Times New Roman" w:eastAsia="Times New Roman" w:hAnsi="Times New Roman" w:cs="Times New Roman"/>
                <w:sz w:val="20"/>
                <w:szCs w:val="20"/>
                <w:lang w:eastAsia="sl-SI"/>
              </w:rPr>
            </w:pPr>
          </w:p>
        </w:tc>
        <w:tc>
          <w:tcPr>
            <w:tcW w:w="412" w:type="pct"/>
            <w:tcBorders>
              <w:top w:val="nil"/>
              <w:left w:val="nil"/>
              <w:bottom w:val="nil"/>
              <w:right w:val="nil"/>
            </w:tcBorders>
            <w:shd w:val="clear" w:color="auto" w:fill="auto"/>
            <w:noWrap/>
            <w:vAlign w:val="center"/>
            <w:hideMark/>
          </w:tcPr>
          <w:p w14:paraId="669A5EB9" w14:textId="77777777" w:rsidR="00863109" w:rsidRPr="00863109" w:rsidRDefault="00863109" w:rsidP="00863109">
            <w:pPr>
              <w:spacing w:after="0" w:line="240" w:lineRule="auto"/>
              <w:rPr>
                <w:rFonts w:ascii="Times New Roman" w:eastAsia="Times New Roman" w:hAnsi="Times New Roman" w:cs="Times New Roman"/>
                <w:sz w:val="20"/>
                <w:szCs w:val="20"/>
                <w:lang w:eastAsia="sl-SI"/>
              </w:rPr>
            </w:pPr>
          </w:p>
        </w:tc>
        <w:tc>
          <w:tcPr>
            <w:tcW w:w="922" w:type="pct"/>
            <w:tcBorders>
              <w:top w:val="nil"/>
              <w:left w:val="nil"/>
              <w:bottom w:val="nil"/>
              <w:right w:val="nil"/>
            </w:tcBorders>
            <w:shd w:val="clear" w:color="auto" w:fill="auto"/>
            <w:noWrap/>
            <w:vAlign w:val="center"/>
            <w:hideMark/>
          </w:tcPr>
          <w:p w14:paraId="4B30BE11" w14:textId="77777777" w:rsidR="00863109" w:rsidRPr="00863109" w:rsidRDefault="00863109" w:rsidP="00863109">
            <w:pPr>
              <w:spacing w:after="0" w:line="240" w:lineRule="auto"/>
              <w:rPr>
                <w:rFonts w:ascii="Times New Roman" w:eastAsia="Times New Roman" w:hAnsi="Times New Roman" w:cs="Times New Roman"/>
                <w:sz w:val="20"/>
                <w:szCs w:val="20"/>
                <w:lang w:eastAsia="sl-SI"/>
              </w:rPr>
            </w:pPr>
          </w:p>
        </w:tc>
        <w:tc>
          <w:tcPr>
            <w:tcW w:w="740" w:type="pct"/>
            <w:tcBorders>
              <w:top w:val="nil"/>
              <w:left w:val="nil"/>
              <w:bottom w:val="nil"/>
              <w:right w:val="nil"/>
            </w:tcBorders>
            <w:shd w:val="clear" w:color="auto" w:fill="auto"/>
            <w:noWrap/>
            <w:vAlign w:val="center"/>
            <w:hideMark/>
          </w:tcPr>
          <w:p w14:paraId="27F86A5E" w14:textId="77777777" w:rsidR="00863109" w:rsidRPr="00863109" w:rsidRDefault="00863109" w:rsidP="00863109">
            <w:pPr>
              <w:spacing w:after="0" w:line="240" w:lineRule="auto"/>
              <w:jc w:val="right"/>
              <w:rPr>
                <w:rFonts w:ascii="Times New Roman" w:eastAsia="Times New Roman" w:hAnsi="Times New Roman" w:cs="Times New Roman"/>
                <w:sz w:val="20"/>
                <w:szCs w:val="20"/>
                <w:lang w:eastAsia="sl-SI"/>
              </w:rPr>
            </w:pPr>
          </w:p>
        </w:tc>
      </w:tr>
    </w:tbl>
    <w:p w14:paraId="07411C47" w14:textId="1C01AD53" w:rsidR="001A7536" w:rsidRPr="00824E3C" w:rsidRDefault="009916BE" w:rsidP="003C545A">
      <w:pPr>
        <w:pStyle w:val="TEKST"/>
        <w:spacing w:before="240" w:after="240" w:line="240" w:lineRule="auto"/>
        <w:ind w:right="0"/>
      </w:pPr>
      <w:r w:rsidRPr="000C6D4D">
        <w:t>Občina</w:t>
      </w:r>
      <w:r w:rsidR="0037588D">
        <w:t xml:space="preserve"> ima</w:t>
      </w:r>
      <w:r w:rsidRPr="000C6D4D">
        <w:t xml:space="preserve"> </w:t>
      </w:r>
      <w:r w:rsidR="00156190" w:rsidRPr="000C6D4D">
        <w:t>finančn</w:t>
      </w:r>
      <w:r w:rsidR="0037588D">
        <w:t>a</w:t>
      </w:r>
      <w:r w:rsidRPr="000C6D4D">
        <w:t xml:space="preserve"> sredst</w:t>
      </w:r>
      <w:r w:rsidR="00156190" w:rsidRPr="000C6D4D">
        <w:t>v</w:t>
      </w:r>
      <w:r w:rsidR="0037588D">
        <w:t>a</w:t>
      </w:r>
      <w:r w:rsidRPr="000C6D4D">
        <w:t xml:space="preserve"> za izvedbo nove komunalne opreme </w:t>
      </w:r>
      <w:r w:rsidR="0037588D">
        <w:t>vključene</w:t>
      </w:r>
      <w:r w:rsidR="00156190" w:rsidRPr="000C6D4D">
        <w:t xml:space="preserve"> v</w:t>
      </w:r>
      <w:r w:rsidRPr="000C6D4D">
        <w:t xml:space="preserve"> </w:t>
      </w:r>
      <w:r w:rsidR="00156190" w:rsidRPr="000C6D4D">
        <w:t>n</w:t>
      </w:r>
      <w:r w:rsidRPr="000C6D4D">
        <w:t xml:space="preserve">ačrtu razvojnih programov občinskega proračuna. </w:t>
      </w:r>
    </w:p>
    <w:p w14:paraId="7297C419" w14:textId="29966392" w:rsidR="0035331B" w:rsidRPr="00824E3C" w:rsidRDefault="0035331B" w:rsidP="003C545A">
      <w:pPr>
        <w:pStyle w:val="111Naslov"/>
        <w:spacing w:line="240" w:lineRule="auto"/>
        <w:ind w:right="-4"/>
      </w:pPr>
      <w:bookmarkStart w:id="115" w:name="_Toc25176898"/>
      <w:r w:rsidRPr="00824E3C">
        <w:t xml:space="preserve">Drugi stroški nove komunalne opreme, ki </w:t>
      </w:r>
      <w:r w:rsidR="009916BE" w:rsidRPr="00824E3C">
        <w:t>na</w:t>
      </w:r>
      <w:r w:rsidRPr="00824E3C">
        <w:t>stanejo zaradi opremljanja</w:t>
      </w:r>
      <w:bookmarkEnd w:id="115"/>
    </w:p>
    <w:p w14:paraId="4F6202F0" w14:textId="7CFA865B" w:rsidR="00D21DF9" w:rsidRPr="00824E3C" w:rsidRDefault="00981D24" w:rsidP="003C545A">
      <w:pPr>
        <w:pStyle w:val="TEKST"/>
        <w:spacing w:line="240" w:lineRule="auto"/>
      </w:pPr>
      <w:r w:rsidRPr="00824E3C">
        <w:t xml:space="preserve">Osnovo za vrednotenje drugih stroškov nove komunalne opreme, ki nastanejo zaradi opremljanja predstavljajo podatki, ki jih je ob izdelavi </w:t>
      </w:r>
      <w:r w:rsidR="00327759" w:rsidRPr="00824E3C">
        <w:t>EPO in POSZ</w:t>
      </w:r>
      <w:r w:rsidRPr="00824E3C">
        <w:t xml:space="preserve"> opredelil naročnik</w:t>
      </w:r>
      <w:r w:rsidR="000C6D4D">
        <w:t xml:space="preserve"> in so povzeti po </w:t>
      </w:r>
      <w:r w:rsidR="000C6D4D" w:rsidRPr="000C6D4D">
        <w:t>veljavnem programu opremljanja iz leta 2012</w:t>
      </w:r>
      <w:r w:rsidR="00371959" w:rsidRPr="00824E3C">
        <w:t xml:space="preserve">. </w:t>
      </w:r>
      <w:r w:rsidR="00824E3C">
        <w:t xml:space="preserve">Predviden je priprava zemljišč in prestavitev obstoječe komunalne </w:t>
      </w:r>
      <w:r w:rsidR="00824E3C">
        <w:lastRenderedPageBreak/>
        <w:t xml:space="preserve">infrastrukture. </w:t>
      </w:r>
      <w:r w:rsidRPr="00824E3C">
        <w:t>Na podlagi navedenega so v elaborat vključene vrednosti drugih stroškov nove komunalne opreme, ki nastanejo zaradi opremljanja, ki so podane v spodnji preglednici.</w:t>
      </w:r>
    </w:p>
    <w:p w14:paraId="4F1ED7E4" w14:textId="77777777" w:rsidR="00981D24" w:rsidRDefault="00981D24" w:rsidP="003C545A">
      <w:pPr>
        <w:pStyle w:val="TABELA"/>
        <w:spacing w:line="240" w:lineRule="auto"/>
        <w:jc w:val="left"/>
      </w:pPr>
      <w:bookmarkStart w:id="116" w:name="_Toc25176210"/>
      <w:r w:rsidRPr="00863109">
        <w:t xml:space="preserve">Preglednica </w:t>
      </w:r>
      <w:r w:rsidRPr="00863109">
        <w:rPr>
          <w:noProof/>
        </w:rPr>
        <w:fldChar w:fldCharType="begin"/>
      </w:r>
      <w:r w:rsidRPr="00863109">
        <w:rPr>
          <w:noProof/>
        </w:rPr>
        <w:instrText xml:space="preserve"> SEQ Preglednica \* ARABIC </w:instrText>
      </w:r>
      <w:r w:rsidRPr="00863109">
        <w:rPr>
          <w:noProof/>
        </w:rPr>
        <w:fldChar w:fldCharType="separate"/>
      </w:r>
      <w:r w:rsidR="00E9399F">
        <w:rPr>
          <w:noProof/>
        </w:rPr>
        <w:t>7</w:t>
      </w:r>
      <w:r w:rsidRPr="00863109">
        <w:rPr>
          <w:noProof/>
        </w:rPr>
        <w:fldChar w:fldCharType="end"/>
      </w:r>
      <w:r w:rsidRPr="00863109">
        <w:t>: Drugi stroški nove komunalne opreme, ki nastanejo zaradi opremljanja</w:t>
      </w:r>
      <w:bookmarkEnd w:id="116"/>
    </w:p>
    <w:tbl>
      <w:tblPr>
        <w:tblW w:w="5000" w:type="pct"/>
        <w:tblLayout w:type="fixed"/>
        <w:tblCellMar>
          <w:left w:w="70" w:type="dxa"/>
          <w:right w:w="70" w:type="dxa"/>
        </w:tblCellMar>
        <w:tblLook w:val="04A0" w:firstRow="1" w:lastRow="0" w:firstColumn="1" w:lastColumn="0" w:noHBand="0" w:noVBand="1"/>
      </w:tblPr>
      <w:tblGrid>
        <w:gridCol w:w="6136"/>
        <w:gridCol w:w="777"/>
        <w:gridCol w:w="838"/>
        <w:gridCol w:w="1118"/>
        <w:gridCol w:w="1040"/>
      </w:tblGrid>
      <w:tr w:rsidR="00863109" w:rsidRPr="00863109" w14:paraId="5BEA7C5C" w14:textId="77777777" w:rsidTr="00824E3C">
        <w:tc>
          <w:tcPr>
            <w:tcW w:w="5000" w:type="pct"/>
            <w:gridSpan w:val="5"/>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3203EEBC"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V. DRUGI STROŠKI NOVE KOMUNALNE OPREME, KI NASTANEJO ZARADI OPREMLJANJA</w:t>
            </w:r>
          </w:p>
        </w:tc>
      </w:tr>
      <w:tr w:rsidR="00863109" w:rsidRPr="00863109" w14:paraId="7E02D833" w14:textId="77777777" w:rsidTr="005E6415">
        <w:tc>
          <w:tcPr>
            <w:tcW w:w="3096" w:type="pct"/>
            <w:tcBorders>
              <w:top w:val="nil"/>
              <w:left w:val="single" w:sz="4" w:space="0" w:color="000000"/>
              <w:bottom w:val="single" w:sz="4" w:space="0" w:color="000000"/>
              <w:right w:val="single" w:sz="4" w:space="0" w:color="000000"/>
            </w:tcBorders>
            <w:shd w:val="clear" w:color="000000" w:fill="D9D9D9"/>
            <w:noWrap/>
            <w:vAlign w:val="center"/>
            <w:hideMark/>
          </w:tcPr>
          <w:p w14:paraId="4DB1BC00"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 </w:t>
            </w:r>
          </w:p>
        </w:tc>
        <w:tc>
          <w:tcPr>
            <w:tcW w:w="392" w:type="pct"/>
            <w:tcBorders>
              <w:top w:val="nil"/>
              <w:left w:val="nil"/>
              <w:bottom w:val="single" w:sz="4" w:space="0" w:color="000000"/>
              <w:right w:val="single" w:sz="4" w:space="0" w:color="000000"/>
            </w:tcBorders>
            <w:shd w:val="clear" w:color="000000" w:fill="D9D9D9"/>
            <w:vAlign w:val="center"/>
            <w:hideMark/>
          </w:tcPr>
          <w:p w14:paraId="36861907"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enota</w:t>
            </w:r>
          </w:p>
        </w:tc>
        <w:tc>
          <w:tcPr>
            <w:tcW w:w="423" w:type="pct"/>
            <w:tcBorders>
              <w:top w:val="nil"/>
              <w:left w:val="nil"/>
              <w:bottom w:val="single" w:sz="4" w:space="0" w:color="000000"/>
              <w:right w:val="single" w:sz="4" w:space="0" w:color="000000"/>
            </w:tcBorders>
            <w:shd w:val="clear" w:color="000000" w:fill="D9D9D9"/>
            <w:noWrap/>
            <w:vAlign w:val="center"/>
            <w:hideMark/>
          </w:tcPr>
          <w:p w14:paraId="517AF0E4"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količina</w:t>
            </w:r>
          </w:p>
        </w:tc>
        <w:tc>
          <w:tcPr>
            <w:tcW w:w="564" w:type="pct"/>
            <w:tcBorders>
              <w:top w:val="nil"/>
              <w:left w:val="nil"/>
              <w:bottom w:val="single" w:sz="4" w:space="0" w:color="000000"/>
              <w:right w:val="single" w:sz="4" w:space="0" w:color="000000"/>
            </w:tcBorders>
            <w:shd w:val="clear" w:color="000000" w:fill="D9D9D9"/>
            <w:vAlign w:val="center"/>
            <w:hideMark/>
          </w:tcPr>
          <w:p w14:paraId="74784260"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cena/enoto [EUR]</w:t>
            </w:r>
          </w:p>
        </w:tc>
        <w:tc>
          <w:tcPr>
            <w:tcW w:w="525" w:type="pct"/>
            <w:tcBorders>
              <w:top w:val="nil"/>
              <w:left w:val="nil"/>
              <w:bottom w:val="single" w:sz="4" w:space="0" w:color="000000"/>
              <w:right w:val="single" w:sz="4" w:space="0" w:color="000000"/>
            </w:tcBorders>
            <w:shd w:val="clear" w:color="000000" w:fill="D9D9D9"/>
            <w:noWrap/>
            <w:vAlign w:val="center"/>
            <w:hideMark/>
          </w:tcPr>
          <w:p w14:paraId="44975E20" w14:textId="77777777" w:rsidR="00863109" w:rsidRPr="00863109" w:rsidRDefault="00863109" w:rsidP="00863109">
            <w:pPr>
              <w:spacing w:after="0" w:line="240" w:lineRule="auto"/>
              <w:jc w:val="center"/>
              <w:rPr>
                <w:rFonts w:eastAsia="Times New Roman"/>
                <w:b/>
                <w:bCs/>
                <w:sz w:val="20"/>
                <w:szCs w:val="20"/>
                <w:lang w:eastAsia="sl-SI"/>
              </w:rPr>
            </w:pPr>
            <w:r w:rsidRPr="00863109">
              <w:rPr>
                <w:rFonts w:eastAsia="Times New Roman"/>
                <w:b/>
                <w:bCs/>
                <w:sz w:val="20"/>
                <w:szCs w:val="20"/>
                <w:lang w:eastAsia="sl-SI"/>
              </w:rPr>
              <w:t>vrednost [EUR]</w:t>
            </w:r>
          </w:p>
        </w:tc>
      </w:tr>
      <w:tr w:rsidR="00863109" w:rsidRPr="00863109" w14:paraId="31C879B9" w14:textId="77777777" w:rsidTr="00824E3C">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2D0FEB"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A. GEODETSKA DOKUMENTACIJA</w:t>
            </w:r>
          </w:p>
        </w:tc>
      </w:tr>
      <w:tr w:rsidR="00863109" w:rsidRPr="00863109" w14:paraId="5FD50C19" w14:textId="77777777" w:rsidTr="005E6415">
        <w:tc>
          <w:tcPr>
            <w:tcW w:w="3096" w:type="pct"/>
            <w:tcBorders>
              <w:top w:val="nil"/>
              <w:left w:val="single" w:sz="4" w:space="0" w:color="auto"/>
              <w:bottom w:val="single" w:sz="4" w:space="0" w:color="auto"/>
              <w:right w:val="single" w:sz="4" w:space="0" w:color="auto"/>
            </w:tcBorders>
            <w:shd w:val="clear" w:color="auto" w:fill="auto"/>
            <w:noWrap/>
            <w:vAlign w:val="center"/>
            <w:hideMark/>
          </w:tcPr>
          <w:p w14:paraId="72F26F64"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geodetski načrti in dela</w:t>
            </w:r>
          </w:p>
        </w:tc>
        <w:tc>
          <w:tcPr>
            <w:tcW w:w="392" w:type="pct"/>
            <w:tcBorders>
              <w:top w:val="nil"/>
              <w:left w:val="nil"/>
              <w:bottom w:val="single" w:sz="4" w:space="0" w:color="auto"/>
              <w:right w:val="single" w:sz="4" w:space="0" w:color="auto"/>
            </w:tcBorders>
            <w:shd w:val="clear" w:color="auto" w:fill="auto"/>
            <w:noWrap/>
            <w:vAlign w:val="center"/>
            <w:hideMark/>
          </w:tcPr>
          <w:p w14:paraId="59A8509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auto"/>
              <w:right w:val="single" w:sz="4" w:space="0" w:color="auto"/>
            </w:tcBorders>
            <w:shd w:val="clear" w:color="auto" w:fill="auto"/>
            <w:noWrap/>
            <w:vAlign w:val="center"/>
            <w:hideMark/>
          </w:tcPr>
          <w:p w14:paraId="2928245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auto"/>
              <w:right w:val="single" w:sz="4" w:space="0" w:color="auto"/>
            </w:tcBorders>
            <w:shd w:val="clear" w:color="auto" w:fill="auto"/>
            <w:noWrap/>
            <w:vAlign w:val="center"/>
            <w:hideMark/>
          </w:tcPr>
          <w:p w14:paraId="0407110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auto"/>
              <w:right w:val="single" w:sz="4" w:space="0" w:color="auto"/>
            </w:tcBorders>
            <w:shd w:val="clear" w:color="auto" w:fill="auto"/>
            <w:noWrap/>
            <w:vAlign w:val="center"/>
            <w:hideMark/>
          </w:tcPr>
          <w:p w14:paraId="1E23D5FD"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1F94AC2E" w14:textId="77777777" w:rsidTr="005E6415">
        <w:tc>
          <w:tcPr>
            <w:tcW w:w="3096" w:type="pct"/>
            <w:tcBorders>
              <w:top w:val="nil"/>
              <w:left w:val="single" w:sz="4" w:space="0" w:color="auto"/>
              <w:bottom w:val="single" w:sz="4" w:space="0" w:color="auto"/>
              <w:right w:val="single" w:sz="4" w:space="0" w:color="auto"/>
            </w:tcBorders>
            <w:shd w:val="clear" w:color="auto" w:fill="auto"/>
            <w:noWrap/>
            <w:vAlign w:val="center"/>
            <w:hideMark/>
          </w:tcPr>
          <w:p w14:paraId="0B3DF5F9"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ureditev meje oboda območja</w:t>
            </w:r>
          </w:p>
        </w:tc>
        <w:tc>
          <w:tcPr>
            <w:tcW w:w="392" w:type="pct"/>
            <w:tcBorders>
              <w:top w:val="nil"/>
              <w:left w:val="nil"/>
              <w:bottom w:val="single" w:sz="4" w:space="0" w:color="auto"/>
              <w:right w:val="single" w:sz="4" w:space="0" w:color="auto"/>
            </w:tcBorders>
            <w:shd w:val="clear" w:color="auto" w:fill="auto"/>
            <w:noWrap/>
            <w:vAlign w:val="center"/>
            <w:hideMark/>
          </w:tcPr>
          <w:p w14:paraId="6312119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auto"/>
              <w:right w:val="single" w:sz="4" w:space="0" w:color="auto"/>
            </w:tcBorders>
            <w:shd w:val="clear" w:color="auto" w:fill="auto"/>
            <w:noWrap/>
            <w:vAlign w:val="center"/>
            <w:hideMark/>
          </w:tcPr>
          <w:p w14:paraId="4739E0A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auto"/>
              <w:right w:val="single" w:sz="4" w:space="0" w:color="auto"/>
            </w:tcBorders>
            <w:shd w:val="clear" w:color="auto" w:fill="auto"/>
            <w:noWrap/>
            <w:vAlign w:val="center"/>
            <w:hideMark/>
          </w:tcPr>
          <w:p w14:paraId="126BC70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auto"/>
              <w:right w:val="single" w:sz="4" w:space="0" w:color="auto"/>
            </w:tcBorders>
            <w:shd w:val="clear" w:color="auto" w:fill="auto"/>
            <w:noWrap/>
            <w:vAlign w:val="center"/>
            <w:hideMark/>
          </w:tcPr>
          <w:p w14:paraId="4BBFFE8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4183EFE7" w14:textId="77777777" w:rsidTr="005E6415">
        <w:tc>
          <w:tcPr>
            <w:tcW w:w="3096" w:type="pct"/>
            <w:tcBorders>
              <w:top w:val="nil"/>
              <w:left w:val="single" w:sz="4" w:space="0" w:color="auto"/>
              <w:bottom w:val="single" w:sz="4" w:space="0" w:color="auto"/>
              <w:right w:val="single" w:sz="4" w:space="0" w:color="auto"/>
            </w:tcBorders>
            <w:shd w:val="clear" w:color="auto" w:fill="auto"/>
            <w:noWrap/>
            <w:vAlign w:val="center"/>
            <w:hideMark/>
          </w:tcPr>
          <w:p w14:paraId="259E3575"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parcelacije in ureditev mej</w:t>
            </w:r>
          </w:p>
        </w:tc>
        <w:tc>
          <w:tcPr>
            <w:tcW w:w="392" w:type="pct"/>
            <w:tcBorders>
              <w:top w:val="nil"/>
              <w:left w:val="nil"/>
              <w:bottom w:val="single" w:sz="4" w:space="0" w:color="auto"/>
              <w:right w:val="single" w:sz="4" w:space="0" w:color="auto"/>
            </w:tcBorders>
            <w:shd w:val="clear" w:color="auto" w:fill="auto"/>
            <w:noWrap/>
            <w:vAlign w:val="center"/>
            <w:hideMark/>
          </w:tcPr>
          <w:p w14:paraId="41758DB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auto"/>
              <w:right w:val="single" w:sz="4" w:space="0" w:color="auto"/>
            </w:tcBorders>
            <w:shd w:val="clear" w:color="auto" w:fill="auto"/>
            <w:noWrap/>
            <w:vAlign w:val="center"/>
            <w:hideMark/>
          </w:tcPr>
          <w:p w14:paraId="55C97E0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auto"/>
              <w:right w:val="single" w:sz="4" w:space="0" w:color="auto"/>
            </w:tcBorders>
            <w:shd w:val="clear" w:color="auto" w:fill="auto"/>
            <w:noWrap/>
            <w:vAlign w:val="center"/>
            <w:hideMark/>
          </w:tcPr>
          <w:p w14:paraId="2DF43A91"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auto"/>
              <w:right w:val="single" w:sz="4" w:space="0" w:color="auto"/>
            </w:tcBorders>
            <w:shd w:val="clear" w:color="auto" w:fill="auto"/>
            <w:noWrap/>
            <w:vAlign w:val="center"/>
            <w:hideMark/>
          </w:tcPr>
          <w:p w14:paraId="0D77A1B9"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03385729" w14:textId="77777777" w:rsidTr="005E6415">
        <w:tc>
          <w:tcPr>
            <w:tcW w:w="3096" w:type="pct"/>
            <w:tcBorders>
              <w:top w:val="nil"/>
              <w:left w:val="single" w:sz="4" w:space="0" w:color="auto"/>
              <w:bottom w:val="single" w:sz="4" w:space="0" w:color="auto"/>
              <w:right w:val="single" w:sz="4" w:space="0" w:color="auto"/>
            </w:tcBorders>
            <w:shd w:val="clear" w:color="auto" w:fill="auto"/>
            <w:noWrap/>
            <w:vAlign w:val="center"/>
            <w:hideMark/>
          </w:tcPr>
          <w:p w14:paraId="7D974582"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4. odloki o prepovedi delitve in graditve</w:t>
            </w:r>
          </w:p>
        </w:tc>
        <w:tc>
          <w:tcPr>
            <w:tcW w:w="392" w:type="pct"/>
            <w:tcBorders>
              <w:top w:val="nil"/>
              <w:left w:val="nil"/>
              <w:bottom w:val="single" w:sz="4" w:space="0" w:color="auto"/>
              <w:right w:val="single" w:sz="4" w:space="0" w:color="auto"/>
            </w:tcBorders>
            <w:shd w:val="clear" w:color="auto" w:fill="auto"/>
            <w:noWrap/>
            <w:vAlign w:val="center"/>
            <w:hideMark/>
          </w:tcPr>
          <w:p w14:paraId="2F528F3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auto"/>
              <w:right w:val="single" w:sz="4" w:space="0" w:color="auto"/>
            </w:tcBorders>
            <w:shd w:val="clear" w:color="auto" w:fill="auto"/>
            <w:noWrap/>
            <w:vAlign w:val="center"/>
            <w:hideMark/>
          </w:tcPr>
          <w:p w14:paraId="0D4C84D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auto"/>
              <w:right w:val="single" w:sz="4" w:space="0" w:color="auto"/>
            </w:tcBorders>
            <w:shd w:val="clear" w:color="auto" w:fill="auto"/>
            <w:noWrap/>
            <w:vAlign w:val="center"/>
            <w:hideMark/>
          </w:tcPr>
          <w:p w14:paraId="4B915332"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auto"/>
              <w:right w:val="single" w:sz="4" w:space="0" w:color="auto"/>
            </w:tcBorders>
            <w:shd w:val="clear" w:color="auto" w:fill="auto"/>
            <w:noWrap/>
            <w:vAlign w:val="center"/>
            <w:hideMark/>
          </w:tcPr>
          <w:p w14:paraId="21318141"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430B596E" w14:textId="77777777" w:rsidTr="005E6415">
        <w:tc>
          <w:tcPr>
            <w:tcW w:w="3096" w:type="pct"/>
            <w:tcBorders>
              <w:top w:val="nil"/>
              <w:left w:val="single" w:sz="4" w:space="0" w:color="auto"/>
              <w:bottom w:val="single" w:sz="4" w:space="0" w:color="auto"/>
              <w:right w:val="single" w:sz="4" w:space="0" w:color="auto"/>
            </w:tcBorders>
            <w:shd w:val="clear" w:color="auto" w:fill="auto"/>
            <w:noWrap/>
            <w:vAlign w:val="center"/>
            <w:hideMark/>
          </w:tcPr>
          <w:p w14:paraId="23746A62"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5. organizacija izvedbe del</w:t>
            </w:r>
          </w:p>
        </w:tc>
        <w:tc>
          <w:tcPr>
            <w:tcW w:w="392" w:type="pct"/>
            <w:tcBorders>
              <w:top w:val="nil"/>
              <w:left w:val="nil"/>
              <w:bottom w:val="single" w:sz="4" w:space="0" w:color="auto"/>
              <w:right w:val="single" w:sz="4" w:space="0" w:color="auto"/>
            </w:tcBorders>
            <w:shd w:val="clear" w:color="auto" w:fill="auto"/>
            <w:noWrap/>
            <w:vAlign w:val="center"/>
            <w:hideMark/>
          </w:tcPr>
          <w:p w14:paraId="4421E4B4"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auto"/>
              <w:right w:val="single" w:sz="4" w:space="0" w:color="auto"/>
            </w:tcBorders>
            <w:shd w:val="clear" w:color="auto" w:fill="auto"/>
            <w:noWrap/>
            <w:vAlign w:val="center"/>
            <w:hideMark/>
          </w:tcPr>
          <w:p w14:paraId="634FB99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auto"/>
              <w:right w:val="single" w:sz="4" w:space="0" w:color="auto"/>
            </w:tcBorders>
            <w:shd w:val="clear" w:color="auto" w:fill="auto"/>
            <w:noWrap/>
            <w:vAlign w:val="center"/>
            <w:hideMark/>
          </w:tcPr>
          <w:p w14:paraId="048F946D"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auto"/>
              <w:right w:val="single" w:sz="4" w:space="0" w:color="auto"/>
            </w:tcBorders>
            <w:shd w:val="clear" w:color="auto" w:fill="auto"/>
            <w:noWrap/>
            <w:vAlign w:val="center"/>
            <w:hideMark/>
          </w:tcPr>
          <w:p w14:paraId="133DC06A" w14:textId="77777777" w:rsidR="00863109" w:rsidRPr="00863109" w:rsidRDefault="00863109" w:rsidP="00863109">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46FD32D9" w14:textId="77777777" w:rsidTr="005E6415">
        <w:tc>
          <w:tcPr>
            <w:tcW w:w="447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2B046"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SKUPAJ GEODETSKA DOKUMENTACIJA</w:t>
            </w:r>
          </w:p>
        </w:tc>
        <w:tc>
          <w:tcPr>
            <w:tcW w:w="525" w:type="pct"/>
            <w:tcBorders>
              <w:top w:val="nil"/>
              <w:left w:val="nil"/>
              <w:bottom w:val="single" w:sz="4" w:space="0" w:color="auto"/>
              <w:right w:val="single" w:sz="4" w:space="0" w:color="auto"/>
            </w:tcBorders>
            <w:shd w:val="clear" w:color="auto" w:fill="auto"/>
            <w:noWrap/>
            <w:vAlign w:val="center"/>
            <w:hideMark/>
          </w:tcPr>
          <w:p w14:paraId="3BE122B4" w14:textId="77777777" w:rsidR="00863109" w:rsidRPr="00863109" w:rsidRDefault="00863109" w:rsidP="00863109">
            <w:pPr>
              <w:spacing w:after="0" w:line="240" w:lineRule="auto"/>
              <w:jc w:val="right"/>
              <w:rPr>
                <w:rFonts w:eastAsia="Times New Roman"/>
                <w:b/>
                <w:bCs/>
                <w:sz w:val="20"/>
                <w:szCs w:val="20"/>
                <w:lang w:eastAsia="sl-SI"/>
              </w:rPr>
            </w:pPr>
            <w:r w:rsidRPr="00863109">
              <w:rPr>
                <w:rFonts w:eastAsia="Times New Roman"/>
                <w:b/>
                <w:bCs/>
                <w:sz w:val="20"/>
                <w:szCs w:val="20"/>
                <w:lang w:eastAsia="sl-SI"/>
              </w:rPr>
              <w:t>0,00</w:t>
            </w:r>
          </w:p>
        </w:tc>
      </w:tr>
      <w:tr w:rsidR="00863109" w:rsidRPr="00863109" w14:paraId="31A7A500" w14:textId="77777777" w:rsidTr="00824E3C">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949867" w14:textId="77777777" w:rsidR="00863109" w:rsidRPr="00863109" w:rsidRDefault="00863109" w:rsidP="00863109">
            <w:pPr>
              <w:spacing w:after="0" w:line="240" w:lineRule="auto"/>
              <w:rPr>
                <w:rFonts w:eastAsia="Times New Roman"/>
                <w:b/>
                <w:bCs/>
                <w:sz w:val="20"/>
                <w:szCs w:val="20"/>
                <w:lang w:eastAsia="sl-SI"/>
              </w:rPr>
            </w:pPr>
            <w:r w:rsidRPr="00863109">
              <w:rPr>
                <w:rFonts w:eastAsia="Times New Roman"/>
                <w:b/>
                <w:bCs/>
                <w:sz w:val="20"/>
                <w:szCs w:val="20"/>
                <w:lang w:eastAsia="sl-SI"/>
              </w:rPr>
              <w:t>B. PRIPRAVA ZEMLJIŠČA</w:t>
            </w:r>
          </w:p>
        </w:tc>
      </w:tr>
      <w:tr w:rsidR="00863109" w:rsidRPr="00863109" w14:paraId="3328515E"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0771B4F7"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 hidromelioracija terena (prestavitev vodotokov, ureditev vodotokov itd.)</w:t>
            </w:r>
          </w:p>
        </w:tc>
        <w:tc>
          <w:tcPr>
            <w:tcW w:w="392" w:type="pct"/>
            <w:tcBorders>
              <w:top w:val="nil"/>
              <w:left w:val="nil"/>
              <w:bottom w:val="single" w:sz="4" w:space="0" w:color="000000"/>
              <w:right w:val="single" w:sz="4" w:space="0" w:color="000000"/>
            </w:tcBorders>
            <w:shd w:val="clear" w:color="auto" w:fill="auto"/>
            <w:noWrap/>
            <w:vAlign w:val="bottom"/>
            <w:hideMark/>
          </w:tcPr>
          <w:p w14:paraId="3038118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m</w:t>
            </w:r>
            <w:r w:rsidRPr="00863109">
              <w:rPr>
                <w:rFonts w:eastAsia="Times New Roman"/>
                <w:sz w:val="20"/>
                <w:szCs w:val="20"/>
                <w:vertAlign w:val="superscript"/>
                <w:lang w:eastAsia="sl-SI"/>
              </w:rPr>
              <w:t>2</w:t>
            </w:r>
          </w:p>
        </w:tc>
        <w:tc>
          <w:tcPr>
            <w:tcW w:w="423" w:type="pct"/>
            <w:tcBorders>
              <w:top w:val="nil"/>
              <w:left w:val="nil"/>
              <w:bottom w:val="single" w:sz="4" w:space="0" w:color="000000"/>
              <w:right w:val="single" w:sz="4" w:space="0" w:color="000000"/>
            </w:tcBorders>
            <w:shd w:val="clear" w:color="auto" w:fill="auto"/>
            <w:noWrap/>
            <w:vAlign w:val="bottom"/>
            <w:hideMark/>
          </w:tcPr>
          <w:p w14:paraId="7205C29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6207AE97"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5BC1C17A" w14:textId="77777777" w:rsidR="00863109" w:rsidRPr="00863109" w:rsidRDefault="00863109"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2F11E8C9"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2CC65A24"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2. odstranitev in začasno ali dokončno deponiranje zemljin</w:t>
            </w:r>
          </w:p>
        </w:tc>
        <w:tc>
          <w:tcPr>
            <w:tcW w:w="392" w:type="pct"/>
            <w:tcBorders>
              <w:top w:val="nil"/>
              <w:left w:val="nil"/>
              <w:bottom w:val="single" w:sz="4" w:space="0" w:color="000000"/>
              <w:right w:val="single" w:sz="4" w:space="0" w:color="000000"/>
            </w:tcBorders>
            <w:shd w:val="clear" w:color="auto" w:fill="auto"/>
            <w:noWrap/>
            <w:vAlign w:val="bottom"/>
            <w:hideMark/>
          </w:tcPr>
          <w:p w14:paraId="507CEC7F"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m</w:t>
            </w:r>
            <w:r w:rsidRPr="00863109">
              <w:rPr>
                <w:rFonts w:eastAsia="Times New Roman"/>
                <w:sz w:val="20"/>
                <w:szCs w:val="20"/>
                <w:vertAlign w:val="superscript"/>
                <w:lang w:eastAsia="sl-SI"/>
              </w:rPr>
              <w:t>3</w:t>
            </w:r>
          </w:p>
        </w:tc>
        <w:tc>
          <w:tcPr>
            <w:tcW w:w="423" w:type="pct"/>
            <w:tcBorders>
              <w:top w:val="nil"/>
              <w:left w:val="nil"/>
              <w:bottom w:val="single" w:sz="4" w:space="0" w:color="000000"/>
              <w:right w:val="single" w:sz="4" w:space="0" w:color="000000"/>
            </w:tcBorders>
            <w:shd w:val="clear" w:color="auto" w:fill="auto"/>
            <w:noWrap/>
            <w:vAlign w:val="bottom"/>
            <w:hideMark/>
          </w:tcPr>
          <w:p w14:paraId="6389A0A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31E5CCD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57F00C3A" w14:textId="77777777" w:rsidR="00863109" w:rsidRPr="00863109" w:rsidRDefault="00863109"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7843A8DC" w14:textId="77777777" w:rsidTr="005E6415">
        <w:tc>
          <w:tcPr>
            <w:tcW w:w="3096" w:type="pct"/>
            <w:tcBorders>
              <w:top w:val="nil"/>
              <w:left w:val="single" w:sz="4" w:space="0" w:color="000000"/>
              <w:bottom w:val="single" w:sz="4" w:space="0" w:color="000000"/>
              <w:right w:val="single" w:sz="4" w:space="0" w:color="000000"/>
            </w:tcBorders>
            <w:shd w:val="clear" w:color="auto" w:fill="auto"/>
            <w:vAlign w:val="bottom"/>
            <w:hideMark/>
          </w:tcPr>
          <w:p w14:paraId="5D1C2715"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3. odstranitev zelenega pokrova - gozd (grmovje z drevjem in odstranitev panjev)</w:t>
            </w:r>
          </w:p>
        </w:tc>
        <w:tc>
          <w:tcPr>
            <w:tcW w:w="392" w:type="pct"/>
            <w:tcBorders>
              <w:top w:val="nil"/>
              <w:left w:val="nil"/>
              <w:bottom w:val="single" w:sz="4" w:space="0" w:color="000000"/>
              <w:right w:val="single" w:sz="4" w:space="0" w:color="000000"/>
            </w:tcBorders>
            <w:shd w:val="clear" w:color="auto" w:fill="auto"/>
            <w:noWrap/>
            <w:vAlign w:val="center"/>
            <w:hideMark/>
          </w:tcPr>
          <w:p w14:paraId="1C14361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m</w:t>
            </w:r>
            <w:r w:rsidRPr="00863109">
              <w:rPr>
                <w:rFonts w:eastAsia="Times New Roman"/>
                <w:sz w:val="20"/>
                <w:szCs w:val="20"/>
                <w:vertAlign w:val="superscript"/>
                <w:lang w:eastAsia="sl-SI"/>
              </w:rPr>
              <w:t>2</w:t>
            </w:r>
          </w:p>
        </w:tc>
        <w:tc>
          <w:tcPr>
            <w:tcW w:w="423" w:type="pct"/>
            <w:tcBorders>
              <w:top w:val="nil"/>
              <w:left w:val="nil"/>
              <w:bottom w:val="single" w:sz="4" w:space="0" w:color="000000"/>
              <w:right w:val="single" w:sz="4" w:space="0" w:color="000000"/>
            </w:tcBorders>
            <w:shd w:val="clear" w:color="auto" w:fill="auto"/>
            <w:noWrap/>
            <w:vAlign w:val="bottom"/>
            <w:hideMark/>
          </w:tcPr>
          <w:p w14:paraId="4E6B9B3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112E9A26"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43DC5F5F" w14:textId="77777777" w:rsidR="00863109" w:rsidRPr="00863109" w:rsidRDefault="00863109"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5E6415" w:rsidRPr="00863109" w14:paraId="4AA2D1AC"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56B1E898" w14:textId="77777777" w:rsidR="005E6415" w:rsidRPr="00863109" w:rsidRDefault="005E6415" w:rsidP="005E6415">
            <w:pPr>
              <w:spacing w:after="0" w:line="240" w:lineRule="auto"/>
              <w:rPr>
                <w:rFonts w:eastAsia="Times New Roman"/>
                <w:sz w:val="20"/>
                <w:szCs w:val="20"/>
                <w:lang w:eastAsia="sl-SI"/>
              </w:rPr>
            </w:pPr>
            <w:r w:rsidRPr="00863109">
              <w:rPr>
                <w:rFonts w:eastAsia="Times New Roman"/>
                <w:sz w:val="20"/>
                <w:szCs w:val="20"/>
                <w:lang w:eastAsia="sl-SI"/>
              </w:rPr>
              <w:t>3. izkopi, nasipavanje in izravnave terena</w:t>
            </w:r>
          </w:p>
        </w:tc>
        <w:tc>
          <w:tcPr>
            <w:tcW w:w="392" w:type="pct"/>
            <w:tcBorders>
              <w:top w:val="nil"/>
              <w:left w:val="nil"/>
              <w:bottom w:val="single" w:sz="4" w:space="0" w:color="000000"/>
              <w:right w:val="single" w:sz="4" w:space="0" w:color="000000"/>
            </w:tcBorders>
            <w:shd w:val="clear" w:color="auto" w:fill="auto"/>
            <w:noWrap/>
            <w:vAlign w:val="bottom"/>
            <w:hideMark/>
          </w:tcPr>
          <w:p w14:paraId="023505FC" w14:textId="77777777"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m</w:t>
            </w:r>
            <w:r w:rsidRPr="00863109">
              <w:rPr>
                <w:rFonts w:eastAsia="Times New Roman"/>
                <w:sz w:val="20"/>
                <w:szCs w:val="20"/>
                <w:vertAlign w:val="superscript"/>
                <w:lang w:eastAsia="sl-SI"/>
              </w:rPr>
              <w:t>3</w:t>
            </w:r>
          </w:p>
        </w:tc>
        <w:tc>
          <w:tcPr>
            <w:tcW w:w="423" w:type="pct"/>
            <w:tcBorders>
              <w:top w:val="nil"/>
              <w:left w:val="nil"/>
              <w:bottom w:val="single" w:sz="4" w:space="0" w:color="000000"/>
              <w:right w:val="single" w:sz="4" w:space="0" w:color="000000"/>
            </w:tcBorders>
            <w:shd w:val="clear" w:color="auto" w:fill="auto"/>
            <w:noWrap/>
            <w:vAlign w:val="bottom"/>
            <w:hideMark/>
          </w:tcPr>
          <w:p w14:paraId="47334433" w14:textId="3F61B9E6"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nil"/>
              <w:right w:val="nil"/>
            </w:tcBorders>
            <w:shd w:val="clear" w:color="auto" w:fill="auto"/>
            <w:noWrap/>
            <w:vAlign w:val="bottom"/>
            <w:hideMark/>
          </w:tcPr>
          <w:p w14:paraId="14CC4674" w14:textId="6E7706D5"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single" w:sz="4" w:space="0" w:color="000000"/>
              <w:bottom w:val="single" w:sz="4" w:space="0" w:color="000000"/>
              <w:right w:val="single" w:sz="4" w:space="0" w:color="000000"/>
            </w:tcBorders>
            <w:shd w:val="clear" w:color="auto" w:fill="auto"/>
            <w:noWrap/>
            <w:vAlign w:val="bottom"/>
            <w:hideMark/>
          </w:tcPr>
          <w:p w14:paraId="7BB78629" w14:textId="36166A78" w:rsidR="005E6415" w:rsidRPr="00863109" w:rsidRDefault="005E6415"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5E6415" w:rsidRPr="00863109" w14:paraId="24F9FC84"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63529A36" w14:textId="77777777" w:rsidR="005E6415" w:rsidRPr="00863109" w:rsidRDefault="005E6415" w:rsidP="005E6415">
            <w:pPr>
              <w:spacing w:after="0" w:line="240" w:lineRule="auto"/>
              <w:rPr>
                <w:rFonts w:eastAsia="Times New Roman"/>
                <w:sz w:val="20"/>
                <w:szCs w:val="20"/>
                <w:lang w:eastAsia="sl-SI"/>
              </w:rPr>
            </w:pPr>
            <w:r w:rsidRPr="00863109">
              <w:rPr>
                <w:rFonts w:eastAsia="Times New Roman"/>
                <w:sz w:val="20"/>
                <w:szCs w:val="20"/>
                <w:lang w:eastAsia="sl-SI"/>
              </w:rPr>
              <w:t>4. zavarovanje plazovitega terena</w:t>
            </w:r>
          </w:p>
        </w:tc>
        <w:tc>
          <w:tcPr>
            <w:tcW w:w="392" w:type="pct"/>
            <w:tcBorders>
              <w:top w:val="nil"/>
              <w:left w:val="nil"/>
              <w:bottom w:val="single" w:sz="4" w:space="0" w:color="000000"/>
              <w:right w:val="single" w:sz="4" w:space="0" w:color="000000"/>
            </w:tcBorders>
            <w:shd w:val="clear" w:color="auto" w:fill="auto"/>
            <w:noWrap/>
            <w:vAlign w:val="bottom"/>
            <w:hideMark/>
          </w:tcPr>
          <w:p w14:paraId="72F2E494" w14:textId="77777777"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m</w:t>
            </w:r>
            <w:r w:rsidRPr="00863109">
              <w:rPr>
                <w:rFonts w:eastAsia="Times New Roman"/>
                <w:sz w:val="20"/>
                <w:szCs w:val="20"/>
                <w:vertAlign w:val="superscript"/>
                <w:lang w:eastAsia="sl-SI"/>
              </w:rPr>
              <w:t>2</w:t>
            </w:r>
          </w:p>
        </w:tc>
        <w:tc>
          <w:tcPr>
            <w:tcW w:w="423" w:type="pct"/>
            <w:tcBorders>
              <w:top w:val="nil"/>
              <w:left w:val="nil"/>
              <w:bottom w:val="single" w:sz="4" w:space="0" w:color="000000"/>
              <w:right w:val="single" w:sz="4" w:space="0" w:color="000000"/>
            </w:tcBorders>
            <w:shd w:val="clear" w:color="auto" w:fill="auto"/>
            <w:noWrap/>
            <w:vAlign w:val="bottom"/>
            <w:hideMark/>
          </w:tcPr>
          <w:p w14:paraId="6B37EF3C" w14:textId="211242C9"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single" w:sz="4" w:space="0" w:color="000000"/>
              <w:left w:val="nil"/>
              <w:bottom w:val="single" w:sz="4" w:space="0" w:color="000000"/>
              <w:right w:val="single" w:sz="4" w:space="0" w:color="000000"/>
            </w:tcBorders>
            <w:shd w:val="clear" w:color="auto" w:fill="auto"/>
            <w:noWrap/>
            <w:vAlign w:val="bottom"/>
            <w:hideMark/>
          </w:tcPr>
          <w:p w14:paraId="5BE1B92C" w14:textId="0759B9C0"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7D89A7DE" w14:textId="29496E15" w:rsidR="005E6415" w:rsidRPr="00863109" w:rsidRDefault="005E6415"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5E6415" w:rsidRPr="00863109" w14:paraId="70116EA3" w14:textId="77777777" w:rsidTr="005E6415">
        <w:tc>
          <w:tcPr>
            <w:tcW w:w="3096" w:type="pct"/>
            <w:tcBorders>
              <w:top w:val="nil"/>
              <w:left w:val="single" w:sz="4" w:space="0" w:color="000000"/>
              <w:bottom w:val="single" w:sz="4" w:space="0" w:color="000000"/>
              <w:right w:val="single" w:sz="4" w:space="0" w:color="000000"/>
            </w:tcBorders>
            <w:shd w:val="clear" w:color="auto" w:fill="auto"/>
            <w:vAlign w:val="bottom"/>
            <w:hideMark/>
          </w:tcPr>
          <w:p w14:paraId="25591A03" w14:textId="77777777" w:rsidR="005E6415" w:rsidRPr="00863109" w:rsidRDefault="005E6415" w:rsidP="005E6415">
            <w:pPr>
              <w:spacing w:after="0" w:line="240" w:lineRule="auto"/>
              <w:rPr>
                <w:rFonts w:eastAsia="Times New Roman"/>
                <w:sz w:val="20"/>
                <w:szCs w:val="20"/>
                <w:lang w:eastAsia="sl-SI"/>
              </w:rPr>
            </w:pPr>
            <w:r w:rsidRPr="00863109">
              <w:rPr>
                <w:rFonts w:eastAsia="Times New Roman"/>
                <w:sz w:val="20"/>
                <w:szCs w:val="20"/>
                <w:lang w:eastAsia="sl-SI"/>
              </w:rPr>
              <w:t>5. odstranitev obstoječih objektov (rušenje)</w:t>
            </w:r>
          </w:p>
        </w:tc>
        <w:tc>
          <w:tcPr>
            <w:tcW w:w="392" w:type="pct"/>
            <w:tcBorders>
              <w:top w:val="nil"/>
              <w:left w:val="nil"/>
              <w:bottom w:val="single" w:sz="4" w:space="0" w:color="000000"/>
              <w:right w:val="single" w:sz="4" w:space="0" w:color="000000"/>
            </w:tcBorders>
            <w:shd w:val="clear" w:color="auto" w:fill="auto"/>
            <w:noWrap/>
            <w:vAlign w:val="bottom"/>
            <w:hideMark/>
          </w:tcPr>
          <w:p w14:paraId="6647B88F" w14:textId="77777777"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000000"/>
              <w:right w:val="single" w:sz="4" w:space="0" w:color="000000"/>
            </w:tcBorders>
            <w:shd w:val="clear" w:color="auto" w:fill="auto"/>
            <w:noWrap/>
            <w:vAlign w:val="bottom"/>
            <w:hideMark/>
          </w:tcPr>
          <w:p w14:paraId="68802D20" w14:textId="00FF4148"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1850030A" w14:textId="285DC4A3"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50914503" w14:textId="26F25FB5" w:rsidR="005E6415" w:rsidRPr="00863109" w:rsidRDefault="005E6415"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5E6415" w:rsidRPr="00863109" w14:paraId="6C30CE4C" w14:textId="77777777" w:rsidTr="005E6415">
        <w:tc>
          <w:tcPr>
            <w:tcW w:w="3096" w:type="pct"/>
            <w:tcBorders>
              <w:top w:val="nil"/>
              <w:left w:val="single" w:sz="4" w:space="0" w:color="000000"/>
              <w:bottom w:val="single" w:sz="4" w:space="0" w:color="000000"/>
              <w:right w:val="single" w:sz="4" w:space="0" w:color="000000"/>
            </w:tcBorders>
            <w:shd w:val="clear" w:color="auto" w:fill="auto"/>
            <w:vAlign w:val="bottom"/>
            <w:hideMark/>
          </w:tcPr>
          <w:p w14:paraId="67CE484A" w14:textId="77777777" w:rsidR="005E6415" w:rsidRPr="00863109" w:rsidRDefault="005E6415" w:rsidP="005E6415">
            <w:pPr>
              <w:spacing w:after="0" w:line="240" w:lineRule="auto"/>
              <w:rPr>
                <w:rFonts w:eastAsia="Times New Roman"/>
                <w:sz w:val="20"/>
                <w:szCs w:val="20"/>
                <w:lang w:eastAsia="sl-SI"/>
              </w:rPr>
            </w:pPr>
            <w:r w:rsidRPr="00863109">
              <w:rPr>
                <w:rFonts w:eastAsia="Times New Roman"/>
                <w:sz w:val="20"/>
                <w:szCs w:val="20"/>
                <w:lang w:eastAsia="sl-SI"/>
              </w:rPr>
              <w:t>6. prestavitev obstoječe komunalne infrastrukture</w:t>
            </w:r>
          </w:p>
        </w:tc>
        <w:tc>
          <w:tcPr>
            <w:tcW w:w="392" w:type="pct"/>
            <w:tcBorders>
              <w:top w:val="nil"/>
              <w:left w:val="nil"/>
              <w:bottom w:val="single" w:sz="4" w:space="0" w:color="000000"/>
              <w:right w:val="single" w:sz="4" w:space="0" w:color="000000"/>
            </w:tcBorders>
            <w:shd w:val="clear" w:color="auto" w:fill="auto"/>
            <w:noWrap/>
            <w:vAlign w:val="center"/>
            <w:hideMark/>
          </w:tcPr>
          <w:p w14:paraId="6FB8406E" w14:textId="77777777"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m</w:t>
            </w:r>
            <w:r w:rsidRPr="00863109">
              <w:rPr>
                <w:rFonts w:eastAsia="Times New Roman"/>
                <w:sz w:val="20"/>
                <w:szCs w:val="20"/>
                <w:vertAlign w:val="superscript"/>
                <w:lang w:eastAsia="sl-SI"/>
              </w:rPr>
              <w:t>1</w:t>
            </w:r>
          </w:p>
        </w:tc>
        <w:tc>
          <w:tcPr>
            <w:tcW w:w="423" w:type="pct"/>
            <w:tcBorders>
              <w:top w:val="nil"/>
              <w:left w:val="nil"/>
              <w:bottom w:val="single" w:sz="4" w:space="0" w:color="000000"/>
              <w:right w:val="single" w:sz="4" w:space="0" w:color="000000"/>
            </w:tcBorders>
            <w:shd w:val="clear" w:color="auto" w:fill="auto"/>
            <w:noWrap/>
            <w:vAlign w:val="bottom"/>
            <w:hideMark/>
          </w:tcPr>
          <w:p w14:paraId="0A8CBE57" w14:textId="4CA7298C"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nil"/>
              <w:right w:val="nil"/>
            </w:tcBorders>
            <w:shd w:val="clear" w:color="auto" w:fill="auto"/>
            <w:noWrap/>
            <w:vAlign w:val="bottom"/>
            <w:hideMark/>
          </w:tcPr>
          <w:p w14:paraId="546EC52E" w14:textId="2A992345"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single" w:sz="4" w:space="0" w:color="000000"/>
              <w:bottom w:val="single" w:sz="4" w:space="0" w:color="000000"/>
              <w:right w:val="single" w:sz="4" w:space="0" w:color="000000"/>
            </w:tcBorders>
            <w:shd w:val="clear" w:color="auto" w:fill="auto"/>
            <w:noWrap/>
            <w:vAlign w:val="bottom"/>
            <w:hideMark/>
          </w:tcPr>
          <w:p w14:paraId="388F4AAE" w14:textId="01738518" w:rsidR="005E6415" w:rsidRPr="00863109" w:rsidRDefault="005E6415"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5E6415" w:rsidRPr="00863109" w14:paraId="03C34EF9"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276738B1" w14:textId="77777777" w:rsidR="005E6415" w:rsidRPr="00863109" w:rsidRDefault="005E6415" w:rsidP="005E6415">
            <w:pPr>
              <w:spacing w:after="0" w:line="240" w:lineRule="auto"/>
              <w:rPr>
                <w:rFonts w:eastAsia="Times New Roman"/>
                <w:sz w:val="20"/>
                <w:szCs w:val="20"/>
                <w:lang w:eastAsia="sl-SI"/>
              </w:rPr>
            </w:pPr>
            <w:r w:rsidRPr="00863109">
              <w:rPr>
                <w:rFonts w:eastAsia="Times New Roman"/>
                <w:sz w:val="20"/>
                <w:szCs w:val="20"/>
                <w:lang w:eastAsia="sl-SI"/>
              </w:rPr>
              <w:t>7. arheološka izkopavanja</w:t>
            </w:r>
          </w:p>
        </w:tc>
        <w:tc>
          <w:tcPr>
            <w:tcW w:w="392" w:type="pct"/>
            <w:tcBorders>
              <w:top w:val="nil"/>
              <w:left w:val="nil"/>
              <w:bottom w:val="single" w:sz="4" w:space="0" w:color="000000"/>
              <w:right w:val="single" w:sz="4" w:space="0" w:color="000000"/>
            </w:tcBorders>
            <w:shd w:val="clear" w:color="auto" w:fill="auto"/>
            <w:noWrap/>
            <w:vAlign w:val="bottom"/>
            <w:hideMark/>
          </w:tcPr>
          <w:p w14:paraId="3DF6942D" w14:textId="77777777"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000000"/>
              <w:right w:val="single" w:sz="4" w:space="0" w:color="000000"/>
            </w:tcBorders>
            <w:shd w:val="clear" w:color="auto" w:fill="auto"/>
            <w:noWrap/>
            <w:vAlign w:val="bottom"/>
            <w:hideMark/>
          </w:tcPr>
          <w:p w14:paraId="379F4CD4" w14:textId="059EFCA6"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single" w:sz="4" w:space="0" w:color="000000"/>
              <w:left w:val="nil"/>
              <w:bottom w:val="single" w:sz="4" w:space="0" w:color="000000"/>
              <w:right w:val="single" w:sz="4" w:space="0" w:color="000000"/>
            </w:tcBorders>
            <w:shd w:val="clear" w:color="auto" w:fill="auto"/>
            <w:noWrap/>
            <w:vAlign w:val="bottom"/>
            <w:hideMark/>
          </w:tcPr>
          <w:p w14:paraId="7553299E" w14:textId="58C275FE" w:rsidR="005E6415" w:rsidRPr="00863109" w:rsidRDefault="005E6415" w:rsidP="005E6415">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127092FA" w14:textId="186C1CEC" w:rsidR="005E6415" w:rsidRPr="00863109" w:rsidRDefault="005E6415"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0C046ADC"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76B96B3D"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8. drugi stroški (krediti, itd.)</w:t>
            </w:r>
          </w:p>
        </w:tc>
        <w:tc>
          <w:tcPr>
            <w:tcW w:w="392" w:type="pct"/>
            <w:tcBorders>
              <w:top w:val="nil"/>
              <w:left w:val="nil"/>
              <w:bottom w:val="single" w:sz="4" w:space="0" w:color="000000"/>
              <w:right w:val="single" w:sz="4" w:space="0" w:color="000000"/>
            </w:tcBorders>
            <w:shd w:val="clear" w:color="auto" w:fill="auto"/>
            <w:noWrap/>
            <w:vAlign w:val="bottom"/>
            <w:hideMark/>
          </w:tcPr>
          <w:p w14:paraId="4253F99F"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000000"/>
              <w:right w:val="single" w:sz="4" w:space="0" w:color="000000"/>
            </w:tcBorders>
            <w:shd w:val="clear" w:color="auto" w:fill="auto"/>
            <w:noWrap/>
            <w:vAlign w:val="bottom"/>
            <w:hideMark/>
          </w:tcPr>
          <w:p w14:paraId="2A9C2959"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43EAF3FA"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279EA3F3" w14:textId="77777777" w:rsidR="00863109" w:rsidRPr="00863109" w:rsidRDefault="00863109"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064A8CA9" w14:textId="77777777" w:rsidTr="005E6415">
        <w:tc>
          <w:tcPr>
            <w:tcW w:w="3096" w:type="pct"/>
            <w:tcBorders>
              <w:top w:val="nil"/>
              <w:left w:val="single" w:sz="4" w:space="0" w:color="000000"/>
              <w:bottom w:val="single" w:sz="4" w:space="0" w:color="000000"/>
              <w:right w:val="single" w:sz="4" w:space="0" w:color="000000"/>
            </w:tcBorders>
            <w:shd w:val="clear" w:color="auto" w:fill="auto"/>
            <w:noWrap/>
            <w:vAlign w:val="bottom"/>
            <w:hideMark/>
          </w:tcPr>
          <w:p w14:paraId="20843BA3"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9. organizacija izvedbe del</w:t>
            </w:r>
          </w:p>
        </w:tc>
        <w:tc>
          <w:tcPr>
            <w:tcW w:w="392" w:type="pct"/>
            <w:tcBorders>
              <w:top w:val="nil"/>
              <w:left w:val="nil"/>
              <w:bottom w:val="single" w:sz="4" w:space="0" w:color="000000"/>
              <w:right w:val="single" w:sz="4" w:space="0" w:color="000000"/>
            </w:tcBorders>
            <w:shd w:val="clear" w:color="auto" w:fill="auto"/>
            <w:noWrap/>
            <w:vAlign w:val="bottom"/>
            <w:hideMark/>
          </w:tcPr>
          <w:p w14:paraId="0BF09B28"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000000"/>
              <w:right w:val="single" w:sz="4" w:space="0" w:color="000000"/>
            </w:tcBorders>
            <w:shd w:val="clear" w:color="auto" w:fill="auto"/>
            <w:noWrap/>
            <w:vAlign w:val="bottom"/>
            <w:hideMark/>
          </w:tcPr>
          <w:p w14:paraId="287D173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61EF551E"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35A14115" w14:textId="77777777" w:rsidR="00863109" w:rsidRPr="00863109" w:rsidRDefault="00863109"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863109" w:rsidRPr="00863109" w14:paraId="67140FC7" w14:textId="77777777" w:rsidTr="005E6415">
        <w:tc>
          <w:tcPr>
            <w:tcW w:w="3096" w:type="pct"/>
            <w:tcBorders>
              <w:top w:val="nil"/>
              <w:left w:val="single" w:sz="4" w:space="0" w:color="000000"/>
              <w:bottom w:val="single" w:sz="4" w:space="0" w:color="000000"/>
              <w:right w:val="single" w:sz="4" w:space="0" w:color="000000"/>
            </w:tcBorders>
            <w:shd w:val="clear" w:color="auto" w:fill="auto"/>
            <w:vAlign w:val="bottom"/>
            <w:hideMark/>
          </w:tcPr>
          <w:p w14:paraId="7502F48D" w14:textId="77777777" w:rsidR="00863109" w:rsidRPr="00863109" w:rsidRDefault="00863109" w:rsidP="00863109">
            <w:pPr>
              <w:spacing w:after="0" w:line="240" w:lineRule="auto"/>
              <w:rPr>
                <w:rFonts w:eastAsia="Times New Roman"/>
                <w:sz w:val="20"/>
                <w:szCs w:val="20"/>
                <w:lang w:eastAsia="sl-SI"/>
              </w:rPr>
            </w:pPr>
            <w:r w:rsidRPr="00863109">
              <w:rPr>
                <w:rFonts w:eastAsia="Times New Roman"/>
                <w:sz w:val="20"/>
                <w:szCs w:val="20"/>
                <w:lang w:eastAsia="sl-SI"/>
              </w:rPr>
              <w:t>10. ostala pripravljalna dela (zakoličenje osi, zavarovanje gradbišča, postavitev gradbenih profilov, postavitev opreme, razna nepredvidena dela)</w:t>
            </w:r>
          </w:p>
        </w:tc>
        <w:tc>
          <w:tcPr>
            <w:tcW w:w="392" w:type="pct"/>
            <w:tcBorders>
              <w:top w:val="nil"/>
              <w:left w:val="nil"/>
              <w:bottom w:val="single" w:sz="4" w:space="0" w:color="000000"/>
              <w:right w:val="single" w:sz="4" w:space="0" w:color="000000"/>
            </w:tcBorders>
            <w:shd w:val="clear" w:color="auto" w:fill="auto"/>
            <w:noWrap/>
            <w:vAlign w:val="bottom"/>
            <w:hideMark/>
          </w:tcPr>
          <w:p w14:paraId="0D6CB82B"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kos</w:t>
            </w:r>
          </w:p>
        </w:tc>
        <w:tc>
          <w:tcPr>
            <w:tcW w:w="423" w:type="pct"/>
            <w:tcBorders>
              <w:top w:val="nil"/>
              <w:left w:val="nil"/>
              <w:bottom w:val="single" w:sz="4" w:space="0" w:color="000000"/>
              <w:right w:val="single" w:sz="4" w:space="0" w:color="000000"/>
            </w:tcBorders>
            <w:shd w:val="clear" w:color="auto" w:fill="auto"/>
            <w:noWrap/>
            <w:vAlign w:val="bottom"/>
            <w:hideMark/>
          </w:tcPr>
          <w:p w14:paraId="1EE1EF50"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64" w:type="pct"/>
            <w:tcBorders>
              <w:top w:val="nil"/>
              <w:left w:val="nil"/>
              <w:bottom w:val="single" w:sz="4" w:space="0" w:color="000000"/>
              <w:right w:val="single" w:sz="4" w:space="0" w:color="000000"/>
            </w:tcBorders>
            <w:shd w:val="clear" w:color="auto" w:fill="auto"/>
            <w:noWrap/>
            <w:vAlign w:val="bottom"/>
            <w:hideMark/>
          </w:tcPr>
          <w:p w14:paraId="5CA6918C" w14:textId="77777777" w:rsidR="00863109" w:rsidRPr="00863109" w:rsidRDefault="00863109" w:rsidP="00863109">
            <w:pPr>
              <w:spacing w:after="0" w:line="240" w:lineRule="auto"/>
              <w:jc w:val="center"/>
              <w:rPr>
                <w:rFonts w:eastAsia="Times New Roman"/>
                <w:sz w:val="20"/>
                <w:szCs w:val="20"/>
                <w:lang w:eastAsia="sl-SI"/>
              </w:rPr>
            </w:pPr>
            <w:r w:rsidRPr="00863109">
              <w:rPr>
                <w:rFonts w:eastAsia="Times New Roman"/>
                <w:sz w:val="20"/>
                <w:szCs w:val="20"/>
                <w:lang w:eastAsia="sl-SI"/>
              </w:rPr>
              <w:t>/</w:t>
            </w:r>
          </w:p>
        </w:tc>
        <w:tc>
          <w:tcPr>
            <w:tcW w:w="525" w:type="pct"/>
            <w:tcBorders>
              <w:top w:val="nil"/>
              <w:left w:val="nil"/>
              <w:bottom w:val="single" w:sz="4" w:space="0" w:color="000000"/>
              <w:right w:val="single" w:sz="4" w:space="0" w:color="000000"/>
            </w:tcBorders>
            <w:shd w:val="clear" w:color="auto" w:fill="auto"/>
            <w:noWrap/>
            <w:vAlign w:val="bottom"/>
            <w:hideMark/>
          </w:tcPr>
          <w:p w14:paraId="7D2A9E9E" w14:textId="77777777" w:rsidR="00863109" w:rsidRPr="00863109" w:rsidRDefault="00863109" w:rsidP="005E6415">
            <w:pPr>
              <w:spacing w:after="0" w:line="240" w:lineRule="auto"/>
              <w:jc w:val="right"/>
              <w:rPr>
                <w:rFonts w:eastAsia="Times New Roman"/>
                <w:sz w:val="20"/>
                <w:szCs w:val="20"/>
                <w:lang w:eastAsia="sl-SI"/>
              </w:rPr>
            </w:pPr>
            <w:r w:rsidRPr="00863109">
              <w:rPr>
                <w:rFonts w:eastAsia="Times New Roman"/>
                <w:sz w:val="20"/>
                <w:szCs w:val="20"/>
                <w:lang w:eastAsia="sl-SI"/>
              </w:rPr>
              <w:t>/</w:t>
            </w:r>
          </w:p>
        </w:tc>
      </w:tr>
      <w:tr w:rsidR="005E6415" w:rsidRPr="00863109" w14:paraId="409BF344" w14:textId="77777777" w:rsidTr="005E6415">
        <w:tc>
          <w:tcPr>
            <w:tcW w:w="447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3337" w14:textId="77777777" w:rsidR="005E6415" w:rsidRPr="00863109" w:rsidRDefault="005E6415" w:rsidP="005E6415">
            <w:pPr>
              <w:spacing w:after="0" w:line="240" w:lineRule="auto"/>
              <w:rPr>
                <w:rFonts w:eastAsia="Times New Roman"/>
                <w:b/>
                <w:bCs/>
                <w:sz w:val="20"/>
                <w:szCs w:val="20"/>
                <w:lang w:eastAsia="sl-SI"/>
              </w:rPr>
            </w:pPr>
            <w:r w:rsidRPr="00863109">
              <w:rPr>
                <w:rFonts w:eastAsia="Times New Roman"/>
                <w:b/>
                <w:bCs/>
                <w:sz w:val="20"/>
                <w:szCs w:val="20"/>
                <w:lang w:eastAsia="sl-SI"/>
              </w:rPr>
              <w:t>SKUPAJ PRIPRAVA ZEMLJIŠČA</w:t>
            </w:r>
          </w:p>
        </w:tc>
        <w:tc>
          <w:tcPr>
            <w:tcW w:w="525" w:type="pct"/>
            <w:tcBorders>
              <w:top w:val="nil"/>
              <w:left w:val="nil"/>
              <w:bottom w:val="single" w:sz="4" w:space="0" w:color="auto"/>
              <w:right w:val="single" w:sz="4" w:space="0" w:color="auto"/>
            </w:tcBorders>
            <w:shd w:val="clear" w:color="auto" w:fill="auto"/>
            <w:noWrap/>
            <w:vAlign w:val="center"/>
            <w:hideMark/>
          </w:tcPr>
          <w:p w14:paraId="40EF8A5D" w14:textId="501D112D" w:rsidR="005E6415" w:rsidRPr="00863109" w:rsidRDefault="005E6415" w:rsidP="005E6415">
            <w:pPr>
              <w:spacing w:after="0" w:line="240" w:lineRule="auto"/>
              <w:jc w:val="right"/>
              <w:rPr>
                <w:rFonts w:eastAsia="Times New Roman"/>
                <w:b/>
                <w:bCs/>
                <w:sz w:val="20"/>
                <w:szCs w:val="20"/>
                <w:lang w:eastAsia="sl-SI"/>
              </w:rPr>
            </w:pPr>
            <w:r>
              <w:rPr>
                <w:b/>
                <w:bCs/>
                <w:sz w:val="20"/>
                <w:szCs w:val="20"/>
              </w:rPr>
              <w:t>0,00</w:t>
            </w:r>
          </w:p>
        </w:tc>
      </w:tr>
      <w:tr w:rsidR="005E6415" w:rsidRPr="00863109" w14:paraId="6E95CA68" w14:textId="77777777" w:rsidTr="005E6415">
        <w:tc>
          <w:tcPr>
            <w:tcW w:w="4475" w:type="pct"/>
            <w:gridSpan w:val="4"/>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39D05D9B" w14:textId="77777777" w:rsidR="005E6415" w:rsidRPr="00863109" w:rsidRDefault="005E6415" w:rsidP="005E6415">
            <w:pPr>
              <w:spacing w:after="0" w:line="240" w:lineRule="auto"/>
              <w:rPr>
                <w:rFonts w:eastAsia="Times New Roman"/>
                <w:b/>
                <w:bCs/>
                <w:sz w:val="20"/>
                <w:szCs w:val="20"/>
                <w:lang w:eastAsia="sl-SI"/>
              </w:rPr>
            </w:pPr>
            <w:r w:rsidRPr="00863109">
              <w:rPr>
                <w:rFonts w:eastAsia="Times New Roman"/>
                <w:b/>
                <w:bCs/>
                <w:sz w:val="20"/>
                <w:szCs w:val="20"/>
                <w:lang w:eastAsia="sl-SI"/>
              </w:rPr>
              <w:t>SKUPAJ DRUGI STROŠKI NOVE KOMUNALNE OPREME</w:t>
            </w:r>
          </w:p>
        </w:tc>
        <w:tc>
          <w:tcPr>
            <w:tcW w:w="525" w:type="pct"/>
            <w:tcBorders>
              <w:top w:val="nil"/>
              <w:left w:val="single" w:sz="4" w:space="0" w:color="auto"/>
              <w:bottom w:val="single" w:sz="4" w:space="0" w:color="auto"/>
              <w:right w:val="single" w:sz="4" w:space="0" w:color="auto"/>
            </w:tcBorders>
            <w:shd w:val="clear" w:color="000000" w:fill="D9D9D9"/>
            <w:noWrap/>
            <w:vAlign w:val="center"/>
            <w:hideMark/>
          </w:tcPr>
          <w:p w14:paraId="09A3DE5A" w14:textId="66272857" w:rsidR="005E6415" w:rsidRPr="00863109" w:rsidRDefault="005E6415" w:rsidP="005E6415">
            <w:pPr>
              <w:spacing w:after="0" w:line="240" w:lineRule="auto"/>
              <w:jc w:val="right"/>
              <w:rPr>
                <w:rFonts w:eastAsia="Times New Roman"/>
                <w:b/>
                <w:bCs/>
                <w:sz w:val="20"/>
                <w:szCs w:val="20"/>
                <w:lang w:eastAsia="sl-SI"/>
              </w:rPr>
            </w:pPr>
            <w:r>
              <w:rPr>
                <w:b/>
                <w:bCs/>
                <w:sz w:val="20"/>
                <w:szCs w:val="20"/>
              </w:rPr>
              <w:t>0,00</w:t>
            </w:r>
          </w:p>
        </w:tc>
      </w:tr>
    </w:tbl>
    <w:p w14:paraId="694B4667" w14:textId="02E6724D" w:rsidR="006F2001" w:rsidRPr="00700161" w:rsidRDefault="006F2001" w:rsidP="003C545A">
      <w:pPr>
        <w:pStyle w:val="11NASLOV"/>
        <w:spacing w:line="240" w:lineRule="auto"/>
        <w:ind w:right="-4"/>
      </w:pPr>
      <w:bookmarkStart w:id="117" w:name="_Toc25176899"/>
      <w:r w:rsidRPr="00700161">
        <w:t>Podlage za odmero komunalnega prispevka za novo komunalno opremo</w:t>
      </w:r>
      <w:bookmarkEnd w:id="117"/>
    </w:p>
    <w:p w14:paraId="76901759" w14:textId="0AFB2DB3" w:rsidR="006F2001" w:rsidRPr="00700161" w:rsidRDefault="006F2001" w:rsidP="003C545A">
      <w:pPr>
        <w:pStyle w:val="111Naslov"/>
        <w:spacing w:line="240" w:lineRule="auto"/>
      </w:pPr>
      <w:bookmarkStart w:id="118" w:name="_Toc25176900"/>
      <w:r w:rsidRPr="00700161">
        <w:t>Obračunska območja</w:t>
      </w:r>
      <w:bookmarkEnd w:id="118"/>
      <w:r w:rsidRPr="00700161">
        <w:t xml:space="preserve"> </w:t>
      </w:r>
    </w:p>
    <w:p w14:paraId="35CCB06F" w14:textId="1C5C2EC0" w:rsidR="005C7081" w:rsidRPr="00700161" w:rsidRDefault="005C7081" w:rsidP="003C545A">
      <w:pPr>
        <w:pStyle w:val="TEKST"/>
        <w:spacing w:line="240" w:lineRule="auto"/>
        <w:rPr>
          <w:szCs w:val="22"/>
        </w:rPr>
      </w:pPr>
      <w:r w:rsidRPr="00700161">
        <w:rPr>
          <w:i/>
          <w:szCs w:val="22"/>
        </w:rPr>
        <w:t>Zakon o prostorskem načrtovanju</w:t>
      </w:r>
      <w:r w:rsidR="00327759" w:rsidRPr="00700161">
        <w:rPr>
          <w:i/>
          <w:szCs w:val="22"/>
        </w:rPr>
        <w:t xml:space="preserve"> (ZUreP2)</w:t>
      </w:r>
      <w:r w:rsidRPr="00700161">
        <w:rPr>
          <w:szCs w:val="22"/>
        </w:rPr>
        <w:t xml:space="preserve"> in </w:t>
      </w:r>
      <w:r w:rsidRPr="00700161">
        <w:rPr>
          <w:i/>
          <w:szCs w:val="22"/>
        </w:rPr>
        <w:t>Uredba</w:t>
      </w:r>
      <w:r w:rsidRPr="00700161">
        <w:rPr>
          <w:szCs w:val="22"/>
        </w:rPr>
        <w:t xml:space="preserve"> določata, da se obračunska območja določijo za vso predvideno novo komunalno opremo.</w:t>
      </w:r>
    </w:p>
    <w:p w14:paraId="7F420B29" w14:textId="55CAA677" w:rsidR="005C7081" w:rsidRPr="001061F4" w:rsidRDefault="004B55BE" w:rsidP="003C545A">
      <w:pPr>
        <w:spacing w:line="240" w:lineRule="auto"/>
        <w:jc w:val="both"/>
        <w:rPr>
          <w:i/>
        </w:rPr>
      </w:pPr>
      <w:r w:rsidRPr="00700161">
        <w:t xml:space="preserve">Obračunsko območje je območje, na katerem se zagotavlja priključevanje na določeno vrsto komunalne </w:t>
      </w:r>
      <w:r w:rsidRPr="001061F4">
        <w:t xml:space="preserve">opreme oziroma območje njene uporabe. Predmet tega programa opremljanja je gradnja komunalne opreme na območju </w:t>
      </w:r>
      <w:r w:rsidR="001C6C36" w:rsidRPr="001061F4">
        <w:t>OPPN CMI-vzhod</w:t>
      </w:r>
      <w:r w:rsidRPr="001061F4">
        <w:t xml:space="preserve">. Obračunska območja so bila določena na podlagi </w:t>
      </w:r>
      <w:r w:rsidR="001061F4" w:rsidRPr="001061F4">
        <w:rPr>
          <w:i/>
        </w:rPr>
        <w:t>Odloka o občinskem podrobnem prostorskem načrtu za vzhodno območje industrijske cone v Izoli (Uradne objave Občine Izola, št.</w:t>
      </w:r>
      <w:r w:rsidR="00E57A97">
        <w:rPr>
          <w:i/>
        </w:rPr>
        <w:t xml:space="preserve"> </w:t>
      </w:r>
      <w:r w:rsidR="001061F4" w:rsidRPr="001061F4">
        <w:rPr>
          <w:i/>
        </w:rPr>
        <w:t>17/12)</w:t>
      </w:r>
      <w:r w:rsidRPr="001061F4">
        <w:rPr>
          <w:i/>
        </w:rPr>
        <w:t xml:space="preserve">, </w:t>
      </w:r>
      <w:r w:rsidRPr="001061F4">
        <w:t xml:space="preserve">ter usklajena s predstavniki občine na usklajevalnem sestanku dne </w:t>
      </w:r>
      <w:r w:rsidR="001061F4" w:rsidRPr="001061F4">
        <w:t>22</w:t>
      </w:r>
      <w:r w:rsidRPr="001061F4">
        <w:t xml:space="preserve">. </w:t>
      </w:r>
      <w:r w:rsidR="000E140F" w:rsidRPr="001061F4">
        <w:t>novembra 2019</w:t>
      </w:r>
      <w:r w:rsidRPr="001061F4">
        <w:t>.</w:t>
      </w:r>
    </w:p>
    <w:p w14:paraId="2B42FBD5" w14:textId="38901F01" w:rsidR="005C7081" w:rsidRPr="001061F4" w:rsidRDefault="005C7081" w:rsidP="003C545A">
      <w:pPr>
        <w:pStyle w:val="TEKST"/>
        <w:spacing w:after="0" w:line="240" w:lineRule="auto"/>
        <w:rPr>
          <w:szCs w:val="22"/>
        </w:rPr>
      </w:pPr>
      <w:r w:rsidRPr="001061F4">
        <w:rPr>
          <w:szCs w:val="22"/>
        </w:rPr>
        <w:t xml:space="preserve">Glede na zgoraj podana izhodišča </w:t>
      </w:r>
      <w:r w:rsidR="001A7536" w:rsidRPr="001061F4">
        <w:rPr>
          <w:szCs w:val="22"/>
        </w:rPr>
        <w:t xml:space="preserve">so bila </w:t>
      </w:r>
      <w:r w:rsidR="00C044E3" w:rsidRPr="001061F4">
        <w:rPr>
          <w:szCs w:val="22"/>
        </w:rPr>
        <w:t>določ</w:t>
      </w:r>
      <w:r w:rsidR="001A7536" w:rsidRPr="001061F4">
        <w:rPr>
          <w:szCs w:val="22"/>
        </w:rPr>
        <w:t>ena</w:t>
      </w:r>
      <w:r w:rsidR="00C044E3" w:rsidRPr="001061F4">
        <w:rPr>
          <w:szCs w:val="22"/>
        </w:rPr>
        <w:t xml:space="preserve"> </w:t>
      </w:r>
      <w:r w:rsidRPr="001061F4">
        <w:rPr>
          <w:szCs w:val="22"/>
        </w:rPr>
        <w:t>naslednja obračunska območja:</w:t>
      </w:r>
    </w:p>
    <w:p w14:paraId="12CBE4D5" w14:textId="77777777" w:rsidR="00A4029F" w:rsidRPr="001061F4" w:rsidRDefault="00A4029F" w:rsidP="003C545A">
      <w:pPr>
        <w:pStyle w:val="TEKST"/>
        <w:numPr>
          <w:ilvl w:val="0"/>
          <w:numId w:val="26"/>
        </w:numPr>
        <w:spacing w:after="0" w:line="240" w:lineRule="auto"/>
        <w:rPr>
          <w:szCs w:val="22"/>
        </w:rPr>
      </w:pPr>
      <w:r w:rsidRPr="001061F4">
        <w:rPr>
          <w:szCs w:val="22"/>
        </w:rPr>
        <w:t>obračunsko območje stroškov gradnje nove komunalne opreme:</w:t>
      </w:r>
    </w:p>
    <w:p w14:paraId="33168045" w14:textId="04C38E34" w:rsidR="00A4029F" w:rsidRPr="001061F4" w:rsidRDefault="00A4029F" w:rsidP="003C545A">
      <w:pPr>
        <w:pStyle w:val="TEKST"/>
        <w:numPr>
          <w:ilvl w:val="0"/>
          <w:numId w:val="27"/>
        </w:numPr>
        <w:spacing w:after="0" w:line="240" w:lineRule="auto"/>
        <w:rPr>
          <w:szCs w:val="22"/>
        </w:rPr>
      </w:pPr>
      <w:r w:rsidRPr="001061F4">
        <w:rPr>
          <w:szCs w:val="22"/>
        </w:rPr>
        <w:t>obračunsko območje cest (OBO_C_1), določeno na podlagi poteka predvidenega cestnega omrežja</w:t>
      </w:r>
      <w:r w:rsidR="001061F4" w:rsidRPr="001061F4">
        <w:rPr>
          <w:szCs w:val="22"/>
        </w:rPr>
        <w:t xml:space="preserve"> in pripadajoče komunalne opreme</w:t>
      </w:r>
      <w:r w:rsidR="004B55BE" w:rsidRPr="001061F4">
        <w:rPr>
          <w:szCs w:val="22"/>
        </w:rPr>
        <w:t>,</w:t>
      </w:r>
    </w:p>
    <w:p w14:paraId="2DD42E18" w14:textId="7CD6DC6A" w:rsidR="004B55BE" w:rsidRPr="001061F4" w:rsidRDefault="004B55BE" w:rsidP="003C545A">
      <w:pPr>
        <w:pStyle w:val="Odstavekseznama"/>
        <w:numPr>
          <w:ilvl w:val="0"/>
          <w:numId w:val="27"/>
        </w:numPr>
        <w:spacing w:line="240" w:lineRule="auto"/>
        <w:rPr>
          <w:rFonts w:ascii="Segoe UI Semilight" w:eastAsiaTheme="minorHAnsi" w:hAnsi="Segoe UI Semilight" w:cs="Segoe UI Semilight"/>
          <w:color w:val="auto"/>
          <w:szCs w:val="22"/>
        </w:rPr>
      </w:pPr>
      <w:r w:rsidRPr="001061F4">
        <w:rPr>
          <w:rFonts w:ascii="Segoe UI Semilight" w:eastAsiaTheme="minorHAnsi" w:hAnsi="Segoe UI Semilight" w:cs="Segoe UI Semilight"/>
          <w:color w:val="auto"/>
          <w:szCs w:val="22"/>
        </w:rPr>
        <w:lastRenderedPageBreak/>
        <w:t xml:space="preserve">obračunsko območje fekalne kanalizacije (OBO_FK_1), določeno na podlagi poteka </w:t>
      </w:r>
      <w:r w:rsidR="00646B7A" w:rsidRPr="001061F4">
        <w:rPr>
          <w:rFonts w:ascii="Segoe UI Semilight" w:eastAsiaTheme="minorHAnsi" w:hAnsi="Segoe UI Semilight" w:cs="Segoe UI Semilight"/>
          <w:color w:val="auto"/>
          <w:szCs w:val="22"/>
        </w:rPr>
        <w:t>predvidene fekalne kanalizacije</w:t>
      </w:r>
      <w:r w:rsidR="001061F4" w:rsidRPr="001061F4">
        <w:rPr>
          <w:rFonts w:ascii="Segoe UI Semilight" w:eastAsiaTheme="minorHAnsi" w:hAnsi="Segoe UI Semilight" w:cs="Segoe UI Semilight"/>
          <w:color w:val="auto"/>
          <w:szCs w:val="22"/>
        </w:rPr>
        <w:t>,</w:t>
      </w:r>
    </w:p>
    <w:p w14:paraId="57DF337B" w14:textId="1D9A3F3C" w:rsidR="004B55BE" w:rsidRPr="001061F4" w:rsidRDefault="00A4029F" w:rsidP="003C545A">
      <w:pPr>
        <w:pStyle w:val="TEKST"/>
        <w:numPr>
          <w:ilvl w:val="0"/>
          <w:numId w:val="27"/>
        </w:numPr>
        <w:spacing w:after="0" w:line="240" w:lineRule="auto"/>
        <w:rPr>
          <w:szCs w:val="22"/>
        </w:rPr>
      </w:pPr>
      <w:r w:rsidRPr="001061F4">
        <w:rPr>
          <w:szCs w:val="22"/>
        </w:rPr>
        <w:t>obračunsko območje vodovodnega omrežja (OBO_V_1), določeno na podlagi poteka p</w:t>
      </w:r>
      <w:r w:rsidR="00646B7A" w:rsidRPr="001061F4">
        <w:rPr>
          <w:szCs w:val="22"/>
        </w:rPr>
        <w:t>redvidenega vodovodnega omrežja</w:t>
      </w:r>
      <w:r w:rsidR="001061F4" w:rsidRPr="001061F4">
        <w:rPr>
          <w:szCs w:val="22"/>
        </w:rPr>
        <w:t xml:space="preserve"> in</w:t>
      </w:r>
    </w:p>
    <w:p w14:paraId="06203B94" w14:textId="56DC2192" w:rsidR="001061F4" w:rsidRPr="001061F4" w:rsidRDefault="001061F4" w:rsidP="001061F4">
      <w:pPr>
        <w:pStyle w:val="TEKST"/>
        <w:numPr>
          <w:ilvl w:val="0"/>
          <w:numId w:val="27"/>
        </w:numPr>
        <w:spacing w:after="0" w:line="240" w:lineRule="auto"/>
        <w:rPr>
          <w:szCs w:val="22"/>
        </w:rPr>
      </w:pPr>
      <w:r w:rsidRPr="001061F4">
        <w:rPr>
          <w:szCs w:val="22"/>
        </w:rPr>
        <w:t>obračunsko območje javnih površin (OBO_JP_1), določeno na podlagi vodnogospodarskih</w:t>
      </w:r>
      <w:r w:rsidR="00E57A97">
        <w:rPr>
          <w:szCs w:val="22"/>
        </w:rPr>
        <w:t xml:space="preserve"> </w:t>
      </w:r>
      <w:r w:rsidRPr="001061F4">
        <w:rPr>
          <w:szCs w:val="22"/>
        </w:rPr>
        <w:t xml:space="preserve">in krajinskih ureditev. </w:t>
      </w:r>
    </w:p>
    <w:p w14:paraId="2D7BAD8A" w14:textId="72912226" w:rsidR="00372775" w:rsidRPr="001061F4" w:rsidRDefault="005C7081" w:rsidP="003C545A">
      <w:pPr>
        <w:pStyle w:val="TEKST"/>
        <w:numPr>
          <w:ilvl w:val="0"/>
          <w:numId w:val="26"/>
        </w:numPr>
        <w:spacing w:after="0" w:line="240" w:lineRule="auto"/>
        <w:rPr>
          <w:szCs w:val="22"/>
        </w:rPr>
      </w:pPr>
      <w:r w:rsidRPr="001061F4">
        <w:rPr>
          <w:szCs w:val="22"/>
        </w:rPr>
        <w:t xml:space="preserve">obračunsko območje </w:t>
      </w:r>
      <w:r w:rsidR="00A4029F" w:rsidRPr="001061F4">
        <w:rPr>
          <w:szCs w:val="22"/>
        </w:rPr>
        <w:t>ostalih stroškov (</w:t>
      </w:r>
      <w:r w:rsidRPr="001061F4">
        <w:rPr>
          <w:szCs w:val="22"/>
        </w:rPr>
        <w:t xml:space="preserve">stroškov </w:t>
      </w:r>
      <w:r w:rsidR="00372775" w:rsidRPr="001061F4">
        <w:rPr>
          <w:szCs w:val="22"/>
        </w:rPr>
        <w:t>izdelave programa opremljanja in dokumentacije za novo komunalno opremo</w:t>
      </w:r>
      <w:r w:rsidR="00327759" w:rsidRPr="001061F4">
        <w:rPr>
          <w:szCs w:val="22"/>
        </w:rPr>
        <w:t>, stroškov predhodnih raziskav in študij v zvezi z novo komunalno opremo ter drugih stroškov nove komunalne opreme, ki nastanejo zaradi opremljanja</w:t>
      </w:r>
      <w:r w:rsidR="00A4029F" w:rsidRPr="001061F4">
        <w:rPr>
          <w:szCs w:val="22"/>
        </w:rPr>
        <w:t>)</w:t>
      </w:r>
      <w:r w:rsidR="00327759" w:rsidRPr="001061F4">
        <w:rPr>
          <w:szCs w:val="22"/>
        </w:rPr>
        <w:t xml:space="preserve"> </w:t>
      </w:r>
      <w:r w:rsidR="00372775" w:rsidRPr="001061F4">
        <w:rPr>
          <w:szCs w:val="22"/>
        </w:rPr>
        <w:t>(</w:t>
      </w:r>
      <w:r w:rsidR="00372775" w:rsidRPr="001061F4">
        <w:rPr>
          <w:iCs/>
          <w:szCs w:val="22"/>
        </w:rPr>
        <w:t>OBO_</w:t>
      </w:r>
      <w:r w:rsidR="00327759" w:rsidRPr="001061F4">
        <w:rPr>
          <w:iCs/>
          <w:szCs w:val="22"/>
        </w:rPr>
        <w:t>OST</w:t>
      </w:r>
      <w:r w:rsidR="00A4029F" w:rsidRPr="001061F4">
        <w:rPr>
          <w:iCs/>
          <w:szCs w:val="22"/>
        </w:rPr>
        <w:t>_1).</w:t>
      </w:r>
    </w:p>
    <w:p w14:paraId="1B8836E8" w14:textId="77777777" w:rsidR="00327759" w:rsidRPr="001061F4" w:rsidRDefault="00327759" w:rsidP="003C545A">
      <w:pPr>
        <w:pStyle w:val="TEKST"/>
        <w:spacing w:after="0" w:line="240" w:lineRule="auto"/>
        <w:rPr>
          <w:szCs w:val="22"/>
        </w:rPr>
      </w:pPr>
    </w:p>
    <w:p w14:paraId="1BE3EE15" w14:textId="5B2A8135" w:rsidR="005C7081" w:rsidRPr="00414058" w:rsidRDefault="005C7081" w:rsidP="003C545A">
      <w:pPr>
        <w:pStyle w:val="TEKST"/>
        <w:spacing w:line="240" w:lineRule="auto"/>
        <w:rPr>
          <w:szCs w:val="22"/>
        </w:rPr>
      </w:pPr>
      <w:r w:rsidRPr="001061F4">
        <w:rPr>
          <w:szCs w:val="22"/>
        </w:rPr>
        <w:t xml:space="preserve">Obračunska območja za predvideno komunalno infrastrukturo predstavljajo zazidljiva zemljišča znotraj ureditvenega območja. Glede na predvideni potek, </w:t>
      </w:r>
      <w:proofErr w:type="spellStart"/>
      <w:r w:rsidRPr="001061F4">
        <w:rPr>
          <w:szCs w:val="22"/>
        </w:rPr>
        <w:t>faznosti</w:t>
      </w:r>
      <w:proofErr w:type="spellEnd"/>
      <w:r w:rsidRPr="001061F4">
        <w:rPr>
          <w:szCs w:val="22"/>
        </w:rPr>
        <w:t xml:space="preserve"> gradnje in ureditve posamezne vrste </w:t>
      </w:r>
      <w:r w:rsidRPr="00414058">
        <w:rPr>
          <w:szCs w:val="22"/>
        </w:rPr>
        <w:t>komunalne opreme, ki je predmet obračuna komunalnega prispevka so bila za posamezno vrsto komunalne opreme določena zgoraj navedena obračunska območja. Njihove površine so bile določene glede na to, ali se določena parcela opremlja z dotično</w:t>
      </w:r>
      <w:r w:rsidR="00C044E3" w:rsidRPr="00414058">
        <w:rPr>
          <w:szCs w:val="22"/>
        </w:rPr>
        <w:t xml:space="preserve"> vrsto komunalne opreme ali ne.</w:t>
      </w:r>
    </w:p>
    <w:p w14:paraId="00664D49" w14:textId="76726F33" w:rsidR="005C7081" w:rsidRPr="00414058" w:rsidRDefault="005C7081" w:rsidP="003C545A">
      <w:pPr>
        <w:pStyle w:val="TEKST"/>
        <w:spacing w:line="240" w:lineRule="auto"/>
      </w:pPr>
      <w:r w:rsidRPr="00414058">
        <w:t xml:space="preserve">Podatki o površini </w:t>
      </w:r>
      <w:r w:rsidR="00C044E3" w:rsidRPr="00414058">
        <w:t xml:space="preserve">gradbenih </w:t>
      </w:r>
      <w:r w:rsidRPr="00414058">
        <w:t xml:space="preserve">parcel na obračunskem območju so bili določeni na podlagi </w:t>
      </w:r>
      <w:r w:rsidR="00414058" w:rsidRPr="00414058">
        <w:rPr>
          <w:i/>
        </w:rPr>
        <w:t>Odloka o občinskem podrobnem prostorskem načrtu za vzhodno območje industrijske cone v Izoli (Uradne objave Občine Izola, št.</w:t>
      </w:r>
      <w:r w:rsidR="00E57A97">
        <w:rPr>
          <w:i/>
        </w:rPr>
        <w:t xml:space="preserve"> </w:t>
      </w:r>
      <w:r w:rsidR="00414058" w:rsidRPr="00414058">
        <w:rPr>
          <w:i/>
        </w:rPr>
        <w:t>17/12)</w:t>
      </w:r>
      <w:r w:rsidR="000E140F" w:rsidRPr="00414058">
        <w:rPr>
          <w:i/>
        </w:rPr>
        <w:t>.</w:t>
      </w:r>
    </w:p>
    <w:p w14:paraId="6B7E1576" w14:textId="6AAF7E24" w:rsidR="00212D70" w:rsidRPr="0039463C" w:rsidRDefault="005C7081" w:rsidP="003C545A">
      <w:pPr>
        <w:pStyle w:val="TEKST"/>
        <w:spacing w:line="240" w:lineRule="auto"/>
      </w:pPr>
      <w:r w:rsidRPr="00414058">
        <w:t>V obračunska območja so bile vključene vse parcele znotraj meje obravnavanega območja</w:t>
      </w:r>
      <w:r w:rsidR="00D11E9C" w:rsidRPr="00414058">
        <w:t xml:space="preserve">, </w:t>
      </w:r>
      <w:r w:rsidRPr="00414058">
        <w:t xml:space="preserve">na katerih je možna gradnja objektov. Ob tem je bila od površine parcel, ki se uvrščajo v obračunsko območje odšteta površina zemljišč, ki se namenjajo gradnji grajenega javnega dobra – v tem </w:t>
      </w:r>
      <w:r w:rsidR="00C044E3" w:rsidRPr="00414058">
        <w:t>EPO in POSZ</w:t>
      </w:r>
      <w:r w:rsidR="00414058" w:rsidRPr="00414058">
        <w:t xml:space="preserve"> gre za površine cest in vodnogospodarskih ureditev</w:t>
      </w:r>
      <w:r w:rsidR="004B55BE" w:rsidRPr="00414058">
        <w:t>.</w:t>
      </w:r>
      <w:r w:rsidR="00212D70" w:rsidRPr="00414058">
        <w:t xml:space="preserve"> V spodnji</w:t>
      </w:r>
      <w:r w:rsidR="00212D70" w:rsidRPr="0039463C">
        <w:t xml:space="preserve"> preglednici so prikazane površine parcel na posameznem obračunskem območju, ki so upoštevane v tem EPO.</w:t>
      </w:r>
    </w:p>
    <w:p w14:paraId="51CC605B" w14:textId="323AB423" w:rsidR="005C7081" w:rsidRPr="00264BF3" w:rsidRDefault="005C7081" w:rsidP="003C545A">
      <w:pPr>
        <w:pStyle w:val="TABELA"/>
        <w:spacing w:line="240" w:lineRule="auto"/>
        <w:jc w:val="left"/>
      </w:pPr>
      <w:bookmarkStart w:id="119" w:name="_Toc25176211"/>
      <w:r w:rsidRPr="00264BF3">
        <w:t xml:space="preserve">Preglednica </w:t>
      </w:r>
      <w:r w:rsidR="006E38CD" w:rsidRPr="00264BF3">
        <w:rPr>
          <w:noProof/>
        </w:rPr>
        <w:fldChar w:fldCharType="begin"/>
      </w:r>
      <w:r w:rsidR="006E38CD" w:rsidRPr="00264BF3">
        <w:rPr>
          <w:noProof/>
        </w:rPr>
        <w:instrText xml:space="preserve"> SEQ Preglednica \* ARABIC </w:instrText>
      </w:r>
      <w:r w:rsidR="006E38CD" w:rsidRPr="00264BF3">
        <w:rPr>
          <w:noProof/>
        </w:rPr>
        <w:fldChar w:fldCharType="separate"/>
      </w:r>
      <w:r w:rsidR="00E9399F">
        <w:rPr>
          <w:noProof/>
        </w:rPr>
        <w:t>8</w:t>
      </w:r>
      <w:r w:rsidR="006E38CD" w:rsidRPr="00264BF3">
        <w:rPr>
          <w:noProof/>
        </w:rPr>
        <w:fldChar w:fldCharType="end"/>
      </w:r>
      <w:r w:rsidRPr="00264BF3">
        <w:t xml:space="preserve">: </w:t>
      </w:r>
      <w:r w:rsidR="00372775" w:rsidRPr="00264BF3">
        <w:t>Določitev skupne površine parcel na obračunskem območju</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5761"/>
      </w:tblGrid>
      <w:tr w:rsidR="004B55BE" w:rsidRPr="00264BF3" w14:paraId="572F354D" w14:textId="77777777" w:rsidTr="004B55BE">
        <w:tc>
          <w:tcPr>
            <w:tcW w:w="2093" w:type="pct"/>
            <w:shd w:val="clear" w:color="auto" w:fill="D9D9D9"/>
            <w:vAlign w:val="center"/>
          </w:tcPr>
          <w:p w14:paraId="6A349B16" w14:textId="77777777" w:rsidR="004B55BE" w:rsidRPr="00264BF3" w:rsidRDefault="004B55BE" w:rsidP="003C545A">
            <w:pPr>
              <w:spacing w:after="0" w:line="240" w:lineRule="auto"/>
              <w:jc w:val="center"/>
              <w:rPr>
                <w:b/>
                <w:sz w:val="20"/>
                <w:szCs w:val="20"/>
              </w:rPr>
            </w:pPr>
            <w:r w:rsidRPr="00264BF3">
              <w:rPr>
                <w:b/>
                <w:sz w:val="20"/>
                <w:szCs w:val="20"/>
              </w:rPr>
              <w:t>Obračunsko območje</w:t>
            </w:r>
          </w:p>
        </w:tc>
        <w:tc>
          <w:tcPr>
            <w:tcW w:w="2907" w:type="pct"/>
            <w:shd w:val="clear" w:color="auto" w:fill="D9D9D9"/>
            <w:vAlign w:val="center"/>
          </w:tcPr>
          <w:p w14:paraId="7F2E7CEC" w14:textId="77777777" w:rsidR="004B55BE" w:rsidRPr="00264BF3" w:rsidRDefault="004B55BE" w:rsidP="003C545A">
            <w:pPr>
              <w:spacing w:after="0" w:line="240" w:lineRule="auto"/>
              <w:jc w:val="center"/>
              <w:rPr>
                <w:b/>
                <w:sz w:val="20"/>
                <w:szCs w:val="20"/>
              </w:rPr>
            </w:pPr>
            <w:r w:rsidRPr="00264BF3">
              <w:rPr>
                <w:b/>
                <w:sz w:val="20"/>
                <w:szCs w:val="20"/>
              </w:rPr>
              <w:t xml:space="preserve">Površina parcel </w:t>
            </w:r>
          </w:p>
          <w:p w14:paraId="357B5316" w14:textId="77777777" w:rsidR="004B55BE" w:rsidRPr="00264BF3" w:rsidRDefault="004B55BE" w:rsidP="003C545A">
            <w:pPr>
              <w:spacing w:after="0" w:line="240" w:lineRule="auto"/>
              <w:jc w:val="center"/>
              <w:rPr>
                <w:b/>
                <w:sz w:val="20"/>
                <w:szCs w:val="20"/>
              </w:rPr>
            </w:pPr>
            <w:r w:rsidRPr="00264BF3">
              <w:rPr>
                <w:b/>
                <w:sz w:val="20"/>
                <w:szCs w:val="20"/>
              </w:rPr>
              <w:t>na obračunskem območju (m</w:t>
            </w:r>
            <w:r w:rsidRPr="00264BF3">
              <w:rPr>
                <w:b/>
                <w:sz w:val="20"/>
                <w:szCs w:val="20"/>
                <w:vertAlign w:val="superscript"/>
              </w:rPr>
              <w:t>2</w:t>
            </w:r>
            <w:r w:rsidRPr="00264BF3">
              <w:rPr>
                <w:b/>
                <w:sz w:val="20"/>
                <w:szCs w:val="20"/>
              </w:rPr>
              <w:t>)</w:t>
            </w:r>
          </w:p>
        </w:tc>
      </w:tr>
      <w:tr w:rsidR="00264BF3" w:rsidRPr="00264BF3" w14:paraId="34238367" w14:textId="77777777" w:rsidTr="00264BF3">
        <w:tc>
          <w:tcPr>
            <w:tcW w:w="2093" w:type="pct"/>
            <w:vAlign w:val="center"/>
          </w:tcPr>
          <w:p w14:paraId="0FCD1C07" w14:textId="77777777" w:rsidR="00264BF3" w:rsidRPr="00264BF3" w:rsidRDefault="00264BF3" w:rsidP="00264BF3">
            <w:pPr>
              <w:spacing w:after="0" w:line="240" w:lineRule="auto"/>
              <w:jc w:val="center"/>
              <w:rPr>
                <w:rFonts w:cs="Arial"/>
                <w:sz w:val="20"/>
                <w:szCs w:val="20"/>
                <w:lang w:eastAsia="sl-SI"/>
              </w:rPr>
            </w:pPr>
            <w:r w:rsidRPr="00264BF3">
              <w:rPr>
                <w:rFonts w:cs="Arial"/>
                <w:sz w:val="20"/>
                <w:szCs w:val="20"/>
              </w:rPr>
              <w:t>OBO_C_1</w:t>
            </w:r>
          </w:p>
        </w:tc>
        <w:tc>
          <w:tcPr>
            <w:tcW w:w="2907" w:type="pct"/>
            <w:vAlign w:val="center"/>
          </w:tcPr>
          <w:p w14:paraId="4AB8F1DD" w14:textId="43DEE39B" w:rsidR="00264BF3" w:rsidRPr="00264BF3" w:rsidRDefault="00264BF3" w:rsidP="00264BF3">
            <w:pPr>
              <w:spacing w:after="0" w:line="240" w:lineRule="auto"/>
              <w:jc w:val="center"/>
              <w:rPr>
                <w:rFonts w:eastAsia="Times New Roman" w:cs="Arial"/>
                <w:color w:val="000000"/>
                <w:sz w:val="20"/>
                <w:szCs w:val="20"/>
                <w:lang w:eastAsia="sl-SI"/>
              </w:rPr>
            </w:pPr>
            <w:r w:rsidRPr="00264BF3">
              <w:rPr>
                <w:sz w:val="20"/>
                <w:szCs w:val="20"/>
              </w:rPr>
              <w:t>37.368,00</w:t>
            </w:r>
          </w:p>
        </w:tc>
      </w:tr>
      <w:tr w:rsidR="00264BF3" w:rsidRPr="00264BF3" w14:paraId="0864A091" w14:textId="77777777" w:rsidTr="00264BF3">
        <w:tc>
          <w:tcPr>
            <w:tcW w:w="2093" w:type="pct"/>
            <w:vAlign w:val="center"/>
          </w:tcPr>
          <w:p w14:paraId="5174D145" w14:textId="77777777" w:rsidR="00264BF3" w:rsidRPr="00264BF3" w:rsidRDefault="00264BF3" w:rsidP="00264BF3">
            <w:pPr>
              <w:spacing w:after="0" w:line="240" w:lineRule="auto"/>
              <w:jc w:val="center"/>
              <w:rPr>
                <w:rFonts w:cs="Arial"/>
                <w:sz w:val="20"/>
                <w:szCs w:val="20"/>
              </w:rPr>
            </w:pPr>
            <w:r w:rsidRPr="00264BF3">
              <w:rPr>
                <w:rFonts w:cs="Arial"/>
                <w:sz w:val="20"/>
                <w:szCs w:val="20"/>
              </w:rPr>
              <w:t>OBO_FK_1</w:t>
            </w:r>
          </w:p>
        </w:tc>
        <w:tc>
          <w:tcPr>
            <w:tcW w:w="2907" w:type="pct"/>
            <w:vAlign w:val="center"/>
          </w:tcPr>
          <w:p w14:paraId="098D2F84" w14:textId="05B48E61" w:rsidR="00264BF3" w:rsidRPr="00264BF3" w:rsidRDefault="00264BF3" w:rsidP="00264BF3">
            <w:pPr>
              <w:spacing w:after="0" w:line="240" w:lineRule="auto"/>
              <w:jc w:val="center"/>
              <w:rPr>
                <w:rFonts w:eastAsia="Times New Roman" w:cs="Arial"/>
                <w:color w:val="000000"/>
                <w:sz w:val="20"/>
                <w:szCs w:val="20"/>
                <w:lang w:eastAsia="sl-SI"/>
              </w:rPr>
            </w:pPr>
            <w:r w:rsidRPr="00264BF3">
              <w:rPr>
                <w:sz w:val="20"/>
                <w:szCs w:val="20"/>
              </w:rPr>
              <w:t>25.886,00</w:t>
            </w:r>
          </w:p>
        </w:tc>
      </w:tr>
      <w:tr w:rsidR="00264BF3" w:rsidRPr="00264BF3" w14:paraId="3A37C4D2" w14:textId="77777777" w:rsidTr="00264BF3">
        <w:tc>
          <w:tcPr>
            <w:tcW w:w="2093" w:type="pct"/>
            <w:vAlign w:val="center"/>
          </w:tcPr>
          <w:p w14:paraId="17708457" w14:textId="77777777" w:rsidR="00264BF3" w:rsidRPr="00264BF3" w:rsidRDefault="00264BF3" w:rsidP="00264BF3">
            <w:pPr>
              <w:spacing w:after="0" w:line="240" w:lineRule="auto"/>
              <w:jc w:val="center"/>
              <w:rPr>
                <w:rFonts w:cs="Arial"/>
                <w:sz w:val="20"/>
                <w:szCs w:val="20"/>
              </w:rPr>
            </w:pPr>
            <w:r w:rsidRPr="00264BF3">
              <w:rPr>
                <w:rFonts w:cs="Arial"/>
                <w:sz w:val="20"/>
                <w:szCs w:val="20"/>
              </w:rPr>
              <w:t>OBO_V_1</w:t>
            </w:r>
          </w:p>
        </w:tc>
        <w:tc>
          <w:tcPr>
            <w:tcW w:w="2907" w:type="pct"/>
            <w:vAlign w:val="center"/>
          </w:tcPr>
          <w:p w14:paraId="5291B0C8" w14:textId="37D0D0B0" w:rsidR="00264BF3" w:rsidRPr="00264BF3" w:rsidRDefault="00264BF3" w:rsidP="00264BF3">
            <w:pPr>
              <w:spacing w:after="0" w:line="240" w:lineRule="auto"/>
              <w:jc w:val="center"/>
              <w:rPr>
                <w:rFonts w:eastAsia="Times New Roman" w:cs="Arial"/>
                <w:color w:val="000000"/>
                <w:sz w:val="20"/>
                <w:szCs w:val="20"/>
                <w:lang w:eastAsia="sl-SI"/>
              </w:rPr>
            </w:pPr>
            <w:r w:rsidRPr="00264BF3">
              <w:rPr>
                <w:sz w:val="20"/>
                <w:szCs w:val="20"/>
              </w:rPr>
              <w:t>25.886,00</w:t>
            </w:r>
          </w:p>
        </w:tc>
      </w:tr>
      <w:tr w:rsidR="00264BF3" w:rsidRPr="00264BF3" w14:paraId="64E23EC1" w14:textId="77777777" w:rsidTr="00264BF3">
        <w:tc>
          <w:tcPr>
            <w:tcW w:w="2093" w:type="pct"/>
            <w:vAlign w:val="center"/>
          </w:tcPr>
          <w:p w14:paraId="1B05D0AC" w14:textId="13F355AA" w:rsidR="00264BF3" w:rsidRPr="00264BF3" w:rsidRDefault="00264BF3" w:rsidP="00264BF3">
            <w:pPr>
              <w:spacing w:after="0" w:line="240" w:lineRule="auto"/>
              <w:jc w:val="center"/>
              <w:rPr>
                <w:rFonts w:cs="Arial"/>
                <w:sz w:val="20"/>
                <w:szCs w:val="20"/>
              </w:rPr>
            </w:pPr>
            <w:r w:rsidRPr="00264BF3">
              <w:rPr>
                <w:sz w:val="20"/>
                <w:szCs w:val="20"/>
              </w:rPr>
              <w:t>OBO_JP_1</w:t>
            </w:r>
          </w:p>
        </w:tc>
        <w:tc>
          <w:tcPr>
            <w:tcW w:w="2907" w:type="pct"/>
            <w:vAlign w:val="center"/>
          </w:tcPr>
          <w:p w14:paraId="492328D5" w14:textId="60E2CCC6" w:rsidR="00264BF3" w:rsidRPr="00264BF3" w:rsidRDefault="00264BF3" w:rsidP="00264BF3">
            <w:pPr>
              <w:spacing w:after="0" w:line="240" w:lineRule="auto"/>
              <w:jc w:val="center"/>
              <w:rPr>
                <w:sz w:val="20"/>
                <w:szCs w:val="20"/>
              </w:rPr>
            </w:pPr>
            <w:r w:rsidRPr="00264BF3">
              <w:rPr>
                <w:sz w:val="20"/>
                <w:szCs w:val="20"/>
              </w:rPr>
              <w:t>37.368,00</w:t>
            </w:r>
          </w:p>
        </w:tc>
      </w:tr>
      <w:tr w:rsidR="00264BF3" w:rsidRPr="00264BF3" w14:paraId="4E2DFBC1" w14:textId="77777777" w:rsidTr="00264BF3">
        <w:tc>
          <w:tcPr>
            <w:tcW w:w="2093" w:type="pct"/>
            <w:vAlign w:val="center"/>
          </w:tcPr>
          <w:p w14:paraId="2EC07C1D" w14:textId="481A3E5C" w:rsidR="00264BF3" w:rsidRPr="00264BF3" w:rsidRDefault="00264BF3" w:rsidP="00264BF3">
            <w:pPr>
              <w:spacing w:after="0" w:line="240" w:lineRule="auto"/>
              <w:jc w:val="center"/>
              <w:rPr>
                <w:rFonts w:cs="Arial"/>
                <w:sz w:val="20"/>
                <w:szCs w:val="20"/>
              </w:rPr>
            </w:pPr>
            <w:r w:rsidRPr="00264BF3">
              <w:rPr>
                <w:iCs/>
                <w:sz w:val="20"/>
                <w:szCs w:val="20"/>
              </w:rPr>
              <w:t>OBO_OST_1</w:t>
            </w:r>
          </w:p>
        </w:tc>
        <w:tc>
          <w:tcPr>
            <w:tcW w:w="2907" w:type="pct"/>
            <w:vAlign w:val="center"/>
          </w:tcPr>
          <w:p w14:paraId="296621DE" w14:textId="005670C0" w:rsidR="00264BF3" w:rsidRPr="00264BF3" w:rsidRDefault="00264BF3" w:rsidP="00264BF3">
            <w:pPr>
              <w:spacing w:after="0" w:line="240" w:lineRule="auto"/>
              <w:jc w:val="center"/>
              <w:rPr>
                <w:rFonts w:eastAsia="Times New Roman" w:cs="Arial"/>
                <w:color w:val="000000"/>
                <w:sz w:val="20"/>
                <w:szCs w:val="20"/>
                <w:lang w:eastAsia="sl-SI"/>
              </w:rPr>
            </w:pPr>
            <w:r w:rsidRPr="00264BF3">
              <w:rPr>
                <w:sz w:val="20"/>
                <w:szCs w:val="20"/>
              </w:rPr>
              <w:t>37.368,00</w:t>
            </w:r>
          </w:p>
        </w:tc>
      </w:tr>
    </w:tbl>
    <w:p w14:paraId="3335DE20" w14:textId="77777777" w:rsidR="00172C71" w:rsidRPr="00264BF3" w:rsidRDefault="00172C71" w:rsidP="00172C71">
      <w:pPr>
        <w:pStyle w:val="TEKST"/>
        <w:spacing w:after="0" w:line="240" w:lineRule="auto"/>
      </w:pPr>
      <w:bookmarkStart w:id="120" w:name="_Toc452759203"/>
      <w:bookmarkStart w:id="121" w:name="_Toc452921907"/>
    </w:p>
    <w:p w14:paraId="6250470E" w14:textId="6EC6B2DA" w:rsidR="004B55BE" w:rsidRPr="00264BF3" w:rsidRDefault="00414058" w:rsidP="00414058">
      <w:pPr>
        <w:pStyle w:val="TEKST"/>
        <w:spacing w:line="240" w:lineRule="auto"/>
      </w:pPr>
      <w:r w:rsidRPr="00414058">
        <w:t xml:space="preserve">Podatki o bruto tlorisni površini objektov so bili za predvidene objekte znotraj območja Območje OPPN CMI-vzhod določeni na podlagi 12. člena </w:t>
      </w:r>
      <w:r w:rsidRPr="00414058">
        <w:rPr>
          <w:i/>
        </w:rPr>
        <w:t>Odloka o občinskem podrobnem prostorskem načrtu za vzhodno območje industrijske cone v Izoli (Uradne objave Občine Izola, št.</w:t>
      </w:r>
      <w:r w:rsidR="00E57A97">
        <w:rPr>
          <w:i/>
        </w:rPr>
        <w:t xml:space="preserve"> </w:t>
      </w:r>
      <w:r w:rsidRPr="00414058">
        <w:rPr>
          <w:i/>
        </w:rPr>
        <w:t>17/12)</w:t>
      </w:r>
      <w:r w:rsidRPr="00414058">
        <w:t>, kjer so določeni višinski gabariti objektov in stopnja izkoriščenosti zemljišč za gradnjo.</w:t>
      </w:r>
      <w:r>
        <w:t xml:space="preserve"> </w:t>
      </w:r>
      <w:r w:rsidRPr="00414058">
        <w:t>Na podlagi površin parcel in faktorja izrabe (Fi=2,1), ki določa maksimalno bruto tlorisno površino objektov, so v nadaljevanju določene bruto tlorisne površine, ki so podane v spodnji preglednici. Izjema je le objekt A2, kjer gre za bencinski servis, ki ima povsem drugačne potrebe glede površin objekta. Zaradi navedenega je bila pri objektu A2 upoštevana predlagana velikost objekta</w:t>
      </w:r>
      <w:r w:rsidR="00E57A97">
        <w:t xml:space="preserve"> </w:t>
      </w:r>
      <w:r w:rsidRPr="00414058">
        <w:t>iz grafičnega dela odloka, ki znaša 12,0 m x 31,5 m. Tako je bila za objekt A2 določena bruto tlorisna površina objekta 378,00 m2.</w:t>
      </w:r>
      <w:bookmarkEnd w:id="120"/>
      <w:bookmarkEnd w:id="121"/>
      <w:r w:rsidR="00212D70" w:rsidRPr="00414058">
        <w:t xml:space="preserve"> V spodnji</w:t>
      </w:r>
      <w:r w:rsidR="00212D70" w:rsidRPr="00264BF3">
        <w:t xml:space="preserve"> preglednici so prikazane bruto tlorisna površina objektov na posameznem obračunskem območju, ki so upoštevane v tem EPO.</w:t>
      </w:r>
    </w:p>
    <w:p w14:paraId="1F1016D3" w14:textId="77777777" w:rsidR="00B27D0D" w:rsidRDefault="00B27D0D" w:rsidP="003C545A">
      <w:pPr>
        <w:pStyle w:val="TABELA"/>
        <w:spacing w:line="240" w:lineRule="auto"/>
        <w:jc w:val="left"/>
      </w:pPr>
      <w:bookmarkStart w:id="122" w:name="_Toc25176212"/>
    </w:p>
    <w:p w14:paraId="5E9B4574" w14:textId="6F0AC242" w:rsidR="005C7081" w:rsidRPr="00264BF3" w:rsidRDefault="005C7081" w:rsidP="003C545A">
      <w:pPr>
        <w:pStyle w:val="TABELA"/>
        <w:spacing w:line="240" w:lineRule="auto"/>
        <w:jc w:val="left"/>
      </w:pPr>
      <w:r w:rsidRPr="00264BF3">
        <w:t xml:space="preserve">Preglednica </w:t>
      </w:r>
      <w:r w:rsidR="006E38CD" w:rsidRPr="00264BF3">
        <w:rPr>
          <w:noProof/>
        </w:rPr>
        <w:fldChar w:fldCharType="begin"/>
      </w:r>
      <w:r w:rsidR="006E38CD" w:rsidRPr="00264BF3">
        <w:rPr>
          <w:noProof/>
        </w:rPr>
        <w:instrText xml:space="preserve"> SEQ Preglednica \* ARABIC </w:instrText>
      </w:r>
      <w:r w:rsidR="006E38CD" w:rsidRPr="00264BF3">
        <w:rPr>
          <w:noProof/>
        </w:rPr>
        <w:fldChar w:fldCharType="separate"/>
      </w:r>
      <w:r w:rsidR="00E9399F">
        <w:rPr>
          <w:noProof/>
        </w:rPr>
        <w:t>9</w:t>
      </w:r>
      <w:r w:rsidR="006E38CD" w:rsidRPr="00264BF3">
        <w:rPr>
          <w:noProof/>
        </w:rPr>
        <w:fldChar w:fldCharType="end"/>
      </w:r>
      <w:r w:rsidRPr="00264BF3">
        <w:t xml:space="preserve">: </w:t>
      </w:r>
      <w:r w:rsidR="009722E1" w:rsidRPr="00264BF3">
        <w:t>Določitev skupne bruto tlorisne površine objektov na obračunskem območju</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4"/>
        <w:gridCol w:w="5785"/>
      </w:tblGrid>
      <w:tr w:rsidR="004B55BE" w:rsidRPr="00264BF3" w14:paraId="0946528D" w14:textId="77777777" w:rsidTr="00053AE2">
        <w:tc>
          <w:tcPr>
            <w:tcW w:w="2081" w:type="pct"/>
            <w:shd w:val="clear" w:color="auto" w:fill="D9D9D9"/>
            <w:vAlign w:val="center"/>
          </w:tcPr>
          <w:p w14:paraId="7CC928D8" w14:textId="77777777" w:rsidR="004B55BE" w:rsidRPr="00264BF3" w:rsidRDefault="004B55BE" w:rsidP="003C545A">
            <w:pPr>
              <w:pStyle w:val="TEKST"/>
              <w:spacing w:after="0" w:line="240" w:lineRule="auto"/>
              <w:jc w:val="center"/>
              <w:rPr>
                <w:b/>
                <w:sz w:val="20"/>
                <w:szCs w:val="20"/>
              </w:rPr>
            </w:pPr>
            <w:r w:rsidRPr="00264BF3">
              <w:rPr>
                <w:b/>
                <w:sz w:val="20"/>
                <w:szCs w:val="20"/>
              </w:rPr>
              <w:t>Obračunsko območje</w:t>
            </w:r>
          </w:p>
        </w:tc>
        <w:tc>
          <w:tcPr>
            <w:tcW w:w="2919" w:type="pct"/>
            <w:shd w:val="clear" w:color="auto" w:fill="D9D9D9"/>
            <w:vAlign w:val="center"/>
          </w:tcPr>
          <w:p w14:paraId="30CDF9C8" w14:textId="77777777" w:rsidR="00053AE2" w:rsidRPr="00264BF3" w:rsidRDefault="004B55BE" w:rsidP="003C545A">
            <w:pPr>
              <w:pStyle w:val="TEKST"/>
              <w:spacing w:after="0" w:line="240" w:lineRule="auto"/>
              <w:jc w:val="center"/>
              <w:rPr>
                <w:b/>
                <w:sz w:val="20"/>
                <w:szCs w:val="20"/>
              </w:rPr>
            </w:pPr>
            <w:r w:rsidRPr="00264BF3">
              <w:rPr>
                <w:b/>
                <w:sz w:val="20"/>
                <w:szCs w:val="20"/>
              </w:rPr>
              <w:t xml:space="preserve">Bruto tlorisna površina objektov </w:t>
            </w:r>
          </w:p>
          <w:p w14:paraId="0D080F79" w14:textId="68F42939" w:rsidR="004B55BE" w:rsidRPr="00264BF3" w:rsidRDefault="004B55BE" w:rsidP="003C545A">
            <w:pPr>
              <w:pStyle w:val="TEKST"/>
              <w:spacing w:after="0" w:line="240" w:lineRule="auto"/>
              <w:jc w:val="center"/>
              <w:rPr>
                <w:b/>
                <w:sz w:val="20"/>
                <w:szCs w:val="20"/>
              </w:rPr>
            </w:pPr>
            <w:r w:rsidRPr="00264BF3">
              <w:rPr>
                <w:b/>
                <w:sz w:val="20"/>
                <w:szCs w:val="20"/>
              </w:rPr>
              <w:t>na obračunskem območju (m</w:t>
            </w:r>
            <w:r w:rsidRPr="00264BF3">
              <w:rPr>
                <w:b/>
                <w:sz w:val="20"/>
                <w:szCs w:val="20"/>
                <w:vertAlign w:val="superscript"/>
              </w:rPr>
              <w:t>2</w:t>
            </w:r>
            <w:r w:rsidRPr="00264BF3">
              <w:rPr>
                <w:b/>
                <w:sz w:val="20"/>
                <w:szCs w:val="20"/>
              </w:rPr>
              <w:t>)</w:t>
            </w:r>
          </w:p>
        </w:tc>
      </w:tr>
      <w:tr w:rsidR="00264BF3" w:rsidRPr="00264BF3" w14:paraId="260BAD23" w14:textId="77777777" w:rsidTr="00646B7A">
        <w:tc>
          <w:tcPr>
            <w:tcW w:w="2081" w:type="pct"/>
            <w:vAlign w:val="center"/>
          </w:tcPr>
          <w:p w14:paraId="69D9AA89" w14:textId="304F140F" w:rsidR="00264BF3" w:rsidRPr="00264BF3" w:rsidRDefault="00264BF3" w:rsidP="00264BF3">
            <w:pPr>
              <w:pStyle w:val="TEKST"/>
              <w:spacing w:after="0" w:line="240" w:lineRule="auto"/>
              <w:jc w:val="center"/>
              <w:rPr>
                <w:sz w:val="20"/>
                <w:szCs w:val="20"/>
              </w:rPr>
            </w:pPr>
            <w:r w:rsidRPr="00264BF3">
              <w:rPr>
                <w:sz w:val="20"/>
                <w:szCs w:val="20"/>
              </w:rPr>
              <w:t>OBO_C_1</w:t>
            </w:r>
          </w:p>
        </w:tc>
        <w:tc>
          <w:tcPr>
            <w:tcW w:w="2919" w:type="pct"/>
            <w:vAlign w:val="center"/>
          </w:tcPr>
          <w:p w14:paraId="11DEA925" w14:textId="678DAD74" w:rsidR="00264BF3" w:rsidRPr="00264BF3" w:rsidRDefault="00264BF3" w:rsidP="00264BF3">
            <w:pPr>
              <w:pStyle w:val="TEKST"/>
              <w:spacing w:after="0" w:line="240" w:lineRule="auto"/>
              <w:jc w:val="center"/>
              <w:rPr>
                <w:rFonts w:cs="Arial"/>
                <w:bCs/>
                <w:sz w:val="20"/>
                <w:szCs w:val="20"/>
                <w:lang w:eastAsia="sl-SI"/>
              </w:rPr>
            </w:pPr>
            <w:r w:rsidRPr="00264BF3">
              <w:rPr>
                <w:sz w:val="20"/>
                <w:szCs w:val="20"/>
              </w:rPr>
              <w:t>70.885,50</w:t>
            </w:r>
          </w:p>
        </w:tc>
      </w:tr>
      <w:tr w:rsidR="00264BF3" w:rsidRPr="00264BF3" w14:paraId="34986609" w14:textId="77777777" w:rsidTr="00646B7A">
        <w:tc>
          <w:tcPr>
            <w:tcW w:w="2081" w:type="pct"/>
            <w:vAlign w:val="center"/>
          </w:tcPr>
          <w:p w14:paraId="51132A1B" w14:textId="5D3CB3CA" w:rsidR="00264BF3" w:rsidRPr="00264BF3" w:rsidRDefault="00264BF3" w:rsidP="00264BF3">
            <w:pPr>
              <w:pStyle w:val="TEKST"/>
              <w:spacing w:after="0" w:line="240" w:lineRule="auto"/>
              <w:jc w:val="center"/>
              <w:rPr>
                <w:sz w:val="20"/>
                <w:szCs w:val="20"/>
              </w:rPr>
            </w:pPr>
            <w:r w:rsidRPr="00264BF3">
              <w:rPr>
                <w:sz w:val="20"/>
                <w:szCs w:val="20"/>
              </w:rPr>
              <w:t>OBO_FK_1</w:t>
            </w:r>
          </w:p>
        </w:tc>
        <w:tc>
          <w:tcPr>
            <w:tcW w:w="2919" w:type="pct"/>
            <w:vAlign w:val="center"/>
          </w:tcPr>
          <w:p w14:paraId="196E3949" w14:textId="6EEAF010" w:rsidR="00264BF3" w:rsidRPr="00264BF3" w:rsidRDefault="00264BF3" w:rsidP="00264BF3">
            <w:pPr>
              <w:pStyle w:val="TEKST"/>
              <w:spacing w:after="0" w:line="240" w:lineRule="auto"/>
              <w:jc w:val="center"/>
              <w:rPr>
                <w:sz w:val="20"/>
                <w:szCs w:val="20"/>
              </w:rPr>
            </w:pPr>
            <w:r w:rsidRPr="00264BF3">
              <w:rPr>
                <w:sz w:val="20"/>
                <w:szCs w:val="20"/>
              </w:rPr>
              <w:t>54.360,60</w:t>
            </w:r>
          </w:p>
        </w:tc>
      </w:tr>
      <w:tr w:rsidR="00264BF3" w:rsidRPr="00264BF3" w14:paraId="1D5DC239" w14:textId="77777777" w:rsidTr="00646B7A">
        <w:tc>
          <w:tcPr>
            <w:tcW w:w="2081" w:type="pct"/>
            <w:vAlign w:val="center"/>
          </w:tcPr>
          <w:p w14:paraId="363D0C11" w14:textId="7F2AE4B6" w:rsidR="00264BF3" w:rsidRPr="00264BF3" w:rsidRDefault="00264BF3" w:rsidP="00264BF3">
            <w:pPr>
              <w:pStyle w:val="TEKST"/>
              <w:spacing w:after="0" w:line="240" w:lineRule="auto"/>
              <w:jc w:val="center"/>
              <w:rPr>
                <w:sz w:val="20"/>
                <w:szCs w:val="20"/>
              </w:rPr>
            </w:pPr>
            <w:r w:rsidRPr="00264BF3">
              <w:rPr>
                <w:sz w:val="20"/>
                <w:szCs w:val="20"/>
              </w:rPr>
              <w:t>OBO_V_1</w:t>
            </w:r>
          </w:p>
        </w:tc>
        <w:tc>
          <w:tcPr>
            <w:tcW w:w="2919" w:type="pct"/>
            <w:vAlign w:val="center"/>
          </w:tcPr>
          <w:p w14:paraId="552C3E45" w14:textId="52F70332" w:rsidR="00264BF3" w:rsidRPr="00264BF3" w:rsidRDefault="00264BF3" w:rsidP="00264BF3">
            <w:pPr>
              <w:pStyle w:val="TEKST"/>
              <w:spacing w:after="0" w:line="240" w:lineRule="auto"/>
              <w:jc w:val="center"/>
              <w:rPr>
                <w:rFonts w:cs="Arial"/>
                <w:bCs/>
                <w:sz w:val="20"/>
                <w:szCs w:val="20"/>
                <w:lang w:eastAsia="sl-SI"/>
              </w:rPr>
            </w:pPr>
            <w:r w:rsidRPr="00264BF3">
              <w:rPr>
                <w:sz w:val="20"/>
                <w:szCs w:val="20"/>
              </w:rPr>
              <w:t>54.360,60</w:t>
            </w:r>
          </w:p>
        </w:tc>
      </w:tr>
      <w:tr w:rsidR="00264BF3" w:rsidRPr="00264BF3" w14:paraId="1110545B" w14:textId="77777777" w:rsidTr="00646B7A">
        <w:tc>
          <w:tcPr>
            <w:tcW w:w="2081" w:type="pct"/>
            <w:vAlign w:val="center"/>
          </w:tcPr>
          <w:p w14:paraId="437A2020" w14:textId="128A20E9" w:rsidR="00264BF3" w:rsidRPr="00264BF3" w:rsidRDefault="00264BF3" w:rsidP="00264BF3">
            <w:pPr>
              <w:pStyle w:val="TEKST"/>
              <w:spacing w:after="0" w:line="240" w:lineRule="auto"/>
              <w:jc w:val="center"/>
              <w:rPr>
                <w:sz w:val="20"/>
                <w:szCs w:val="20"/>
              </w:rPr>
            </w:pPr>
            <w:r w:rsidRPr="00264BF3">
              <w:rPr>
                <w:sz w:val="20"/>
                <w:szCs w:val="20"/>
              </w:rPr>
              <w:t>OBO_JP_1</w:t>
            </w:r>
          </w:p>
        </w:tc>
        <w:tc>
          <w:tcPr>
            <w:tcW w:w="2919" w:type="pct"/>
            <w:vAlign w:val="center"/>
          </w:tcPr>
          <w:p w14:paraId="3F2F34FB" w14:textId="69427A9D" w:rsidR="00264BF3" w:rsidRPr="00264BF3" w:rsidRDefault="00264BF3" w:rsidP="00264BF3">
            <w:pPr>
              <w:pStyle w:val="TEKST"/>
              <w:spacing w:after="0" w:line="240" w:lineRule="auto"/>
              <w:jc w:val="center"/>
              <w:rPr>
                <w:sz w:val="20"/>
                <w:szCs w:val="20"/>
              </w:rPr>
            </w:pPr>
            <w:r w:rsidRPr="00264BF3">
              <w:rPr>
                <w:sz w:val="20"/>
                <w:szCs w:val="20"/>
              </w:rPr>
              <w:t>70.885,50</w:t>
            </w:r>
          </w:p>
        </w:tc>
      </w:tr>
      <w:tr w:rsidR="00264BF3" w:rsidRPr="00264BF3" w14:paraId="15956383" w14:textId="77777777" w:rsidTr="00646B7A">
        <w:tc>
          <w:tcPr>
            <w:tcW w:w="2081" w:type="pct"/>
            <w:vAlign w:val="center"/>
          </w:tcPr>
          <w:p w14:paraId="533872FE" w14:textId="67C62AC9" w:rsidR="00264BF3" w:rsidRPr="00264BF3" w:rsidRDefault="00264BF3" w:rsidP="00264BF3">
            <w:pPr>
              <w:pStyle w:val="TEKST"/>
              <w:spacing w:after="0" w:line="240" w:lineRule="auto"/>
              <w:jc w:val="center"/>
              <w:rPr>
                <w:sz w:val="20"/>
                <w:szCs w:val="20"/>
              </w:rPr>
            </w:pPr>
            <w:r w:rsidRPr="00264BF3">
              <w:rPr>
                <w:sz w:val="20"/>
                <w:szCs w:val="20"/>
              </w:rPr>
              <w:t>OBO_OST_1</w:t>
            </w:r>
          </w:p>
        </w:tc>
        <w:tc>
          <w:tcPr>
            <w:tcW w:w="2919" w:type="pct"/>
            <w:vAlign w:val="center"/>
          </w:tcPr>
          <w:p w14:paraId="1EBEB794" w14:textId="22528EB7" w:rsidR="00264BF3" w:rsidRPr="00264BF3" w:rsidRDefault="00264BF3" w:rsidP="00264BF3">
            <w:pPr>
              <w:pStyle w:val="TEKST"/>
              <w:spacing w:after="0" w:line="240" w:lineRule="auto"/>
              <w:jc w:val="center"/>
              <w:rPr>
                <w:sz w:val="20"/>
                <w:szCs w:val="20"/>
              </w:rPr>
            </w:pPr>
            <w:r w:rsidRPr="00264BF3">
              <w:rPr>
                <w:sz w:val="20"/>
                <w:szCs w:val="20"/>
              </w:rPr>
              <w:t>70.885,50</w:t>
            </w:r>
          </w:p>
        </w:tc>
      </w:tr>
    </w:tbl>
    <w:p w14:paraId="34B2D155" w14:textId="2BAFD50D" w:rsidR="00CC67B3" w:rsidRPr="00264BF3" w:rsidRDefault="00CC67B3" w:rsidP="003C545A">
      <w:pPr>
        <w:pStyle w:val="111Naslov"/>
        <w:spacing w:line="240" w:lineRule="auto"/>
      </w:pPr>
      <w:bookmarkStart w:id="123" w:name="_Toc25176901"/>
      <w:r w:rsidRPr="00264BF3">
        <w:t xml:space="preserve">Skupni </w:t>
      </w:r>
      <w:r w:rsidR="008F6553" w:rsidRPr="00264BF3">
        <w:t xml:space="preserve">in obračunski </w:t>
      </w:r>
      <w:r w:rsidRPr="00264BF3">
        <w:t>stroški</w:t>
      </w:r>
      <w:bookmarkEnd w:id="123"/>
    </w:p>
    <w:p w14:paraId="5109F2AC" w14:textId="44099D48" w:rsidR="00E95EDE" w:rsidRPr="00264BF3" w:rsidRDefault="00E95EDE" w:rsidP="003C545A">
      <w:pPr>
        <w:spacing w:line="240" w:lineRule="auto"/>
        <w:jc w:val="both"/>
      </w:pPr>
      <w:r w:rsidRPr="00264BF3">
        <w:t>Skupni stroški nove komunalne opreme se določijo kot tisti del potrebnih finančnih sredstev za izvedbo opremljanja, ki nastanejo izključno zaradi opremljanja stavbnih zemljišč na posameznem območju opremljanja. Če je posamezna vrsta nove komunalne opreme namenjena tudi drugim območjem izven območja opremljanja, se za skupne stroške nove komunalne opreme na območju opremljanja lahko šteje le sorazmerni del stroškov, ki se določi glede na delež obremenitev nove komunalne opreme z območja opremljanja in vseh območij, ki jim je nova komunalna oprema namenjena.</w:t>
      </w:r>
    </w:p>
    <w:p w14:paraId="71E0BF07" w14:textId="1814B3B9" w:rsidR="00D82D8B" w:rsidRPr="00264BF3" w:rsidRDefault="00D82D8B" w:rsidP="003C545A">
      <w:pPr>
        <w:spacing w:line="240" w:lineRule="auto"/>
        <w:jc w:val="both"/>
      </w:pPr>
      <w:r w:rsidRPr="00264BF3">
        <w:t xml:space="preserve">Ocena skupni stroškov opremljanja je izdelana na osnovi podatkov o posameznih vrstah stroškov, ki so bili v prejšnjem poglavju navedeni po posameznih postavkah. Skupni stroški opremljanja vključujejo le stroške povezane z gradnjo predvidene komunalne opreme (glej poglavje 9. Opozorilo o celovitosti) in so prikazani v spodnji preglednici. </w:t>
      </w:r>
    </w:p>
    <w:p w14:paraId="5CF1FF38" w14:textId="2FF02B69" w:rsidR="00D82D8B" w:rsidRPr="00264BF3" w:rsidRDefault="00D82D8B" w:rsidP="003C545A">
      <w:pPr>
        <w:pStyle w:val="TABELA"/>
        <w:spacing w:line="240" w:lineRule="auto"/>
        <w:jc w:val="left"/>
      </w:pPr>
      <w:bookmarkStart w:id="124" w:name="_Toc497932609"/>
      <w:bookmarkStart w:id="125" w:name="_Toc25176213"/>
      <w:r w:rsidRPr="00264BF3">
        <w:t xml:space="preserve">Preglednica </w:t>
      </w:r>
      <w:r w:rsidR="0013783D" w:rsidRPr="00264BF3">
        <w:rPr>
          <w:noProof/>
        </w:rPr>
        <w:fldChar w:fldCharType="begin"/>
      </w:r>
      <w:r w:rsidR="0013783D" w:rsidRPr="00264BF3">
        <w:rPr>
          <w:noProof/>
        </w:rPr>
        <w:instrText xml:space="preserve"> SEQ Preglednica \* ARABIC </w:instrText>
      </w:r>
      <w:r w:rsidR="0013783D" w:rsidRPr="00264BF3">
        <w:rPr>
          <w:noProof/>
        </w:rPr>
        <w:fldChar w:fldCharType="separate"/>
      </w:r>
      <w:r w:rsidR="00E9399F">
        <w:rPr>
          <w:noProof/>
        </w:rPr>
        <w:t>10</w:t>
      </w:r>
      <w:r w:rsidR="0013783D" w:rsidRPr="00264BF3">
        <w:rPr>
          <w:noProof/>
        </w:rPr>
        <w:fldChar w:fldCharType="end"/>
      </w:r>
      <w:r w:rsidRPr="00264BF3">
        <w:t>: Skupni stroški opremljanja</w:t>
      </w:r>
      <w:bookmarkEnd w:id="124"/>
      <w:bookmarkEnd w:id="125"/>
    </w:p>
    <w:tbl>
      <w:tblPr>
        <w:tblW w:w="5000" w:type="pct"/>
        <w:tblCellMar>
          <w:left w:w="70" w:type="dxa"/>
          <w:right w:w="70" w:type="dxa"/>
        </w:tblCellMar>
        <w:tblLook w:val="04A0" w:firstRow="1" w:lastRow="0" w:firstColumn="1" w:lastColumn="0" w:noHBand="0" w:noVBand="1"/>
      </w:tblPr>
      <w:tblGrid>
        <w:gridCol w:w="8469"/>
        <w:gridCol w:w="1440"/>
      </w:tblGrid>
      <w:tr w:rsidR="00EF09DA" w:rsidRPr="00264BF3" w14:paraId="60F8A01B" w14:textId="77777777" w:rsidTr="00EF09DA">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D0BD3E" w14:textId="77777777" w:rsidR="00EF09DA" w:rsidRPr="00264BF3" w:rsidRDefault="00EF09DA"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A. SKUPNI STROŠKI OPREMLJANJA</w:t>
            </w:r>
          </w:p>
        </w:tc>
      </w:tr>
      <w:tr w:rsidR="00EF09DA" w:rsidRPr="00264BF3" w14:paraId="7313ABF1" w14:textId="77777777" w:rsidTr="00EF09DA">
        <w:tc>
          <w:tcPr>
            <w:tcW w:w="4280" w:type="pct"/>
            <w:tcBorders>
              <w:top w:val="nil"/>
              <w:left w:val="single" w:sz="4" w:space="0" w:color="auto"/>
              <w:bottom w:val="single" w:sz="4" w:space="0" w:color="auto"/>
              <w:right w:val="single" w:sz="4" w:space="0" w:color="auto"/>
            </w:tcBorders>
            <w:shd w:val="clear" w:color="000000" w:fill="D9D9D9"/>
            <w:noWrap/>
            <w:vAlign w:val="bottom"/>
            <w:hideMark/>
          </w:tcPr>
          <w:p w14:paraId="3D230892" w14:textId="77777777" w:rsidR="00EF09DA" w:rsidRPr="00264BF3" w:rsidRDefault="00EF09DA"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Sklop</w:t>
            </w:r>
          </w:p>
        </w:tc>
        <w:tc>
          <w:tcPr>
            <w:tcW w:w="720" w:type="pct"/>
            <w:tcBorders>
              <w:top w:val="nil"/>
              <w:left w:val="nil"/>
              <w:bottom w:val="single" w:sz="4" w:space="0" w:color="auto"/>
              <w:right w:val="single" w:sz="4" w:space="0" w:color="auto"/>
            </w:tcBorders>
            <w:shd w:val="clear" w:color="000000" w:fill="D9D9D9"/>
            <w:noWrap/>
            <w:vAlign w:val="center"/>
            <w:hideMark/>
          </w:tcPr>
          <w:p w14:paraId="040C9DF0" w14:textId="77777777" w:rsidR="00EF09DA" w:rsidRPr="00264BF3" w:rsidRDefault="00EF09DA"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Vrednost (EUR)</w:t>
            </w:r>
          </w:p>
        </w:tc>
      </w:tr>
      <w:tr w:rsidR="004341B6" w:rsidRPr="00264BF3" w14:paraId="335928E8" w14:textId="77777777" w:rsidTr="00212D70">
        <w:tc>
          <w:tcPr>
            <w:tcW w:w="4280" w:type="pct"/>
            <w:tcBorders>
              <w:top w:val="nil"/>
              <w:left w:val="single" w:sz="4" w:space="0" w:color="auto"/>
              <w:bottom w:val="single" w:sz="4" w:space="0" w:color="auto"/>
              <w:right w:val="single" w:sz="4" w:space="0" w:color="auto"/>
            </w:tcBorders>
            <w:shd w:val="clear" w:color="auto" w:fill="auto"/>
            <w:vAlign w:val="center"/>
            <w:hideMark/>
          </w:tcPr>
          <w:p w14:paraId="54B83FC0"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 STROŠKI IZDELAVE PROGRAMA OPREMLJANJA IN DOKUMENTACIJE ZA NOVO KOMUNALNO OPREMO</w:t>
            </w:r>
          </w:p>
        </w:tc>
        <w:tc>
          <w:tcPr>
            <w:tcW w:w="720" w:type="pct"/>
            <w:tcBorders>
              <w:top w:val="nil"/>
              <w:left w:val="nil"/>
              <w:bottom w:val="single" w:sz="4" w:space="0" w:color="auto"/>
              <w:right w:val="single" w:sz="4" w:space="0" w:color="auto"/>
            </w:tcBorders>
            <w:shd w:val="clear" w:color="auto" w:fill="auto"/>
            <w:noWrap/>
            <w:vAlign w:val="center"/>
            <w:hideMark/>
          </w:tcPr>
          <w:p w14:paraId="3B7284B0" w14:textId="4F6E0DC9" w:rsidR="004341B6" w:rsidRPr="00264BF3" w:rsidRDefault="004341B6" w:rsidP="004341B6">
            <w:pPr>
              <w:spacing w:after="0" w:line="240" w:lineRule="auto"/>
              <w:jc w:val="right"/>
              <w:rPr>
                <w:rFonts w:eastAsia="Times New Roman"/>
                <w:b/>
                <w:bCs/>
                <w:sz w:val="20"/>
                <w:szCs w:val="20"/>
                <w:lang w:eastAsia="sl-SI"/>
              </w:rPr>
            </w:pPr>
            <w:r>
              <w:rPr>
                <w:b/>
                <w:bCs/>
                <w:sz w:val="20"/>
                <w:szCs w:val="20"/>
              </w:rPr>
              <w:t>118.589,23</w:t>
            </w:r>
          </w:p>
        </w:tc>
      </w:tr>
      <w:tr w:rsidR="004341B6" w:rsidRPr="00264BF3" w14:paraId="3B533B4F"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7E83255E"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 STROŠKI PREDHODNIH RAZISKAV IN ŠTUDIJ V ZVEZI Z NOVO KOMUNALNO OPREMO</w:t>
            </w:r>
          </w:p>
        </w:tc>
        <w:tc>
          <w:tcPr>
            <w:tcW w:w="720" w:type="pct"/>
            <w:tcBorders>
              <w:top w:val="nil"/>
              <w:left w:val="nil"/>
              <w:bottom w:val="single" w:sz="4" w:space="0" w:color="auto"/>
              <w:right w:val="single" w:sz="4" w:space="0" w:color="auto"/>
            </w:tcBorders>
            <w:shd w:val="clear" w:color="auto" w:fill="auto"/>
            <w:noWrap/>
            <w:vAlign w:val="center"/>
            <w:hideMark/>
          </w:tcPr>
          <w:p w14:paraId="083D863B" w14:textId="2C9ABF93" w:rsidR="004341B6" w:rsidRPr="00264BF3" w:rsidRDefault="004341B6" w:rsidP="004341B6">
            <w:pPr>
              <w:spacing w:after="0" w:line="240" w:lineRule="auto"/>
              <w:jc w:val="right"/>
              <w:rPr>
                <w:rFonts w:eastAsia="Times New Roman"/>
                <w:b/>
                <w:bCs/>
                <w:sz w:val="20"/>
                <w:szCs w:val="20"/>
                <w:lang w:eastAsia="sl-SI"/>
              </w:rPr>
            </w:pPr>
            <w:r>
              <w:rPr>
                <w:b/>
                <w:bCs/>
                <w:sz w:val="20"/>
                <w:szCs w:val="20"/>
              </w:rPr>
              <w:t>37.542,20</w:t>
            </w:r>
          </w:p>
        </w:tc>
      </w:tr>
      <w:tr w:rsidR="004341B6" w:rsidRPr="00264BF3" w14:paraId="40D866A4" w14:textId="77777777" w:rsidTr="00264BF3">
        <w:tc>
          <w:tcPr>
            <w:tcW w:w="4280" w:type="pct"/>
            <w:tcBorders>
              <w:top w:val="nil"/>
              <w:left w:val="single" w:sz="4" w:space="0" w:color="auto"/>
              <w:bottom w:val="single" w:sz="4" w:space="0" w:color="auto"/>
              <w:right w:val="single" w:sz="4" w:space="0" w:color="auto"/>
            </w:tcBorders>
            <w:shd w:val="clear" w:color="auto" w:fill="auto"/>
            <w:noWrap/>
            <w:vAlign w:val="center"/>
            <w:hideMark/>
          </w:tcPr>
          <w:p w14:paraId="0317102F"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III. STROŠKI PRIDOBIVANJA ZEMLJIŠČ ZA OPREMLJANJE</w:t>
            </w:r>
          </w:p>
        </w:tc>
        <w:tc>
          <w:tcPr>
            <w:tcW w:w="720" w:type="pct"/>
            <w:tcBorders>
              <w:top w:val="nil"/>
              <w:left w:val="nil"/>
              <w:bottom w:val="single" w:sz="4" w:space="0" w:color="auto"/>
              <w:right w:val="single" w:sz="4" w:space="0" w:color="auto"/>
            </w:tcBorders>
            <w:shd w:val="clear" w:color="auto" w:fill="auto"/>
            <w:noWrap/>
            <w:vAlign w:val="center"/>
            <w:hideMark/>
          </w:tcPr>
          <w:p w14:paraId="26D47D51" w14:textId="68E758FD" w:rsidR="004341B6" w:rsidRPr="00264BF3" w:rsidRDefault="004341B6" w:rsidP="004341B6">
            <w:pPr>
              <w:spacing w:after="0" w:line="240" w:lineRule="auto"/>
              <w:jc w:val="right"/>
              <w:rPr>
                <w:rFonts w:eastAsia="Times New Roman"/>
                <w:b/>
                <w:bCs/>
                <w:sz w:val="20"/>
                <w:szCs w:val="20"/>
                <w:lang w:eastAsia="sl-SI"/>
              </w:rPr>
            </w:pPr>
            <w:r>
              <w:rPr>
                <w:b/>
                <w:bCs/>
                <w:sz w:val="20"/>
                <w:szCs w:val="20"/>
              </w:rPr>
              <w:t>44.950,67</w:t>
            </w:r>
          </w:p>
        </w:tc>
      </w:tr>
      <w:tr w:rsidR="004341B6" w:rsidRPr="00264BF3" w14:paraId="7346E85F"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48E686BB"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IV. STROŠKI GRADNJE NOVE KOMUNALNE OPREME</w:t>
            </w:r>
          </w:p>
        </w:tc>
        <w:tc>
          <w:tcPr>
            <w:tcW w:w="720" w:type="pct"/>
            <w:tcBorders>
              <w:top w:val="nil"/>
              <w:left w:val="nil"/>
              <w:bottom w:val="single" w:sz="4" w:space="0" w:color="auto"/>
              <w:right w:val="single" w:sz="4" w:space="0" w:color="auto"/>
            </w:tcBorders>
            <w:shd w:val="clear" w:color="auto" w:fill="auto"/>
            <w:vAlign w:val="center"/>
            <w:hideMark/>
          </w:tcPr>
          <w:p w14:paraId="4ECB9604" w14:textId="58D7B306" w:rsidR="004341B6" w:rsidRPr="00264BF3" w:rsidRDefault="004341B6" w:rsidP="004341B6">
            <w:pPr>
              <w:spacing w:after="0" w:line="240" w:lineRule="auto"/>
              <w:rPr>
                <w:rFonts w:eastAsia="Times New Roman"/>
                <w:b/>
                <w:bCs/>
                <w:sz w:val="20"/>
                <w:szCs w:val="20"/>
                <w:lang w:eastAsia="sl-SI"/>
              </w:rPr>
            </w:pPr>
            <w:r>
              <w:rPr>
                <w:b/>
                <w:bCs/>
                <w:sz w:val="20"/>
                <w:szCs w:val="20"/>
              </w:rPr>
              <w:t> </w:t>
            </w:r>
          </w:p>
        </w:tc>
      </w:tr>
      <w:tr w:rsidR="004341B6" w:rsidRPr="00264BF3" w14:paraId="5F6D21CF" w14:textId="77777777" w:rsidTr="00264BF3">
        <w:tc>
          <w:tcPr>
            <w:tcW w:w="4280" w:type="pct"/>
            <w:tcBorders>
              <w:top w:val="nil"/>
              <w:left w:val="single" w:sz="4" w:space="0" w:color="000000"/>
              <w:bottom w:val="single" w:sz="4" w:space="0" w:color="000000"/>
              <w:right w:val="single" w:sz="4" w:space="0" w:color="000000"/>
            </w:tcBorders>
            <w:shd w:val="clear" w:color="auto" w:fill="auto"/>
            <w:vAlign w:val="bottom"/>
            <w:hideMark/>
          </w:tcPr>
          <w:p w14:paraId="024D8B50" w14:textId="4EF5F9EB" w:rsidR="004341B6" w:rsidRPr="00264BF3" w:rsidRDefault="004341B6" w:rsidP="004341B6">
            <w:pPr>
              <w:spacing w:after="0" w:line="240" w:lineRule="auto"/>
              <w:jc w:val="right"/>
              <w:rPr>
                <w:rFonts w:eastAsia="Times New Roman"/>
                <w:i/>
                <w:iCs/>
                <w:sz w:val="20"/>
                <w:szCs w:val="20"/>
                <w:lang w:eastAsia="sl-SI"/>
              </w:rPr>
            </w:pPr>
            <w:r w:rsidRPr="00264BF3">
              <w:rPr>
                <w:i/>
                <w:iCs/>
                <w:sz w:val="20"/>
                <w:szCs w:val="20"/>
              </w:rPr>
              <w:t>Cestno omrežje</w:t>
            </w:r>
          </w:p>
        </w:tc>
        <w:tc>
          <w:tcPr>
            <w:tcW w:w="720" w:type="pct"/>
            <w:tcBorders>
              <w:top w:val="nil"/>
              <w:left w:val="nil"/>
              <w:bottom w:val="single" w:sz="4" w:space="0" w:color="auto"/>
              <w:right w:val="single" w:sz="4" w:space="0" w:color="auto"/>
            </w:tcBorders>
            <w:shd w:val="clear" w:color="auto" w:fill="auto"/>
            <w:vAlign w:val="center"/>
            <w:hideMark/>
          </w:tcPr>
          <w:p w14:paraId="73E626D8" w14:textId="0656E4C5" w:rsidR="004341B6" w:rsidRPr="00264BF3" w:rsidRDefault="004341B6" w:rsidP="004341B6">
            <w:pPr>
              <w:spacing w:after="0" w:line="240" w:lineRule="auto"/>
              <w:jc w:val="right"/>
              <w:rPr>
                <w:rFonts w:eastAsia="Times New Roman"/>
                <w:i/>
                <w:iCs/>
                <w:sz w:val="20"/>
                <w:szCs w:val="20"/>
                <w:lang w:eastAsia="sl-SI"/>
              </w:rPr>
            </w:pPr>
            <w:r>
              <w:rPr>
                <w:i/>
                <w:iCs/>
                <w:sz w:val="20"/>
                <w:szCs w:val="20"/>
              </w:rPr>
              <w:t>973.316,56</w:t>
            </w:r>
          </w:p>
        </w:tc>
      </w:tr>
      <w:tr w:rsidR="004341B6" w:rsidRPr="00264BF3" w14:paraId="51EAA01A" w14:textId="77777777" w:rsidTr="00264BF3">
        <w:tc>
          <w:tcPr>
            <w:tcW w:w="4280" w:type="pct"/>
            <w:tcBorders>
              <w:top w:val="nil"/>
              <w:left w:val="single" w:sz="4" w:space="0" w:color="000000"/>
              <w:bottom w:val="nil"/>
              <w:right w:val="single" w:sz="4" w:space="0" w:color="000000"/>
            </w:tcBorders>
            <w:shd w:val="clear" w:color="auto" w:fill="auto"/>
            <w:vAlign w:val="bottom"/>
            <w:hideMark/>
          </w:tcPr>
          <w:p w14:paraId="78B6DDD5" w14:textId="14A2A8CC" w:rsidR="004341B6" w:rsidRPr="00264BF3" w:rsidRDefault="004341B6" w:rsidP="004341B6">
            <w:pPr>
              <w:spacing w:after="0" w:line="240" w:lineRule="auto"/>
              <w:jc w:val="right"/>
              <w:rPr>
                <w:rFonts w:eastAsia="Times New Roman"/>
                <w:i/>
                <w:iCs/>
                <w:sz w:val="20"/>
                <w:szCs w:val="20"/>
                <w:lang w:eastAsia="sl-SI"/>
              </w:rPr>
            </w:pPr>
            <w:r w:rsidRPr="00264BF3">
              <w:rPr>
                <w:i/>
                <w:iCs/>
                <w:sz w:val="20"/>
                <w:szCs w:val="20"/>
              </w:rPr>
              <w:t>Fekalna kanalizacija</w:t>
            </w:r>
          </w:p>
        </w:tc>
        <w:tc>
          <w:tcPr>
            <w:tcW w:w="720" w:type="pct"/>
            <w:tcBorders>
              <w:top w:val="nil"/>
              <w:left w:val="nil"/>
              <w:bottom w:val="single" w:sz="4" w:space="0" w:color="auto"/>
              <w:right w:val="single" w:sz="4" w:space="0" w:color="auto"/>
            </w:tcBorders>
            <w:shd w:val="clear" w:color="auto" w:fill="auto"/>
            <w:vAlign w:val="center"/>
            <w:hideMark/>
          </w:tcPr>
          <w:p w14:paraId="1A693A34" w14:textId="799EF9B8" w:rsidR="004341B6" w:rsidRPr="00264BF3" w:rsidRDefault="004341B6" w:rsidP="004341B6">
            <w:pPr>
              <w:spacing w:after="0" w:line="240" w:lineRule="auto"/>
              <w:jc w:val="right"/>
              <w:rPr>
                <w:rFonts w:eastAsia="Times New Roman"/>
                <w:i/>
                <w:iCs/>
                <w:sz w:val="20"/>
                <w:szCs w:val="20"/>
                <w:lang w:eastAsia="sl-SI"/>
              </w:rPr>
            </w:pPr>
            <w:r>
              <w:rPr>
                <w:i/>
                <w:iCs/>
                <w:sz w:val="20"/>
                <w:szCs w:val="20"/>
              </w:rPr>
              <w:t>81.207,52</w:t>
            </w:r>
          </w:p>
        </w:tc>
      </w:tr>
      <w:tr w:rsidR="004341B6" w:rsidRPr="00264BF3" w14:paraId="4A9F4804" w14:textId="77777777" w:rsidTr="00264BF3">
        <w:tc>
          <w:tcPr>
            <w:tcW w:w="42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0CDCAA" w14:textId="37762445" w:rsidR="004341B6" w:rsidRPr="00264BF3" w:rsidRDefault="004341B6" w:rsidP="004341B6">
            <w:pPr>
              <w:spacing w:after="0" w:line="240" w:lineRule="auto"/>
              <w:jc w:val="right"/>
              <w:rPr>
                <w:rFonts w:eastAsia="Times New Roman"/>
                <w:i/>
                <w:iCs/>
                <w:sz w:val="20"/>
                <w:szCs w:val="20"/>
                <w:lang w:eastAsia="sl-SI"/>
              </w:rPr>
            </w:pPr>
            <w:r w:rsidRPr="00264BF3">
              <w:rPr>
                <w:i/>
                <w:iCs/>
                <w:sz w:val="20"/>
                <w:szCs w:val="20"/>
              </w:rPr>
              <w:t>Vodovodno omrežje</w:t>
            </w:r>
          </w:p>
        </w:tc>
        <w:tc>
          <w:tcPr>
            <w:tcW w:w="720" w:type="pct"/>
            <w:tcBorders>
              <w:top w:val="nil"/>
              <w:left w:val="nil"/>
              <w:bottom w:val="single" w:sz="4" w:space="0" w:color="auto"/>
              <w:right w:val="single" w:sz="4" w:space="0" w:color="auto"/>
            </w:tcBorders>
            <w:shd w:val="clear" w:color="auto" w:fill="auto"/>
            <w:vAlign w:val="center"/>
            <w:hideMark/>
          </w:tcPr>
          <w:p w14:paraId="557A29B7" w14:textId="1E7026B3" w:rsidR="004341B6" w:rsidRPr="00264BF3" w:rsidRDefault="004341B6" w:rsidP="004341B6">
            <w:pPr>
              <w:spacing w:after="0" w:line="240" w:lineRule="auto"/>
              <w:jc w:val="right"/>
              <w:rPr>
                <w:rFonts w:eastAsia="Times New Roman"/>
                <w:i/>
                <w:iCs/>
                <w:sz w:val="20"/>
                <w:szCs w:val="20"/>
                <w:lang w:eastAsia="sl-SI"/>
              </w:rPr>
            </w:pPr>
            <w:r>
              <w:rPr>
                <w:i/>
                <w:iCs/>
                <w:sz w:val="20"/>
                <w:szCs w:val="20"/>
              </w:rPr>
              <w:t>146.754,19</w:t>
            </w:r>
          </w:p>
        </w:tc>
      </w:tr>
      <w:tr w:rsidR="004341B6" w:rsidRPr="00264BF3" w14:paraId="3D0C0CE5" w14:textId="77777777" w:rsidTr="00264BF3">
        <w:tc>
          <w:tcPr>
            <w:tcW w:w="4280" w:type="pct"/>
            <w:tcBorders>
              <w:top w:val="single" w:sz="4" w:space="0" w:color="auto"/>
              <w:left w:val="single" w:sz="4" w:space="0" w:color="auto"/>
              <w:bottom w:val="single" w:sz="4" w:space="0" w:color="auto"/>
              <w:right w:val="single" w:sz="4" w:space="0" w:color="auto"/>
            </w:tcBorders>
            <w:shd w:val="clear" w:color="auto" w:fill="auto"/>
            <w:vAlign w:val="bottom"/>
          </w:tcPr>
          <w:p w14:paraId="525DECA9" w14:textId="78755A24" w:rsidR="004341B6" w:rsidRPr="00264BF3" w:rsidRDefault="004341B6" w:rsidP="004341B6">
            <w:pPr>
              <w:spacing w:after="0" w:line="240" w:lineRule="auto"/>
              <w:jc w:val="right"/>
              <w:rPr>
                <w:rFonts w:eastAsia="Times New Roman"/>
                <w:i/>
                <w:iCs/>
                <w:sz w:val="20"/>
                <w:szCs w:val="20"/>
                <w:lang w:eastAsia="sl-SI"/>
              </w:rPr>
            </w:pPr>
            <w:r w:rsidRPr="00264BF3">
              <w:rPr>
                <w:i/>
                <w:iCs/>
                <w:sz w:val="20"/>
                <w:szCs w:val="20"/>
              </w:rPr>
              <w:t>Javne površine</w:t>
            </w:r>
          </w:p>
        </w:tc>
        <w:tc>
          <w:tcPr>
            <w:tcW w:w="720" w:type="pct"/>
            <w:tcBorders>
              <w:top w:val="nil"/>
              <w:left w:val="nil"/>
              <w:bottom w:val="single" w:sz="4" w:space="0" w:color="auto"/>
              <w:right w:val="single" w:sz="4" w:space="0" w:color="auto"/>
            </w:tcBorders>
            <w:shd w:val="clear" w:color="auto" w:fill="auto"/>
            <w:vAlign w:val="center"/>
          </w:tcPr>
          <w:p w14:paraId="784D0029" w14:textId="63DD3AA0" w:rsidR="004341B6" w:rsidRPr="00264BF3" w:rsidRDefault="004341B6" w:rsidP="004341B6">
            <w:pPr>
              <w:spacing w:after="0" w:line="240" w:lineRule="auto"/>
              <w:jc w:val="right"/>
              <w:rPr>
                <w:i/>
                <w:iCs/>
                <w:sz w:val="20"/>
                <w:szCs w:val="20"/>
              </w:rPr>
            </w:pPr>
            <w:r>
              <w:rPr>
                <w:i/>
                <w:iCs/>
                <w:sz w:val="20"/>
                <w:szCs w:val="20"/>
              </w:rPr>
              <w:t>249.233,62</w:t>
            </w:r>
          </w:p>
        </w:tc>
      </w:tr>
      <w:tr w:rsidR="004341B6" w:rsidRPr="00264BF3" w14:paraId="46365E69"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4496E0F8"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V. DRUGI STROŠKI NOVE KOMUNALNE OPREME, KI NASTANEJO ZARADI OPREMLJANJA</w:t>
            </w:r>
          </w:p>
        </w:tc>
        <w:tc>
          <w:tcPr>
            <w:tcW w:w="720" w:type="pct"/>
            <w:tcBorders>
              <w:top w:val="nil"/>
              <w:left w:val="nil"/>
              <w:bottom w:val="single" w:sz="4" w:space="0" w:color="auto"/>
              <w:right w:val="single" w:sz="4" w:space="0" w:color="auto"/>
            </w:tcBorders>
            <w:shd w:val="clear" w:color="auto" w:fill="auto"/>
            <w:vAlign w:val="center"/>
            <w:hideMark/>
          </w:tcPr>
          <w:p w14:paraId="6B416115" w14:textId="75DE330F" w:rsidR="004341B6" w:rsidRPr="00264BF3" w:rsidRDefault="004341B6" w:rsidP="004341B6">
            <w:pPr>
              <w:spacing w:after="0" w:line="240" w:lineRule="auto"/>
              <w:jc w:val="right"/>
              <w:rPr>
                <w:rFonts w:eastAsia="Times New Roman"/>
                <w:i/>
                <w:iCs/>
                <w:sz w:val="20"/>
                <w:szCs w:val="20"/>
                <w:lang w:eastAsia="sl-SI"/>
              </w:rPr>
            </w:pPr>
            <w:r>
              <w:rPr>
                <w:i/>
                <w:iCs/>
                <w:sz w:val="20"/>
                <w:szCs w:val="20"/>
              </w:rPr>
              <w:t>0,00</w:t>
            </w:r>
          </w:p>
        </w:tc>
      </w:tr>
      <w:tr w:rsidR="004341B6" w:rsidRPr="00264BF3" w14:paraId="616C15CC" w14:textId="77777777" w:rsidTr="00264BF3">
        <w:tc>
          <w:tcPr>
            <w:tcW w:w="4280" w:type="pct"/>
            <w:tcBorders>
              <w:top w:val="nil"/>
              <w:left w:val="single" w:sz="4" w:space="0" w:color="auto"/>
              <w:bottom w:val="single" w:sz="4" w:space="0" w:color="auto"/>
              <w:right w:val="single" w:sz="4" w:space="0" w:color="auto"/>
            </w:tcBorders>
            <w:shd w:val="clear" w:color="auto" w:fill="auto"/>
            <w:noWrap/>
            <w:vAlign w:val="bottom"/>
            <w:hideMark/>
          </w:tcPr>
          <w:p w14:paraId="2ED0BEAF" w14:textId="77777777" w:rsidR="004341B6" w:rsidRPr="00264BF3" w:rsidRDefault="004341B6" w:rsidP="004341B6">
            <w:pPr>
              <w:spacing w:after="0" w:line="240" w:lineRule="auto"/>
              <w:rPr>
                <w:rFonts w:eastAsia="Times New Roman"/>
                <w:b/>
                <w:bCs/>
                <w:sz w:val="20"/>
                <w:szCs w:val="20"/>
                <w:lang w:eastAsia="sl-SI"/>
              </w:rPr>
            </w:pPr>
            <w:r w:rsidRPr="00264BF3">
              <w:rPr>
                <w:rFonts w:eastAsia="Times New Roman"/>
                <w:b/>
                <w:bCs/>
                <w:sz w:val="20"/>
                <w:szCs w:val="20"/>
                <w:lang w:eastAsia="sl-SI"/>
              </w:rPr>
              <w:t>SKUPAJ</w:t>
            </w:r>
          </w:p>
        </w:tc>
        <w:tc>
          <w:tcPr>
            <w:tcW w:w="720" w:type="pct"/>
            <w:tcBorders>
              <w:top w:val="nil"/>
              <w:left w:val="nil"/>
              <w:bottom w:val="single" w:sz="4" w:space="0" w:color="auto"/>
              <w:right w:val="single" w:sz="4" w:space="0" w:color="auto"/>
            </w:tcBorders>
            <w:shd w:val="clear" w:color="auto" w:fill="auto"/>
            <w:noWrap/>
            <w:vAlign w:val="center"/>
            <w:hideMark/>
          </w:tcPr>
          <w:p w14:paraId="192FFF91" w14:textId="535E1212" w:rsidR="004341B6" w:rsidRPr="00264BF3" w:rsidRDefault="004341B6" w:rsidP="004341B6">
            <w:pPr>
              <w:spacing w:after="0" w:line="240" w:lineRule="auto"/>
              <w:jc w:val="right"/>
              <w:rPr>
                <w:rFonts w:eastAsia="Times New Roman"/>
                <w:b/>
                <w:bCs/>
                <w:sz w:val="20"/>
                <w:szCs w:val="20"/>
                <w:lang w:eastAsia="sl-SI"/>
              </w:rPr>
            </w:pPr>
            <w:r>
              <w:rPr>
                <w:b/>
                <w:bCs/>
                <w:sz w:val="20"/>
                <w:szCs w:val="20"/>
              </w:rPr>
              <w:t>1.651.593,99</w:t>
            </w:r>
          </w:p>
        </w:tc>
      </w:tr>
    </w:tbl>
    <w:p w14:paraId="0D03B1CA" w14:textId="77777777" w:rsidR="00D11E9C" w:rsidRPr="002D2F7B" w:rsidRDefault="00D11E9C" w:rsidP="00D11E9C">
      <w:pPr>
        <w:spacing w:after="0" w:line="240" w:lineRule="auto"/>
        <w:jc w:val="both"/>
        <w:rPr>
          <w:highlight w:val="yellow"/>
        </w:rPr>
      </w:pPr>
    </w:p>
    <w:p w14:paraId="34176088" w14:textId="305376DC" w:rsidR="00D82D8B" w:rsidRPr="00264BF3" w:rsidRDefault="00D82D8B" w:rsidP="003C545A">
      <w:pPr>
        <w:spacing w:line="240" w:lineRule="auto"/>
        <w:jc w:val="both"/>
      </w:pPr>
      <w:r w:rsidRPr="00264BF3">
        <w:t xml:space="preserve">Višina obračunskih stroškov opremljanja je opredeljena na osnovi izračunanih skupnih stroškov. Pri opredelitvi višine obračunskih stroškov investicije je upoštevano tudi določilo </w:t>
      </w:r>
      <w:r w:rsidRPr="00264BF3">
        <w:rPr>
          <w:i/>
        </w:rPr>
        <w:t>Uredbe,</w:t>
      </w:r>
      <w:r w:rsidRPr="00264BF3">
        <w:t xml:space="preserve"> ki določa, da se </w:t>
      </w:r>
      <w:r w:rsidR="00BA1A91" w:rsidRPr="00264BF3">
        <w:t>obračunski stroški nove komunalne opreme določijo kot skupni stroški nove komunalne opreme, zmanjšani za finančna sredstva, ki se zagotovijo iz drugih virov financiranja v skladu z zakonom, ki ureja prostor, in za finančna sredstva, ki se zagotovijo iz proračunskih sredstev občine.</w:t>
      </w:r>
    </w:p>
    <w:p w14:paraId="29455E2D" w14:textId="23D7C257" w:rsidR="00D82D8B" w:rsidRPr="00264BF3" w:rsidRDefault="00D82D8B" w:rsidP="003C545A">
      <w:pPr>
        <w:spacing w:line="240" w:lineRule="auto"/>
        <w:jc w:val="both"/>
      </w:pPr>
      <w:r w:rsidRPr="00264BF3">
        <w:t xml:space="preserve">Glede na prejete podatke s strani občine v opremljanje obravnavanega območja ne bo vključenih </w:t>
      </w:r>
      <w:r w:rsidR="00BA1A91" w:rsidRPr="00264BF3">
        <w:t>drugih virov financiranja v skladu z zakonom, ki ureja prostor, in sredstev, ki se zagotovijo iz proračunskih sredstev občine</w:t>
      </w:r>
      <w:r w:rsidRPr="00264BF3">
        <w:t>. Prikaz zmanjšanja skupnih stroškov opremljanja zaradi drugih virov so</w:t>
      </w:r>
      <w:r w:rsidR="00E95EDE" w:rsidRPr="00264BF3">
        <w:t xml:space="preserve"> podani v spodnji preglednici. </w:t>
      </w:r>
    </w:p>
    <w:p w14:paraId="653AC022" w14:textId="77777777" w:rsidR="00D82D8B" w:rsidRPr="00264BF3" w:rsidRDefault="00D82D8B" w:rsidP="003C545A">
      <w:pPr>
        <w:pStyle w:val="TABELA"/>
        <w:spacing w:line="240" w:lineRule="auto"/>
        <w:jc w:val="left"/>
      </w:pPr>
      <w:bookmarkStart w:id="126" w:name="_Toc497932610"/>
      <w:bookmarkStart w:id="127" w:name="_Toc25176214"/>
      <w:r w:rsidRPr="00264BF3">
        <w:lastRenderedPageBreak/>
        <w:t xml:space="preserve">Preglednica </w:t>
      </w:r>
      <w:r w:rsidR="0013783D" w:rsidRPr="00264BF3">
        <w:rPr>
          <w:noProof/>
        </w:rPr>
        <w:fldChar w:fldCharType="begin"/>
      </w:r>
      <w:r w:rsidR="0013783D" w:rsidRPr="00264BF3">
        <w:rPr>
          <w:noProof/>
        </w:rPr>
        <w:instrText xml:space="preserve"> SEQ Preglednica \* ARABIC </w:instrText>
      </w:r>
      <w:r w:rsidR="0013783D" w:rsidRPr="00264BF3">
        <w:rPr>
          <w:noProof/>
        </w:rPr>
        <w:fldChar w:fldCharType="separate"/>
      </w:r>
      <w:r w:rsidR="00E9399F">
        <w:rPr>
          <w:noProof/>
        </w:rPr>
        <w:t>11</w:t>
      </w:r>
      <w:r w:rsidR="0013783D" w:rsidRPr="00264BF3">
        <w:rPr>
          <w:noProof/>
        </w:rPr>
        <w:fldChar w:fldCharType="end"/>
      </w:r>
      <w:r w:rsidRPr="00264BF3">
        <w:t>: Zmanjšanje skupnih stroškov zaradi drugih virov financiranja</w:t>
      </w:r>
      <w:bookmarkEnd w:id="126"/>
      <w:bookmarkEnd w:id="127"/>
    </w:p>
    <w:tbl>
      <w:tblPr>
        <w:tblW w:w="5000" w:type="pct"/>
        <w:tblLayout w:type="fixed"/>
        <w:tblCellMar>
          <w:left w:w="70" w:type="dxa"/>
          <w:right w:w="70" w:type="dxa"/>
        </w:tblCellMar>
        <w:tblLook w:val="04A0" w:firstRow="1" w:lastRow="0" w:firstColumn="1" w:lastColumn="0" w:noHBand="0" w:noVBand="1"/>
      </w:tblPr>
      <w:tblGrid>
        <w:gridCol w:w="8728"/>
        <w:gridCol w:w="1181"/>
      </w:tblGrid>
      <w:tr w:rsidR="00EF09DA" w:rsidRPr="00264BF3" w14:paraId="1B694924" w14:textId="77777777" w:rsidTr="00EF09DA">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3B6A48" w14:textId="77777777" w:rsidR="00EF09DA" w:rsidRPr="00264BF3" w:rsidRDefault="00EF09DA"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B. ZMANJŠANJE SKUPNIH STROŠKOV OPREMLJANJA ZARADI DRUGIH VIROV</w:t>
            </w:r>
          </w:p>
        </w:tc>
      </w:tr>
      <w:tr w:rsidR="00EF09DA" w:rsidRPr="00264BF3" w14:paraId="54E620AD" w14:textId="77777777" w:rsidTr="009B7063">
        <w:tc>
          <w:tcPr>
            <w:tcW w:w="4404" w:type="pct"/>
            <w:tcBorders>
              <w:top w:val="nil"/>
              <w:left w:val="single" w:sz="4" w:space="0" w:color="auto"/>
              <w:bottom w:val="single" w:sz="4" w:space="0" w:color="auto"/>
              <w:right w:val="single" w:sz="4" w:space="0" w:color="auto"/>
            </w:tcBorders>
            <w:shd w:val="clear" w:color="000000" w:fill="D9D9D9"/>
            <w:noWrap/>
            <w:vAlign w:val="bottom"/>
            <w:hideMark/>
          </w:tcPr>
          <w:p w14:paraId="31279CA8" w14:textId="77777777" w:rsidR="00EF09DA" w:rsidRPr="00264BF3" w:rsidRDefault="00EF09DA"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Sklop</w:t>
            </w:r>
          </w:p>
        </w:tc>
        <w:tc>
          <w:tcPr>
            <w:tcW w:w="596" w:type="pct"/>
            <w:tcBorders>
              <w:top w:val="nil"/>
              <w:left w:val="nil"/>
              <w:bottom w:val="single" w:sz="4" w:space="0" w:color="auto"/>
              <w:right w:val="single" w:sz="4" w:space="0" w:color="auto"/>
            </w:tcBorders>
            <w:shd w:val="clear" w:color="000000" w:fill="D9D9D9"/>
            <w:noWrap/>
            <w:vAlign w:val="center"/>
            <w:hideMark/>
          </w:tcPr>
          <w:p w14:paraId="57B1A3CF" w14:textId="77777777" w:rsidR="00EF09DA" w:rsidRPr="00264BF3" w:rsidRDefault="00EF09DA"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Vrednost (EUR)</w:t>
            </w:r>
          </w:p>
        </w:tc>
      </w:tr>
      <w:tr w:rsidR="00264BF3" w:rsidRPr="00264BF3" w14:paraId="3675F697" w14:textId="77777777" w:rsidTr="009B7063">
        <w:tc>
          <w:tcPr>
            <w:tcW w:w="4404" w:type="pct"/>
            <w:tcBorders>
              <w:top w:val="nil"/>
              <w:left w:val="single" w:sz="4" w:space="0" w:color="000000"/>
              <w:bottom w:val="single" w:sz="4" w:space="0" w:color="000000"/>
              <w:right w:val="single" w:sz="4" w:space="0" w:color="000000"/>
            </w:tcBorders>
            <w:shd w:val="clear" w:color="auto" w:fill="auto"/>
            <w:vAlign w:val="center"/>
            <w:hideMark/>
          </w:tcPr>
          <w:p w14:paraId="1B807CF1" w14:textId="7660105A" w:rsidR="00264BF3" w:rsidRPr="00264BF3" w:rsidRDefault="00264BF3" w:rsidP="00264BF3">
            <w:pPr>
              <w:spacing w:after="0" w:line="240" w:lineRule="auto"/>
              <w:jc w:val="both"/>
              <w:rPr>
                <w:rFonts w:eastAsia="Times New Roman"/>
                <w:sz w:val="20"/>
                <w:szCs w:val="20"/>
                <w:lang w:eastAsia="sl-SI"/>
              </w:rPr>
            </w:pPr>
            <w:r w:rsidRPr="00264BF3">
              <w:rPr>
                <w:sz w:val="20"/>
                <w:szCs w:val="20"/>
              </w:rPr>
              <w:t>takse na podlagi zakona o varstvu okolja</w:t>
            </w:r>
          </w:p>
        </w:tc>
        <w:tc>
          <w:tcPr>
            <w:tcW w:w="596" w:type="pct"/>
            <w:tcBorders>
              <w:top w:val="nil"/>
              <w:left w:val="nil"/>
              <w:bottom w:val="single" w:sz="4" w:space="0" w:color="auto"/>
              <w:right w:val="single" w:sz="4" w:space="0" w:color="auto"/>
            </w:tcBorders>
            <w:shd w:val="clear" w:color="auto" w:fill="auto"/>
            <w:noWrap/>
            <w:vAlign w:val="bottom"/>
            <w:hideMark/>
          </w:tcPr>
          <w:p w14:paraId="2B45F933" w14:textId="2EEEAB40"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264BF3" w:rsidRPr="00264BF3" w14:paraId="18E7E528" w14:textId="77777777" w:rsidTr="009B7063">
        <w:tc>
          <w:tcPr>
            <w:tcW w:w="4404" w:type="pct"/>
            <w:tcBorders>
              <w:top w:val="nil"/>
              <w:left w:val="single" w:sz="4" w:space="0" w:color="000000"/>
              <w:bottom w:val="single" w:sz="4" w:space="0" w:color="000000"/>
              <w:right w:val="single" w:sz="4" w:space="0" w:color="000000"/>
            </w:tcBorders>
            <w:shd w:val="clear" w:color="auto" w:fill="auto"/>
            <w:vAlign w:val="center"/>
            <w:hideMark/>
          </w:tcPr>
          <w:p w14:paraId="6681C942" w14:textId="6A446CA7" w:rsidR="00264BF3" w:rsidRPr="00264BF3" w:rsidRDefault="00264BF3" w:rsidP="00264BF3">
            <w:pPr>
              <w:spacing w:after="0" w:line="240" w:lineRule="auto"/>
              <w:rPr>
                <w:rFonts w:eastAsia="Times New Roman"/>
                <w:sz w:val="20"/>
                <w:szCs w:val="20"/>
                <w:lang w:eastAsia="sl-SI"/>
              </w:rPr>
            </w:pPr>
            <w:r w:rsidRPr="00264BF3">
              <w:rPr>
                <w:sz w:val="20"/>
                <w:szCs w:val="20"/>
              </w:rPr>
              <w:t>sofinanciranje infrastrukture s področja varstva okolja iz državnega proračuna</w:t>
            </w:r>
          </w:p>
        </w:tc>
        <w:tc>
          <w:tcPr>
            <w:tcW w:w="596" w:type="pct"/>
            <w:tcBorders>
              <w:top w:val="nil"/>
              <w:left w:val="nil"/>
              <w:bottom w:val="single" w:sz="4" w:space="0" w:color="auto"/>
              <w:right w:val="single" w:sz="4" w:space="0" w:color="auto"/>
            </w:tcBorders>
            <w:shd w:val="clear" w:color="auto" w:fill="auto"/>
            <w:noWrap/>
            <w:vAlign w:val="bottom"/>
            <w:hideMark/>
          </w:tcPr>
          <w:p w14:paraId="1C12D0FB" w14:textId="2390DF9C"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264BF3" w:rsidRPr="00264BF3" w14:paraId="57667311" w14:textId="77777777" w:rsidTr="00264BF3">
        <w:tc>
          <w:tcPr>
            <w:tcW w:w="4404" w:type="pct"/>
            <w:tcBorders>
              <w:top w:val="nil"/>
              <w:left w:val="single" w:sz="4" w:space="0" w:color="000000"/>
              <w:bottom w:val="single" w:sz="4" w:space="0" w:color="000000"/>
              <w:right w:val="single" w:sz="4" w:space="0" w:color="000000"/>
            </w:tcBorders>
            <w:shd w:val="clear" w:color="auto" w:fill="auto"/>
            <w:noWrap/>
            <w:vAlign w:val="bottom"/>
            <w:hideMark/>
          </w:tcPr>
          <w:p w14:paraId="134EFD4F" w14:textId="16D523F8" w:rsidR="00264BF3" w:rsidRPr="00264BF3" w:rsidRDefault="00264BF3" w:rsidP="00264BF3">
            <w:pPr>
              <w:spacing w:after="0" w:line="240" w:lineRule="auto"/>
              <w:jc w:val="both"/>
              <w:rPr>
                <w:rFonts w:eastAsia="Times New Roman"/>
                <w:sz w:val="20"/>
                <w:szCs w:val="20"/>
                <w:lang w:eastAsia="sl-SI"/>
              </w:rPr>
            </w:pPr>
            <w:r w:rsidRPr="00264BF3">
              <w:rPr>
                <w:sz w:val="20"/>
                <w:szCs w:val="20"/>
              </w:rPr>
              <w:t>namenska sredstva proračuna RS</w:t>
            </w:r>
          </w:p>
        </w:tc>
        <w:tc>
          <w:tcPr>
            <w:tcW w:w="596" w:type="pct"/>
            <w:tcBorders>
              <w:top w:val="nil"/>
              <w:left w:val="nil"/>
              <w:bottom w:val="single" w:sz="4" w:space="0" w:color="auto"/>
              <w:right w:val="single" w:sz="4" w:space="0" w:color="auto"/>
            </w:tcBorders>
            <w:shd w:val="clear" w:color="auto" w:fill="auto"/>
            <w:noWrap/>
            <w:vAlign w:val="bottom"/>
            <w:hideMark/>
          </w:tcPr>
          <w:p w14:paraId="58588801" w14:textId="480C98E9" w:rsidR="00264BF3" w:rsidRPr="00264BF3" w:rsidRDefault="00264BF3" w:rsidP="00264BF3">
            <w:pPr>
              <w:spacing w:after="0" w:line="240" w:lineRule="auto"/>
              <w:jc w:val="right"/>
              <w:rPr>
                <w:rFonts w:eastAsia="Times New Roman"/>
                <w:sz w:val="20"/>
                <w:szCs w:val="20"/>
                <w:lang w:eastAsia="sl-SI"/>
              </w:rPr>
            </w:pPr>
            <w:r w:rsidRPr="00264BF3">
              <w:rPr>
                <w:sz w:val="20"/>
                <w:szCs w:val="20"/>
              </w:rPr>
              <w:t>266.024,35</w:t>
            </w:r>
          </w:p>
        </w:tc>
      </w:tr>
      <w:tr w:rsidR="00264BF3" w:rsidRPr="00264BF3" w14:paraId="3DAB5204" w14:textId="77777777" w:rsidTr="00264BF3">
        <w:tc>
          <w:tcPr>
            <w:tcW w:w="4404" w:type="pct"/>
            <w:tcBorders>
              <w:top w:val="nil"/>
              <w:left w:val="single" w:sz="4" w:space="0" w:color="000000"/>
              <w:bottom w:val="single" w:sz="4" w:space="0" w:color="000000"/>
              <w:right w:val="single" w:sz="4" w:space="0" w:color="000000"/>
            </w:tcBorders>
            <w:shd w:val="clear" w:color="auto" w:fill="auto"/>
            <w:noWrap/>
            <w:vAlign w:val="bottom"/>
            <w:hideMark/>
          </w:tcPr>
          <w:p w14:paraId="105931D0" w14:textId="579BDF01" w:rsidR="00264BF3" w:rsidRPr="00264BF3" w:rsidRDefault="00264BF3" w:rsidP="00264BF3">
            <w:pPr>
              <w:spacing w:after="0" w:line="240" w:lineRule="auto"/>
              <w:jc w:val="both"/>
              <w:rPr>
                <w:rFonts w:eastAsia="Times New Roman"/>
                <w:sz w:val="20"/>
                <w:szCs w:val="20"/>
                <w:lang w:eastAsia="sl-SI"/>
              </w:rPr>
            </w:pPr>
            <w:r w:rsidRPr="00264BF3">
              <w:rPr>
                <w:sz w:val="20"/>
                <w:szCs w:val="20"/>
              </w:rPr>
              <w:t>namenska sredstva ESRR</w:t>
            </w:r>
          </w:p>
        </w:tc>
        <w:tc>
          <w:tcPr>
            <w:tcW w:w="596" w:type="pct"/>
            <w:tcBorders>
              <w:top w:val="nil"/>
              <w:left w:val="nil"/>
              <w:bottom w:val="single" w:sz="4" w:space="0" w:color="auto"/>
              <w:right w:val="single" w:sz="4" w:space="0" w:color="auto"/>
            </w:tcBorders>
            <w:shd w:val="clear" w:color="auto" w:fill="auto"/>
            <w:noWrap/>
            <w:vAlign w:val="bottom"/>
            <w:hideMark/>
          </w:tcPr>
          <w:p w14:paraId="48D8BBD9" w14:textId="1BEF46C3" w:rsidR="00264BF3" w:rsidRPr="00264BF3" w:rsidRDefault="00264BF3" w:rsidP="00264BF3">
            <w:pPr>
              <w:spacing w:after="0" w:line="240" w:lineRule="auto"/>
              <w:jc w:val="right"/>
              <w:rPr>
                <w:rFonts w:eastAsia="Times New Roman"/>
                <w:sz w:val="20"/>
                <w:szCs w:val="20"/>
                <w:lang w:eastAsia="sl-SI"/>
              </w:rPr>
            </w:pPr>
            <w:r w:rsidRPr="00264BF3">
              <w:rPr>
                <w:sz w:val="20"/>
                <w:szCs w:val="20"/>
              </w:rPr>
              <w:t>620.723,47</w:t>
            </w:r>
          </w:p>
        </w:tc>
      </w:tr>
      <w:tr w:rsidR="00264BF3" w:rsidRPr="00264BF3" w14:paraId="33424BCC" w14:textId="77777777" w:rsidTr="009B7063">
        <w:tc>
          <w:tcPr>
            <w:tcW w:w="4404" w:type="pct"/>
            <w:tcBorders>
              <w:top w:val="nil"/>
              <w:left w:val="single" w:sz="4" w:space="0" w:color="000000"/>
              <w:bottom w:val="single" w:sz="4" w:space="0" w:color="000000"/>
              <w:right w:val="single" w:sz="4" w:space="0" w:color="000000"/>
            </w:tcBorders>
            <w:shd w:val="clear" w:color="auto" w:fill="auto"/>
            <w:noWrap/>
            <w:vAlign w:val="center"/>
            <w:hideMark/>
          </w:tcPr>
          <w:p w14:paraId="707649A7" w14:textId="03EFEFB2" w:rsidR="00264BF3" w:rsidRPr="00264BF3" w:rsidRDefault="00264BF3" w:rsidP="00264BF3">
            <w:pPr>
              <w:spacing w:after="0" w:line="240" w:lineRule="auto"/>
              <w:jc w:val="both"/>
              <w:rPr>
                <w:rFonts w:eastAsia="Times New Roman"/>
                <w:sz w:val="20"/>
                <w:szCs w:val="20"/>
                <w:lang w:eastAsia="sl-SI"/>
              </w:rPr>
            </w:pPr>
            <w:r w:rsidRPr="00264BF3">
              <w:rPr>
                <w:sz w:val="20"/>
                <w:szCs w:val="20"/>
              </w:rPr>
              <w:t>sredstev iz cene komunalnih storitev za izgradnjo komunalne infrastrukture, določenih v skladu s predpisom, ki ureja način za oblikovanje cen storitev obveznih lokalnih gospodarskih javnih služb varstva okolja</w:t>
            </w:r>
          </w:p>
        </w:tc>
        <w:tc>
          <w:tcPr>
            <w:tcW w:w="596" w:type="pct"/>
            <w:tcBorders>
              <w:top w:val="nil"/>
              <w:left w:val="nil"/>
              <w:bottom w:val="single" w:sz="4" w:space="0" w:color="auto"/>
              <w:right w:val="single" w:sz="4" w:space="0" w:color="auto"/>
            </w:tcBorders>
            <w:shd w:val="clear" w:color="auto" w:fill="auto"/>
            <w:noWrap/>
            <w:vAlign w:val="bottom"/>
            <w:hideMark/>
          </w:tcPr>
          <w:p w14:paraId="04F48295" w14:textId="59D7FBE2"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264BF3" w:rsidRPr="00264BF3" w14:paraId="31053734" w14:textId="77777777" w:rsidTr="009B7063">
        <w:tc>
          <w:tcPr>
            <w:tcW w:w="4404" w:type="pct"/>
            <w:tcBorders>
              <w:top w:val="nil"/>
              <w:left w:val="single" w:sz="4" w:space="0" w:color="000000"/>
              <w:bottom w:val="single" w:sz="4" w:space="0" w:color="000000"/>
              <w:right w:val="single" w:sz="4" w:space="0" w:color="000000"/>
            </w:tcBorders>
            <w:shd w:val="clear" w:color="auto" w:fill="auto"/>
            <w:vAlign w:val="center"/>
            <w:hideMark/>
          </w:tcPr>
          <w:p w14:paraId="11629765" w14:textId="2E505C0F" w:rsidR="00264BF3" w:rsidRPr="00264BF3" w:rsidRDefault="00264BF3" w:rsidP="00264BF3">
            <w:pPr>
              <w:spacing w:after="0" w:line="240" w:lineRule="auto"/>
              <w:rPr>
                <w:rFonts w:eastAsia="Times New Roman"/>
                <w:sz w:val="20"/>
                <w:szCs w:val="20"/>
                <w:lang w:eastAsia="sl-SI"/>
              </w:rPr>
            </w:pPr>
            <w:r w:rsidRPr="00264BF3">
              <w:rPr>
                <w:sz w:val="20"/>
                <w:szCs w:val="20"/>
              </w:rPr>
              <w:t>zasebnih vlaganj izvajalca gospodarske javne službe v komunalno infrastrukturo</w:t>
            </w:r>
          </w:p>
        </w:tc>
        <w:tc>
          <w:tcPr>
            <w:tcW w:w="596" w:type="pct"/>
            <w:tcBorders>
              <w:top w:val="nil"/>
              <w:left w:val="nil"/>
              <w:bottom w:val="single" w:sz="4" w:space="0" w:color="auto"/>
              <w:right w:val="single" w:sz="4" w:space="0" w:color="auto"/>
            </w:tcBorders>
            <w:shd w:val="clear" w:color="auto" w:fill="auto"/>
            <w:noWrap/>
            <w:vAlign w:val="bottom"/>
            <w:hideMark/>
          </w:tcPr>
          <w:p w14:paraId="0E56BFB5" w14:textId="026DD823"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264BF3" w:rsidRPr="00264BF3" w14:paraId="7F267563" w14:textId="77777777" w:rsidTr="009B7063">
        <w:tc>
          <w:tcPr>
            <w:tcW w:w="4404" w:type="pct"/>
            <w:tcBorders>
              <w:top w:val="nil"/>
              <w:left w:val="single" w:sz="4" w:space="0" w:color="000000"/>
              <w:bottom w:val="single" w:sz="4" w:space="0" w:color="000000"/>
              <w:right w:val="single" w:sz="4" w:space="0" w:color="000000"/>
            </w:tcBorders>
            <w:shd w:val="clear" w:color="auto" w:fill="auto"/>
            <w:vAlign w:val="center"/>
            <w:hideMark/>
          </w:tcPr>
          <w:p w14:paraId="3023A56D" w14:textId="71F69FB1" w:rsidR="00264BF3" w:rsidRPr="00264BF3" w:rsidRDefault="00264BF3" w:rsidP="00264BF3">
            <w:pPr>
              <w:spacing w:after="0" w:line="240" w:lineRule="auto"/>
              <w:rPr>
                <w:rFonts w:eastAsia="Times New Roman"/>
                <w:sz w:val="20"/>
                <w:szCs w:val="20"/>
                <w:lang w:eastAsia="sl-SI"/>
              </w:rPr>
            </w:pPr>
            <w:r w:rsidRPr="00264BF3">
              <w:rPr>
                <w:sz w:val="20"/>
                <w:szCs w:val="20"/>
              </w:rPr>
              <w:t>stroški izgradnje elektroenergetskega omrežja vloženi s strani Občine, ki jih mora sistemski operater povrniti v skladu z Pravilnikom o povrnitvi stroškov občinam za investicije v izgradnjo elektroenergetskega omrežja</w:t>
            </w:r>
          </w:p>
        </w:tc>
        <w:tc>
          <w:tcPr>
            <w:tcW w:w="596" w:type="pct"/>
            <w:tcBorders>
              <w:top w:val="nil"/>
              <w:left w:val="nil"/>
              <w:bottom w:val="single" w:sz="4" w:space="0" w:color="auto"/>
              <w:right w:val="single" w:sz="4" w:space="0" w:color="auto"/>
            </w:tcBorders>
            <w:shd w:val="clear" w:color="auto" w:fill="auto"/>
            <w:noWrap/>
            <w:vAlign w:val="bottom"/>
            <w:hideMark/>
          </w:tcPr>
          <w:p w14:paraId="628E10C6" w14:textId="37A50AC8"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264BF3" w:rsidRPr="00264BF3" w14:paraId="221A0605" w14:textId="77777777" w:rsidTr="009B7063">
        <w:tc>
          <w:tcPr>
            <w:tcW w:w="4404" w:type="pct"/>
            <w:tcBorders>
              <w:top w:val="nil"/>
              <w:left w:val="single" w:sz="4" w:space="0" w:color="000000"/>
              <w:bottom w:val="single" w:sz="4" w:space="0" w:color="000000"/>
              <w:right w:val="single" w:sz="4" w:space="0" w:color="000000"/>
            </w:tcBorders>
            <w:shd w:val="clear" w:color="auto" w:fill="auto"/>
            <w:vAlign w:val="center"/>
            <w:hideMark/>
          </w:tcPr>
          <w:p w14:paraId="017241AB" w14:textId="52558EE1" w:rsidR="00264BF3" w:rsidRPr="00264BF3" w:rsidRDefault="00264BF3" w:rsidP="00264BF3">
            <w:pPr>
              <w:spacing w:after="0" w:line="240" w:lineRule="auto"/>
              <w:rPr>
                <w:rFonts w:eastAsia="Times New Roman"/>
                <w:sz w:val="20"/>
                <w:szCs w:val="20"/>
                <w:lang w:eastAsia="sl-SI"/>
              </w:rPr>
            </w:pPr>
            <w:r w:rsidRPr="00264BF3">
              <w:rPr>
                <w:sz w:val="20"/>
                <w:szCs w:val="20"/>
              </w:rPr>
              <w:t>sredstva, ki se za financiranje posamezne vrste nove komunalne opreme na posameznem obračunskem območju zagotovijo iz občinskega proračuna in se ne prenesejo na zavezanca za plačilo komunalnega prispevka</w:t>
            </w:r>
          </w:p>
        </w:tc>
        <w:tc>
          <w:tcPr>
            <w:tcW w:w="596" w:type="pct"/>
            <w:tcBorders>
              <w:top w:val="nil"/>
              <w:left w:val="nil"/>
              <w:bottom w:val="single" w:sz="4" w:space="0" w:color="auto"/>
              <w:right w:val="single" w:sz="4" w:space="0" w:color="auto"/>
            </w:tcBorders>
            <w:shd w:val="clear" w:color="auto" w:fill="auto"/>
            <w:noWrap/>
            <w:vAlign w:val="bottom"/>
            <w:hideMark/>
          </w:tcPr>
          <w:p w14:paraId="174DE36A" w14:textId="268D5F51"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264BF3" w:rsidRPr="00264BF3" w14:paraId="3961E730" w14:textId="77777777" w:rsidTr="009B7063">
        <w:tc>
          <w:tcPr>
            <w:tcW w:w="4404" w:type="pct"/>
            <w:tcBorders>
              <w:top w:val="nil"/>
              <w:left w:val="single" w:sz="4" w:space="0" w:color="000000"/>
              <w:bottom w:val="single" w:sz="4" w:space="0" w:color="000000"/>
              <w:right w:val="single" w:sz="4" w:space="0" w:color="000000"/>
            </w:tcBorders>
            <w:shd w:val="clear" w:color="auto" w:fill="auto"/>
            <w:vAlign w:val="center"/>
          </w:tcPr>
          <w:p w14:paraId="64BF538A" w14:textId="2C6B92EE" w:rsidR="00264BF3" w:rsidRPr="00264BF3" w:rsidRDefault="00264BF3" w:rsidP="00264BF3">
            <w:pPr>
              <w:spacing w:after="0" w:line="240" w:lineRule="auto"/>
              <w:rPr>
                <w:rFonts w:eastAsia="Times New Roman"/>
                <w:sz w:val="20"/>
                <w:szCs w:val="20"/>
                <w:lang w:eastAsia="sl-SI"/>
              </w:rPr>
            </w:pPr>
            <w:r w:rsidRPr="00264BF3">
              <w:rPr>
                <w:sz w:val="20"/>
                <w:szCs w:val="20"/>
              </w:rPr>
              <w:t>druga finančna sredstva, ki niso komunalni prispevek (ostali stroški)</w:t>
            </w:r>
          </w:p>
        </w:tc>
        <w:tc>
          <w:tcPr>
            <w:tcW w:w="596" w:type="pct"/>
            <w:tcBorders>
              <w:top w:val="nil"/>
              <w:left w:val="nil"/>
              <w:bottom w:val="single" w:sz="4" w:space="0" w:color="auto"/>
              <w:right w:val="single" w:sz="4" w:space="0" w:color="auto"/>
            </w:tcBorders>
            <w:shd w:val="clear" w:color="auto" w:fill="auto"/>
            <w:noWrap/>
            <w:vAlign w:val="bottom"/>
          </w:tcPr>
          <w:p w14:paraId="1AF4B8CA" w14:textId="670EC2F9" w:rsidR="00264BF3" w:rsidRPr="00264BF3" w:rsidRDefault="00264BF3" w:rsidP="00264BF3">
            <w:pPr>
              <w:spacing w:after="0" w:line="240" w:lineRule="auto"/>
              <w:jc w:val="right"/>
              <w:rPr>
                <w:rFonts w:eastAsia="Times New Roman"/>
                <w:sz w:val="20"/>
                <w:szCs w:val="20"/>
                <w:lang w:eastAsia="sl-SI"/>
              </w:rPr>
            </w:pPr>
            <w:r w:rsidRPr="00264BF3">
              <w:rPr>
                <w:sz w:val="20"/>
                <w:szCs w:val="20"/>
              </w:rPr>
              <w:t>0,00</w:t>
            </w:r>
          </w:p>
        </w:tc>
      </w:tr>
      <w:tr w:rsidR="00EF09DA" w:rsidRPr="00264BF3" w14:paraId="4B07B7EB" w14:textId="77777777" w:rsidTr="009B7063">
        <w:tc>
          <w:tcPr>
            <w:tcW w:w="4404" w:type="pct"/>
            <w:tcBorders>
              <w:top w:val="nil"/>
              <w:left w:val="single" w:sz="4" w:space="0" w:color="auto"/>
              <w:bottom w:val="single" w:sz="4" w:space="0" w:color="auto"/>
              <w:right w:val="single" w:sz="4" w:space="0" w:color="auto"/>
            </w:tcBorders>
            <w:shd w:val="clear" w:color="000000" w:fill="F2F2F2"/>
            <w:noWrap/>
            <w:vAlign w:val="bottom"/>
            <w:hideMark/>
          </w:tcPr>
          <w:p w14:paraId="5B65A8BF" w14:textId="77777777" w:rsidR="00EF09DA" w:rsidRPr="00264BF3" w:rsidRDefault="00EF09DA" w:rsidP="003C545A">
            <w:pPr>
              <w:spacing w:after="0" w:line="240" w:lineRule="auto"/>
              <w:rPr>
                <w:rFonts w:eastAsia="Times New Roman"/>
                <w:b/>
                <w:bCs/>
                <w:sz w:val="20"/>
                <w:szCs w:val="20"/>
                <w:lang w:eastAsia="sl-SI"/>
              </w:rPr>
            </w:pPr>
            <w:r w:rsidRPr="00264BF3">
              <w:rPr>
                <w:rFonts w:eastAsia="Times New Roman"/>
                <w:b/>
                <w:bCs/>
                <w:sz w:val="20"/>
                <w:szCs w:val="20"/>
                <w:lang w:eastAsia="sl-SI"/>
              </w:rPr>
              <w:t>SKUPAJ</w:t>
            </w:r>
          </w:p>
        </w:tc>
        <w:tc>
          <w:tcPr>
            <w:tcW w:w="596" w:type="pct"/>
            <w:tcBorders>
              <w:top w:val="nil"/>
              <w:left w:val="nil"/>
              <w:bottom w:val="single" w:sz="4" w:space="0" w:color="auto"/>
              <w:right w:val="single" w:sz="4" w:space="0" w:color="auto"/>
            </w:tcBorders>
            <w:shd w:val="clear" w:color="000000" w:fill="F2F2F2"/>
            <w:noWrap/>
            <w:vAlign w:val="bottom"/>
            <w:hideMark/>
          </w:tcPr>
          <w:p w14:paraId="66078F0C" w14:textId="16F19903" w:rsidR="00EF09DA" w:rsidRPr="00264BF3" w:rsidRDefault="00264BF3" w:rsidP="00264BF3">
            <w:pPr>
              <w:spacing w:after="0" w:line="240" w:lineRule="auto"/>
              <w:jc w:val="right"/>
              <w:rPr>
                <w:b/>
                <w:bCs/>
                <w:sz w:val="20"/>
                <w:szCs w:val="20"/>
              </w:rPr>
            </w:pPr>
            <w:r w:rsidRPr="00264BF3">
              <w:rPr>
                <w:b/>
                <w:bCs/>
                <w:sz w:val="20"/>
                <w:szCs w:val="20"/>
              </w:rPr>
              <w:t>886.747,82</w:t>
            </w:r>
          </w:p>
        </w:tc>
      </w:tr>
    </w:tbl>
    <w:p w14:paraId="423F9B27" w14:textId="31D6559C" w:rsidR="00E95EDE" w:rsidRPr="00264BF3" w:rsidRDefault="00E95EDE" w:rsidP="003C545A">
      <w:pPr>
        <w:spacing w:before="240" w:line="240" w:lineRule="auto"/>
        <w:jc w:val="both"/>
      </w:pPr>
      <w:r w:rsidRPr="00264BF3">
        <w:t>Obračunski stroški nove komunalne opreme se določijo kot skupni stroški nove komunalne opreme, zmanjšani za finančna sredstva, ki se zagotovijo iz drugih virov financiranja v skladu z zakonom, ki ureja prostor, in za sredstva, ki se zagotovijo iz proračunskih sredstev občine. Obračunski stroški nove komunalne opreme za posamezno vrsto nove komunalne opreme na posameznem obračunskem območju se izračunajo na naslednji način:</w:t>
      </w:r>
    </w:p>
    <w:p w14:paraId="1D2FF59F" w14:textId="77777777" w:rsidR="00E95EDE" w:rsidRPr="00264BF3" w:rsidRDefault="00E95EDE" w:rsidP="003C545A">
      <w:pPr>
        <w:spacing w:line="240" w:lineRule="auto"/>
        <w:jc w:val="center"/>
        <w:rPr>
          <w:b/>
          <w:sz w:val="24"/>
          <w:szCs w:val="24"/>
        </w:rPr>
      </w:pPr>
      <w:r w:rsidRPr="00264BF3">
        <w:rPr>
          <w:b/>
          <w:sz w:val="24"/>
          <w:szCs w:val="24"/>
        </w:rPr>
        <w:t>OSN</w:t>
      </w:r>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 xml:space="preserve"> = SSN</w:t>
      </w:r>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 xml:space="preserve"> – </w:t>
      </w:r>
      <w:proofErr w:type="spellStart"/>
      <w:r w:rsidRPr="00264BF3">
        <w:rPr>
          <w:b/>
          <w:sz w:val="24"/>
          <w:szCs w:val="24"/>
        </w:rPr>
        <w:t>S</w:t>
      </w:r>
      <w:r w:rsidRPr="00264BF3">
        <w:rPr>
          <w:b/>
          <w:sz w:val="24"/>
          <w:szCs w:val="24"/>
          <w:vertAlign w:val="subscript"/>
        </w:rPr>
        <w:t>drugi</w:t>
      </w:r>
      <w:proofErr w:type="spellEnd"/>
      <w:r w:rsidRPr="00264BF3">
        <w:rPr>
          <w:b/>
          <w:sz w:val="24"/>
          <w:szCs w:val="24"/>
          <w:vertAlign w:val="subscript"/>
        </w:rPr>
        <w:t xml:space="preserve"> viri(</w:t>
      </w:r>
      <w:proofErr w:type="spellStart"/>
      <w:r w:rsidRPr="00264BF3">
        <w:rPr>
          <w:b/>
          <w:sz w:val="24"/>
          <w:szCs w:val="24"/>
          <w:vertAlign w:val="subscript"/>
        </w:rPr>
        <w:t>ij</w:t>
      </w:r>
      <w:proofErr w:type="spellEnd"/>
      <w:r w:rsidRPr="00264BF3">
        <w:rPr>
          <w:b/>
          <w:sz w:val="24"/>
          <w:szCs w:val="24"/>
          <w:vertAlign w:val="subscript"/>
        </w:rPr>
        <w:t xml:space="preserve">) </w:t>
      </w:r>
      <w:r w:rsidRPr="00264BF3">
        <w:rPr>
          <w:b/>
          <w:sz w:val="24"/>
          <w:szCs w:val="24"/>
        </w:rPr>
        <w:t xml:space="preserve">– </w:t>
      </w:r>
      <w:proofErr w:type="spellStart"/>
      <w:r w:rsidRPr="00264BF3">
        <w:rPr>
          <w:b/>
          <w:sz w:val="24"/>
          <w:szCs w:val="24"/>
        </w:rPr>
        <w:t>S</w:t>
      </w:r>
      <w:r w:rsidRPr="00264BF3">
        <w:rPr>
          <w:b/>
          <w:sz w:val="24"/>
          <w:szCs w:val="24"/>
          <w:vertAlign w:val="subscript"/>
        </w:rPr>
        <w:t>proračunska</w:t>
      </w:r>
      <w:proofErr w:type="spellEnd"/>
      <w:r w:rsidRPr="00264BF3">
        <w:rPr>
          <w:b/>
          <w:sz w:val="24"/>
          <w:szCs w:val="24"/>
          <w:vertAlign w:val="subscript"/>
        </w:rPr>
        <w:t xml:space="preserve"> sredstva(</w:t>
      </w:r>
      <w:proofErr w:type="spellStart"/>
      <w:r w:rsidRPr="00264BF3">
        <w:rPr>
          <w:b/>
          <w:sz w:val="24"/>
          <w:szCs w:val="24"/>
          <w:vertAlign w:val="subscript"/>
        </w:rPr>
        <w:t>ij</w:t>
      </w:r>
      <w:proofErr w:type="spellEnd"/>
      <w:r w:rsidRPr="00264BF3">
        <w:rPr>
          <w:b/>
          <w:sz w:val="24"/>
          <w:szCs w:val="24"/>
          <w:vertAlign w:val="subscript"/>
        </w:rPr>
        <w:t>))</w:t>
      </w:r>
    </w:p>
    <w:p w14:paraId="53EE8F0E" w14:textId="77777777" w:rsidR="00E95EDE" w:rsidRPr="00264BF3" w:rsidRDefault="00E95EDE" w:rsidP="003C545A">
      <w:pPr>
        <w:spacing w:after="0" w:line="240" w:lineRule="auto"/>
        <w:jc w:val="both"/>
      </w:pPr>
      <w:r w:rsidRPr="00264BF3">
        <w:t>Zgornje oznake pomenijo:</w:t>
      </w:r>
    </w:p>
    <w:p w14:paraId="603D31D1" w14:textId="77777777" w:rsidR="00E95EDE" w:rsidRPr="00264BF3" w:rsidRDefault="00E95EDE" w:rsidP="003C545A">
      <w:pPr>
        <w:pStyle w:val="TEKST"/>
        <w:numPr>
          <w:ilvl w:val="0"/>
          <w:numId w:val="13"/>
        </w:numPr>
        <w:spacing w:after="0" w:line="240" w:lineRule="auto"/>
        <w:rPr>
          <w:sz w:val="18"/>
          <w:szCs w:val="18"/>
        </w:rPr>
      </w:pPr>
      <w:r w:rsidRPr="00264BF3">
        <w:rPr>
          <w:sz w:val="18"/>
          <w:szCs w:val="18"/>
        </w:rPr>
        <w:t>OSN</w:t>
      </w:r>
      <w:r w:rsidRPr="00264BF3">
        <w:rPr>
          <w:sz w:val="18"/>
          <w:szCs w:val="18"/>
          <w:vertAlign w:val="subscript"/>
        </w:rPr>
        <w:t>(</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:obračunski stroški posamezne vrste nove komunale opreme na posameznem obračunskem območju,</w:t>
      </w:r>
    </w:p>
    <w:p w14:paraId="582EB914" w14:textId="77777777" w:rsidR="00E95EDE" w:rsidRPr="00264BF3" w:rsidRDefault="00E95EDE" w:rsidP="003C545A">
      <w:pPr>
        <w:pStyle w:val="TEKST"/>
        <w:numPr>
          <w:ilvl w:val="0"/>
          <w:numId w:val="13"/>
        </w:numPr>
        <w:spacing w:after="0" w:line="240" w:lineRule="auto"/>
        <w:rPr>
          <w:sz w:val="18"/>
          <w:szCs w:val="18"/>
        </w:rPr>
      </w:pPr>
      <w:r w:rsidRPr="00264BF3">
        <w:rPr>
          <w:sz w:val="18"/>
          <w:szCs w:val="18"/>
        </w:rPr>
        <w:t>SSN</w:t>
      </w:r>
      <w:r w:rsidRPr="00264BF3">
        <w:rPr>
          <w:sz w:val="18"/>
          <w:szCs w:val="18"/>
          <w:vertAlign w:val="subscript"/>
        </w:rPr>
        <w:t>(</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skupni stroški posamezne vrste nove komunale opreme na posameznem obračunskem območju,</w:t>
      </w:r>
    </w:p>
    <w:p w14:paraId="0F5230B2" w14:textId="77777777" w:rsidR="00E95EDE" w:rsidRPr="00264BF3" w:rsidRDefault="00E95EDE" w:rsidP="003C545A">
      <w:pPr>
        <w:pStyle w:val="TEKST"/>
        <w:numPr>
          <w:ilvl w:val="0"/>
          <w:numId w:val="13"/>
        </w:numPr>
        <w:spacing w:after="0" w:line="240" w:lineRule="auto"/>
        <w:rPr>
          <w:sz w:val="18"/>
          <w:szCs w:val="18"/>
        </w:rPr>
      </w:pPr>
      <w:proofErr w:type="spellStart"/>
      <w:r w:rsidRPr="00264BF3">
        <w:rPr>
          <w:sz w:val="18"/>
          <w:szCs w:val="18"/>
        </w:rPr>
        <w:t>S</w:t>
      </w:r>
      <w:r w:rsidRPr="00264BF3">
        <w:rPr>
          <w:sz w:val="18"/>
          <w:szCs w:val="18"/>
          <w:vertAlign w:val="subscript"/>
        </w:rPr>
        <w:t>drugi</w:t>
      </w:r>
      <w:proofErr w:type="spellEnd"/>
      <w:r w:rsidRPr="00264BF3">
        <w:rPr>
          <w:sz w:val="18"/>
          <w:szCs w:val="18"/>
          <w:vertAlign w:val="subscript"/>
        </w:rPr>
        <w:t xml:space="preserve"> viri(</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drugi viri financiranja posamezne vrste nove komunalne opreme na posameznem obračunskem območju,</w:t>
      </w:r>
    </w:p>
    <w:p w14:paraId="561EE0AC" w14:textId="77777777" w:rsidR="00E95EDE" w:rsidRPr="00264BF3" w:rsidRDefault="00E95EDE" w:rsidP="003C545A">
      <w:pPr>
        <w:pStyle w:val="TEKST"/>
        <w:numPr>
          <w:ilvl w:val="0"/>
          <w:numId w:val="13"/>
        </w:numPr>
        <w:spacing w:after="0" w:line="240" w:lineRule="auto"/>
        <w:rPr>
          <w:sz w:val="18"/>
          <w:szCs w:val="18"/>
        </w:rPr>
      </w:pPr>
      <w:proofErr w:type="spellStart"/>
      <w:r w:rsidRPr="00264BF3">
        <w:rPr>
          <w:sz w:val="18"/>
          <w:szCs w:val="18"/>
        </w:rPr>
        <w:t>S</w:t>
      </w:r>
      <w:r w:rsidRPr="00264BF3">
        <w:rPr>
          <w:sz w:val="18"/>
          <w:szCs w:val="18"/>
          <w:vertAlign w:val="subscript"/>
        </w:rPr>
        <w:t>proračunska</w:t>
      </w:r>
      <w:proofErr w:type="spellEnd"/>
      <w:r w:rsidRPr="00264BF3">
        <w:rPr>
          <w:sz w:val="18"/>
          <w:szCs w:val="18"/>
          <w:vertAlign w:val="subscript"/>
        </w:rPr>
        <w:t xml:space="preserve"> sredstva(</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sredstva, ki se za financiranje posamezne vrste nove komunalne opreme na posameznem obračunskem območju zagotovijo iz občinskega proračuna in se ne prenesejo na zavezanca za plačilo komunalnega prispevka,</w:t>
      </w:r>
    </w:p>
    <w:p w14:paraId="3D2625D5" w14:textId="77777777" w:rsidR="00E95EDE" w:rsidRPr="00264BF3" w:rsidRDefault="00E95EDE" w:rsidP="003C545A">
      <w:pPr>
        <w:pStyle w:val="TEKST"/>
        <w:numPr>
          <w:ilvl w:val="0"/>
          <w:numId w:val="13"/>
        </w:numPr>
        <w:spacing w:after="0" w:line="240" w:lineRule="auto"/>
        <w:rPr>
          <w:sz w:val="18"/>
          <w:szCs w:val="18"/>
        </w:rPr>
      </w:pPr>
      <w:r w:rsidRPr="00264BF3">
        <w:rPr>
          <w:sz w:val="18"/>
          <w:szCs w:val="18"/>
        </w:rPr>
        <w:t>i: posamezna vrsta nove komunalne opreme,</w:t>
      </w:r>
    </w:p>
    <w:p w14:paraId="68B23ECE" w14:textId="77777777" w:rsidR="00E95EDE" w:rsidRPr="00264BF3" w:rsidRDefault="00E95EDE" w:rsidP="003C545A">
      <w:pPr>
        <w:pStyle w:val="TEKST"/>
        <w:numPr>
          <w:ilvl w:val="0"/>
          <w:numId w:val="13"/>
        </w:numPr>
        <w:spacing w:line="240" w:lineRule="auto"/>
        <w:rPr>
          <w:sz w:val="18"/>
          <w:szCs w:val="18"/>
        </w:rPr>
      </w:pPr>
      <w:r w:rsidRPr="00264BF3">
        <w:rPr>
          <w:sz w:val="18"/>
          <w:szCs w:val="18"/>
        </w:rPr>
        <w:t>j: posamezno obračunsko območje.</w:t>
      </w:r>
    </w:p>
    <w:p w14:paraId="19204D10" w14:textId="069F05B6" w:rsidR="00E95EDE" w:rsidRPr="00264BF3" w:rsidRDefault="00E95EDE" w:rsidP="003C545A">
      <w:pPr>
        <w:spacing w:line="240" w:lineRule="auto"/>
        <w:jc w:val="both"/>
      </w:pPr>
      <w:r w:rsidRPr="00264BF3">
        <w:t>Pri določitvi obračunskih stroškov občina določi sredstva, ki se za financiranje komunalne opreme zagotovijo iz občinskega proračuna, tako da se delež proračunskih sredstev med obračunskimi območji posamezne vrste nove komunalne opreme na območju cele občine ne razlikuje za več kot 25 odstotkov. Pri tem se delež proračunskih sredstev določi na naslednji način:</w:t>
      </w:r>
    </w:p>
    <w:p w14:paraId="07392BB1" w14:textId="6E7A3760" w:rsidR="00E95EDE" w:rsidRPr="00264BF3" w:rsidRDefault="00E95EDE" w:rsidP="003C545A">
      <w:pPr>
        <w:spacing w:line="240" w:lineRule="auto"/>
        <w:jc w:val="center"/>
        <w:rPr>
          <w:b/>
          <w:sz w:val="24"/>
          <w:szCs w:val="24"/>
        </w:rPr>
      </w:pPr>
      <w:proofErr w:type="spellStart"/>
      <w:r w:rsidRPr="00264BF3">
        <w:rPr>
          <w:b/>
          <w:sz w:val="24"/>
          <w:szCs w:val="24"/>
        </w:rPr>
        <w:t>D</w:t>
      </w:r>
      <w:r w:rsidRPr="00264BF3">
        <w:rPr>
          <w:b/>
          <w:sz w:val="24"/>
          <w:szCs w:val="24"/>
          <w:vertAlign w:val="subscript"/>
        </w:rPr>
        <w:t>proračunska</w:t>
      </w:r>
      <w:proofErr w:type="spellEnd"/>
      <w:r w:rsidRPr="00264BF3">
        <w:rPr>
          <w:b/>
          <w:sz w:val="24"/>
          <w:szCs w:val="24"/>
          <w:vertAlign w:val="subscript"/>
        </w:rPr>
        <w:t xml:space="preserve"> sredstva(</w:t>
      </w:r>
      <w:proofErr w:type="spellStart"/>
      <w:r w:rsidRPr="00264BF3">
        <w:rPr>
          <w:b/>
          <w:sz w:val="24"/>
          <w:szCs w:val="24"/>
          <w:vertAlign w:val="subscript"/>
        </w:rPr>
        <w:t>ij</w:t>
      </w:r>
      <w:proofErr w:type="spellEnd"/>
      <w:r w:rsidRPr="00264BF3">
        <w:rPr>
          <w:b/>
          <w:sz w:val="24"/>
          <w:szCs w:val="24"/>
          <w:vertAlign w:val="subscript"/>
        </w:rPr>
        <w:t xml:space="preserve">) </w:t>
      </w:r>
      <w:r w:rsidRPr="00264BF3">
        <w:rPr>
          <w:b/>
          <w:sz w:val="24"/>
          <w:szCs w:val="24"/>
        </w:rPr>
        <w:t xml:space="preserve">= </w:t>
      </w:r>
      <w:proofErr w:type="spellStart"/>
      <w:r w:rsidRPr="00264BF3">
        <w:rPr>
          <w:b/>
          <w:sz w:val="24"/>
          <w:szCs w:val="24"/>
        </w:rPr>
        <w:t>S</w:t>
      </w:r>
      <w:r w:rsidRPr="00264BF3">
        <w:rPr>
          <w:b/>
          <w:sz w:val="24"/>
          <w:szCs w:val="24"/>
          <w:vertAlign w:val="subscript"/>
        </w:rPr>
        <w:t>proračunska</w:t>
      </w:r>
      <w:proofErr w:type="spellEnd"/>
      <w:r w:rsidRPr="00264BF3">
        <w:rPr>
          <w:b/>
          <w:sz w:val="24"/>
          <w:szCs w:val="24"/>
          <w:vertAlign w:val="subscript"/>
        </w:rPr>
        <w:t xml:space="preserve"> sredstva(</w:t>
      </w:r>
      <w:proofErr w:type="spellStart"/>
      <w:r w:rsidRPr="00264BF3">
        <w:rPr>
          <w:b/>
          <w:sz w:val="24"/>
          <w:szCs w:val="24"/>
          <w:vertAlign w:val="subscript"/>
        </w:rPr>
        <w:t>ij</w:t>
      </w:r>
      <w:proofErr w:type="spellEnd"/>
      <w:r w:rsidRPr="00264BF3">
        <w:rPr>
          <w:b/>
          <w:sz w:val="24"/>
          <w:szCs w:val="24"/>
          <w:vertAlign w:val="subscript"/>
        </w:rPr>
        <w:t>)</w:t>
      </w:r>
      <w:r w:rsidR="00AE6096" w:rsidRPr="00264BF3">
        <w:rPr>
          <w:b/>
          <w:sz w:val="24"/>
          <w:szCs w:val="24"/>
          <w:vertAlign w:val="subscript"/>
        </w:rPr>
        <w:t xml:space="preserve"> </w:t>
      </w:r>
      <w:r w:rsidRPr="00264BF3">
        <w:rPr>
          <w:b/>
          <w:sz w:val="24"/>
          <w:szCs w:val="24"/>
        </w:rPr>
        <w:t>/ (SSN</w:t>
      </w:r>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 xml:space="preserve"> – </w:t>
      </w:r>
      <w:proofErr w:type="spellStart"/>
      <w:r w:rsidRPr="00264BF3">
        <w:rPr>
          <w:b/>
          <w:sz w:val="24"/>
          <w:szCs w:val="24"/>
        </w:rPr>
        <w:t>S</w:t>
      </w:r>
      <w:r w:rsidRPr="00264BF3">
        <w:rPr>
          <w:b/>
          <w:sz w:val="24"/>
          <w:szCs w:val="24"/>
          <w:vertAlign w:val="subscript"/>
        </w:rPr>
        <w:t>drugi</w:t>
      </w:r>
      <w:proofErr w:type="spellEnd"/>
      <w:r w:rsidRPr="00264BF3">
        <w:rPr>
          <w:b/>
          <w:sz w:val="24"/>
          <w:szCs w:val="24"/>
          <w:vertAlign w:val="subscript"/>
        </w:rPr>
        <w:t xml:space="preserve"> viri(</w:t>
      </w:r>
      <w:proofErr w:type="spellStart"/>
      <w:r w:rsidRPr="00264BF3">
        <w:rPr>
          <w:b/>
          <w:sz w:val="24"/>
          <w:szCs w:val="24"/>
          <w:vertAlign w:val="subscript"/>
        </w:rPr>
        <w:t>ij</w:t>
      </w:r>
      <w:proofErr w:type="spellEnd"/>
      <w:r w:rsidRPr="00264BF3">
        <w:rPr>
          <w:b/>
          <w:sz w:val="24"/>
          <w:szCs w:val="24"/>
          <w:vertAlign w:val="subscript"/>
        </w:rPr>
        <w:t>)</w:t>
      </w:r>
      <w:r w:rsidR="00AE6096" w:rsidRPr="00264BF3">
        <w:rPr>
          <w:b/>
          <w:sz w:val="24"/>
          <w:szCs w:val="24"/>
        </w:rPr>
        <w:t>)</w:t>
      </w:r>
    </w:p>
    <w:p w14:paraId="374DE6B7" w14:textId="77777777" w:rsidR="00E95EDE" w:rsidRPr="00264BF3" w:rsidRDefault="00E95EDE" w:rsidP="003C545A">
      <w:pPr>
        <w:spacing w:after="0" w:line="240" w:lineRule="auto"/>
        <w:jc w:val="both"/>
      </w:pPr>
      <w:r w:rsidRPr="00264BF3">
        <w:t>Zgornje oznake pomenijo:</w:t>
      </w:r>
    </w:p>
    <w:p w14:paraId="79A09BC8" w14:textId="77777777" w:rsidR="00E95EDE" w:rsidRPr="00264BF3" w:rsidRDefault="00E95EDE" w:rsidP="003C545A">
      <w:pPr>
        <w:pStyle w:val="TEKST"/>
        <w:numPr>
          <w:ilvl w:val="0"/>
          <w:numId w:val="12"/>
        </w:numPr>
        <w:spacing w:after="0" w:line="240" w:lineRule="auto"/>
        <w:rPr>
          <w:sz w:val="18"/>
          <w:szCs w:val="18"/>
        </w:rPr>
      </w:pPr>
      <w:proofErr w:type="spellStart"/>
      <w:r w:rsidRPr="00264BF3">
        <w:rPr>
          <w:sz w:val="18"/>
          <w:szCs w:val="18"/>
        </w:rPr>
        <w:t>D</w:t>
      </w:r>
      <w:r w:rsidRPr="00264BF3">
        <w:rPr>
          <w:sz w:val="18"/>
          <w:szCs w:val="18"/>
          <w:vertAlign w:val="subscript"/>
        </w:rPr>
        <w:t>proračunska</w:t>
      </w:r>
      <w:proofErr w:type="spellEnd"/>
      <w:r w:rsidRPr="00264BF3">
        <w:rPr>
          <w:sz w:val="18"/>
          <w:szCs w:val="18"/>
          <w:vertAlign w:val="subscript"/>
        </w:rPr>
        <w:t xml:space="preserve"> sredstva(</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delež sredstev, ki se za financiranje posamezne vrste nove komunalne opreme na posameznem obračunskem območju zagotovi iz občinskega proračuna in se ne prenese na zavezanca za plačilo komunalnega prispevka,</w:t>
      </w:r>
    </w:p>
    <w:p w14:paraId="1CB58135" w14:textId="0E56D4F3" w:rsidR="00E95EDE" w:rsidRPr="00264BF3" w:rsidRDefault="00E95EDE" w:rsidP="003C545A">
      <w:pPr>
        <w:pStyle w:val="TEKST"/>
        <w:numPr>
          <w:ilvl w:val="0"/>
          <w:numId w:val="12"/>
        </w:numPr>
        <w:spacing w:line="240" w:lineRule="auto"/>
        <w:rPr>
          <w:sz w:val="18"/>
          <w:szCs w:val="18"/>
        </w:rPr>
      </w:pPr>
      <w:r w:rsidRPr="00264BF3">
        <w:rPr>
          <w:sz w:val="18"/>
          <w:szCs w:val="18"/>
        </w:rPr>
        <w:t>druge oznake pomenijo enako, kot je določeno v prejšnjem odstavku.</w:t>
      </w:r>
    </w:p>
    <w:p w14:paraId="2D1429BB" w14:textId="61AB5CBA" w:rsidR="00B17C3B" w:rsidRPr="00264BF3" w:rsidRDefault="00D82D8B" w:rsidP="003C545A">
      <w:pPr>
        <w:spacing w:line="240" w:lineRule="auto"/>
        <w:jc w:val="both"/>
      </w:pPr>
      <w:r w:rsidRPr="00264BF3">
        <w:lastRenderedPageBreak/>
        <w:t xml:space="preserve">Višina obračunskih stroškov opremljanja je prikazana v spodnji preglednici. Predstavljeni obračunski stroški opremljanja so bili v nadaljevanju uporabljeni kot osnova za </w:t>
      </w:r>
      <w:r w:rsidR="00BA1A91" w:rsidRPr="00264BF3">
        <w:t>merila za odmero komunalnega prispevka za novo komunalno opremo</w:t>
      </w:r>
      <w:r w:rsidRPr="00264BF3">
        <w:t xml:space="preserve"> na obravnavanem območju.</w:t>
      </w:r>
      <w:bookmarkStart w:id="128" w:name="_Toc497932611"/>
    </w:p>
    <w:p w14:paraId="3C6E7E8D" w14:textId="39292E8F" w:rsidR="00D82D8B" w:rsidRPr="00264BF3" w:rsidRDefault="00D82D8B" w:rsidP="003C545A">
      <w:pPr>
        <w:pStyle w:val="TABELA"/>
        <w:spacing w:line="240" w:lineRule="auto"/>
        <w:jc w:val="left"/>
      </w:pPr>
      <w:bookmarkStart w:id="129" w:name="_Toc25176215"/>
      <w:r w:rsidRPr="00264BF3">
        <w:t xml:space="preserve">Preglednica </w:t>
      </w:r>
      <w:r w:rsidR="0013783D" w:rsidRPr="00264BF3">
        <w:rPr>
          <w:noProof/>
        </w:rPr>
        <w:fldChar w:fldCharType="begin"/>
      </w:r>
      <w:r w:rsidR="0013783D" w:rsidRPr="00264BF3">
        <w:rPr>
          <w:noProof/>
        </w:rPr>
        <w:instrText xml:space="preserve"> SEQ Preglednica \* ARABIC </w:instrText>
      </w:r>
      <w:r w:rsidR="0013783D" w:rsidRPr="00264BF3">
        <w:rPr>
          <w:noProof/>
        </w:rPr>
        <w:fldChar w:fldCharType="separate"/>
      </w:r>
      <w:r w:rsidR="00E9399F">
        <w:rPr>
          <w:noProof/>
        </w:rPr>
        <w:t>12</w:t>
      </w:r>
      <w:r w:rsidR="0013783D" w:rsidRPr="00264BF3">
        <w:rPr>
          <w:noProof/>
        </w:rPr>
        <w:fldChar w:fldCharType="end"/>
      </w:r>
      <w:r w:rsidRPr="00264BF3">
        <w:t>: Obračunski stroški opremljanja</w:t>
      </w:r>
      <w:bookmarkEnd w:id="128"/>
      <w:bookmarkEnd w:id="129"/>
    </w:p>
    <w:tbl>
      <w:tblPr>
        <w:tblW w:w="5000" w:type="pct"/>
        <w:tblCellMar>
          <w:left w:w="70" w:type="dxa"/>
          <w:right w:w="70" w:type="dxa"/>
        </w:tblCellMar>
        <w:tblLook w:val="04A0" w:firstRow="1" w:lastRow="0" w:firstColumn="1" w:lastColumn="0" w:noHBand="0" w:noVBand="1"/>
      </w:tblPr>
      <w:tblGrid>
        <w:gridCol w:w="8469"/>
        <w:gridCol w:w="1440"/>
      </w:tblGrid>
      <w:tr w:rsidR="002743B8" w:rsidRPr="00264BF3" w14:paraId="03D144B3" w14:textId="77777777" w:rsidTr="002743B8">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438EFC" w14:textId="77777777" w:rsidR="002743B8" w:rsidRPr="00264BF3" w:rsidRDefault="002743B8"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C. OBRAČUNSKI STROŠKI OPREMLJANJA</w:t>
            </w:r>
          </w:p>
        </w:tc>
      </w:tr>
      <w:tr w:rsidR="002743B8" w:rsidRPr="00264BF3" w14:paraId="39F33CA5" w14:textId="77777777" w:rsidTr="002743B8">
        <w:tc>
          <w:tcPr>
            <w:tcW w:w="4280" w:type="pct"/>
            <w:tcBorders>
              <w:top w:val="nil"/>
              <w:left w:val="single" w:sz="4" w:space="0" w:color="auto"/>
              <w:bottom w:val="single" w:sz="4" w:space="0" w:color="auto"/>
              <w:right w:val="single" w:sz="4" w:space="0" w:color="auto"/>
            </w:tcBorders>
            <w:shd w:val="clear" w:color="000000" w:fill="D9D9D9"/>
            <w:noWrap/>
            <w:vAlign w:val="bottom"/>
            <w:hideMark/>
          </w:tcPr>
          <w:p w14:paraId="0E453C3B" w14:textId="77777777" w:rsidR="002743B8" w:rsidRPr="00264BF3" w:rsidRDefault="002743B8"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Sklop</w:t>
            </w:r>
          </w:p>
        </w:tc>
        <w:tc>
          <w:tcPr>
            <w:tcW w:w="720" w:type="pct"/>
            <w:tcBorders>
              <w:top w:val="nil"/>
              <w:left w:val="nil"/>
              <w:bottom w:val="single" w:sz="4" w:space="0" w:color="auto"/>
              <w:right w:val="single" w:sz="4" w:space="0" w:color="auto"/>
            </w:tcBorders>
            <w:shd w:val="clear" w:color="000000" w:fill="D9D9D9"/>
            <w:noWrap/>
            <w:vAlign w:val="center"/>
            <w:hideMark/>
          </w:tcPr>
          <w:p w14:paraId="11245590" w14:textId="77777777" w:rsidR="002743B8" w:rsidRPr="00264BF3" w:rsidRDefault="002743B8"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Vrednost (EUR)</w:t>
            </w:r>
          </w:p>
        </w:tc>
      </w:tr>
      <w:tr w:rsidR="004341B6" w:rsidRPr="00264BF3" w14:paraId="7047DD47" w14:textId="77777777" w:rsidTr="002743B8">
        <w:tc>
          <w:tcPr>
            <w:tcW w:w="4280" w:type="pct"/>
            <w:tcBorders>
              <w:top w:val="nil"/>
              <w:left w:val="single" w:sz="4" w:space="0" w:color="auto"/>
              <w:bottom w:val="single" w:sz="4" w:space="0" w:color="auto"/>
              <w:right w:val="single" w:sz="4" w:space="0" w:color="auto"/>
            </w:tcBorders>
            <w:shd w:val="clear" w:color="000000" w:fill="F2F2F2"/>
            <w:noWrap/>
            <w:vAlign w:val="bottom"/>
            <w:hideMark/>
          </w:tcPr>
          <w:p w14:paraId="436A5CC9" w14:textId="77777777" w:rsidR="004341B6" w:rsidRPr="00264BF3" w:rsidRDefault="004341B6" w:rsidP="004341B6">
            <w:pPr>
              <w:spacing w:after="0" w:line="240" w:lineRule="auto"/>
              <w:rPr>
                <w:rFonts w:eastAsia="Times New Roman"/>
                <w:b/>
                <w:bCs/>
                <w:sz w:val="20"/>
                <w:szCs w:val="20"/>
                <w:lang w:eastAsia="sl-SI"/>
              </w:rPr>
            </w:pPr>
            <w:r w:rsidRPr="00264BF3">
              <w:rPr>
                <w:rFonts w:eastAsia="Times New Roman"/>
                <w:b/>
                <w:bCs/>
                <w:sz w:val="20"/>
                <w:szCs w:val="20"/>
                <w:lang w:eastAsia="sl-SI"/>
              </w:rPr>
              <w:t>A. SKUPNI STROŠKI OPREMLJANJA</w:t>
            </w:r>
          </w:p>
        </w:tc>
        <w:tc>
          <w:tcPr>
            <w:tcW w:w="720" w:type="pct"/>
            <w:tcBorders>
              <w:top w:val="nil"/>
              <w:left w:val="nil"/>
              <w:bottom w:val="single" w:sz="4" w:space="0" w:color="auto"/>
              <w:right w:val="single" w:sz="4" w:space="0" w:color="auto"/>
            </w:tcBorders>
            <w:shd w:val="clear" w:color="000000" w:fill="F2F2F2"/>
            <w:noWrap/>
            <w:vAlign w:val="bottom"/>
            <w:hideMark/>
          </w:tcPr>
          <w:p w14:paraId="62765280" w14:textId="2EEC6DC8" w:rsidR="004341B6" w:rsidRPr="00264BF3" w:rsidRDefault="004341B6" w:rsidP="004341B6">
            <w:pPr>
              <w:spacing w:after="0" w:line="240" w:lineRule="auto"/>
              <w:jc w:val="right"/>
              <w:rPr>
                <w:rFonts w:eastAsia="Times New Roman"/>
                <w:b/>
                <w:bCs/>
                <w:sz w:val="20"/>
                <w:szCs w:val="20"/>
                <w:lang w:eastAsia="sl-SI"/>
              </w:rPr>
            </w:pPr>
            <w:r>
              <w:rPr>
                <w:b/>
                <w:bCs/>
                <w:sz w:val="20"/>
                <w:szCs w:val="20"/>
              </w:rPr>
              <w:t>1.651.593,99</w:t>
            </w:r>
          </w:p>
        </w:tc>
      </w:tr>
      <w:tr w:rsidR="004341B6" w:rsidRPr="00264BF3" w14:paraId="77230CE6"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1000D266"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 STROŠKI IZDELAVE PROGRAMA OPREMLJANJA IN DOKUMENTACIJE ZA NOVO KOMUNALNO OPREMO</w:t>
            </w:r>
          </w:p>
        </w:tc>
        <w:tc>
          <w:tcPr>
            <w:tcW w:w="720" w:type="pct"/>
            <w:tcBorders>
              <w:top w:val="nil"/>
              <w:left w:val="nil"/>
              <w:bottom w:val="single" w:sz="4" w:space="0" w:color="auto"/>
              <w:right w:val="single" w:sz="4" w:space="0" w:color="auto"/>
            </w:tcBorders>
            <w:shd w:val="clear" w:color="auto" w:fill="auto"/>
            <w:noWrap/>
            <w:vAlign w:val="center"/>
            <w:hideMark/>
          </w:tcPr>
          <w:p w14:paraId="0A945239" w14:textId="0B64FF47" w:rsidR="004341B6" w:rsidRPr="00264BF3" w:rsidRDefault="004341B6" w:rsidP="004341B6">
            <w:pPr>
              <w:spacing w:after="0" w:line="240" w:lineRule="auto"/>
              <w:jc w:val="right"/>
              <w:rPr>
                <w:rFonts w:eastAsia="Times New Roman"/>
                <w:sz w:val="20"/>
                <w:szCs w:val="20"/>
                <w:lang w:eastAsia="sl-SI"/>
              </w:rPr>
            </w:pPr>
            <w:r>
              <w:rPr>
                <w:sz w:val="20"/>
                <w:szCs w:val="20"/>
              </w:rPr>
              <w:t>118.589,23</w:t>
            </w:r>
          </w:p>
        </w:tc>
      </w:tr>
      <w:tr w:rsidR="004341B6" w:rsidRPr="00264BF3" w14:paraId="4AC8B92A"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16B2DC9A"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 STROŠKI PREDHODNIH RAZISKAV IN ŠTUDIJ V ZVEZI Z NOVO KOMUNALNO OPREMO</w:t>
            </w:r>
          </w:p>
        </w:tc>
        <w:tc>
          <w:tcPr>
            <w:tcW w:w="720" w:type="pct"/>
            <w:tcBorders>
              <w:top w:val="nil"/>
              <w:left w:val="nil"/>
              <w:bottom w:val="single" w:sz="4" w:space="0" w:color="auto"/>
              <w:right w:val="single" w:sz="4" w:space="0" w:color="auto"/>
            </w:tcBorders>
            <w:shd w:val="clear" w:color="auto" w:fill="auto"/>
            <w:noWrap/>
            <w:vAlign w:val="center"/>
            <w:hideMark/>
          </w:tcPr>
          <w:p w14:paraId="66C5BBF6" w14:textId="2F1BE2F2" w:rsidR="004341B6" w:rsidRPr="00264BF3" w:rsidRDefault="004341B6" w:rsidP="004341B6">
            <w:pPr>
              <w:spacing w:after="0" w:line="240" w:lineRule="auto"/>
              <w:jc w:val="right"/>
              <w:rPr>
                <w:rFonts w:eastAsia="Times New Roman"/>
                <w:sz w:val="20"/>
                <w:szCs w:val="20"/>
                <w:lang w:eastAsia="sl-SI"/>
              </w:rPr>
            </w:pPr>
            <w:r>
              <w:rPr>
                <w:sz w:val="20"/>
                <w:szCs w:val="20"/>
              </w:rPr>
              <w:t>37.542,20</w:t>
            </w:r>
          </w:p>
        </w:tc>
      </w:tr>
      <w:tr w:rsidR="004341B6" w:rsidRPr="00264BF3" w14:paraId="4A0C25EF" w14:textId="77777777" w:rsidTr="00264BF3">
        <w:tc>
          <w:tcPr>
            <w:tcW w:w="4280" w:type="pct"/>
            <w:tcBorders>
              <w:top w:val="nil"/>
              <w:left w:val="single" w:sz="4" w:space="0" w:color="auto"/>
              <w:bottom w:val="single" w:sz="4" w:space="0" w:color="auto"/>
              <w:right w:val="single" w:sz="4" w:space="0" w:color="auto"/>
            </w:tcBorders>
            <w:shd w:val="clear" w:color="auto" w:fill="auto"/>
            <w:noWrap/>
            <w:vAlign w:val="center"/>
            <w:hideMark/>
          </w:tcPr>
          <w:p w14:paraId="11745036"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III. STROŠKI PRIDOBIVANJA ZEMLJIŠČ ZA OPREMLJANJE</w:t>
            </w:r>
          </w:p>
        </w:tc>
        <w:tc>
          <w:tcPr>
            <w:tcW w:w="720" w:type="pct"/>
            <w:tcBorders>
              <w:top w:val="nil"/>
              <w:left w:val="nil"/>
              <w:bottom w:val="single" w:sz="4" w:space="0" w:color="auto"/>
              <w:right w:val="single" w:sz="4" w:space="0" w:color="auto"/>
            </w:tcBorders>
            <w:shd w:val="clear" w:color="auto" w:fill="auto"/>
            <w:noWrap/>
            <w:vAlign w:val="center"/>
            <w:hideMark/>
          </w:tcPr>
          <w:p w14:paraId="3635D3D3" w14:textId="7295AC41" w:rsidR="004341B6" w:rsidRPr="00264BF3" w:rsidRDefault="004341B6" w:rsidP="004341B6">
            <w:pPr>
              <w:spacing w:after="0" w:line="240" w:lineRule="auto"/>
              <w:jc w:val="right"/>
              <w:rPr>
                <w:rFonts w:eastAsia="Times New Roman"/>
                <w:sz w:val="20"/>
                <w:szCs w:val="20"/>
                <w:lang w:eastAsia="sl-SI"/>
              </w:rPr>
            </w:pPr>
            <w:r>
              <w:rPr>
                <w:sz w:val="20"/>
                <w:szCs w:val="20"/>
              </w:rPr>
              <w:t>44.950,67</w:t>
            </w:r>
          </w:p>
        </w:tc>
      </w:tr>
      <w:tr w:rsidR="004341B6" w:rsidRPr="00264BF3" w14:paraId="39813A80"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4F182B53"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IV. STROŠKI GRADNJE NOVE KOMUNALNE OPREME</w:t>
            </w:r>
          </w:p>
        </w:tc>
        <w:tc>
          <w:tcPr>
            <w:tcW w:w="720" w:type="pct"/>
            <w:tcBorders>
              <w:top w:val="nil"/>
              <w:left w:val="nil"/>
              <w:bottom w:val="single" w:sz="4" w:space="0" w:color="auto"/>
              <w:right w:val="single" w:sz="4" w:space="0" w:color="auto"/>
            </w:tcBorders>
            <w:shd w:val="clear" w:color="auto" w:fill="auto"/>
            <w:vAlign w:val="center"/>
            <w:hideMark/>
          </w:tcPr>
          <w:p w14:paraId="6D42DF66" w14:textId="1C8169BF" w:rsidR="004341B6" w:rsidRPr="00264BF3" w:rsidRDefault="004341B6" w:rsidP="004341B6">
            <w:pPr>
              <w:spacing w:after="0" w:line="240" w:lineRule="auto"/>
              <w:rPr>
                <w:rFonts w:eastAsia="Times New Roman"/>
                <w:sz w:val="20"/>
                <w:szCs w:val="20"/>
                <w:lang w:eastAsia="sl-SI"/>
              </w:rPr>
            </w:pPr>
            <w:r>
              <w:rPr>
                <w:sz w:val="20"/>
                <w:szCs w:val="20"/>
              </w:rPr>
              <w:t> </w:t>
            </w:r>
          </w:p>
        </w:tc>
      </w:tr>
      <w:tr w:rsidR="004341B6" w:rsidRPr="00264BF3" w14:paraId="5E0708D5" w14:textId="77777777" w:rsidTr="00264BF3">
        <w:tc>
          <w:tcPr>
            <w:tcW w:w="4280" w:type="pct"/>
            <w:tcBorders>
              <w:top w:val="nil"/>
              <w:left w:val="single" w:sz="4" w:space="0" w:color="000000"/>
              <w:bottom w:val="single" w:sz="4" w:space="0" w:color="000000"/>
              <w:right w:val="single" w:sz="4" w:space="0" w:color="000000"/>
            </w:tcBorders>
            <w:shd w:val="clear" w:color="auto" w:fill="auto"/>
            <w:vAlign w:val="center"/>
            <w:hideMark/>
          </w:tcPr>
          <w:p w14:paraId="2DAE104D"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Cestno omrežje</w:t>
            </w:r>
          </w:p>
        </w:tc>
        <w:tc>
          <w:tcPr>
            <w:tcW w:w="720" w:type="pct"/>
            <w:tcBorders>
              <w:top w:val="nil"/>
              <w:left w:val="nil"/>
              <w:bottom w:val="single" w:sz="4" w:space="0" w:color="auto"/>
              <w:right w:val="single" w:sz="4" w:space="0" w:color="auto"/>
            </w:tcBorders>
            <w:shd w:val="clear" w:color="auto" w:fill="auto"/>
            <w:vAlign w:val="center"/>
            <w:hideMark/>
          </w:tcPr>
          <w:p w14:paraId="09B41E9C" w14:textId="608293AD" w:rsidR="004341B6" w:rsidRPr="00264BF3" w:rsidRDefault="004341B6" w:rsidP="004341B6">
            <w:pPr>
              <w:spacing w:after="0" w:line="240" w:lineRule="auto"/>
              <w:jc w:val="right"/>
              <w:rPr>
                <w:rFonts w:eastAsia="Times New Roman"/>
                <w:i/>
                <w:iCs/>
                <w:sz w:val="20"/>
                <w:szCs w:val="20"/>
                <w:lang w:eastAsia="sl-SI"/>
              </w:rPr>
            </w:pPr>
            <w:r>
              <w:rPr>
                <w:i/>
                <w:iCs/>
                <w:sz w:val="20"/>
                <w:szCs w:val="20"/>
              </w:rPr>
              <w:t>973.316,56</w:t>
            </w:r>
          </w:p>
        </w:tc>
      </w:tr>
      <w:tr w:rsidR="004341B6" w:rsidRPr="00264BF3" w14:paraId="1B7D3616" w14:textId="77777777" w:rsidTr="00264BF3">
        <w:tc>
          <w:tcPr>
            <w:tcW w:w="4280" w:type="pct"/>
            <w:tcBorders>
              <w:top w:val="nil"/>
              <w:left w:val="single" w:sz="4" w:space="0" w:color="000000"/>
              <w:bottom w:val="nil"/>
              <w:right w:val="single" w:sz="4" w:space="0" w:color="000000"/>
            </w:tcBorders>
            <w:shd w:val="clear" w:color="auto" w:fill="auto"/>
            <w:vAlign w:val="center"/>
            <w:hideMark/>
          </w:tcPr>
          <w:p w14:paraId="4EEABC21"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Fekalna kanalizacija</w:t>
            </w:r>
          </w:p>
        </w:tc>
        <w:tc>
          <w:tcPr>
            <w:tcW w:w="720" w:type="pct"/>
            <w:tcBorders>
              <w:top w:val="nil"/>
              <w:left w:val="nil"/>
              <w:bottom w:val="single" w:sz="4" w:space="0" w:color="auto"/>
              <w:right w:val="single" w:sz="4" w:space="0" w:color="auto"/>
            </w:tcBorders>
            <w:shd w:val="clear" w:color="auto" w:fill="auto"/>
            <w:vAlign w:val="center"/>
            <w:hideMark/>
          </w:tcPr>
          <w:p w14:paraId="1E401548" w14:textId="176D9F6B" w:rsidR="004341B6" w:rsidRPr="00264BF3" w:rsidRDefault="004341B6" w:rsidP="004341B6">
            <w:pPr>
              <w:spacing w:after="0" w:line="240" w:lineRule="auto"/>
              <w:jc w:val="right"/>
              <w:rPr>
                <w:rFonts w:eastAsia="Times New Roman"/>
                <w:i/>
                <w:iCs/>
                <w:sz w:val="20"/>
                <w:szCs w:val="20"/>
                <w:lang w:eastAsia="sl-SI"/>
              </w:rPr>
            </w:pPr>
            <w:r>
              <w:rPr>
                <w:i/>
                <w:iCs/>
                <w:sz w:val="20"/>
                <w:szCs w:val="20"/>
              </w:rPr>
              <w:t>81.207,52</w:t>
            </w:r>
          </w:p>
        </w:tc>
      </w:tr>
      <w:tr w:rsidR="004341B6" w:rsidRPr="00264BF3" w14:paraId="7F61743A" w14:textId="77777777" w:rsidTr="00264BF3">
        <w:tc>
          <w:tcPr>
            <w:tcW w:w="4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0B60C"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Vodovodno omrežje</w:t>
            </w:r>
          </w:p>
        </w:tc>
        <w:tc>
          <w:tcPr>
            <w:tcW w:w="720" w:type="pct"/>
            <w:tcBorders>
              <w:top w:val="nil"/>
              <w:left w:val="nil"/>
              <w:bottom w:val="single" w:sz="4" w:space="0" w:color="auto"/>
              <w:right w:val="single" w:sz="4" w:space="0" w:color="auto"/>
            </w:tcBorders>
            <w:shd w:val="clear" w:color="auto" w:fill="auto"/>
            <w:vAlign w:val="center"/>
            <w:hideMark/>
          </w:tcPr>
          <w:p w14:paraId="23A4ABD9" w14:textId="2D8843C3" w:rsidR="004341B6" w:rsidRPr="00264BF3" w:rsidRDefault="004341B6" w:rsidP="004341B6">
            <w:pPr>
              <w:spacing w:after="0" w:line="240" w:lineRule="auto"/>
              <w:jc w:val="right"/>
              <w:rPr>
                <w:rFonts w:eastAsia="Times New Roman"/>
                <w:i/>
                <w:iCs/>
                <w:sz w:val="20"/>
                <w:szCs w:val="20"/>
                <w:lang w:eastAsia="sl-SI"/>
              </w:rPr>
            </w:pPr>
            <w:r>
              <w:rPr>
                <w:i/>
                <w:iCs/>
                <w:sz w:val="20"/>
                <w:szCs w:val="20"/>
              </w:rPr>
              <w:t>146.754,19</w:t>
            </w:r>
          </w:p>
        </w:tc>
      </w:tr>
      <w:tr w:rsidR="004341B6" w:rsidRPr="00264BF3" w14:paraId="4567C03C" w14:textId="77777777" w:rsidTr="00264BF3">
        <w:tc>
          <w:tcPr>
            <w:tcW w:w="4280" w:type="pct"/>
            <w:tcBorders>
              <w:top w:val="single" w:sz="4" w:space="0" w:color="auto"/>
              <w:left w:val="single" w:sz="4" w:space="0" w:color="auto"/>
              <w:bottom w:val="single" w:sz="4" w:space="0" w:color="auto"/>
              <w:right w:val="single" w:sz="4" w:space="0" w:color="auto"/>
            </w:tcBorders>
            <w:shd w:val="clear" w:color="auto" w:fill="auto"/>
            <w:vAlign w:val="center"/>
          </w:tcPr>
          <w:p w14:paraId="401877BE" w14:textId="0453C18B" w:rsidR="004341B6" w:rsidRPr="00304D90" w:rsidRDefault="00304D90" w:rsidP="00304D90">
            <w:pPr>
              <w:spacing w:after="0" w:line="240" w:lineRule="auto"/>
              <w:jc w:val="right"/>
              <w:rPr>
                <w:i/>
                <w:iCs/>
                <w:sz w:val="20"/>
                <w:szCs w:val="20"/>
              </w:rPr>
            </w:pPr>
            <w:r>
              <w:rPr>
                <w:i/>
                <w:iCs/>
                <w:sz w:val="20"/>
                <w:szCs w:val="20"/>
              </w:rPr>
              <w:t>Javne površine</w:t>
            </w:r>
          </w:p>
        </w:tc>
        <w:tc>
          <w:tcPr>
            <w:tcW w:w="720" w:type="pct"/>
            <w:tcBorders>
              <w:top w:val="nil"/>
              <w:left w:val="nil"/>
              <w:bottom w:val="single" w:sz="4" w:space="0" w:color="auto"/>
              <w:right w:val="single" w:sz="4" w:space="0" w:color="auto"/>
            </w:tcBorders>
            <w:shd w:val="clear" w:color="auto" w:fill="auto"/>
            <w:vAlign w:val="center"/>
          </w:tcPr>
          <w:p w14:paraId="05B68061" w14:textId="0E66CBB2" w:rsidR="004341B6" w:rsidRPr="00264BF3" w:rsidRDefault="004341B6" w:rsidP="004341B6">
            <w:pPr>
              <w:spacing w:after="0" w:line="240" w:lineRule="auto"/>
              <w:jc w:val="right"/>
              <w:rPr>
                <w:i/>
                <w:iCs/>
                <w:sz w:val="20"/>
                <w:szCs w:val="20"/>
              </w:rPr>
            </w:pPr>
            <w:r>
              <w:rPr>
                <w:i/>
                <w:iCs/>
                <w:sz w:val="20"/>
                <w:szCs w:val="20"/>
              </w:rPr>
              <w:t>249.233,62</w:t>
            </w:r>
          </w:p>
        </w:tc>
      </w:tr>
      <w:tr w:rsidR="004341B6" w:rsidRPr="00264BF3" w14:paraId="18999196"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40D21BA0"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V. DRUGI STROŠKI NOVE KOMUNALNE OPREME, KI NASTANEJO ZARADI OPREMLJANJA</w:t>
            </w:r>
          </w:p>
        </w:tc>
        <w:tc>
          <w:tcPr>
            <w:tcW w:w="720" w:type="pct"/>
            <w:tcBorders>
              <w:top w:val="nil"/>
              <w:left w:val="nil"/>
              <w:bottom w:val="single" w:sz="4" w:space="0" w:color="auto"/>
              <w:right w:val="single" w:sz="4" w:space="0" w:color="auto"/>
            </w:tcBorders>
            <w:shd w:val="clear" w:color="auto" w:fill="auto"/>
            <w:vAlign w:val="center"/>
            <w:hideMark/>
          </w:tcPr>
          <w:p w14:paraId="577AAF07" w14:textId="7B08D928" w:rsidR="004341B6" w:rsidRPr="00264BF3" w:rsidRDefault="004341B6" w:rsidP="004341B6">
            <w:pPr>
              <w:spacing w:after="0" w:line="240" w:lineRule="auto"/>
              <w:jc w:val="right"/>
              <w:rPr>
                <w:sz w:val="20"/>
                <w:szCs w:val="20"/>
              </w:rPr>
            </w:pPr>
            <w:r>
              <w:rPr>
                <w:i/>
                <w:iCs/>
                <w:sz w:val="20"/>
                <w:szCs w:val="20"/>
              </w:rPr>
              <w:t>0,00</w:t>
            </w:r>
          </w:p>
        </w:tc>
      </w:tr>
      <w:tr w:rsidR="004341B6" w:rsidRPr="00264BF3" w14:paraId="05105C03" w14:textId="77777777" w:rsidTr="002743B8">
        <w:tc>
          <w:tcPr>
            <w:tcW w:w="4280" w:type="pct"/>
            <w:tcBorders>
              <w:top w:val="nil"/>
              <w:left w:val="single" w:sz="4" w:space="0" w:color="auto"/>
              <w:bottom w:val="single" w:sz="4" w:space="0" w:color="auto"/>
              <w:right w:val="single" w:sz="4" w:space="0" w:color="auto"/>
            </w:tcBorders>
            <w:shd w:val="clear" w:color="000000" w:fill="F2F2F2"/>
            <w:vAlign w:val="bottom"/>
            <w:hideMark/>
          </w:tcPr>
          <w:p w14:paraId="5672EC80" w14:textId="77777777" w:rsidR="004341B6" w:rsidRPr="00264BF3" w:rsidRDefault="004341B6" w:rsidP="004341B6">
            <w:pPr>
              <w:spacing w:after="0" w:line="240" w:lineRule="auto"/>
              <w:rPr>
                <w:rFonts w:eastAsia="Times New Roman"/>
                <w:b/>
                <w:bCs/>
                <w:sz w:val="20"/>
                <w:szCs w:val="20"/>
                <w:lang w:eastAsia="sl-SI"/>
              </w:rPr>
            </w:pPr>
            <w:r w:rsidRPr="00264BF3">
              <w:rPr>
                <w:rFonts w:eastAsia="Times New Roman"/>
                <w:b/>
                <w:bCs/>
                <w:sz w:val="20"/>
                <w:szCs w:val="20"/>
                <w:lang w:eastAsia="sl-SI"/>
              </w:rPr>
              <w:t>B. ZMANJŠANJE SKUPNIH STROŠKOV OPREMLJANJA ZARADI DRUGIH VIROV</w:t>
            </w:r>
          </w:p>
        </w:tc>
        <w:tc>
          <w:tcPr>
            <w:tcW w:w="720" w:type="pct"/>
            <w:tcBorders>
              <w:top w:val="nil"/>
              <w:left w:val="nil"/>
              <w:bottom w:val="single" w:sz="4" w:space="0" w:color="auto"/>
              <w:right w:val="single" w:sz="4" w:space="0" w:color="auto"/>
            </w:tcBorders>
            <w:shd w:val="clear" w:color="000000" w:fill="F2F2F2"/>
            <w:noWrap/>
            <w:vAlign w:val="bottom"/>
            <w:hideMark/>
          </w:tcPr>
          <w:p w14:paraId="11E7CF82" w14:textId="4B71EA7A" w:rsidR="004341B6" w:rsidRPr="00264BF3" w:rsidRDefault="004341B6" w:rsidP="004341B6">
            <w:pPr>
              <w:spacing w:after="0" w:line="240" w:lineRule="auto"/>
              <w:jc w:val="right"/>
              <w:rPr>
                <w:rFonts w:eastAsia="Times New Roman"/>
                <w:b/>
                <w:bCs/>
                <w:sz w:val="20"/>
                <w:szCs w:val="20"/>
                <w:lang w:eastAsia="sl-SI"/>
              </w:rPr>
            </w:pPr>
            <w:r>
              <w:rPr>
                <w:b/>
                <w:bCs/>
                <w:sz w:val="20"/>
                <w:szCs w:val="20"/>
              </w:rPr>
              <w:t>0,00</w:t>
            </w:r>
          </w:p>
        </w:tc>
      </w:tr>
      <w:tr w:rsidR="004341B6" w:rsidRPr="00264BF3" w14:paraId="3887F4B5"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5FA691E4"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 STROŠKI IZDELAVE PROGRAMA OPREMLJANJA IN DOKUMENTACIJE ZA NOVO KOMUNALNO OPREMO</w:t>
            </w:r>
          </w:p>
        </w:tc>
        <w:tc>
          <w:tcPr>
            <w:tcW w:w="720" w:type="pct"/>
            <w:tcBorders>
              <w:top w:val="nil"/>
              <w:left w:val="nil"/>
              <w:bottom w:val="single" w:sz="4" w:space="0" w:color="auto"/>
              <w:right w:val="single" w:sz="4" w:space="0" w:color="auto"/>
            </w:tcBorders>
            <w:shd w:val="clear" w:color="auto" w:fill="auto"/>
            <w:vAlign w:val="center"/>
            <w:hideMark/>
          </w:tcPr>
          <w:p w14:paraId="1437B784" w14:textId="7ECC7FA5" w:rsidR="004341B6" w:rsidRPr="00264BF3" w:rsidRDefault="004341B6" w:rsidP="004341B6">
            <w:pPr>
              <w:spacing w:after="0" w:line="240" w:lineRule="auto"/>
              <w:jc w:val="right"/>
              <w:rPr>
                <w:rFonts w:eastAsia="Times New Roman"/>
                <w:sz w:val="20"/>
                <w:szCs w:val="20"/>
                <w:lang w:eastAsia="sl-SI"/>
              </w:rPr>
            </w:pPr>
            <w:r>
              <w:rPr>
                <w:sz w:val="20"/>
                <w:szCs w:val="20"/>
              </w:rPr>
              <w:t>0,00</w:t>
            </w:r>
          </w:p>
        </w:tc>
      </w:tr>
      <w:tr w:rsidR="004341B6" w:rsidRPr="00264BF3" w14:paraId="2229C716"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52C38E9B"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 STROŠKI PREDHODNIH RAZISKAV IN ŠTUDIJ V ZVEZI Z NOVO KOMUNALNO OPREMO</w:t>
            </w:r>
          </w:p>
        </w:tc>
        <w:tc>
          <w:tcPr>
            <w:tcW w:w="720" w:type="pct"/>
            <w:tcBorders>
              <w:top w:val="nil"/>
              <w:left w:val="nil"/>
              <w:bottom w:val="single" w:sz="4" w:space="0" w:color="auto"/>
              <w:right w:val="single" w:sz="4" w:space="0" w:color="auto"/>
            </w:tcBorders>
            <w:shd w:val="clear" w:color="auto" w:fill="auto"/>
            <w:vAlign w:val="center"/>
            <w:hideMark/>
          </w:tcPr>
          <w:p w14:paraId="3342BBC2" w14:textId="57D5C74B" w:rsidR="004341B6" w:rsidRPr="00264BF3" w:rsidRDefault="004341B6" w:rsidP="004341B6">
            <w:pPr>
              <w:spacing w:after="0" w:line="240" w:lineRule="auto"/>
              <w:jc w:val="right"/>
              <w:rPr>
                <w:rFonts w:eastAsia="Times New Roman"/>
                <w:sz w:val="20"/>
                <w:szCs w:val="20"/>
                <w:lang w:eastAsia="sl-SI"/>
              </w:rPr>
            </w:pPr>
            <w:r>
              <w:rPr>
                <w:sz w:val="20"/>
                <w:szCs w:val="20"/>
              </w:rPr>
              <w:t>0,00</w:t>
            </w:r>
          </w:p>
        </w:tc>
      </w:tr>
      <w:tr w:rsidR="004341B6" w:rsidRPr="00264BF3" w14:paraId="499C356F" w14:textId="77777777" w:rsidTr="00264BF3">
        <w:tc>
          <w:tcPr>
            <w:tcW w:w="4280" w:type="pct"/>
            <w:tcBorders>
              <w:top w:val="nil"/>
              <w:left w:val="single" w:sz="4" w:space="0" w:color="auto"/>
              <w:bottom w:val="single" w:sz="4" w:space="0" w:color="auto"/>
              <w:right w:val="single" w:sz="4" w:space="0" w:color="auto"/>
            </w:tcBorders>
            <w:shd w:val="clear" w:color="auto" w:fill="auto"/>
            <w:noWrap/>
            <w:vAlign w:val="center"/>
            <w:hideMark/>
          </w:tcPr>
          <w:p w14:paraId="37C76704"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III. STROŠKI PRIDOBIVANJA ZEMLJIŠČ ZA OPREMLJANJE</w:t>
            </w:r>
          </w:p>
        </w:tc>
        <w:tc>
          <w:tcPr>
            <w:tcW w:w="720" w:type="pct"/>
            <w:tcBorders>
              <w:top w:val="nil"/>
              <w:left w:val="nil"/>
              <w:bottom w:val="single" w:sz="4" w:space="0" w:color="auto"/>
              <w:right w:val="single" w:sz="4" w:space="0" w:color="auto"/>
            </w:tcBorders>
            <w:shd w:val="clear" w:color="auto" w:fill="auto"/>
            <w:vAlign w:val="center"/>
            <w:hideMark/>
          </w:tcPr>
          <w:p w14:paraId="77C7DDFD" w14:textId="4DD8AB4E" w:rsidR="004341B6" w:rsidRPr="00264BF3" w:rsidRDefault="004341B6" w:rsidP="004341B6">
            <w:pPr>
              <w:spacing w:after="0" w:line="240" w:lineRule="auto"/>
              <w:jc w:val="right"/>
              <w:rPr>
                <w:rFonts w:eastAsia="Times New Roman"/>
                <w:sz w:val="20"/>
                <w:szCs w:val="20"/>
                <w:lang w:eastAsia="sl-SI"/>
              </w:rPr>
            </w:pPr>
            <w:r>
              <w:rPr>
                <w:sz w:val="20"/>
                <w:szCs w:val="20"/>
              </w:rPr>
              <w:t>0,00</w:t>
            </w:r>
          </w:p>
        </w:tc>
      </w:tr>
      <w:tr w:rsidR="004341B6" w:rsidRPr="00264BF3" w14:paraId="314D9974"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08BACD34"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IV. STROŠKI GRADNJE NOVE KOMUNALNE OPREME</w:t>
            </w:r>
          </w:p>
        </w:tc>
        <w:tc>
          <w:tcPr>
            <w:tcW w:w="720" w:type="pct"/>
            <w:tcBorders>
              <w:top w:val="nil"/>
              <w:left w:val="nil"/>
              <w:bottom w:val="single" w:sz="4" w:space="0" w:color="auto"/>
              <w:right w:val="single" w:sz="4" w:space="0" w:color="auto"/>
            </w:tcBorders>
            <w:shd w:val="clear" w:color="auto" w:fill="auto"/>
            <w:vAlign w:val="center"/>
            <w:hideMark/>
          </w:tcPr>
          <w:p w14:paraId="015EEA42" w14:textId="42A8CB94" w:rsidR="004341B6" w:rsidRPr="00264BF3" w:rsidRDefault="004341B6" w:rsidP="004341B6">
            <w:pPr>
              <w:spacing w:after="0" w:line="240" w:lineRule="auto"/>
              <w:rPr>
                <w:rFonts w:eastAsia="Times New Roman"/>
                <w:sz w:val="20"/>
                <w:szCs w:val="20"/>
                <w:lang w:eastAsia="sl-SI"/>
              </w:rPr>
            </w:pPr>
            <w:r>
              <w:rPr>
                <w:sz w:val="20"/>
                <w:szCs w:val="20"/>
              </w:rPr>
              <w:t> </w:t>
            </w:r>
          </w:p>
        </w:tc>
      </w:tr>
      <w:tr w:rsidR="004341B6" w:rsidRPr="00264BF3" w14:paraId="58E91703" w14:textId="77777777" w:rsidTr="00264BF3">
        <w:tc>
          <w:tcPr>
            <w:tcW w:w="4280" w:type="pct"/>
            <w:tcBorders>
              <w:top w:val="nil"/>
              <w:left w:val="single" w:sz="4" w:space="0" w:color="000000"/>
              <w:bottom w:val="single" w:sz="4" w:space="0" w:color="000000"/>
              <w:right w:val="single" w:sz="4" w:space="0" w:color="000000"/>
            </w:tcBorders>
            <w:shd w:val="clear" w:color="auto" w:fill="auto"/>
            <w:vAlign w:val="center"/>
            <w:hideMark/>
          </w:tcPr>
          <w:p w14:paraId="0904C8D1"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Cestno omrežje</w:t>
            </w:r>
          </w:p>
        </w:tc>
        <w:tc>
          <w:tcPr>
            <w:tcW w:w="720" w:type="pct"/>
            <w:tcBorders>
              <w:top w:val="nil"/>
              <w:left w:val="nil"/>
              <w:bottom w:val="single" w:sz="4" w:space="0" w:color="auto"/>
              <w:right w:val="single" w:sz="4" w:space="0" w:color="auto"/>
            </w:tcBorders>
            <w:shd w:val="clear" w:color="auto" w:fill="auto"/>
            <w:vAlign w:val="center"/>
            <w:hideMark/>
          </w:tcPr>
          <w:p w14:paraId="1798B875" w14:textId="14259049" w:rsidR="004341B6" w:rsidRPr="00264BF3" w:rsidRDefault="004341B6" w:rsidP="004341B6">
            <w:pPr>
              <w:spacing w:after="0" w:line="240" w:lineRule="auto"/>
              <w:jc w:val="right"/>
              <w:rPr>
                <w:rFonts w:eastAsia="Times New Roman"/>
                <w:i/>
                <w:iCs/>
                <w:sz w:val="20"/>
                <w:szCs w:val="20"/>
                <w:lang w:eastAsia="sl-SI"/>
              </w:rPr>
            </w:pPr>
            <w:r>
              <w:rPr>
                <w:i/>
                <w:iCs/>
                <w:sz w:val="20"/>
                <w:szCs w:val="20"/>
              </w:rPr>
              <w:t>595.021,90</w:t>
            </w:r>
          </w:p>
        </w:tc>
      </w:tr>
      <w:tr w:rsidR="004341B6" w:rsidRPr="00264BF3" w14:paraId="2BCBD7A7" w14:textId="77777777" w:rsidTr="00264BF3">
        <w:tc>
          <w:tcPr>
            <w:tcW w:w="4280" w:type="pct"/>
            <w:tcBorders>
              <w:top w:val="nil"/>
              <w:left w:val="single" w:sz="4" w:space="0" w:color="000000"/>
              <w:bottom w:val="nil"/>
              <w:right w:val="single" w:sz="4" w:space="0" w:color="000000"/>
            </w:tcBorders>
            <w:shd w:val="clear" w:color="auto" w:fill="auto"/>
            <w:vAlign w:val="center"/>
            <w:hideMark/>
          </w:tcPr>
          <w:p w14:paraId="0124C09F"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Fekalna kanalizacija</w:t>
            </w:r>
          </w:p>
        </w:tc>
        <w:tc>
          <w:tcPr>
            <w:tcW w:w="720" w:type="pct"/>
            <w:tcBorders>
              <w:top w:val="nil"/>
              <w:left w:val="nil"/>
              <w:bottom w:val="single" w:sz="4" w:space="0" w:color="auto"/>
              <w:right w:val="single" w:sz="4" w:space="0" w:color="auto"/>
            </w:tcBorders>
            <w:shd w:val="clear" w:color="auto" w:fill="auto"/>
            <w:vAlign w:val="center"/>
            <w:hideMark/>
          </w:tcPr>
          <w:p w14:paraId="79FE4C8E" w14:textId="7164B3D5" w:rsidR="004341B6" w:rsidRPr="00264BF3" w:rsidRDefault="004341B6" w:rsidP="004341B6">
            <w:pPr>
              <w:spacing w:after="0" w:line="240" w:lineRule="auto"/>
              <w:jc w:val="right"/>
              <w:rPr>
                <w:rFonts w:eastAsia="Times New Roman"/>
                <w:i/>
                <w:iCs/>
                <w:sz w:val="20"/>
                <w:szCs w:val="20"/>
                <w:lang w:eastAsia="sl-SI"/>
              </w:rPr>
            </w:pPr>
            <w:r>
              <w:rPr>
                <w:i/>
                <w:iCs/>
                <w:sz w:val="20"/>
                <w:szCs w:val="20"/>
              </w:rPr>
              <w:t>49.644,95</w:t>
            </w:r>
          </w:p>
        </w:tc>
      </w:tr>
      <w:tr w:rsidR="004341B6" w:rsidRPr="00264BF3" w14:paraId="046706F9" w14:textId="77777777" w:rsidTr="00264BF3">
        <w:tc>
          <w:tcPr>
            <w:tcW w:w="4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CEE78"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Vodovodno omrežje</w:t>
            </w:r>
          </w:p>
        </w:tc>
        <w:tc>
          <w:tcPr>
            <w:tcW w:w="720" w:type="pct"/>
            <w:tcBorders>
              <w:top w:val="nil"/>
              <w:left w:val="nil"/>
              <w:bottom w:val="single" w:sz="4" w:space="0" w:color="auto"/>
              <w:right w:val="single" w:sz="4" w:space="0" w:color="auto"/>
            </w:tcBorders>
            <w:shd w:val="clear" w:color="auto" w:fill="auto"/>
            <w:vAlign w:val="center"/>
            <w:hideMark/>
          </w:tcPr>
          <w:p w14:paraId="5EF55266" w14:textId="111B4EE0" w:rsidR="004341B6" w:rsidRPr="00264BF3" w:rsidRDefault="004341B6" w:rsidP="004341B6">
            <w:pPr>
              <w:spacing w:after="0" w:line="240" w:lineRule="auto"/>
              <w:jc w:val="right"/>
              <w:rPr>
                <w:rFonts w:eastAsia="Times New Roman"/>
                <w:i/>
                <w:iCs/>
                <w:sz w:val="20"/>
                <w:szCs w:val="20"/>
                <w:lang w:eastAsia="sl-SI"/>
              </w:rPr>
            </w:pPr>
            <w:r>
              <w:rPr>
                <w:i/>
                <w:iCs/>
                <w:sz w:val="20"/>
                <w:szCs w:val="20"/>
              </w:rPr>
              <w:t>89.715,89</w:t>
            </w:r>
          </w:p>
        </w:tc>
      </w:tr>
      <w:tr w:rsidR="004341B6" w:rsidRPr="00264BF3" w14:paraId="5324572D" w14:textId="77777777" w:rsidTr="00264BF3">
        <w:tc>
          <w:tcPr>
            <w:tcW w:w="4280" w:type="pct"/>
            <w:tcBorders>
              <w:top w:val="single" w:sz="4" w:space="0" w:color="auto"/>
              <w:left w:val="single" w:sz="4" w:space="0" w:color="auto"/>
              <w:bottom w:val="single" w:sz="4" w:space="0" w:color="auto"/>
              <w:right w:val="single" w:sz="4" w:space="0" w:color="auto"/>
            </w:tcBorders>
            <w:shd w:val="clear" w:color="auto" w:fill="auto"/>
            <w:vAlign w:val="center"/>
          </w:tcPr>
          <w:p w14:paraId="767A9CB4" w14:textId="2B255092" w:rsidR="004341B6" w:rsidRPr="00264BF3" w:rsidRDefault="00304D90" w:rsidP="004341B6">
            <w:pPr>
              <w:spacing w:after="0" w:line="240" w:lineRule="auto"/>
              <w:jc w:val="right"/>
              <w:rPr>
                <w:rFonts w:eastAsia="Times New Roman"/>
                <w:i/>
                <w:iCs/>
                <w:sz w:val="20"/>
                <w:szCs w:val="20"/>
                <w:lang w:eastAsia="sl-SI"/>
              </w:rPr>
            </w:pPr>
            <w:r>
              <w:rPr>
                <w:i/>
                <w:iCs/>
                <w:sz w:val="20"/>
                <w:szCs w:val="20"/>
              </w:rPr>
              <w:t>Javne površine</w:t>
            </w:r>
          </w:p>
        </w:tc>
        <w:tc>
          <w:tcPr>
            <w:tcW w:w="720" w:type="pct"/>
            <w:tcBorders>
              <w:top w:val="nil"/>
              <w:left w:val="nil"/>
              <w:bottom w:val="single" w:sz="4" w:space="0" w:color="auto"/>
              <w:right w:val="single" w:sz="4" w:space="0" w:color="auto"/>
            </w:tcBorders>
            <w:shd w:val="clear" w:color="auto" w:fill="auto"/>
            <w:vAlign w:val="center"/>
          </w:tcPr>
          <w:p w14:paraId="58DA8B71" w14:textId="207F615D" w:rsidR="004341B6" w:rsidRPr="00264BF3" w:rsidRDefault="004341B6" w:rsidP="004341B6">
            <w:pPr>
              <w:spacing w:after="0" w:line="240" w:lineRule="auto"/>
              <w:jc w:val="right"/>
              <w:rPr>
                <w:i/>
                <w:iCs/>
                <w:sz w:val="20"/>
                <w:szCs w:val="20"/>
              </w:rPr>
            </w:pPr>
            <w:r>
              <w:rPr>
                <w:i/>
                <w:iCs/>
                <w:sz w:val="20"/>
                <w:szCs w:val="20"/>
              </w:rPr>
              <w:t>152.365,09</w:t>
            </w:r>
          </w:p>
        </w:tc>
      </w:tr>
      <w:tr w:rsidR="004341B6" w:rsidRPr="00264BF3" w14:paraId="1CD4C091" w14:textId="77777777" w:rsidTr="00264BF3">
        <w:tc>
          <w:tcPr>
            <w:tcW w:w="4280" w:type="pct"/>
            <w:tcBorders>
              <w:top w:val="nil"/>
              <w:left w:val="single" w:sz="4" w:space="0" w:color="auto"/>
              <w:bottom w:val="single" w:sz="4" w:space="0" w:color="auto"/>
              <w:right w:val="single" w:sz="4" w:space="0" w:color="auto"/>
            </w:tcBorders>
            <w:shd w:val="clear" w:color="auto" w:fill="auto"/>
            <w:vAlign w:val="center"/>
            <w:hideMark/>
          </w:tcPr>
          <w:p w14:paraId="2B737CF0"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V. DRUGI STROŠKI NOVE KOMUNALNE OPREME, KI NASTANEJO ZARADI OPREMLJANJA</w:t>
            </w:r>
          </w:p>
        </w:tc>
        <w:tc>
          <w:tcPr>
            <w:tcW w:w="720" w:type="pct"/>
            <w:tcBorders>
              <w:top w:val="nil"/>
              <w:left w:val="nil"/>
              <w:bottom w:val="single" w:sz="4" w:space="0" w:color="auto"/>
              <w:right w:val="single" w:sz="4" w:space="0" w:color="auto"/>
            </w:tcBorders>
            <w:shd w:val="clear" w:color="auto" w:fill="auto"/>
            <w:vAlign w:val="center"/>
            <w:hideMark/>
          </w:tcPr>
          <w:p w14:paraId="088CCE58" w14:textId="5798C4DC" w:rsidR="004341B6" w:rsidRPr="00264BF3" w:rsidRDefault="004341B6" w:rsidP="004341B6">
            <w:pPr>
              <w:spacing w:after="0" w:line="240" w:lineRule="auto"/>
              <w:jc w:val="right"/>
              <w:rPr>
                <w:sz w:val="20"/>
                <w:szCs w:val="20"/>
              </w:rPr>
            </w:pPr>
            <w:r>
              <w:rPr>
                <w:sz w:val="20"/>
                <w:szCs w:val="20"/>
              </w:rPr>
              <w:t>0,00</w:t>
            </w:r>
          </w:p>
        </w:tc>
      </w:tr>
      <w:tr w:rsidR="004341B6" w:rsidRPr="00264BF3" w14:paraId="017DAE18" w14:textId="77777777" w:rsidTr="002743B8">
        <w:tc>
          <w:tcPr>
            <w:tcW w:w="4280" w:type="pct"/>
            <w:tcBorders>
              <w:top w:val="nil"/>
              <w:left w:val="single" w:sz="4" w:space="0" w:color="auto"/>
              <w:bottom w:val="single" w:sz="4" w:space="0" w:color="auto"/>
              <w:right w:val="single" w:sz="4" w:space="0" w:color="auto"/>
            </w:tcBorders>
            <w:shd w:val="clear" w:color="000000" w:fill="F2F2F2"/>
            <w:noWrap/>
            <w:vAlign w:val="bottom"/>
            <w:hideMark/>
          </w:tcPr>
          <w:p w14:paraId="28EC2FCD" w14:textId="77777777" w:rsidR="004341B6" w:rsidRPr="00264BF3" w:rsidRDefault="004341B6" w:rsidP="004341B6">
            <w:pPr>
              <w:spacing w:after="0" w:line="240" w:lineRule="auto"/>
              <w:rPr>
                <w:rFonts w:eastAsia="Times New Roman"/>
                <w:b/>
                <w:bCs/>
                <w:sz w:val="20"/>
                <w:szCs w:val="20"/>
                <w:lang w:eastAsia="sl-SI"/>
              </w:rPr>
            </w:pPr>
            <w:r w:rsidRPr="00264BF3">
              <w:rPr>
                <w:rFonts w:eastAsia="Times New Roman"/>
                <w:b/>
                <w:bCs/>
                <w:sz w:val="20"/>
                <w:szCs w:val="20"/>
                <w:lang w:eastAsia="sl-SI"/>
              </w:rPr>
              <w:t>C. OBRAČUNSKI STROŠKI OPREMLJANJA</w:t>
            </w:r>
          </w:p>
        </w:tc>
        <w:tc>
          <w:tcPr>
            <w:tcW w:w="720" w:type="pct"/>
            <w:tcBorders>
              <w:top w:val="nil"/>
              <w:left w:val="nil"/>
              <w:bottom w:val="single" w:sz="4" w:space="0" w:color="auto"/>
              <w:right w:val="single" w:sz="4" w:space="0" w:color="auto"/>
            </w:tcBorders>
            <w:shd w:val="clear" w:color="000000" w:fill="F2F2F2"/>
            <w:noWrap/>
            <w:vAlign w:val="bottom"/>
            <w:hideMark/>
          </w:tcPr>
          <w:p w14:paraId="07F29D00" w14:textId="17D90935" w:rsidR="004341B6" w:rsidRPr="00264BF3" w:rsidRDefault="004341B6" w:rsidP="004341B6">
            <w:pPr>
              <w:spacing w:after="0" w:line="240" w:lineRule="auto"/>
              <w:jc w:val="right"/>
              <w:rPr>
                <w:rFonts w:eastAsia="Times New Roman"/>
                <w:b/>
                <w:bCs/>
                <w:sz w:val="20"/>
                <w:szCs w:val="20"/>
                <w:lang w:eastAsia="sl-SI"/>
              </w:rPr>
            </w:pPr>
            <w:r>
              <w:rPr>
                <w:b/>
                <w:bCs/>
                <w:sz w:val="20"/>
                <w:szCs w:val="20"/>
              </w:rPr>
              <w:t>1.651.593,99</w:t>
            </w:r>
          </w:p>
        </w:tc>
      </w:tr>
      <w:tr w:rsidR="004341B6" w:rsidRPr="00264BF3" w14:paraId="30331E84" w14:textId="77777777" w:rsidTr="002743B8">
        <w:tc>
          <w:tcPr>
            <w:tcW w:w="4280" w:type="pct"/>
            <w:tcBorders>
              <w:top w:val="nil"/>
              <w:left w:val="single" w:sz="4" w:space="0" w:color="auto"/>
              <w:bottom w:val="single" w:sz="4" w:space="0" w:color="auto"/>
              <w:right w:val="single" w:sz="4" w:space="0" w:color="auto"/>
            </w:tcBorders>
            <w:shd w:val="clear" w:color="auto" w:fill="auto"/>
            <w:vAlign w:val="center"/>
            <w:hideMark/>
          </w:tcPr>
          <w:p w14:paraId="4D8C7ED2"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 STROŠKI IZDELAVE PROGRAMA OPREMLJANJA IN DOKUMENTACIJE ZA NOVO KOMUNALNO OPREMO</w:t>
            </w:r>
          </w:p>
        </w:tc>
        <w:tc>
          <w:tcPr>
            <w:tcW w:w="720" w:type="pct"/>
            <w:tcBorders>
              <w:top w:val="nil"/>
              <w:left w:val="nil"/>
              <w:bottom w:val="single" w:sz="4" w:space="0" w:color="auto"/>
              <w:right w:val="single" w:sz="4" w:space="0" w:color="auto"/>
            </w:tcBorders>
            <w:shd w:val="clear" w:color="auto" w:fill="auto"/>
            <w:noWrap/>
            <w:vAlign w:val="center"/>
            <w:hideMark/>
          </w:tcPr>
          <w:p w14:paraId="21EA2FA9" w14:textId="2F358F49" w:rsidR="004341B6" w:rsidRPr="00264BF3" w:rsidRDefault="004341B6" w:rsidP="004341B6">
            <w:pPr>
              <w:spacing w:after="0" w:line="240" w:lineRule="auto"/>
              <w:jc w:val="right"/>
              <w:rPr>
                <w:rFonts w:eastAsia="Times New Roman"/>
                <w:sz w:val="20"/>
                <w:szCs w:val="20"/>
                <w:lang w:eastAsia="sl-SI"/>
              </w:rPr>
            </w:pPr>
            <w:r>
              <w:rPr>
                <w:sz w:val="20"/>
                <w:szCs w:val="20"/>
              </w:rPr>
              <w:t>118.589,23</w:t>
            </w:r>
          </w:p>
        </w:tc>
      </w:tr>
      <w:tr w:rsidR="004341B6" w:rsidRPr="00264BF3" w14:paraId="46AB6187" w14:textId="77777777" w:rsidTr="002743B8">
        <w:tc>
          <w:tcPr>
            <w:tcW w:w="4280" w:type="pct"/>
            <w:tcBorders>
              <w:top w:val="nil"/>
              <w:left w:val="single" w:sz="4" w:space="0" w:color="auto"/>
              <w:bottom w:val="single" w:sz="4" w:space="0" w:color="auto"/>
              <w:right w:val="single" w:sz="4" w:space="0" w:color="auto"/>
            </w:tcBorders>
            <w:shd w:val="clear" w:color="auto" w:fill="auto"/>
            <w:vAlign w:val="center"/>
            <w:hideMark/>
          </w:tcPr>
          <w:p w14:paraId="342689AB"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 STROŠKI PREDHODNIH RAZISKAV IN ŠTUDIJ V ZVEZI Z NOVO KOMUNALNO OPREMO</w:t>
            </w:r>
          </w:p>
        </w:tc>
        <w:tc>
          <w:tcPr>
            <w:tcW w:w="720" w:type="pct"/>
            <w:tcBorders>
              <w:top w:val="nil"/>
              <w:left w:val="nil"/>
              <w:bottom w:val="single" w:sz="4" w:space="0" w:color="auto"/>
              <w:right w:val="single" w:sz="4" w:space="0" w:color="auto"/>
            </w:tcBorders>
            <w:shd w:val="clear" w:color="auto" w:fill="auto"/>
            <w:noWrap/>
            <w:vAlign w:val="center"/>
            <w:hideMark/>
          </w:tcPr>
          <w:p w14:paraId="457C252F" w14:textId="46EE0902" w:rsidR="004341B6" w:rsidRPr="00264BF3" w:rsidRDefault="004341B6" w:rsidP="004341B6">
            <w:pPr>
              <w:spacing w:after="0" w:line="240" w:lineRule="auto"/>
              <w:jc w:val="right"/>
              <w:rPr>
                <w:rFonts w:eastAsia="Times New Roman"/>
                <w:sz w:val="20"/>
                <w:szCs w:val="20"/>
                <w:lang w:eastAsia="sl-SI"/>
              </w:rPr>
            </w:pPr>
            <w:r>
              <w:rPr>
                <w:sz w:val="20"/>
                <w:szCs w:val="20"/>
              </w:rPr>
              <w:t>37.542,20</w:t>
            </w:r>
          </w:p>
        </w:tc>
      </w:tr>
      <w:tr w:rsidR="004341B6" w:rsidRPr="00264BF3" w14:paraId="59B74899" w14:textId="77777777" w:rsidTr="002743B8">
        <w:tc>
          <w:tcPr>
            <w:tcW w:w="4280" w:type="pct"/>
            <w:tcBorders>
              <w:top w:val="nil"/>
              <w:left w:val="single" w:sz="4" w:space="0" w:color="auto"/>
              <w:bottom w:val="single" w:sz="4" w:space="0" w:color="auto"/>
              <w:right w:val="single" w:sz="4" w:space="0" w:color="auto"/>
            </w:tcBorders>
            <w:shd w:val="clear" w:color="auto" w:fill="auto"/>
            <w:noWrap/>
            <w:vAlign w:val="center"/>
            <w:hideMark/>
          </w:tcPr>
          <w:p w14:paraId="37C94FA3"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III. STROŠKI PRIDOBIVANJA ZEMLJIŠČ ZA OPREMLJANJE</w:t>
            </w:r>
          </w:p>
        </w:tc>
        <w:tc>
          <w:tcPr>
            <w:tcW w:w="720" w:type="pct"/>
            <w:tcBorders>
              <w:top w:val="nil"/>
              <w:left w:val="nil"/>
              <w:bottom w:val="single" w:sz="4" w:space="0" w:color="auto"/>
              <w:right w:val="single" w:sz="4" w:space="0" w:color="auto"/>
            </w:tcBorders>
            <w:shd w:val="clear" w:color="auto" w:fill="auto"/>
            <w:noWrap/>
            <w:vAlign w:val="center"/>
            <w:hideMark/>
          </w:tcPr>
          <w:p w14:paraId="4100E0A7" w14:textId="077EE6B2" w:rsidR="004341B6" w:rsidRPr="00264BF3" w:rsidRDefault="004341B6" w:rsidP="004341B6">
            <w:pPr>
              <w:spacing w:after="0" w:line="240" w:lineRule="auto"/>
              <w:jc w:val="right"/>
              <w:rPr>
                <w:rFonts w:eastAsia="Times New Roman"/>
                <w:sz w:val="20"/>
                <w:szCs w:val="20"/>
                <w:lang w:eastAsia="sl-SI"/>
              </w:rPr>
            </w:pPr>
            <w:r>
              <w:rPr>
                <w:sz w:val="20"/>
                <w:szCs w:val="20"/>
              </w:rPr>
              <w:t>44.950,67</w:t>
            </w:r>
          </w:p>
        </w:tc>
      </w:tr>
      <w:tr w:rsidR="004341B6" w:rsidRPr="00264BF3" w14:paraId="687EE409" w14:textId="77777777" w:rsidTr="002743B8">
        <w:tc>
          <w:tcPr>
            <w:tcW w:w="4280" w:type="pct"/>
            <w:tcBorders>
              <w:top w:val="nil"/>
              <w:left w:val="single" w:sz="4" w:space="0" w:color="auto"/>
              <w:bottom w:val="single" w:sz="4" w:space="0" w:color="auto"/>
              <w:right w:val="single" w:sz="4" w:space="0" w:color="auto"/>
            </w:tcBorders>
            <w:shd w:val="clear" w:color="auto" w:fill="auto"/>
            <w:vAlign w:val="center"/>
            <w:hideMark/>
          </w:tcPr>
          <w:p w14:paraId="6768FEEE"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IV. STROŠKI GRADNJE NOVE KOMUNALNE OPREME</w:t>
            </w:r>
          </w:p>
        </w:tc>
        <w:tc>
          <w:tcPr>
            <w:tcW w:w="720" w:type="pct"/>
            <w:tcBorders>
              <w:top w:val="nil"/>
              <w:left w:val="nil"/>
              <w:bottom w:val="single" w:sz="4" w:space="0" w:color="auto"/>
              <w:right w:val="single" w:sz="4" w:space="0" w:color="auto"/>
            </w:tcBorders>
            <w:shd w:val="clear" w:color="auto" w:fill="auto"/>
            <w:noWrap/>
            <w:vAlign w:val="center"/>
            <w:hideMark/>
          </w:tcPr>
          <w:p w14:paraId="4208D923" w14:textId="7DC2E4BA" w:rsidR="004341B6" w:rsidRPr="00264BF3" w:rsidRDefault="004341B6" w:rsidP="004341B6">
            <w:pPr>
              <w:spacing w:after="0" w:line="240" w:lineRule="auto"/>
              <w:jc w:val="right"/>
              <w:rPr>
                <w:rFonts w:eastAsia="Times New Roman"/>
                <w:sz w:val="20"/>
                <w:szCs w:val="20"/>
                <w:lang w:eastAsia="sl-SI"/>
              </w:rPr>
            </w:pPr>
            <w:r>
              <w:rPr>
                <w:sz w:val="20"/>
                <w:szCs w:val="20"/>
              </w:rPr>
              <w:t> </w:t>
            </w:r>
          </w:p>
        </w:tc>
      </w:tr>
      <w:tr w:rsidR="004341B6" w:rsidRPr="00264BF3" w14:paraId="5B6D059F" w14:textId="77777777" w:rsidTr="002743B8">
        <w:tc>
          <w:tcPr>
            <w:tcW w:w="4280" w:type="pct"/>
            <w:tcBorders>
              <w:top w:val="nil"/>
              <w:left w:val="single" w:sz="4" w:space="0" w:color="000000"/>
              <w:bottom w:val="single" w:sz="4" w:space="0" w:color="000000"/>
              <w:right w:val="single" w:sz="4" w:space="0" w:color="000000"/>
            </w:tcBorders>
            <w:shd w:val="clear" w:color="auto" w:fill="auto"/>
            <w:vAlign w:val="center"/>
            <w:hideMark/>
          </w:tcPr>
          <w:p w14:paraId="66FF22AE"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Cestno omrežje</w:t>
            </w:r>
          </w:p>
        </w:tc>
        <w:tc>
          <w:tcPr>
            <w:tcW w:w="720" w:type="pct"/>
            <w:tcBorders>
              <w:top w:val="nil"/>
              <w:left w:val="nil"/>
              <w:bottom w:val="single" w:sz="4" w:space="0" w:color="auto"/>
              <w:right w:val="single" w:sz="4" w:space="0" w:color="auto"/>
            </w:tcBorders>
            <w:shd w:val="clear" w:color="auto" w:fill="auto"/>
            <w:noWrap/>
            <w:vAlign w:val="center"/>
            <w:hideMark/>
          </w:tcPr>
          <w:p w14:paraId="64E25F40" w14:textId="48596EF3" w:rsidR="004341B6" w:rsidRPr="00264BF3" w:rsidRDefault="004341B6" w:rsidP="004341B6">
            <w:pPr>
              <w:spacing w:after="0" w:line="240" w:lineRule="auto"/>
              <w:jc w:val="right"/>
              <w:rPr>
                <w:rFonts w:eastAsia="Times New Roman"/>
                <w:i/>
                <w:iCs/>
                <w:sz w:val="20"/>
                <w:szCs w:val="20"/>
                <w:lang w:eastAsia="sl-SI"/>
              </w:rPr>
            </w:pPr>
            <w:r>
              <w:rPr>
                <w:i/>
                <w:iCs/>
                <w:sz w:val="20"/>
                <w:szCs w:val="20"/>
              </w:rPr>
              <w:t>378.294,66</w:t>
            </w:r>
          </w:p>
        </w:tc>
      </w:tr>
      <w:tr w:rsidR="004341B6" w:rsidRPr="00264BF3" w14:paraId="04B64780" w14:textId="77777777" w:rsidTr="002743B8">
        <w:tc>
          <w:tcPr>
            <w:tcW w:w="4280" w:type="pct"/>
            <w:tcBorders>
              <w:top w:val="nil"/>
              <w:left w:val="single" w:sz="4" w:space="0" w:color="000000"/>
              <w:bottom w:val="nil"/>
              <w:right w:val="single" w:sz="4" w:space="0" w:color="000000"/>
            </w:tcBorders>
            <w:shd w:val="clear" w:color="auto" w:fill="auto"/>
            <w:vAlign w:val="center"/>
            <w:hideMark/>
          </w:tcPr>
          <w:p w14:paraId="007D89C5"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Fekalna kanalizacija</w:t>
            </w:r>
          </w:p>
        </w:tc>
        <w:tc>
          <w:tcPr>
            <w:tcW w:w="720" w:type="pct"/>
            <w:tcBorders>
              <w:top w:val="nil"/>
              <w:left w:val="nil"/>
              <w:bottom w:val="single" w:sz="4" w:space="0" w:color="auto"/>
              <w:right w:val="single" w:sz="4" w:space="0" w:color="auto"/>
            </w:tcBorders>
            <w:shd w:val="clear" w:color="auto" w:fill="auto"/>
            <w:noWrap/>
            <w:vAlign w:val="center"/>
            <w:hideMark/>
          </w:tcPr>
          <w:p w14:paraId="6B1AF858" w14:textId="33317A6D" w:rsidR="004341B6" w:rsidRPr="00264BF3" w:rsidRDefault="004341B6" w:rsidP="004341B6">
            <w:pPr>
              <w:spacing w:after="0" w:line="240" w:lineRule="auto"/>
              <w:jc w:val="right"/>
              <w:rPr>
                <w:rFonts w:eastAsia="Times New Roman"/>
                <w:i/>
                <w:iCs/>
                <w:sz w:val="20"/>
                <w:szCs w:val="20"/>
                <w:lang w:eastAsia="sl-SI"/>
              </w:rPr>
            </w:pPr>
            <w:r>
              <w:rPr>
                <w:i/>
                <w:iCs/>
                <w:sz w:val="20"/>
                <w:szCs w:val="20"/>
              </w:rPr>
              <w:t>31.562,57</w:t>
            </w:r>
          </w:p>
        </w:tc>
      </w:tr>
      <w:tr w:rsidR="004341B6" w:rsidRPr="00264BF3" w14:paraId="1B0FE5CD" w14:textId="77777777" w:rsidTr="002743B8">
        <w:tc>
          <w:tcPr>
            <w:tcW w:w="4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1BE5C" w14:textId="77777777" w:rsidR="004341B6" w:rsidRPr="00264BF3" w:rsidRDefault="004341B6" w:rsidP="004341B6">
            <w:pPr>
              <w:spacing w:after="0" w:line="240" w:lineRule="auto"/>
              <w:jc w:val="right"/>
              <w:rPr>
                <w:rFonts w:eastAsia="Times New Roman"/>
                <w:i/>
                <w:iCs/>
                <w:sz w:val="20"/>
                <w:szCs w:val="20"/>
                <w:lang w:eastAsia="sl-SI"/>
              </w:rPr>
            </w:pPr>
            <w:r w:rsidRPr="00264BF3">
              <w:rPr>
                <w:rFonts w:eastAsia="Times New Roman"/>
                <w:i/>
                <w:iCs/>
                <w:sz w:val="20"/>
                <w:szCs w:val="20"/>
                <w:lang w:eastAsia="sl-SI"/>
              </w:rPr>
              <w:t>Vodovodno omrežje</w:t>
            </w:r>
          </w:p>
        </w:tc>
        <w:tc>
          <w:tcPr>
            <w:tcW w:w="720" w:type="pct"/>
            <w:tcBorders>
              <w:top w:val="nil"/>
              <w:left w:val="nil"/>
              <w:bottom w:val="single" w:sz="4" w:space="0" w:color="auto"/>
              <w:right w:val="single" w:sz="4" w:space="0" w:color="auto"/>
            </w:tcBorders>
            <w:shd w:val="clear" w:color="auto" w:fill="auto"/>
            <w:noWrap/>
            <w:vAlign w:val="center"/>
            <w:hideMark/>
          </w:tcPr>
          <w:p w14:paraId="7250A67C" w14:textId="04218AF7" w:rsidR="004341B6" w:rsidRPr="00264BF3" w:rsidRDefault="004341B6" w:rsidP="004341B6">
            <w:pPr>
              <w:spacing w:after="0" w:line="240" w:lineRule="auto"/>
              <w:jc w:val="right"/>
              <w:rPr>
                <w:rFonts w:eastAsia="Times New Roman"/>
                <w:i/>
                <w:iCs/>
                <w:sz w:val="20"/>
                <w:szCs w:val="20"/>
                <w:lang w:eastAsia="sl-SI"/>
              </w:rPr>
            </w:pPr>
            <w:r>
              <w:rPr>
                <w:i/>
                <w:iCs/>
                <w:sz w:val="20"/>
                <w:szCs w:val="20"/>
              </w:rPr>
              <w:t>57.038,31</w:t>
            </w:r>
          </w:p>
        </w:tc>
      </w:tr>
      <w:tr w:rsidR="004341B6" w:rsidRPr="00264BF3" w14:paraId="6D3343FF" w14:textId="77777777" w:rsidTr="002743B8">
        <w:tc>
          <w:tcPr>
            <w:tcW w:w="4280" w:type="pct"/>
            <w:tcBorders>
              <w:top w:val="single" w:sz="4" w:space="0" w:color="auto"/>
              <w:left w:val="single" w:sz="4" w:space="0" w:color="auto"/>
              <w:bottom w:val="single" w:sz="4" w:space="0" w:color="auto"/>
              <w:right w:val="single" w:sz="4" w:space="0" w:color="auto"/>
            </w:tcBorders>
            <w:shd w:val="clear" w:color="auto" w:fill="auto"/>
            <w:vAlign w:val="center"/>
          </w:tcPr>
          <w:p w14:paraId="5FC8AC6A" w14:textId="5190B2AD" w:rsidR="004341B6" w:rsidRPr="00264BF3" w:rsidRDefault="00304D90" w:rsidP="004341B6">
            <w:pPr>
              <w:spacing w:after="0" w:line="240" w:lineRule="auto"/>
              <w:jc w:val="right"/>
              <w:rPr>
                <w:rFonts w:eastAsia="Times New Roman"/>
                <w:i/>
                <w:iCs/>
                <w:sz w:val="20"/>
                <w:szCs w:val="20"/>
                <w:lang w:eastAsia="sl-SI"/>
              </w:rPr>
            </w:pPr>
            <w:r>
              <w:rPr>
                <w:i/>
                <w:iCs/>
                <w:sz w:val="20"/>
                <w:szCs w:val="20"/>
              </w:rPr>
              <w:t>Javne površine</w:t>
            </w:r>
          </w:p>
        </w:tc>
        <w:tc>
          <w:tcPr>
            <w:tcW w:w="720" w:type="pct"/>
            <w:tcBorders>
              <w:top w:val="nil"/>
              <w:left w:val="nil"/>
              <w:bottom w:val="single" w:sz="4" w:space="0" w:color="auto"/>
              <w:right w:val="single" w:sz="4" w:space="0" w:color="auto"/>
            </w:tcBorders>
            <w:shd w:val="clear" w:color="auto" w:fill="auto"/>
            <w:noWrap/>
            <w:vAlign w:val="center"/>
          </w:tcPr>
          <w:p w14:paraId="308B5B1D" w14:textId="53A841E2" w:rsidR="004341B6" w:rsidRPr="00264BF3" w:rsidRDefault="004341B6" w:rsidP="004341B6">
            <w:pPr>
              <w:spacing w:after="0" w:line="240" w:lineRule="auto"/>
              <w:jc w:val="right"/>
              <w:rPr>
                <w:i/>
                <w:iCs/>
                <w:sz w:val="20"/>
                <w:szCs w:val="20"/>
              </w:rPr>
            </w:pPr>
            <w:r>
              <w:rPr>
                <w:i/>
                <w:iCs/>
                <w:sz w:val="20"/>
                <w:szCs w:val="20"/>
              </w:rPr>
              <w:t>96.868,53</w:t>
            </w:r>
          </w:p>
        </w:tc>
      </w:tr>
      <w:tr w:rsidR="004341B6" w:rsidRPr="00264BF3" w14:paraId="6A6C01A7" w14:textId="77777777" w:rsidTr="002743B8">
        <w:tc>
          <w:tcPr>
            <w:tcW w:w="4280" w:type="pct"/>
            <w:tcBorders>
              <w:top w:val="nil"/>
              <w:left w:val="single" w:sz="4" w:space="0" w:color="auto"/>
              <w:bottom w:val="single" w:sz="4" w:space="0" w:color="auto"/>
              <w:right w:val="single" w:sz="4" w:space="0" w:color="auto"/>
            </w:tcBorders>
            <w:shd w:val="clear" w:color="auto" w:fill="auto"/>
            <w:vAlign w:val="center"/>
            <w:hideMark/>
          </w:tcPr>
          <w:p w14:paraId="096480B3" w14:textId="77777777" w:rsidR="004341B6" w:rsidRPr="00264BF3" w:rsidRDefault="004341B6" w:rsidP="004341B6">
            <w:pPr>
              <w:spacing w:after="0" w:line="240" w:lineRule="auto"/>
              <w:rPr>
                <w:rFonts w:eastAsia="Times New Roman"/>
                <w:sz w:val="20"/>
                <w:szCs w:val="20"/>
                <w:lang w:eastAsia="sl-SI"/>
              </w:rPr>
            </w:pPr>
            <w:r w:rsidRPr="00264BF3">
              <w:rPr>
                <w:rFonts w:eastAsia="Times New Roman"/>
                <w:sz w:val="20"/>
                <w:szCs w:val="20"/>
                <w:lang w:eastAsia="sl-SI"/>
              </w:rPr>
              <w:t>V. DRUGI STROŠKI NOVE KOMUNALNE OPREME, KI NASTANEJO ZARADI OPREMLJANJA</w:t>
            </w:r>
          </w:p>
        </w:tc>
        <w:tc>
          <w:tcPr>
            <w:tcW w:w="720" w:type="pct"/>
            <w:tcBorders>
              <w:top w:val="nil"/>
              <w:left w:val="nil"/>
              <w:bottom w:val="single" w:sz="4" w:space="0" w:color="auto"/>
              <w:right w:val="single" w:sz="4" w:space="0" w:color="auto"/>
            </w:tcBorders>
            <w:shd w:val="clear" w:color="auto" w:fill="auto"/>
            <w:noWrap/>
            <w:vAlign w:val="center"/>
            <w:hideMark/>
          </w:tcPr>
          <w:p w14:paraId="6FAA1171" w14:textId="51E9C206" w:rsidR="004341B6" w:rsidRPr="00264BF3" w:rsidRDefault="004341B6" w:rsidP="004341B6">
            <w:pPr>
              <w:spacing w:after="0" w:line="240" w:lineRule="auto"/>
              <w:jc w:val="right"/>
              <w:rPr>
                <w:rFonts w:eastAsia="Times New Roman"/>
                <w:i/>
                <w:iCs/>
                <w:sz w:val="20"/>
                <w:szCs w:val="20"/>
                <w:lang w:eastAsia="sl-SI"/>
              </w:rPr>
            </w:pPr>
            <w:r>
              <w:rPr>
                <w:sz w:val="20"/>
                <w:szCs w:val="20"/>
              </w:rPr>
              <w:t>0,00</w:t>
            </w:r>
          </w:p>
        </w:tc>
      </w:tr>
    </w:tbl>
    <w:p w14:paraId="530BBE2D" w14:textId="54D63DB5" w:rsidR="006F2001" w:rsidRPr="00264BF3" w:rsidRDefault="008F6553" w:rsidP="003C545A">
      <w:pPr>
        <w:pStyle w:val="111Naslov"/>
        <w:spacing w:line="240" w:lineRule="auto"/>
        <w:ind w:right="-4"/>
      </w:pPr>
      <w:bookmarkStart w:id="130" w:name="_Toc25176902"/>
      <w:r w:rsidRPr="00264BF3">
        <w:t>Preračun obračunskih stroškov nove komunalne opreme na enoto mere</w:t>
      </w:r>
      <w:bookmarkEnd w:id="130"/>
    </w:p>
    <w:p w14:paraId="5356F18D" w14:textId="77777777" w:rsidR="00E95EDE" w:rsidRPr="00264BF3" w:rsidRDefault="00E95EDE" w:rsidP="003C545A">
      <w:pPr>
        <w:spacing w:line="240" w:lineRule="auto"/>
        <w:jc w:val="both"/>
      </w:pPr>
      <w:r w:rsidRPr="00264BF3">
        <w:t>Preračun obračunskih stroškov za posamezno vrsto nove komunalne opreme na posameznem obračunskem območju se izvede na naslednji način:</w:t>
      </w:r>
    </w:p>
    <w:p w14:paraId="708617B9" w14:textId="3F53B9A5" w:rsidR="00E95EDE" w:rsidRPr="00264BF3" w:rsidRDefault="00E95EDE" w:rsidP="003C545A">
      <w:pPr>
        <w:spacing w:line="240" w:lineRule="auto"/>
        <w:jc w:val="center"/>
        <w:rPr>
          <w:b/>
          <w:sz w:val="24"/>
          <w:szCs w:val="24"/>
        </w:rPr>
      </w:pPr>
      <w:proofErr w:type="spellStart"/>
      <w:r w:rsidRPr="00264BF3">
        <w:rPr>
          <w:b/>
          <w:sz w:val="24"/>
          <w:szCs w:val="24"/>
        </w:rPr>
        <w:t>CpN</w:t>
      </w:r>
      <w:proofErr w:type="spellEnd"/>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 xml:space="preserve"> = OSN</w:t>
      </w:r>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/∑AGP</w:t>
      </w:r>
      <w:r w:rsidRPr="00264BF3">
        <w:rPr>
          <w:b/>
          <w:sz w:val="24"/>
          <w:szCs w:val="24"/>
          <w:vertAlign w:val="subscript"/>
        </w:rPr>
        <w:t>(j)</w:t>
      </w:r>
      <w:r w:rsidRPr="00264BF3">
        <w:rPr>
          <w:b/>
          <w:sz w:val="24"/>
          <w:szCs w:val="24"/>
        </w:rPr>
        <w:t xml:space="preserve"> in </w:t>
      </w:r>
      <w:proofErr w:type="spellStart"/>
      <w:r w:rsidRPr="00264BF3">
        <w:rPr>
          <w:b/>
          <w:sz w:val="24"/>
          <w:szCs w:val="24"/>
        </w:rPr>
        <w:t>CtN</w:t>
      </w:r>
      <w:proofErr w:type="spellEnd"/>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 xml:space="preserve"> = OSN</w:t>
      </w:r>
      <w:r w:rsidRPr="00264BF3">
        <w:rPr>
          <w:b/>
          <w:sz w:val="24"/>
          <w:szCs w:val="24"/>
          <w:vertAlign w:val="subscript"/>
        </w:rPr>
        <w:t>(</w:t>
      </w:r>
      <w:proofErr w:type="spellStart"/>
      <w:r w:rsidRPr="00264BF3">
        <w:rPr>
          <w:b/>
          <w:sz w:val="24"/>
          <w:szCs w:val="24"/>
          <w:vertAlign w:val="subscript"/>
        </w:rPr>
        <w:t>ij</w:t>
      </w:r>
      <w:proofErr w:type="spellEnd"/>
      <w:r w:rsidRPr="00264BF3">
        <w:rPr>
          <w:b/>
          <w:sz w:val="24"/>
          <w:szCs w:val="24"/>
          <w:vertAlign w:val="subscript"/>
        </w:rPr>
        <w:t>)</w:t>
      </w:r>
      <w:r w:rsidRPr="00264BF3">
        <w:rPr>
          <w:b/>
          <w:sz w:val="24"/>
          <w:szCs w:val="24"/>
        </w:rPr>
        <w:t xml:space="preserve"> /∑AOBJEKT</w:t>
      </w:r>
    </w:p>
    <w:p w14:paraId="634902E0" w14:textId="77777777" w:rsidR="00E95EDE" w:rsidRPr="00264BF3" w:rsidRDefault="00E95EDE" w:rsidP="003C545A">
      <w:pPr>
        <w:spacing w:after="0" w:line="240" w:lineRule="auto"/>
        <w:jc w:val="both"/>
      </w:pPr>
      <w:r w:rsidRPr="00264BF3">
        <w:t>Zgornje oznake pomenijo:</w:t>
      </w:r>
    </w:p>
    <w:p w14:paraId="39442DC5" w14:textId="1B61AD6B" w:rsidR="00E95EDE" w:rsidRPr="00264BF3" w:rsidRDefault="00E95EDE" w:rsidP="003C545A">
      <w:pPr>
        <w:pStyle w:val="TEKST"/>
        <w:numPr>
          <w:ilvl w:val="0"/>
          <w:numId w:val="11"/>
        </w:numPr>
        <w:spacing w:after="0" w:line="240" w:lineRule="auto"/>
        <w:rPr>
          <w:sz w:val="18"/>
          <w:szCs w:val="18"/>
        </w:rPr>
      </w:pPr>
      <w:proofErr w:type="spellStart"/>
      <w:r w:rsidRPr="00264BF3">
        <w:rPr>
          <w:sz w:val="18"/>
          <w:szCs w:val="18"/>
        </w:rPr>
        <w:t>CpN</w:t>
      </w:r>
      <w:proofErr w:type="spellEnd"/>
      <w:r w:rsidRPr="00264BF3">
        <w:rPr>
          <w:sz w:val="18"/>
          <w:szCs w:val="18"/>
          <w:vertAlign w:val="subscript"/>
        </w:rPr>
        <w:t>(</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stroški opremljanja na m</w:t>
      </w:r>
      <w:r w:rsidRPr="00264BF3">
        <w:rPr>
          <w:sz w:val="18"/>
          <w:szCs w:val="18"/>
          <w:vertAlign w:val="superscript"/>
        </w:rPr>
        <w:t>2</w:t>
      </w:r>
      <w:r w:rsidRPr="00264BF3">
        <w:rPr>
          <w:sz w:val="18"/>
          <w:szCs w:val="18"/>
        </w:rPr>
        <w:t xml:space="preserve"> gradbene parcele stavbe s posamezno vrsto nove komunalne opreme na posameznem obračunskem območju,</w:t>
      </w:r>
    </w:p>
    <w:p w14:paraId="241BC249" w14:textId="77777777" w:rsidR="00E95EDE" w:rsidRPr="00264BF3" w:rsidRDefault="00E95EDE" w:rsidP="003C545A">
      <w:pPr>
        <w:pStyle w:val="TEKST"/>
        <w:numPr>
          <w:ilvl w:val="0"/>
          <w:numId w:val="11"/>
        </w:numPr>
        <w:spacing w:after="0" w:line="240" w:lineRule="auto"/>
        <w:rPr>
          <w:sz w:val="18"/>
          <w:szCs w:val="18"/>
        </w:rPr>
      </w:pPr>
      <w:proofErr w:type="spellStart"/>
      <w:r w:rsidRPr="00264BF3">
        <w:rPr>
          <w:sz w:val="18"/>
          <w:szCs w:val="18"/>
        </w:rPr>
        <w:t>CtN</w:t>
      </w:r>
      <w:proofErr w:type="spellEnd"/>
      <w:r w:rsidRPr="00264BF3">
        <w:rPr>
          <w:sz w:val="18"/>
          <w:szCs w:val="18"/>
          <w:vertAlign w:val="subscript"/>
        </w:rPr>
        <w:t>(</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stroški opremljanja na m</w:t>
      </w:r>
      <w:r w:rsidRPr="00264BF3">
        <w:rPr>
          <w:sz w:val="18"/>
          <w:szCs w:val="18"/>
          <w:vertAlign w:val="superscript"/>
        </w:rPr>
        <w:t>2</w:t>
      </w:r>
      <w:r w:rsidRPr="00264BF3">
        <w:rPr>
          <w:sz w:val="18"/>
          <w:szCs w:val="18"/>
        </w:rPr>
        <w:t xml:space="preserve"> bruto tlorisne površine objekta s posamezno vrsto nove komunalne opreme na posameznem obračunskem območju,</w:t>
      </w:r>
    </w:p>
    <w:p w14:paraId="0AF7F1B3" w14:textId="77777777" w:rsidR="00E95EDE" w:rsidRPr="00264BF3" w:rsidRDefault="00E95EDE" w:rsidP="003C545A">
      <w:pPr>
        <w:pStyle w:val="TEKST"/>
        <w:numPr>
          <w:ilvl w:val="0"/>
          <w:numId w:val="11"/>
        </w:numPr>
        <w:spacing w:after="0" w:line="240" w:lineRule="auto"/>
        <w:rPr>
          <w:sz w:val="18"/>
          <w:szCs w:val="18"/>
        </w:rPr>
      </w:pPr>
      <w:r w:rsidRPr="00264BF3">
        <w:rPr>
          <w:sz w:val="18"/>
          <w:szCs w:val="18"/>
        </w:rPr>
        <w:lastRenderedPageBreak/>
        <w:t>OSN</w:t>
      </w:r>
      <w:r w:rsidRPr="00264BF3">
        <w:rPr>
          <w:sz w:val="18"/>
          <w:szCs w:val="18"/>
          <w:vertAlign w:val="subscript"/>
        </w:rPr>
        <w:t>(</w:t>
      </w:r>
      <w:proofErr w:type="spellStart"/>
      <w:r w:rsidRPr="00264BF3">
        <w:rPr>
          <w:sz w:val="18"/>
          <w:szCs w:val="18"/>
          <w:vertAlign w:val="subscript"/>
        </w:rPr>
        <w:t>ij</w:t>
      </w:r>
      <w:proofErr w:type="spellEnd"/>
      <w:r w:rsidRPr="00264BF3">
        <w:rPr>
          <w:sz w:val="18"/>
          <w:szCs w:val="18"/>
          <w:vertAlign w:val="subscript"/>
        </w:rPr>
        <w:t>)</w:t>
      </w:r>
      <w:r w:rsidRPr="00264BF3">
        <w:rPr>
          <w:sz w:val="18"/>
          <w:szCs w:val="18"/>
        </w:rPr>
        <w:t>: obračunski stroški posamezne vrste nove komunale opreme na posameznem obračunskem območju,</w:t>
      </w:r>
    </w:p>
    <w:p w14:paraId="50C218F9" w14:textId="77777777" w:rsidR="00E95EDE" w:rsidRPr="00264BF3" w:rsidRDefault="00E95EDE" w:rsidP="003C545A">
      <w:pPr>
        <w:pStyle w:val="TEKST"/>
        <w:numPr>
          <w:ilvl w:val="0"/>
          <w:numId w:val="11"/>
        </w:numPr>
        <w:spacing w:after="0" w:line="240" w:lineRule="auto"/>
        <w:rPr>
          <w:sz w:val="18"/>
          <w:szCs w:val="18"/>
        </w:rPr>
      </w:pPr>
      <w:r w:rsidRPr="00264BF3">
        <w:rPr>
          <w:sz w:val="18"/>
          <w:szCs w:val="18"/>
        </w:rPr>
        <w:t>∑AGP</w:t>
      </w:r>
      <w:r w:rsidRPr="00264BF3">
        <w:rPr>
          <w:sz w:val="18"/>
          <w:szCs w:val="18"/>
          <w:vertAlign w:val="subscript"/>
        </w:rPr>
        <w:t>(j)</w:t>
      </w:r>
      <w:r w:rsidRPr="00264BF3">
        <w:rPr>
          <w:sz w:val="18"/>
          <w:szCs w:val="18"/>
        </w:rPr>
        <w:t>: vsota površin gradbenih parcel stavb na posameznem obračunskem območju,</w:t>
      </w:r>
    </w:p>
    <w:p w14:paraId="0A23355D" w14:textId="77777777" w:rsidR="00E95EDE" w:rsidRPr="00264BF3" w:rsidRDefault="00E95EDE" w:rsidP="003C545A">
      <w:pPr>
        <w:pStyle w:val="TEKST"/>
        <w:numPr>
          <w:ilvl w:val="0"/>
          <w:numId w:val="11"/>
        </w:numPr>
        <w:spacing w:after="0" w:line="240" w:lineRule="auto"/>
        <w:rPr>
          <w:sz w:val="18"/>
          <w:szCs w:val="18"/>
        </w:rPr>
      </w:pPr>
      <w:r w:rsidRPr="00264BF3">
        <w:rPr>
          <w:sz w:val="18"/>
          <w:szCs w:val="18"/>
        </w:rPr>
        <w:t>∑AOBJEKT</w:t>
      </w:r>
      <w:r w:rsidRPr="00264BF3">
        <w:rPr>
          <w:sz w:val="18"/>
          <w:szCs w:val="18"/>
          <w:vertAlign w:val="subscript"/>
        </w:rPr>
        <w:t>(j)</w:t>
      </w:r>
      <w:r w:rsidRPr="00264BF3">
        <w:rPr>
          <w:sz w:val="18"/>
          <w:szCs w:val="18"/>
        </w:rPr>
        <w:t>: vsota bruto tlorisnih površin objektov na posameznem obračunskem območju,</w:t>
      </w:r>
    </w:p>
    <w:p w14:paraId="66F24D8D" w14:textId="77777777" w:rsidR="00E95EDE" w:rsidRPr="00264BF3" w:rsidRDefault="00E95EDE" w:rsidP="003C545A">
      <w:pPr>
        <w:pStyle w:val="TEKST"/>
        <w:numPr>
          <w:ilvl w:val="0"/>
          <w:numId w:val="11"/>
        </w:numPr>
        <w:spacing w:after="0" w:line="240" w:lineRule="auto"/>
        <w:rPr>
          <w:sz w:val="18"/>
          <w:szCs w:val="18"/>
        </w:rPr>
      </w:pPr>
      <w:r w:rsidRPr="00264BF3">
        <w:rPr>
          <w:sz w:val="18"/>
          <w:szCs w:val="18"/>
        </w:rPr>
        <w:t>i: posamezna vrsta nove komunalne opreme,</w:t>
      </w:r>
    </w:p>
    <w:p w14:paraId="3132FCC3" w14:textId="77777777" w:rsidR="00E95EDE" w:rsidRPr="00264BF3" w:rsidRDefault="00E95EDE" w:rsidP="003C545A">
      <w:pPr>
        <w:pStyle w:val="TEKST"/>
        <w:numPr>
          <w:ilvl w:val="0"/>
          <w:numId w:val="11"/>
        </w:numPr>
        <w:spacing w:line="240" w:lineRule="auto"/>
        <w:rPr>
          <w:sz w:val="18"/>
          <w:szCs w:val="18"/>
        </w:rPr>
      </w:pPr>
      <w:r w:rsidRPr="00264BF3">
        <w:rPr>
          <w:sz w:val="18"/>
          <w:szCs w:val="18"/>
        </w:rPr>
        <w:t>j: posamezno obračunsko območje.</w:t>
      </w:r>
    </w:p>
    <w:p w14:paraId="0C179A7D" w14:textId="40915732" w:rsidR="00E95EDE" w:rsidRPr="00264BF3" w:rsidRDefault="00E95EDE" w:rsidP="003C545A">
      <w:pPr>
        <w:spacing w:line="240" w:lineRule="auto"/>
        <w:jc w:val="both"/>
      </w:pPr>
      <w:r w:rsidRPr="00264BF3">
        <w:t>Vsota površin gradbenih parcel stavb na posameznem obračunskem območju je vsota predvidenih gradbenih parcel vseh načrtovanih stavb, ki se bodo priključile na posamezno vrsto nove komunalne opreme oziroma ki jo bodo uporabljale in za katere mora zavezanec plačati komunalni prispevek za novo komunalno opremo.</w:t>
      </w:r>
    </w:p>
    <w:p w14:paraId="0438BF2E" w14:textId="22CAF4BB" w:rsidR="00E95EDE" w:rsidRPr="00264BF3" w:rsidRDefault="00E95EDE" w:rsidP="003C545A">
      <w:pPr>
        <w:spacing w:line="240" w:lineRule="auto"/>
        <w:jc w:val="both"/>
      </w:pPr>
      <w:r w:rsidRPr="00264BF3">
        <w:t>Vsota bruto tlorisnih površin objektov na posameznem obračunskem območju je vsota bruto tlorisnih površin vseh načrtovanih stavb, vsota površin vseh načrtovanih gradbenih inženirskih objektov in vsota površin vseh drugih gradbenih posegov, ki se bodo priključili na posamezno vrsto nove komunalne opreme oziroma jo bodo uporabljali in za katere mora zavezanec plačati komunalni prispevek za novo komunalno opremo.</w:t>
      </w:r>
    </w:p>
    <w:p w14:paraId="12EF92CC" w14:textId="37A79925" w:rsidR="00E95EDE" w:rsidRPr="00264BF3" w:rsidRDefault="00E95EDE" w:rsidP="003C545A">
      <w:pPr>
        <w:spacing w:line="240" w:lineRule="auto"/>
        <w:jc w:val="both"/>
      </w:pPr>
      <w:r w:rsidRPr="00264BF3">
        <w:t>V spodnji preglednici so podani obračunski stroški za posamezno vrsto predvidene komunalne s preračunom na mersko enoto parcel (</w:t>
      </w:r>
      <w:proofErr w:type="spellStart"/>
      <w:r w:rsidRPr="00264BF3">
        <w:t>CpN</w:t>
      </w:r>
      <w:proofErr w:type="spellEnd"/>
      <w:r w:rsidRPr="00264BF3">
        <w:t xml:space="preserve">). Pri tem velja opomniti, da je v spodnji preglednici upoštevana samo predvidena komunalna oprema. </w:t>
      </w:r>
    </w:p>
    <w:p w14:paraId="111F7D9E" w14:textId="40DD7300" w:rsidR="00E95EDE" w:rsidRPr="00264BF3" w:rsidRDefault="00E95EDE" w:rsidP="003C545A">
      <w:pPr>
        <w:pStyle w:val="TABELA"/>
        <w:spacing w:line="240" w:lineRule="auto"/>
        <w:jc w:val="left"/>
      </w:pPr>
      <w:bookmarkStart w:id="131" w:name="_Toc497932613"/>
      <w:bookmarkStart w:id="132" w:name="_Toc25176216"/>
      <w:r w:rsidRPr="00264BF3">
        <w:t xml:space="preserve">Preglednica </w:t>
      </w:r>
      <w:r w:rsidR="0013783D" w:rsidRPr="00264BF3">
        <w:rPr>
          <w:noProof/>
        </w:rPr>
        <w:fldChar w:fldCharType="begin"/>
      </w:r>
      <w:r w:rsidR="0013783D" w:rsidRPr="00264BF3">
        <w:rPr>
          <w:noProof/>
        </w:rPr>
        <w:instrText xml:space="preserve"> SEQ Preglednica \* ARABIC </w:instrText>
      </w:r>
      <w:r w:rsidR="0013783D" w:rsidRPr="00264BF3">
        <w:rPr>
          <w:noProof/>
        </w:rPr>
        <w:fldChar w:fldCharType="separate"/>
      </w:r>
      <w:r w:rsidR="00E9399F">
        <w:rPr>
          <w:noProof/>
        </w:rPr>
        <w:t>13</w:t>
      </w:r>
      <w:r w:rsidR="0013783D" w:rsidRPr="00264BF3">
        <w:rPr>
          <w:noProof/>
        </w:rPr>
        <w:fldChar w:fldCharType="end"/>
      </w:r>
      <w:r w:rsidRPr="00264BF3">
        <w:t>: Preračun obračunskih stroškov na merske enote po vrstah komunalne opreme (</w:t>
      </w:r>
      <w:proofErr w:type="spellStart"/>
      <w:r w:rsidRPr="00264BF3">
        <w:t>CpN</w:t>
      </w:r>
      <w:proofErr w:type="spellEnd"/>
      <w:r w:rsidRPr="00264BF3">
        <w:t>)</w:t>
      </w:r>
      <w:bookmarkEnd w:id="131"/>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5"/>
        <w:gridCol w:w="1459"/>
        <w:gridCol w:w="1022"/>
        <w:gridCol w:w="1171"/>
        <w:gridCol w:w="1102"/>
      </w:tblGrid>
      <w:tr w:rsidR="00BA1A91" w:rsidRPr="00264BF3" w14:paraId="43ADF048" w14:textId="77777777" w:rsidTr="00264BF3">
        <w:tc>
          <w:tcPr>
            <w:tcW w:w="5000" w:type="pct"/>
            <w:gridSpan w:val="5"/>
            <w:shd w:val="clear" w:color="000000" w:fill="D9D9D9"/>
            <w:noWrap/>
            <w:vAlign w:val="bottom"/>
            <w:hideMark/>
          </w:tcPr>
          <w:p w14:paraId="75E740CD" w14:textId="77777777"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PRERAČUN OBRAČUNSKIH STROŠKOV PREDVIDENE OPREME NA MERSKO ENOTO POVRŠINA PARCEL</w:t>
            </w:r>
          </w:p>
        </w:tc>
      </w:tr>
      <w:tr w:rsidR="00BA1A91" w:rsidRPr="00264BF3" w14:paraId="5D810F2E" w14:textId="77777777" w:rsidTr="00264BF3">
        <w:tc>
          <w:tcPr>
            <w:tcW w:w="2603" w:type="pct"/>
            <w:shd w:val="clear" w:color="000000" w:fill="D9D9D9"/>
            <w:vAlign w:val="center"/>
            <w:hideMark/>
          </w:tcPr>
          <w:p w14:paraId="02E7E515" w14:textId="77777777"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Vrsta opreme</w:t>
            </w:r>
          </w:p>
        </w:tc>
        <w:tc>
          <w:tcPr>
            <w:tcW w:w="738" w:type="pct"/>
            <w:shd w:val="clear" w:color="000000" w:fill="D9D9D9"/>
            <w:vAlign w:val="center"/>
            <w:hideMark/>
          </w:tcPr>
          <w:p w14:paraId="154C11D3" w14:textId="6EDD11BA"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Oznaka obračunskega območja</w:t>
            </w:r>
          </w:p>
        </w:tc>
        <w:tc>
          <w:tcPr>
            <w:tcW w:w="508" w:type="pct"/>
            <w:shd w:val="clear" w:color="000000" w:fill="D9D9D9"/>
            <w:vAlign w:val="center"/>
            <w:hideMark/>
          </w:tcPr>
          <w:p w14:paraId="2254922A" w14:textId="14C7D652"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Površina gradbenih parcel [m</w:t>
            </w:r>
            <w:r w:rsidRPr="00264BF3">
              <w:rPr>
                <w:rFonts w:eastAsia="Times New Roman"/>
                <w:b/>
                <w:bCs/>
                <w:sz w:val="20"/>
                <w:szCs w:val="20"/>
                <w:vertAlign w:val="superscript"/>
                <w:lang w:eastAsia="sl-SI"/>
              </w:rPr>
              <w:t>2</w:t>
            </w:r>
            <w:r w:rsidRPr="00264BF3">
              <w:rPr>
                <w:rFonts w:eastAsia="Times New Roman"/>
                <w:b/>
                <w:bCs/>
                <w:sz w:val="20"/>
                <w:szCs w:val="20"/>
                <w:lang w:eastAsia="sl-SI"/>
              </w:rPr>
              <w:t>]</w:t>
            </w:r>
          </w:p>
        </w:tc>
        <w:tc>
          <w:tcPr>
            <w:tcW w:w="593" w:type="pct"/>
            <w:shd w:val="clear" w:color="000000" w:fill="D9D9D9"/>
            <w:vAlign w:val="center"/>
            <w:hideMark/>
          </w:tcPr>
          <w:p w14:paraId="21781CD1" w14:textId="77777777"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 xml:space="preserve">Vrednost </w:t>
            </w:r>
            <w:r w:rsidRPr="00264BF3">
              <w:rPr>
                <w:rFonts w:eastAsia="Times New Roman"/>
                <w:b/>
                <w:bCs/>
                <w:sz w:val="20"/>
                <w:szCs w:val="20"/>
                <w:lang w:eastAsia="sl-SI"/>
              </w:rPr>
              <w:br/>
              <w:t>[EUR]</w:t>
            </w:r>
          </w:p>
        </w:tc>
        <w:tc>
          <w:tcPr>
            <w:tcW w:w="558" w:type="pct"/>
            <w:shd w:val="clear" w:color="000000" w:fill="D9D9D9"/>
            <w:vAlign w:val="center"/>
            <w:hideMark/>
          </w:tcPr>
          <w:p w14:paraId="17F64350" w14:textId="77777777"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 xml:space="preserve">Cena ne enoto </w:t>
            </w:r>
            <w:r w:rsidRPr="00264BF3">
              <w:rPr>
                <w:rFonts w:eastAsia="Times New Roman"/>
                <w:b/>
                <w:bCs/>
                <w:sz w:val="20"/>
                <w:szCs w:val="20"/>
                <w:lang w:eastAsia="sl-SI"/>
              </w:rPr>
              <w:br/>
              <w:t>[EUR/m</w:t>
            </w:r>
            <w:r w:rsidRPr="00264BF3">
              <w:rPr>
                <w:rFonts w:eastAsia="Times New Roman"/>
                <w:b/>
                <w:bCs/>
                <w:sz w:val="20"/>
                <w:szCs w:val="20"/>
                <w:vertAlign w:val="superscript"/>
                <w:lang w:eastAsia="sl-SI"/>
              </w:rPr>
              <w:t>2</w:t>
            </w:r>
            <w:r w:rsidRPr="00264BF3">
              <w:rPr>
                <w:rFonts w:eastAsia="Times New Roman"/>
                <w:b/>
                <w:bCs/>
                <w:sz w:val="20"/>
                <w:szCs w:val="20"/>
                <w:lang w:eastAsia="sl-SI"/>
              </w:rPr>
              <w:t>]</w:t>
            </w:r>
          </w:p>
        </w:tc>
      </w:tr>
      <w:tr w:rsidR="00212D70" w:rsidRPr="00264BF3" w14:paraId="12D8A0A6" w14:textId="77777777" w:rsidTr="00264BF3">
        <w:tc>
          <w:tcPr>
            <w:tcW w:w="2603" w:type="pct"/>
            <w:shd w:val="clear" w:color="auto" w:fill="auto"/>
            <w:vAlign w:val="center"/>
            <w:hideMark/>
          </w:tcPr>
          <w:p w14:paraId="621F7A9B" w14:textId="1E3F7994" w:rsidR="00212D70" w:rsidRPr="00264BF3" w:rsidRDefault="00212D70" w:rsidP="003C545A">
            <w:pPr>
              <w:spacing w:after="0" w:line="240" w:lineRule="auto"/>
              <w:rPr>
                <w:rFonts w:eastAsia="Times New Roman"/>
                <w:sz w:val="20"/>
                <w:szCs w:val="20"/>
                <w:lang w:eastAsia="sl-SI"/>
              </w:rPr>
            </w:pPr>
            <w:r w:rsidRPr="00264BF3">
              <w:rPr>
                <w:sz w:val="20"/>
                <w:szCs w:val="20"/>
              </w:rPr>
              <w:t>I. STROŠKI GRADNJE NOVE KOMUNALNE OPREME</w:t>
            </w:r>
          </w:p>
        </w:tc>
        <w:tc>
          <w:tcPr>
            <w:tcW w:w="738" w:type="pct"/>
            <w:shd w:val="clear" w:color="auto" w:fill="auto"/>
            <w:noWrap/>
            <w:vAlign w:val="bottom"/>
            <w:hideMark/>
          </w:tcPr>
          <w:p w14:paraId="6CAF6459" w14:textId="085E2E2C" w:rsidR="00212D70" w:rsidRPr="00264BF3" w:rsidRDefault="00212D70" w:rsidP="003C545A">
            <w:pPr>
              <w:spacing w:after="0" w:line="240" w:lineRule="auto"/>
              <w:jc w:val="center"/>
              <w:rPr>
                <w:rFonts w:eastAsia="Times New Roman"/>
                <w:sz w:val="20"/>
                <w:szCs w:val="20"/>
                <w:lang w:eastAsia="sl-SI"/>
              </w:rPr>
            </w:pPr>
            <w:r w:rsidRPr="00264BF3">
              <w:rPr>
                <w:sz w:val="20"/>
                <w:szCs w:val="20"/>
              </w:rPr>
              <w:t> </w:t>
            </w:r>
          </w:p>
        </w:tc>
        <w:tc>
          <w:tcPr>
            <w:tcW w:w="508" w:type="pct"/>
            <w:shd w:val="clear" w:color="auto" w:fill="auto"/>
            <w:noWrap/>
            <w:vAlign w:val="center"/>
            <w:hideMark/>
          </w:tcPr>
          <w:p w14:paraId="1FA99495" w14:textId="3A27FDAB" w:rsidR="00212D70" w:rsidRPr="00264BF3" w:rsidRDefault="00212D70" w:rsidP="003C545A">
            <w:pPr>
              <w:spacing w:after="0" w:line="240" w:lineRule="auto"/>
              <w:jc w:val="right"/>
              <w:rPr>
                <w:rFonts w:eastAsia="Times New Roman"/>
                <w:sz w:val="20"/>
                <w:szCs w:val="20"/>
                <w:lang w:eastAsia="sl-SI"/>
              </w:rPr>
            </w:pPr>
            <w:r w:rsidRPr="00264BF3">
              <w:rPr>
                <w:sz w:val="20"/>
                <w:szCs w:val="20"/>
              </w:rPr>
              <w:t> </w:t>
            </w:r>
          </w:p>
        </w:tc>
        <w:tc>
          <w:tcPr>
            <w:tcW w:w="593" w:type="pct"/>
            <w:shd w:val="clear" w:color="auto" w:fill="auto"/>
            <w:noWrap/>
            <w:vAlign w:val="center"/>
            <w:hideMark/>
          </w:tcPr>
          <w:p w14:paraId="47B5E17C" w14:textId="20DD22B4" w:rsidR="00212D70" w:rsidRPr="00264BF3" w:rsidRDefault="00212D70" w:rsidP="003C545A">
            <w:pPr>
              <w:spacing w:after="0" w:line="240" w:lineRule="auto"/>
              <w:jc w:val="right"/>
              <w:rPr>
                <w:rFonts w:eastAsia="Times New Roman"/>
                <w:sz w:val="20"/>
                <w:szCs w:val="20"/>
                <w:lang w:eastAsia="sl-SI"/>
              </w:rPr>
            </w:pPr>
            <w:r w:rsidRPr="00264BF3">
              <w:rPr>
                <w:sz w:val="20"/>
                <w:szCs w:val="20"/>
              </w:rPr>
              <w:t> </w:t>
            </w:r>
          </w:p>
        </w:tc>
        <w:tc>
          <w:tcPr>
            <w:tcW w:w="558" w:type="pct"/>
            <w:shd w:val="clear" w:color="auto" w:fill="auto"/>
            <w:noWrap/>
            <w:vAlign w:val="center"/>
            <w:hideMark/>
          </w:tcPr>
          <w:p w14:paraId="27982538" w14:textId="4E03B457" w:rsidR="00212D70" w:rsidRPr="00264BF3" w:rsidRDefault="00212D70" w:rsidP="003C545A">
            <w:pPr>
              <w:spacing w:after="0" w:line="240" w:lineRule="auto"/>
              <w:jc w:val="right"/>
              <w:rPr>
                <w:rFonts w:eastAsia="Times New Roman"/>
                <w:sz w:val="20"/>
                <w:szCs w:val="20"/>
                <w:lang w:eastAsia="sl-SI"/>
              </w:rPr>
            </w:pPr>
            <w:r w:rsidRPr="00264BF3">
              <w:rPr>
                <w:sz w:val="20"/>
                <w:szCs w:val="20"/>
              </w:rPr>
              <w:t> </w:t>
            </w:r>
          </w:p>
        </w:tc>
      </w:tr>
      <w:tr w:rsidR="004341B6" w:rsidRPr="00264BF3" w14:paraId="4303B5DF" w14:textId="77777777" w:rsidTr="00264BF3">
        <w:tc>
          <w:tcPr>
            <w:tcW w:w="2603" w:type="pct"/>
            <w:shd w:val="clear" w:color="auto" w:fill="auto"/>
            <w:vAlign w:val="bottom"/>
            <w:hideMark/>
          </w:tcPr>
          <w:p w14:paraId="1B97C8D6" w14:textId="401333C2" w:rsidR="004341B6" w:rsidRPr="00264BF3" w:rsidRDefault="004341B6" w:rsidP="004341B6">
            <w:pPr>
              <w:spacing w:after="0" w:line="240" w:lineRule="auto"/>
              <w:jc w:val="right"/>
              <w:rPr>
                <w:rFonts w:eastAsia="Times New Roman"/>
                <w:sz w:val="20"/>
                <w:szCs w:val="20"/>
                <w:lang w:eastAsia="sl-SI"/>
              </w:rPr>
            </w:pPr>
            <w:r w:rsidRPr="00264BF3">
              <w:rPr>
                <w:i/>
                <w:iCs/>
                <w:sz w:val="20"/>
                <w:szCs w:val="20"/>
              </w:rPr>
              <w:t>Cestno omrežje</w:t>
            </w:r>
          </w:p>
        </w:tc>
        <w:tc>
          <w:tcPr>
            <w:tcW w:w="738" w:type="pct"/>
            <w:shd w:val="clear" w:color="auto" w:fill="auto"/>
            <w:noWrap/>
            <w:vAlign w:val="bottom"/>
            <w:hideMark/>
          </w:tcPr>
          <w:p w14:paraId="29008CFD" w14:textId="3A5AE481" w:rsidR="004341B6" w:rsidRPr="00264BF3" w:rsidRDefault="004341B6" w:rsidP="004341B6">
            <w:pPr>
              <w:spacing w:after="0" w:line="240" w:lineRule="auto"/>
              <w:jc w:val="center"/>
              <w:rPr>
                <w:rFonts w:eastAsia="Times New Roman"/>
                <w:sz w:val="20"/>
                <w:szCs w:val="20"/>
                <w:lang w:eastAsia="sl-SI"/>
              </w:rPr>
            </w:pPr>
            <w:r w:rsidRPr="00264BF3">
              <w:rPr>
                <w:i/>
                <w:iCs/>
                <w:sz w:val="20"/>
                <w:szCs w:val="20"/>
              </w:rPr>
              <w:t>OBO_C_1</w:t>
            </w:r>
          </w:p>
        </w:tc>
        <w:tc>
          <w:tcPr>
            <w:tcW w:w="508" w:type="pct"/>
            <w:shd w:val="clear" w:color="auto" w:fill="auto"/>
            <w:noWrap/>
            <w:vAlign w:val="center"/>
            <w:hideMark/>
          </w:tcPr>
          <w:p w14:paraId="152D982F" w14:textId="44326701" w:rsidR="004341B6" w:rsidRPr="00264BF3" w:rsidRDefault="004341B6" w:rsidP="004341B6">
            <w:pPr>
              <w:spacing w:after="0" w:line="240" w:lineRule="auto"/>
              <w:jc w:val="right"/>
              <w:rPr>
                <w:rFonts w:eastAsia="Times New Roman"/>
                <w:sz w:val="20"/>
                <w:szCs w:val="20"/>
                <w:lang w:eastAsia="sl-SI"/>
              </w:rPr>
            </w:pPr>
            <w:r w:rsidRPr="00264BF3">
              <w:rPr>
                <w:sz w:val="20"/>
                <w:szCs w:val="20"/>
              </w:rPr>
              <w:t>37.368,00</w:t>
            </w:r>
          </w:p>
        </w:tc>
        <w:tc>
          <w:tcPr>
            <w:tcW w:w="593" w:type="pct"/>
            <w:shd w:val="clear" w:color="auto" w:fill="auto"/>
            <w:noWrap/>
            <w:vAlign w:val="center"/>
            <w:hideMark/>
          </w:tcPr>
          <w:p w14:paraId="1134077D" w14:textId="75E2DF51" w:rsidR="004341B6" w:rsidRPr="00264BF3" w:rsidRDefault="004341B6" w:rsidP="004341B6">
            <w:pPr>
              <w:spacing w:after="0" w:line="240" w:lineRule="auto"/>
              <w:jc w:val="right"/>
              <w:rPr>
                <w:rFonts w:eastAsia="Times New Roman"/>
                <w:sz w:val="20"/>
                <w:szCs w:val="20"/>
                <w:lang w:eastAsia="sl-SI"/>
              </w:rPr>
            </w:pPr>
            <w:r>
              <w:rPr>
                <w:sz w:val="20"/>
                <w:szCs w:val="20"/>
              </w:rPr>
              <w:t>378.294,66</w:t>
            </w:r>
          </w:p>
        </w:tc>
        <w:tc>
          <w:tcPr>
            <w:tcW w:w="558" w:type="pct"/>
            <w:shd w:val="clear" w:color="auto" w:fill="auto"/>
            <w:noWrap/>
            <w:vAlign w:val="center"/>
            <w:hideMark/>
          </w:tcPr>
          <w:p w14:paraId="140FF3AB" w14:textId="1C59C175" w:rsidR="004341B6" w:rsidRPr="00264BF3" w:rsidRDefault="004341B6" w:rsidP="004341B6">
            <w:pPr>
              <w:spacing w:after="0" w:line="240" w:lineRule="auto"/>
              <w:jc w:val="right"/>
              <w:rPr>
                <w:rFonts w:eastAsia="Times New Roman"/>
                <w:sz w:val="20"/>
                <w:szCs w:val="20"/>
                <w:lang w:eastAsia="sl-SI"/>
              </w:rPr>
            </w:pPr>
            <w:r>
              <w:rPr>
                <w:sz w:val="20"/>
                <w:szCs w:val="20"/>
              </w:rPr>
              <w:t>10,123</w:t>
            </w:r>
          </w:p>
        </w:tc>
      </w:tr>
      <w:tr w:rsidR="004341B6" w:rsidRPr="00264BF3" w14:paraId="1897146B" w14:textId="77777777" w:rsidTr="00264BF3">
        <w:tc>
          <w:tcPr>
            <w:tcW w:w="2603" w:type="pct"/>
            <w:shd w:val="clear" w:color="auto" w:fill="auto"/>
            <w:vAlign w:val="bottom"/>
            <w:hideMark/>
          </w:tcPr>
          <w:p w14:paraId="0065022F" w14:textId="719BD052" w:rsidR="004341B6" w:rsidRPr="00264BF3" w:rsidRDefault="004341B6" w:rsidP="004341B6">
            <w:pPr>
              <w:spacing w:after="0" w:line="240" w:lineRule="auto"/>
              <w:jc w:val="right"/>
              <w:rPr>
                <w:rFonts w:eastAsia="Times New Roman"/>
                <w:sz w:val="20"/>
                <w:szCs w:val="20"/>
                <w:lang w:eastAsia="sl-SI"/>
              </w:rPr>
            </w:pPr>
            <w:r w:rsidRPr="00264BF3">
              <w:rPr>
                <w:i/>
                <w:iCs/>
                <w:sz w:val="20"/>
                <w:szCs w:val="20"/>
              </w:rPr>
              <w:t>Fekalna kanalizacija</w:t>
            </w:r>
          </w:p>
        </w:tc>
        <w:tc>
          <w:tcPr>
            <w:tcW w:w="738" w:type="pct"/>
            <w:shd w:val="clear" w:color="auto" w:fill="auto"/>
            <w:noWrap/>
            <w:vAlign w:val="bottom"/>
            <w:hideMark/>
          </w:tcPr>
          <w:p w14:paraId="3E117434" w14:textId="211E8B70" w:rsidR="004341B6" w:rsidRPr="00264BF3" w:rsidRDefault="004341B6" w:rsidP="004341B6">
            <w:pPr>
              <w:spacing w:after="0" w:line="240" w:lineRule="auto"/>
              <w:jc w:val="center"/>
              <w:rPr>
                <w:rFonts w:eastAsia="Times New Roman"/>
                <w:sz w:val="20"/>
                <w:szCs w:val="20"/>
                <w:lang w:eastAsia="sl-SI"/>
              </w:rPr>
            </w:pPr>
            <w:r w:rsidRPr="00264BF3">
              <w:rPr>
                <w:i/>
                <w:iCs/>
                <w:sz w:val="20"/>
                <w:szCs w:val="20"/>
              </w:rPr>
              <w:t>OBO_FK_1</w:t>
            </w:r>
          </w:p>
        </w:tc>
        <w:tc>
          <w:tcPr>
            <w:tcW w:w="508" w:type="pct"/>
            <w:shd w:val="clear" w:color="auto" w:fill="auto"/>
            <w:noWrap/>
            <w:vAlign w:val="center"/>
            <w:hideMark/>
          </w:tcPr>
          <w:p w14:paraId="3EA3D266" w14:textId="1A40DB1D" w:rsidR="004341B6" w:rsidRPr="00264BF3" w:rsidRDefault="004341B6" w:rsidP="004341B6">
            <w:pPr>
              <w:spacing w:after="0" w:line="240" w:lineRule="auto"/>
              <w:jc w:val="right"/>
              <w:rPr>
                <w:rFonts w:eastAsia="Times New Roman"/>
                <w:sz w:val="20"/>
                <w:szCs w:val="20"/>
                <w:lang w:eastAsia="sl-SI"/>
              </w:rPr>
            </w:pPr>
            <w:r w:rsidRPr="00264BF3">
              <w:rPr>
                <w:sz w:val="20"/>
                <w:szCs w:val="20"/>
              </w:rPr>
              <w:t>25.886,00</w:t>
            </w:r>
          </w:p>
        </w:tc>
        <w:tc>
          <w:tcPr>
            <w:tcW w:w="593" w:type="pct"/>
            <w:shd w:val="clear" w:color="auto" w:fill="auto"/>
            <w:noWrap/>
            <w:vAlign w:val="center"/>
            <w:hideMark/>
          </w:tcPr>
          <w:p w14:paraId="2DCB5D4F" w14:textId="794F6B0C" w:rsidR="004341B6" w:rsidRPr="00264BF3" w:rsidRDefault="004341B6" w:rsidP="004341B6">
            <w:pPr>
              <w:spacing w:after="0" w:line="240" w:lineRule="auto"/>
              <w:jc w:val="right"/>
              <w:rPr>
                <w:rFonts w:eastAsia="Times New Roman"/>
                <w:sz w:val="20"/>
                <w:szCs w:val="20"/>
                <w:lang w:eastAsia="sl-SI"/>
              </w:rPr>
            </w:pPr>
            <w:r>
              <w:rPr>
                <w:sz w:val="20"/>
                <w:szCs w:val="20"/>
              </w:rPr>
              <w:t>31.562,57</w:t>
            </w:r>
          </w:p>
        </w:tc>
        <w:tc>
          <w:tcPr>
            <w:tcW w:w="558" w:type="pct"/>
            <w:shd w:val="clear" w:color="auto" w:fill="auto"/>
            <w:noWrap/>
            <w:vAlign w:val="center"/>
            <w:hideMark/>
          </w:tcPr>
          <w:p w14:paraId="6DC779C3" w14:textId="57866C19" w:rsidR="004341B6" w:rsidRPr="00264BF3" w:rsidRDefault="004341B6" w:rsidP="004341B6">
            <w:pPr>
              <w:spacing w:after="0" w:line="240" w:lineRule="auto"/>
              <w:jc w:val="right"/>
              <w:rPr>
                <w:rFonts w:eastAsia="Times New Roman"/>
                <w:sz w:val="20"/>
                <w:szCs w:val="20"/>
                <w:lang w:eastAsia="sl-SI"/>
              </w:rPr>
            </w:pPr>
            <w:r>
              <w:rPr>
                <w:sz w:val="20"/>
                <w:szCs w:val="20"/>
              </w:rPr>
              <w:t>1,219</w:t>
            </w:r>
          </w:p>
        </w:tc>
      </w:tr>
      <w:tr w:rsidR="004341B6" w:rsidRPr="00264BF3" w14:paraId="56590689" w14:textId="77777777" w:rsidTr="00264BF3">
        <w:tc>
          <w:tcPr>
            <w:tcW w:w="2603" w:type="pct"/>
            <w:shd w:val="clear" w:color="auto" w:fill="auto"/>
            <w:vAlign w:val="bottom"/>
          </w:tcPr>
          <w:p w14:paraId="2CFFF393" w14:textId="2D2A0BD3" w:rsidR="004341B6" w:rsidRPr="00264BF3" w:rsidRDefault="004341B6" w:rsidP="004341B6">
            <w:pPr>
              <w:spacing w:after="0" w:line="240" w:lineRule="auto"/>
              <w:jc w:val="right"/>
              <w:rPr>
                <w:rFonts w:eastAsia="Times New Roman"/>
                <w:sz w:val="20"/>
                <w:szCs w:val="20"/>
                <w:lang w:eastAsia="sl-SI"/>
              </w:rPr>
            </w:pPr>
            <w:r w:rsidRPr="00264BF3">
              <w:rPr>
                <w:i/>
                <w:iCs/>
                <w:sz w:val="20"/>
                <w:szCs w:val="20"/>
              </w:rPr>
              <w:t>Vodovodno omrežje</w:t>
            </w:r>
          </w:p>
        </w:tc>
        <w:tc>
          <w:tcPr>
            <w:tcW w:w="738" w:type="pct"/>
            <w:shd w:val="clear" w:color="auto" w:fill="auto"/>
            <w:noWrap/>
            <w:vAlign w:val="bottom"/>
          </w:tcPr>
          <w:p w14:paraId="72301641" w14:textId="44F1BFB8" w:rsidR="004341B6" w:rsidRPr="00264BF3" w:rsidRDefault="004341B6" w:rsidP="004341B6">
            <w:pPr>
              <w:spacing w:after="0" w:line="240" w:lineRule="auto"/>
              <w:jc w:val="center"/>
              <w:rPr>
                <w:rFonts w:eastAsia="Times New Roman"/>
                <w:sz w:val="20"/>
                <w:szCs w:val="20"/>
                <w:lang w:eastAsia="sl-SI"/>
              </w:rPr>
            </w:pPr>
            <w:r w:rsidRPr="00264BF3">
              <w:rPr>
                <w:i/>
                <w:iCs/>
                <w:sz w:val="20"/>
                <w:szCs w:val="20"/>
              </w:rPr>
              <w:t>OBO_V_1</w:t>
            </w:r>
          </w:p>
        </w:tc>
        <w:tc>
          <w:tcPr>
            <w:tcW w:w="508" w:type="pct"/>
            <w:shd w:val="clear" w:color="auto" w:fill="auto"/>
            <w:noWrap/>
            <w:vAlign w:val="center"/>
          </w:tcPr>
          <w:p w14:paraId="39D2C33C" w14:textId="1534A3CF" w:rsidR="004341B6" w:rsidRPr="00264BF3" w:rsidRDefault="004341B6" w:rsidP="004341B6">
            <w:pPr>
              <w:spacing w:after="0" w:line="240" w:lineRule="auto"/>
              <w:jc w:val="right"/>
              <w:rPr>
                <w:rFonts w:eastAsia="Times New Roman"/>
                <w:sz w:val="20"/>
                <w:szCs w:val="20"/>
                <w:lang w:eastAsia="sl-SI"/>
              </w:rPr>
            </w:pPr>
            <w:r w:rsidRPr="00264BF3">
              <w:rPr>
                <w:sz w:val="20"/>
                <w:szCs w:val="20"/>
              </w:rPr>
              <w:t>25.886,00</w:t>
            </w:r>
          </w:p>
        </w:tc>
        <w:tc>
          <w:tcPr>
            <w:tcW w:w="593" w:type="pct"/>
            <w:shd w:val="clear" w:color="auto" w:fill="auto"/>
            <w:noWrap/>
            <w:vAlign w:val="center"/>
          </w:tcPr>
          <w:p w14:paraId="6598A5F1" w14:textId="7078BA21" w:rsidR="004341B6" w:rsidRPr="00264BF3" w:rsidRDefault="004341B6" w:rsidP="004341B6">
            <w:pPr>
              <w:spacing w:after="0" w:line="240" w:lineRule="auto"/>
              <w:jc w:val="right"/>
              <w:rPr>
                <w:rFonts w:eastAsia="Times New Roman"/>
                <w:sz w:val="20"/>
                <w:szCs w:val="20"/>
                <w:lang w:eastAsia="sl-SI"/>
              </w:rPr>
            </w:pPr>
            <w:r>
              <w:rPr>
                <w:sz w:val="20"/>
                <w:szCs w:val="20"/>
              </w:rPr>
              <w:t>57.038,31</w:t>
            </w:r>
          </w:p>
        </w:tc>
        <w:tc>
          <w:tcPr>
            <w:tcW w:w="558" w:type="pct"/>
            <w:shd w:val="clear" w:color="auto" w:fill="auto"/>
            <w:noWrap/>
            <w:vAlign w:val="center"/>
          </w:tcPr>
          <w:p w14:paraId="2C2303E4" w14:textId="4E2E79BD" w:rsidR="004341B6" w:rsidRPr="00264BF3" w:rsidRDefault="004341B6" w:rsidP="004341B6">
            <w:pPr>
              <w:spacing w:after="0" w:line="240" w:lineRule="auto"/>
              <w:jc w:val="right"/>
              <w:rPr>
                <w:rFonts w:eastAsia="Times New Roman"/>
                <w:sz w:val="20"/>
                <w:szCs w:val="20"/>
                <w:lang w:eastAsia="sl-SI"/>
              </w:rPr>
            </w:pPr>
            <w:r>
              <w:rPr>
                <w:sz w:val="20"/>
                <w:szCs w:val="20"/>
              </w:rPr>
              <w:t>2,203</w:t>
            </w:r>
          </w:p>
        </w:tc>
      </w:tr>
      <w:tr w:rsidR="004341B6" w:rsidRPr="00264BF3" w14:paraId="19ADE94E" w14:textId="77777777" w:rsidTr="00264BF3">
        <w:tc>
          <w:tcPr>
            <w:tcW w:w="2603" w:type="pct"/>
            <w:shd w:val="clear" w:color="auto" w:fill="auto"/>
            <w:vAlign w:val="bottom"/>
          </w:tcPr>
          <w:p w14:paraId="6ED3D389" w14:textId="2B4839C5" w:rsidR="004341B6" w:rsidRPr="00264BF3" w:rsidRDefault="004341B6" w:rsidP="004341B6">
            <w:pPr>
              <w:spacing w:after="0" w:line="240" w:lineRule="auto"/>
              <w:jc w:val="right"/>
              <w:rPr>
                <w:i/>
                <w:iCs/>
                <w:sz w:val="20"/>
                <w:szCs w:val="20"/>
              </w:rPr>
            </w:pPr>
            <w:r w:rsidRPr="00264BF3">
              <w:rPr>
                <w:i/>
                <w:iCs/>
                <w:sz w:val="20"/>
                <w:szCs w:val="20"/>
              </w:rPr>
              <w:t>Javne površine</w:t>
            </w:r>
          </w:p>
        </w:tc>
        <w:tc>
          <w:tcPr>
            <w:tcW w:w="738" w:type="pct"/>
            <w:shd w:val="clear" w:color="auto" w:fill="auto"/>
            <w:noWrap/>
            <w:vAlign w:val="bottom"/>
          </w:tcPr>
          <w:p w14:paraId="4F673198" w14:textId="0CDD0BF1" w:rsidR="004341B6" w:rsidRPr="00264BF3" w:rsidRDefault="004341B6" w:rsidP="004341B6">
            <w:pPr>
              <w:spacing w:after="0" w:line="240" w:lineRule="auto"/>
              <w:jc w:val="center"/>
              <w:rPr>
                <w:i/>
                <w:iCs/>
                <w:sz w:val="20"/>
                <w:szCs w:val="20"/>
              </w:rPr>
            </w:pPr>
            <w:r w:rsidRPr="00264BF3">
              <w:rPr>
                <w:i/>
                <w:iCs/>
                <w:sz w:val="20"/>
                <w:szCs w:val="20"/>
              </w:rPr>
              <w:t>OBO_JP_1</w:t>
            </w:r>
          </w:p>
        </w:tc>
        <w:tc>
          <w:tcPr>
            <w:tcW w:w="508" w:type="pct"/>
            <w:shd w:val="clear" w:color="auto" w:fill="auto"/>
            <w:noWrap/>
            <w:vAlign w:val="center"/>
          </w:tcPr>
          <w:p w14:paraId="44E673C1" w14:textId="171FDA12" w:rsidR="004341B6" w:rsidRPr="00264BF3" w:rsidRDefault="004341B6" w:rsidP="004341B6">
            <w:pPr>
              <w:spacing w:after="0" w:line="240" w:lineRule="auto"/>
              <w:jc w:val="right"/>
              <w:rPr>
                <w:sz w:val="20"/>
                <w:szCs w:val="20"/>
              </w:rPr>
            </w:pPr>
            <w:r w:rsidRPr="00264BF3">
              <w:rPr>
                <w:sz w:val="20"/>
                <w:szCs w:val="20"/>
              </w:rPr>
              <w:t>37.368,00</w:t>
            </w:r>
          </w:p>
        </w:tc>
        <w:tc>
          <w:tcPr>
            <w:tcW w:w="593" w:type="pct"/>
            <w:shd w:val="clear" w:color="auto" w:fill="auto"/>
            <w:noWrap/>
            <w:vAlign w:val="center"/>
          </w:tcPr>
          <w:p w14:paraId="57F37D4B" w14:textId="11D0363F" w:rsidR="004341B6" w:rsidRPr="00264BF3" w:rsidRDefault="004341B6" w:rsidP="004341B6">
            <w:pPr>
              <w:spacing w:after="0" w:line="240" w:lineRule="auto"/>
              <w:jc w:val="right"/>
              <w:rPr>
                <w:sz w:val="20"/>
                <w:szCs w:val="20"/>
              </w:rPr>
            </w:pPr>
            <w:r>
              <w:rPr>
                <w:sz w:val="20"/>
                <w:szCs w:val="20"/>
              </w:rPr>
              <w:t>96.868,53</w:t>
            </w:r>
          </w:p>
        </w:tc>
        <w:tc>
          <w:tcPr>
            <w:tcW w:w="558" w:type="pct"/>
            <w:shd w:val="clear" w:color="auto" w:fill="auto"/>
            <w:noWrap/>
            <w:vAlign w:val="center"/>
          </w:tcPr>
          <w:p w14:paraId="331A7958" w14:textId="3D993022" w:rsidR="004341B6" w:rsidRPr="00264BF3" w:rsidRDefault="004341B6" w:rsidP="004341B6">
            <w:pPr>
              <w:spacing w:after="0" w:line="240" w:lineRule="auto"/>
              <w:jc w:val="right"/>
              <w:rPr>
                <w:sz w:val="20"/>
                <w:szCs w:val="20"/>
              </w:rPr>
            </w:pPr>
            <w:r>
              <w:rPr>
                <w:sz w:val="20"/>
                <w:szCs w:val="20"/>
              </w:rPr>
              <w:t>2,592</w:t>
            </w:r>
          </w:p>
        </w:tc>
      </w:tr>
      <w:tr w:rsidR="004341B6" w:rsidRPr="00264BF3" w14:paraId="6964080F" w14:textId="77777777" w:rsidTr="00264BF3">
        <w:tc>
          <w:tcPr>
            <w:tcW w:w="2603" w:type="pct"/>
            <w:shd w:val="clear" w:color="auto" w:fill="auto"/>
            <w:vAlign w:val="center"/>
          </w:tcPr>
          <w:p w14:paraId="335523C3" w14:textId="65BB924E" w:rsidR="004341B6" w:rsidRPr="00264BF3" w:rsidRDefault="004341B6" w:rsidP="004341B6">
            <w:pPr>
              <w:spacing w:after="0" w:line="240" w:lineRule="auto"/>
              <w:rPr>
                <w:sz w:val="20"/>
                <w:szCs w:val="20"/>
              </w:rPr>
            </w:pPr>
            <w:r w:rsidRPr="00264BF3">
              <w:rPr>
                <w:sz w:val="20"/>
                <w:szCs w:val="20"/>
              </w:rPr>
              <w:t>II. OSTALI STROŠKI</w:t>
            </w:r>
            <w:r w:rsidRPr="00264BF3">
              <w:rPr>
                <w:i/>
                <w:sz w:val="18"/>
                <w:szCs w:val="18"/>
              </w:rPr>
              <w:t>*</w:t>
            </w:r>
          </w:p>
        </w:tc>
        <w:tc>
          <w:tcPr>
            <w:tcW w:w="738" w:type="pct"/>
            <w:shd w:val="clear" w:color="auto" w:fill="auto"/>
            <w:noWrap/>
            <w:vAlign w:val="center"/>
          </w:tcPr>
          <w:p w14:paraId="6449C209" w14:textId="5E1BFB0E" w:rsidR="004341B6" w:rsidRPr="00264BF3" w:rsidRDefault="004341B6" w:rsidP="004341B6">
            <w:pPr>
              <w:spacing w:after="0" w:line="240" w:lineRule="auto"/>
              <w:jc w:val="center"/>
              <w:rPr>
                <w:sz w:val="20"/>
                <w:szCs w:val="20"/>
              </w:rPr>
            </w:pPr>
            <w:r w:rsidRPr="00264BF3">
              <w:rPr>
                <w:sz w:val="20"/>
                <w:szCs w:val="20"/>
              </w:rPr>
              <w:t>OBO_OST_1</w:t>
            </w:r>
          </w:p>
        </w:tc>
        <w:tc>
          <w:tcPr>
            <w:tcW w:w="508" w:type="pct"/>
            <w:shd w:val="clear" w:color="auto" w:fill="auto"/>
            <w:noWrap/>
            <w:vAlign w:val="center"/>
          </w:tcPr>
          <w:p w14:paraId="7CA5B712" w14:textId="7DCD9958" w:rsidR="004341B6" w:rsidRPr="00264BF3" w:rsidRDefault="004341B6" w:rsidP="004341B6">
            <w:pPr>
              <w:spacing w:after="0" w:line="240" w:lineRule="auto"/>
              <w:jc w:val="right"/>
              <w:rPr>
                <w:sz w:val="20"/>
                <w:szCs w:val="20"/>
              </w:rPr>
            </w:pPr>
            <w:r w:rsidRPr="00264BF3">
              <w:rPr>
                <w:sz w:val="20"/>
                <w:szCs w:val="20"/>
              </w:rPr>
              <w:t>37.368,00</w:t>
            </w:r>
          </w:p>
        </w:tc>
        <w:tc>
          <w:tcPr>
            <w:tcW w:w="593" w:type="pct"/>
            <w:shd w:val="clear" w:color="auto" w:fill="auto"/>
            <w:noWrap/>
            <w:vAlign w:val="center"/>
          </w:tcPr>
          <w:p w14:paraId="7C6D2BA4" w14:textId="60418336" w:rsidR="004341B6" w:rsidRPr="00264BF3" w:rsidRDefault="004341B6" w:rsidP="004341B6">
            <w:pPr>
              <w:spacing w:after="0" w:line="240" w:lineRule="auto"/>
              <w:jc w:val="right"/>
              <w:rPr>
                <w:sz w:val="20"/>
                <w:szCs w:val="20"/>
              </w:rPr>
            </w:pPr>
            <w:r>
              <w:rPr>
                <w:sz w:val="20"/>
                <w:szCs w:val="20"/>
              </w:rPr>
              <w:t>201.082,10</w:t>
            </w:r>
          </w:p>
        </w:tc>
        <w:tc>
          <w:tcPr>
            <w:tcW w:w="558" w:type="pct"/>
            <w:shd w:val="clear" w:color="auto" w:fill="auto"/>
            <w:noWrap/>
            <w:vAlign w:val="center"/>
          </w:tcPr>
          <w:p w14:paraId="03302765" w14:textId="40190EF7" w:rsidR="004341B6" w:rsidRPr="00264BF3" w:rsidRDefault="004341B6" w:rsidP="004341B6">
            <w:pPr>
              <w:spacing w:after="0" w:line="240" w:lineRule="auto"/>
              <w:jc w:val="right"/>
              <w:rPr>
                <w:sz w:val="20"/>
                <w:szCs w:val="20"/>
              </w:rPr>
            </w:pPr>
            <w:r>
              <w:rPr>
                <w:sz w:val="20"/>
                <w:szCs w:val="20"/>
              </w:rPr>
              <w:t>5,381</w:t>
            </w:r>
          </w:p>
        </w:tc>
      </w:tr>
      <w:tr w:rsidR="004341B6" w:rsidRPr="00264BF3" w14:paraId="39DA9601" w14:textId="77777777" w:rsidTr="00264BF3">
        <w:tc>
          <w:tcPr>
            <w:tcW w:w="3849" w:type="pct"/>
            <w:gridSpan w:val="3"/>
            <w:shd w:val="clear" w:color="000000" w:fill="F2F2F2"/>
            <w:noWrap/>
            <w:vAlign w:val="bottom"/>
            <w:hideMark/>
          </w:tcPr>
          <w:p w14:paraId="16782ADC" w14:textId="24341242" w:rsidR="004341B6" w:rsidRPr="00264BF3" w:rsidRDefault="004341B6" w:rsidP="004341B6">
            <w:pPr>
              <w:spacing w:after="0" w:line="240" w:lineRule="auto"/>
              <w:rPr>
                <w:rFonts w:eastAsia="Times New Roman"/>
                <w:b/>
                <w:bCs/>
                <w:sz w:val="20"/>
                <w:szCs w:val="20"/>
                <w:lang w:eastAsia="sl-SI"/>
              </w:rPr>
            </w:pPr>
            <w:r w:rsidRPr="00264BF3">
              <w:rPr>
                <w:b/>
                <w:bCs/>
                <w:sz w:val="20"/>
                <w:szCs w:val="20"/>
              </w:rPr>
              <w:t>SKUPNI STROŠKI OPREMLJANJA </w:t>
            </w:r>
          </w:p>
        </w:tc>
        <w:tc>
          <w:tcPr>
            <w:tcW w:w="593" w:type="pct"/>
            <w:shd w:val="clear" w:color="000000" w:fill="F2F2F2"/>
            <w:noWrap/>
            <w:vAlign w:val="center"/>
            <w:hideMark/>
          </w:tcPr>
          <w:p w14:paraId="1B1101EE" w14:textId="1CDCA076" w:rsidR="004341B6" w:rsidRPr="00264BF3" w:rsidRDefault="004341B6" w:rsidP="004341B6">
            <w:pPr>
              <w:spacing w:after="0" w:line="240" w:lineRule="auto"/>
              <w:jc w:val="right"/>
              <w:rPr>
                <w:rFonts w:eastAsia="Times New Roman"/>
                <w:b/>
                <w:bCs/>
                <w:sz w:val="20"/>
                <w:szCs w:val="20"/>
                <w:lang w:eastAsia="sl-SI"/>
              </w:rPr>
            </w:pPr>
            <w:r>
              <w:rPr>
                <w:b/>
                <w:bCs/>
                <w:sz w:val="20"/>
                <w:szCs w:val="20"/>
              </w:rPr>
              <w:t>764.846,17</w:t>
            </w:r>
          </w:p>
        </w:tc>
        <w:tc>
          <w:tcPr>
            <w:tcW w:w="558" w:type="pct"/>
            <w:shd w:val="clear" w:color="000000" w:fill="F2F2F2"/>
            <w:noWrap/>
            <w:vAlign w:val="center"/>
            <w:hideMark/>
          </w:tcPr>
          <w:p w14:paraId="7683D04A" w14:textId="67282C2D" w:rsidR="004341B6" w:rsidRPr="00264BF3" w:rsidRDefault="004341B6" w:rsidP="004341B6">
            <w:pPr>
              <w:spacing w:after="0" w:line="240" w:lineRule="auto"/>
              <w:jc w:val="right"/>
              <w:rPr>
                <w:b/>
                <w:bCs/>
                <w:sz w:val="20"/>
                <w:szCs w:val="20"/>
              </w:rPr>
            </w:pPr>
            <w:r>
              <w:rPr>
                <w:b/>
                <w:bCs/>
                <w:sz w:val="20"/>
                <w:szCs w:val="20"/>
              </w:rPr>
              <w:t>21,518</w:t>
            </w:r>
          </w:p>
        </w:tc>
      </w:tr>
    </w:tbl>
    <w:p w14:paraId="77E72C52" w14:textId="1CF30CBD" w:rsidR="00E95EDE" w:rsidRPr="00264BF3" w:rsidRDefault="00D20B25" w:rsidP="003C545A">
      <w:pPr>
        <w:spacing w:line="240" w:lineRule="auto"/>
        <w:jc w:val="both"/>
        <w:rPr>
          <w:i/>
          <w:sz w:val="18"/>
          <w:szCs w:val="18"/>
        </w:rPr>
      </w:pPr>
      <w:r w:rsidRPr="00264BF3">
        <w:rPr>
          <w:i/>
          <w:sz w:val="18"/>
          <w:szCs w:val="18"/>
        </w:rPr>
        <w:t>* Ostali stroški vključujejo naslednje stroške - stroški izdelave programa opremljanja in dokumentacije za novo komunalno opremo; stroški predhodnih raziskav in študij v zvezi z novo komunalno opremo; stroški pridobivanja zemljišč za opremljanje; drugi stroški nove komunalne opreme, ki nastanejo zaradi opremljanja</w:t>
      </w:r>
    </w:p>
    <w:p w14:paraId="7A9C4025" w14:textId="57681567" w:rsidR="00E95EDE" w:rsidRPr="00264BF3" w:rsidRDefault="00E95EDE" w:rsidP="003C545A">
      <w:pPr>
        <w:spacing w:line="240" w:lineRule="auto"/>
        <w:jc w:val="both"/>
      </w:pPr>
      <w:r w:rsidRPr="00264BF3">
        <w:t>V spodnji preglednici so podani obračunski stroški za posamezno vrsto predvidene komunalne opreme in preračunom na mersko enoto bruto tlorisnih površin (BTPO) (</w:t>
      </w:r>
      <w:proofErr w:type="spellStart"/>
      <w:r w:rsidRPr="00264BF3">
        <w:t>CtN</w:t>
      </w:r>
      <w:proofErr w:type="spellEnd"/>
      <w:r w:rsidRPr="00264BF3">
        <w:t>).</w:t>
      </w:r>
    </w:p>
    <w:p w14:paraId="4161182C" w14:textId="77777777" w:rsidR="00B27D0D" w:rsidRDefault="00B27D0D">
      <w:pPr>
        <w:spacing w:after="160" w:line="259" w:lineRule="auto"/>
        <w:rPr>
          <w:b/>
          <w:bCs/>
          <w:color w:val="808080" w:themeColor="background1" w:themeShade="80"/>
          <w:sz w:val="20"/>
          <w:szCs w:val="20"/>
        </w:rPr>
      </w:pPr>
      <w:bookmarkStart w:id="133" w:name="_Toc497932614"/>
      <w:bookmarkStart w:id="134" w:name="_Toc25176217"/>
      <w:r>
        <w:br w:type="page"/>
      </w:r>
    </w:p>
    <w:p w14:paraId="0F44A3C8" w14:textId="47487298" w:rsidR="00E95EDE" w:rsidRPr="00264BF3" w:rsidRDefault="00E95EDE" w:rsidP="003C545A">
      <w:pPr>
        <w:pStyle w:val="TABELA"/>
        <w:spacing w:line="240" w:lineRule="auto"/>
        <w:jc w:val="left"/>
      </w:pPr>
      <w:r w:rsidRPr="00264BF3">
        <w:lastRenderedPageBreak/>
        <w:t xml:space="preserve">Preglednica </w:t>
      </w:r>
      <w:r w:rsidR="0013783D" w:rsidRPr="00264BF3">
        <w:rPr>
          <w:noProof/>
        </w:rPr>
        <w:fldChar w:fldCharType="begin"/>
      </w:r>
      <w:r w:rsidR="0013783D" w:rsidRPr="00264BF3">
        <w:rPr>
          <w:noProof/>
        </w:rPr>
        <w:instrText xml:space="preserve"> SEQ Preglednica \* ARABIC </w:instrText>
      </w:r>
      <w:r w:rsidR="0013783D" w:rsidRPr="00264BF3">
        <w:rPr>
          <w:noProof/>
        </w:rPr>
        <w:fldChar w:fldCharType="separate"/>
      </w:r>
      <w:r w:rsidR="00E9399F">
        <w:rPr>
          <w:noProof/>
        </w:rPr>
        <w:t>14</w:t>
      </w:r>
      <w:r w:rsidR="0013783D" w:rsidRPr="00264BF3">
        <w:rPr>
          <w:noProof/>
        </w:rPr>
        <w:fldChar w:fldCharType="end"/>
      </w:r>
      <w:r w:rsidRPr="00264BF3">
        <w:t>: Preračun obračunskih stroškov na merske enote po vrstah komunalne opreme (</w:t>
      </w:r>
      <w:proofErr w:type="spellStart"/>
      <w:r w:rsidRPr="00264BF3">
        <w:t>CtN</w:t>
      </w:r>
      <w:proofErr w:type="spellEnd"/>
      <w:r w:rsidRPr="00264BF3">
        <w:t>)</w:t>
      </w:r>
      <w:bookmarkEnd w:id="133"/>
      <w:bookmarkEnd w:id="134"/>
    </w:p>
    <w:tbl>
      <w:tblPr>
        <w:tblW w:w="5000" w:type="pct"/>
        <w:tblLayout w:type="fixed"/>
        <w:tblCellMar>
          <w:left w:w="70" w:type="dxa"/>
          <w:right w:w="70" w:type="dxa"/>
        </w:tblCellMar>
        <w:tblLook w:val="04A0" w:firstRow="1" w:lastRow="0" w:firstColumn="1" w:lastColumn="0" w:noHBand="0" w:noVBand="1"/>
      </w:tblPr>
      <w:tblGrid>
        <w:gridCol w:w="5096"/>
        <w:gridCol w:w="1395"/>
        <w:gridCol w:w="1118"/>
        <w:gridCol w:w="1264"/>
        <w:gridCol w:w="1036"/>
      </w:tblGrid>
      <w:tr w:rsidR="00BA1A91" w:rsidRPr="00264BF3" w14:paraId="51568D35" w14:textId="77777777" w:rsidTr="000C7CDD">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14:paraId="2CC309AA" w14:textId="603F6A7F" w:rsidR="00BA1A91" w:rsidRPr="00264BF3" w:rsidRDefault="00BA1A91"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PRERAČUN OBRAČUNSKIH STROŠKOV PREDVIDENE OPREME NA MERSKO ENOTO BTPO</w:t>
            </w:r>
          </w:p>
        </w:tc>
      </w:tr>
      <w:tr w:rsidR="000C7CDD" w:rsidRPr="00264BF3" w14:paraId="6ECADADE" w14:textId="77777777" w:rsidTr="00F82C54">
        <w:trPr>
          <w:trHeight w:val="570"/>
        </w:trPr>
        <w:tc>
          <w:tcPr>
            <w:tcW w:w="2571" w:type="pct"/>
            <w:tcBorders>
              <w:top w:val="nil"/>
              <w:left w:val="single" w:sz="4" w:space="0" w:color="000000"/>
              <w:bottom w:val="single" w:sz="4" w:space="0" w:color="000000"/>
              <w:right w:val="single" w:sz="4" w:space="0" w:color="000000"/>
            </w:tcBorders>
            <w:shd w:val="clear" w:color="000000" w:fill="D9D9D9"/>
            <w:vAlign w:val="center"/>
            <w:hideMark/>
          </w:tcPr>
          <w:p w14:paraId="00740AEA" w14:textId="77777777" w:rsidR="000C7CDD" w:rsidRPr="00264BF3" w:rsidRDefault="000C7CDD"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Vrsta opreme</w:t>
            </w:r>
          </w:p>
        </w:tc>
        <w:tc>
          <w:tcPr>
            <w:tcW w:w="704" w:type="pct"/>
            <w:tcBorders>
              <w:top w:val="nil"/>
              <w:left w:val="nil"/>
              <w:bottom w:val="single" w:sz="4" w:space="0" w:color="000000"/>
              <w:right w:val="single" w:sz="4" w:space="0" w:color="000000"/>
            </w:tcBorders>
            <w:shd w:val="clear" w:color="000000" w:fill="D9D9D9"/>
            <w:vAlign w:val="center"/>
            <w:hideMark/>
          </w:tcPr>
          <w:p w14:paraId="7ED3729E" w14:textId="3F27CF91" w:rsidR="000C7CDD" w:rsidRPr="00264BF3" w:rsidRDefault="000C7CDD"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Oznaka obračunskega območja</w:t>
            </w:r>
          </w:p>
        </w:tc>
        <w:tc>
          <w:tcPr>
            <w:tcW w:w="564" w:type="pct"/>
            <w:tcBorders>
              <w:top w:val="nil"/>
              <w:left w:val="nil"/>
              <w:bottom w:val="single" w:sz="4" w:space="0" w:color="000000"/>
              <w:right w:val="single" w:sz="4" w:space="0" w:color="000000"/>
            </w:tcBorders>
            <w:shd w:val="clear" w:color="000000" w:fill="D9D9D9"/>
            <w:vAlign w:val="center"/>
            <w:hideMark/>
          </w:tcPr>
          <w:p w14:paraId="10E11FC6" w14:textId="00C04708" w:rsidR="000C7CDD" w:rsidRPr="00264BF3" w:rsidRDefault="000C7CDD"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 xml:space="preserve">Bruto tlorisna površina objekta </w:t>
            </w:r>
            <w:r w:rsidRPr="00264BF3">
              <w:rPr>
                <w:rFonts w:eastAsia="Times New Roman"/>
                <w:b/>
                <w:bCs/>
                <w:sz w:val="20"/>
                <w:szCs w:val="20"/>
                <w:lang w:eastAsia="sl-SI"/>
              </w:rPr>
              <w:br/>
              <w:t>[m</w:t>
            </w:r>
            <w:r w:rsidRPr="00264BF3">
              <w:rPr>
                <w:rFonts w:eastAsia="Times New Roman"/>
                <w:b/>
                <w:bCs/>
                <w:sz w:val="20"/>
                <w:szCs w:val="20"/>
                <w:vertAlign w:val="superscript"/>
                <w:lang w:eastAsia="sl-SI"/>
              </w:rPr>
              <w:t>2</w:t>
            </w:r>
            <w:r w:rsidRPr="00264BF3">
              <w:rPr>
                <w:rFonts w:eastAsia="Times New Roman"/>
                <w:b/>
                <w:bCs/>
                <w:sz w:val="20"/>
                <w:szCs w:val="20"/>
                <w:lang w:eastAsia="sl-SI"/>
              </w:rPr>
              <w:t>]</w:t>
            </w:r>
          </w:p>
        </w:tc>
        <w:tc>
          <w:tcPr>
            <w:tcW w:w="638" w:type="pct"/>
            <w:tcBorders>
              <w:top w:val="nil"/>
              <w:left w:val="nil"/>
              <w:bottom w:val="single" w:sz="4" w:space="0" w:color="000000"/>
              <w:right w:val="single" w:sz="4" w:space="0" w:color="000000"/>
            </w:tcBorders>
            <w:shd w:val="clear" w:color="000000" w:fill="D9D9D9"/>
            <w:vAlign w:val="center"/>
            <w:hideMark/>
          </w:tcPr>
          <w:p w14:paraId="278C9E10" w14:textId="77777777" w:rsidR="000C7CDD" w:rsidRPr="00264BF3" w:rsidRDefault="000C7CDD"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 xml:space="preserve">Vrednost </w:t>
            </w:r>
            <w:r w:rsidRPr="00264BF3">
              <w:rPr>
                <w:rFonts w:eastAsia="Times New Roman"/>
                <w:b/>
                <w:bCs/>
                <w:sz w:val="20"/>
                <w:szCs w:val="20"/>
                <w:lang w:eastAsia="sl-SI"/>
              </w:rPr>
              <w:br/>
              <w:t>[EUR]</w:t>
            </w:r>
          </w:p>
        </w:tc>
        <w:tc>
          <w:tcPr>
            <w:tcW w:w="523" w:type="pct"/>
            <w:tcBorders>
              <w:top w:val="nil"/>
              <w:left w:val="nil"/>
              <w:bottom w:val="single" w:sz="4" w:space="0" w:color="000000"/>
              <w:right w:val="single" w:sz="4" w:space="0" w:color="000000"/>
            </w:tcBorders>
            <w:shd w:val="clear" w:color="000000" w:fill="D9D9D9"/>
            <w:vAlign w:val="center"/>
            <w:hideMark/>
          </w:tcPr>
          <w:p w14:paraId="589888F4" w14:textId="77777777" w:rsidR="000C7CDD" w:rsidRPr="00264BF3" w:rsidRDefault="000C7CDD" w:rsidP="003C545A">
            <w:pPr>
              <w:spacing w:after="0" w:line="240" w:lineRule="auto"/>
              <w:jc w:val="center"/>
              <w:rPr>
                <w:rFonts w:eastAsia="Times New Roman"/>
                <w:b/>
                <w:bCs/>
                <w:sz w:val="20"/>
                <w:szCs w:val="20"/>
                <w:lang w:eastAsia="sl-SI"/>
              </w:rPr>
            </w:pPr>
            <w:r w:rsidRPr="00264BF3">
              <w:rPr>
                <w:rFonts w:eastAsia="Times New Roman"/>
                <w:b/>
                <w:bCs/>
                <w:sz w:val="20"/>
                <w:szCs w:val="20"/>
                <w:lang w:eastAsia="sl-SI"/>
              </w:rPr>
              <w:t xml:space="preserve">Cena ne enoto </w:t>
            </w:r>
            <w:r w:rsidRPr="00264BF3">
              <w:rPr>
                <w:rFonts w:eastAsia="Times New Roman"/>
                <w:b/>
                <w:bCs/>
                <w:sz w:val="20"/>
                <w:szCs w:val="20"/>
                <w:lang w:eastAsia="sl-SI"/>
              </w:rPr>
              <w:br/>
              <w:t>[EUR/m</w:t>
            </w:r>
            <w:r w:rsidRPr="00264BF3">
              <w:rPr>
                <w:rFonts w:eastAsia="Times New Roman"/>
                <w:b/>
                <w:bCs/>
                <w:sz w:val="20"/>
                <w:szCs w:val="20"/>
                <w:vertAlign w:val="superscript"/>
                <w:lang w:eastAsia="sl-SI"/>
              </w:rPr>
              <w:t>2</w:t>
            </w:r>
            <w:r w:rsidRPr="00264BF3">
              <w:rPr>
                <w:rFonts w:eastAsia="Times New Roman"/>
                <w:b/>
                <w:bCs/>
                <w:sz w:val="20"/>
                <w:szCs w:val="20"/>
                <w:lang w:eastAsia="sl-SI"/>
              </w:rPr>
              <w:t>]</w:t>
            </w:r>
          </w:p>
        </w:tc>
      </w:tr>
      <w:tr w:rsidR="00212D70" w:rsidRPr="00264BF3" w14:paraId="0B7098A0" w14:textId="77777777" w:rsidTr="00212D70">
        <w:tc>
          <w:tcPr>
            <w:tcW w:w="2571" w:type="pct"/>
            <w:tcBorders>
              <w:top w:val="nil"/>
              <w:left w:val="single" w:sz="4" w:space="0" w:color="auto"/>
              <w:bottom w:val="single" w:sz="4" w:space="0" w:color="auto"/>
              <w:right w:val="single" w:sz="4" w:space="0" w:color="auto"/>
            </w:tcBorders>
            <w:shd w:val="clear" w:color="auto" w:fill="auto"/>
            <w:vAlign w:val="center"/>
            <w:hideMark/>
          </w:tcPr>
          <w:p w14:paraId="15EB3A97" w14:textId="3D7BC643" w:rsidR="00212D70" w:rsidRPr="00264BF3" w:rsidRDefault="00212D70" w:rsidP="003C545A">
            <w:pPr>
              <w:spacing w:after="0" w:line="240" w:lineRule="auto"/>
              <w:rPr>
                <w:rFonts w:eastAsia="Times New Roman"/>
                <w:sz w:val="20"/>
                <w:szCs w:val="20"/>
                <w:lang w:eastAsia="sl-SI"/>
              </w:rPr>
            </w:pPr>
            <w:r w:rsidRPr="00264BF3">
              <w:rPr>
                <w:sz w:val="20"/>
                <w:szCs w:val="20"/>
              </w:rPr>
              <w:t>I. STROŠKI GRADNJE NOVE KOMUNALNE OPREME</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7C337BFB" w14:textId="39E97CC3" w:rsidR="00212D70" w:rsidRPr="00264BF3" w:rsidRDefault="00212D70" w:rsidP="003C545A">
            <w:pPr>
              <w:spacing w:after="0" w:line="240" w:lineRule="auto"/>
              <w:jc w:val="center"/>
              <w:rPr>
                <w:rFonts w:eastAsia="Times New Roman"/>
                <w:sz w:val="20"/>
                <w:szCs w:val="20"/>
                <w:lang w:eastAsia="sl-SI"/>
              </w:rPr>
            </w:pPr>
            <w:r w:rsidRPr="00264BF3">
              <w:rPr>
                <w:sz w:val="20"/>
                <w:szCs w:val="20"/>
              </w:rPr>
              <w:t> </w:t>
            </w:r>
          </w:p>
        </w:tc>
        <w:tc>
          <w:tcPr>
            <w:tcW w:w="564" w:type="pct"/>
            <w:tcBorders>
              <w:top w:val="nil"/>
              <w:left w:val="nil"/>
              <w:bottom w:val="single" w:sz="4" w:space="0" w:color="000000"/>
              <w:right w:val="single" w:sz="4" w:space="0" w:color="000000"/>
            </w:tcBorders>
            <w:shd w:val="clear" w:color="auto" w:fill="auto"/>
            <w:vAlign w:val="bottom"/>
            <w:hideMark/>
          </w:tcPr>
          <w:p w14:paraId="5E28572D" w14:textId="14DD0C2E" w:rsidR="00212D70" w:rsidRPr="00264BF3" w:rsidRDefault="00212D70" w:rsidP="003C545A">
            <w:pPr>
              <w:spacing w:after="0" w:line="240" w:lineRule="auto"/>
              <w:jc w:val="right"/>
              <w:rPr>
                <w:rFonts w:eastAsia="Times New Roman"/>
                <w:sz w:val="20"/>
                <w:szCs w:val="20"/>
                <w:lang w:eastAsia="sl-SI"/>
              </w:rPr>
            </w:pPr>
            <w:r w:rsidRPr="00264BF3">
              <w:rPr>
                <w:sz w:val="20"/>
                <w:szCs w:val="20"/>
              </w:rPr>
              <w:t> </w:t>
            </w:r>
          </w:p>
        </w:tc>
        <w:tc>
          <w:tcPr>
            <w:tcW w:w="638" w:type="pct"/>
            <w:tcBorders>
              <w:top w:val="nil"/>
              <w:left w:val="nil"/>
              <w:bottom w:val="single" w:sz="4" w:space="0" w:color="000000"/>
              <w:right w:val="single" w:sz="4" w:space="0" w:color="000000"/>
            </w:tcBorders>
            <w:shd w:val="clear" w:color="auto" w:fill="auto"/>
            <w:noWrap/>
            <w:vAlign w:val="bottom"/>
            <w:hideMark/>
          </w:tcPr>
          <w:p w14:paraId="4CA53117" w14:textId="6188A2F8" w:rsidR="00212D70" w:rsidRPr="00264BF3" w:rsidRDefault="00212D70" w:rsidP="003C545A">
            <w:pPr>
              <w:spacing w:after="0" w:line="240" w:lineRule="auto"/>
              <w:jc w:val="right"/>
              <w:rPr>
                <w:rFonts w:eastAsia="Times New Roman"/>
                <w:sz w:val="20"/>
                <w:szCs w:val="20"/>
                <w:lang w:eastAsia="sl-SI"/>
              </w:rPr>
            </w:pPr>
            <w:r w:rsidRPr="00264BF3">
              <w:rPr>
                <w:sz w:val="20"/>
                <w:szCs w:val="20"/>
              </w:rPr>
              <w:t> </w:t>
            </w:r>
          </w:p>
        </w:tc>
        <w:tc>
          <w:tcPr>
            <w:tcW w:w="523" w:type="pct"/>
            <w:tcBorders>
              <w:top w:val="nil"/>
              <w:left w:val="nil"/>
              <w:bottom w:val="single" w:sz="4" w:space="0" w:color="000000"/>
              <w:right w:val="single" w:sz="4" w:space="0" w:color="000000"/>
            </w:tcBorders>
            <w:shd w:val="clear" w:color="auto" w:fill="auto"/>
            <w:vAlign w:val="bottom"/>
            <w:hideMark/>
          </w:tcPr>
          <w:p w14:paraId="78590DBA" w14:textId="3DDF46C5" w:rsidR="00212D70" w:rsidRPr="00264BF3" w:rsidRDefault="00212D70" w:rsidP="003C545A">
            <w:pPr>
              <w:spacing w:after="0" w:line="240" w:lineRule="auto"/>
              <w:jc w:val="right"/>
              <w:rPr>
                <w:rFonts w:eastAsia="Times New Roman"/>
                <w:sz w:val="20"/>
                <w:szCs w:val="20"/>
                <w:lang w:eastAsia="sl-SI"/>
              </w:rPr>
            </w:pPr>
            <w:r w:rsidRPr="00264BF3">
              <w:rPr>
                <w:sz w:val="20"/>
                <w:szCs w:val="20"/>
              </w:rPr>
              <w:t> </w:t>
            </w:r>
          </w:p>
        </w:tc>
      </w:tr>
      <w:tr w:rsidR="004341B6" w:rsidRPr="00264BF3" w14:paraId="2D540012" w14:textId="77777777" w:rsidTr="00212D70">
        <w:tc>
          <w:tcPr>
            <w:tcW w:w="2571" w:type="pct"/>
            <w:tcBorders>
              <w:top w:val="nil"/>
              <w:left w:val="single" w:sz="4" w:space="0" w:color="auto"/>
              <w:bottom w:val="single" w:sz="4" w:space="0" w:color="auto"/>
              <w:right w:val="single" w:sz="4" w:space="0" w:color="auto"/>
            </w:tcBorders>
            <w:shd w:val="clear" w:color="auto" w:fill="auto"/>
            <w:vAlign w:val="bottom"/>
            <w:hideMark/>
          </w:tcPr>
          <w:p w14:paraId="799BF5EF" w14:textId="055A5FDA" w:rsidR="004341B6" w:rsidRPr="00264BF3" w:rsidRDefault="004341B6" w:rsidP="004341B6">
            <w:pPr>
              <w:spacing w:after="0" w:line="240" w:lineRule="auto"/>
              <w:jc w:val="right"/>
              <w:rPr>
                <w:rFonts w:eastAsia="Times New Roman"/>
                <w:sz w:val="20"/>
                <w:szCs w:val="20"/>
                <w:lang w:eastAsia="sl-SI"/>
              </w:rPr>
            </w:pPr>
            <w:r w:rsidRPr="00264BF3">
              <w:rPr>
                <w:i/>
                <w:iCs/>
                <w:sz w:val="20"/>
                <w:szCs w:val="20"/>
              </w:rPr>
              <w:t>Cestno omrežje</w:t>
            </w:r>
          </w:p>
        </w:tc>
        <w:tc>
          <w:tcPr>
            <w:tcW w:w="704" w:type="pct"/>
            <w:tcBorders>
              <w:top w:val="nil"/>
              <w:left w:val="nil"/>
              <w:bottom w:val="single" w:sz="4" w:space="0" w:color="auto"/>
              <w:right w:val="single" w:sz="4" w:space="0" w:color="auto"/>
            </w:tcBorders>
            <w:shd w:val="clear" w:color="auto" w:fill="auto"/>
            <w:noWrap/>
            <w:vAlign w:val="bottom"/>
            <w:hideMark/>
          </w:tcPr>
          <w:p w14:paraId="6F36BA6C" w14:textId="05344392" w:rsidR="004341B6" w:rsidRPr="00264BF3" w:rsidRDefault="004341B6" w:rsidP="004341B6">
            <w:pPr>
              <w:spacing w:after="0" w:line="240" w:lineRule="auto"/>
              <w:jc w:val="center"/>
              <w:rPr>
                <w:rFonts w:eastAsia="Times New Roman"/>
                <w:sz w:val="20"/>
                <w:szCs w:val="20"/>
                <w:lang w:eastAsia="sl-SI"/>
              </w:rPr>
            </w:pPr>
            <w:r w:rsidRPr="00264BF3">
              <w:rPr>
                <w:i/>
                <w:iCs/>
                <w:sz w:val="20"/>
                <w:szCs w:val="20"/>
              </w:rPr>
              <w:t>OBO_C_1</w:t>
            </w:r>
          </w:p>
        </w:tc>
        <w:tc>
          <w:tcPr>
            <w:tcW w:w="564" w:type="pct"/>
            <w:tcBorders>
              <w:top w:val="nil"/>
              <w:left w:val="nil"/>
              <w:bottom w:val="single" w:sz="4" w:space="0" w:color="000000"/>
              <w:right w:val="single" w:sz="4" w:space="0" w:color="000000"/>
            </w:tcBorders>
            <w:shd w:val="clear" w:color="auto" w:fill="auto"/>
            <w:vAlign w:val="bottom"/>
            <w:hideMark/>
          </w:tcPr>
          <w:p w14:paraId="219AB0F4" w14:textId="435B5F47" w:rsidR="004341B6" w:rsidRPr="00264BF3" w:rsidRDefault="004341B6" w:rsidP="004341B6">
            <w:pPr>
              <w:spacing w:after="0" w:line="240" w:lineRule="auto"/>
              <w:jc w:val="right"/>
              <w:rPr>
                <w:rFonts w:eastAsia="Times New Roman"/>
                <w:sz w:val="20"/>
                <w:szCs w:val="20"/>
                <w:lang w:eastAsia="sl-SI"/>
              </w:rPr>
            </w:pPr>
            <w:r w:rsidRPr="00264BF3">
              <w:rPr>
                <w:sz w:val="20"/>
                <w:szCs w:val="20"/>
              </w:rPr>
              <w:t>70.885,50</w:t>
            </w:r>
          </w:p>
        </w:tc>
        <w:tc>
          <w:tcPr>
            <w:tcW w:w="638" w:type="pct"/>
            <w:tcBorders>
              <w:top w:val="nil"/>
              <w:left w:val="nil"/>
              <w:bottom w:val="single" w:sz="4" w:space="0" w:color="000000"/>
              <w:right w:val="single" w:sz="4" w:space="0" w:color="000000"/>
            </w:tcBorders>
            <w:shd w:val="clear" w:color="auto" w:fill="auto"/>
            <w:noWrap/>
            <w:vAlign w:val="bottom"/>
            <w:hideMark/>
          </w:tcPr>
          <w:p w14:paraId="468353E3" w14:textId="0CBDC8D1" w:rsidR="004341B6" w:rsidRPr="00264BF3" w:rsidRDefault="004341B6" w:rsidP="004341B6">
            <w:pPr>
              <w:spacing w:after="0" w:line="240" w:lineRule="auto"/>
              <w:jc w:val="right"/>
              <w:rPr>
                <w:rFonts w:eastAsia="Times New Roman"/>
                <w:sz w:val="20"/>
                <w:szCs w:val="20"/>
                <w:lang w:eastAsia="sl-SI"/>
              </w:rPr>
            </w:pPr>
            <w:r>
              <w:rPr>
                <w:sz w:val="20"/>
                <w:szCs w:val="20"/>
              </w:rPr>
              <w:t>378.294,66</w:t>
            </w:r>
          </w:p>
        </w:tc>
        <w:tc>
          <w:tcPr>
            <w:tcW w:w="523" w:type="pct"/>
            <w:tcBorders>
              <w:top w:val="nil"/>
              <w:left w:val="nil"/>
              <w:bottom w:val="single" w:sz="4" w:space="0" w:color="000000"/>
              <w:right w:val="single" w:sz="4" w:space="0" w:color="000000"/>
            </w:tcBorders>
            <w:shd w:val="clear" w:color="auto" w:fill="auto"/>
            <w:vAlign w:val="bottom"/>
            <w:hideMark/>
          </w:tcPr>
          <w:p w14:paraId="3735FDBD" w14:textId="583FFD10" w:rsidR="004341B6" w:rsidRPr="00264BF3" w:rsidRDefault="004341B6" w:rsidP="004341B6">
            <w:pPr>
              <w:spacing w:after="0" w:line="240" w:lineRule="auto"/>
              <w:jc w:val="right"/>
              <w:rPr>
                <w:rFonts w:eastAsia="Times New Roman"/>
                <w:sz w:val="20"/>
                <w:szCs w:val="20"/>
                <w:lang w:eastAsia="sl-SI"/>
              </w:rPr>
            </w:pPr>
            <w:r>
              <w:rPr>
                <w:sz w:val="20"/>
                <w:szCs w:val="20"/>
              </w:rPr>
              <w:t>5,337</w:t>
            </w:r>
          </w:p>
        </w:tc>
      </w:tr>
      <w:tr w:rsidR="004341B6" w:rsidRPr="00264BF3" w14:paraId="14D55585" w14:textId="77777777" w:rsidTr="00212D70">
        <w:tc>
          <w:tcPr>
            <w:tcW w:w="2571" w:type="pct"/>
            <w:tcBorders>
              <w:top w:val="nil"/>
              <w:left w:val="single" w:sz="4" w:space="0" w:color="auto"/>
              <w:bottom w:val="single" w:sz="4" w:space="0" w:color="auto"/>
              <w:right w:val="single" w:sz="4" w:space="0" w:color="auto"/>
            </w:tcBorders>
            <w:shd w:val="clear" w:color="auto" w:fill="auto"/>
            <w:vAlign w:val="bottom"/>
            <w:hideMark/>
          </w:tcPr>
          <w:p w14:paraId="0A93862A" w14:textId="4701A029" w:rsidR="004341B6" w:rsidRPr="00264BF3" w:rsidRDefault="004341B6" w:rsidP="004341B6">
            <w:pPr>
              <w:spacing w:after="0" w:line="240" w:lineRule="auto"/>
              <w:jc w:val="right"/>
              <w:rPr>
                <w:rFonts w:eastAsia="Times New Roman"/>
                <w:sz w:val="20"/>
                <w:szCs w:val="20"/>
                <w:lang w:eastAsia="sl-SI"/>
              </w:rPr>
            </w:pPr>
            <w:r w:rsidRPr="00264BF3">
              <w:rPr>
                <w:i/>
                <w:iCs/>
                <w:sz w:val="20"/>
                <w:szCs w:val="20"/>
              </w:rPr>
              <w:t>Fekalna kanalizacija</w:t>
            </w:r>
          </w:p>
        </w:tc>
        <w:tc>
          <w:tcPr>
            <w:tcW w:w="704" w:type="pct"/>
            <w:tcBorders>
              <w:top w:val="nil"/>
              <w:left w:val="nil"/>
              <w:bottom w:val="single" w:sz="4" w:space="0" w:color="auto"/>
              <w:right w:val="single" w:sz="4" w:space="0" w:color="auto"/>
            </w:tcBorders>
            <w:shd w:val="clear" w:color="auto" w:fill="auto"/>
            <w:noWrap/>
            <w:vAlign w:val="bottom"/>
            <w:hideMark/>
          </w:tcPr>
          <w:p w14:paraId="588EA1A5" w14:textId="192C4150" w:rsidR="004341B6" w:rsidRPr="00264BF3" w:rsidRDefault="004341B6" w:rsidP="004341B6">
            <w:pPr>
              <w:spacing w:after="0" w:line="240" w:lineRule="auto"/>
              <w:jc w:val="center"/>
              <w:rPr>
                <w:rFonts w:eastAsia="Times New Roman"/>
                <w:sz w:val="20"/>
                <w:szCs w:val="20"/>
                <w:lang w:eastAsia="sl-SI"/>
              </w:rPr>
            </w:pPr>
            <w:r w:rsidRPr="00264BF3">
              <w:rPr>
                <w:i/>
                <w:iCs/>
                <w:sz w:val="20"/>
                <w:szCs w:val="20"/>
              </w:rPr>
              <w:t>OBO_FK_1</w:t>
            </w:r>
          </w:p>
        </w:tc>
        <w:tc>
          <w:tcPr>
            <w:tcW w:w="564" w:type="pct"/>
            <w:tcBorders>
              <w:top w:val="nil"/>
              <w:left w:val="nil"/>
              <w:bottom w:val="single" w:sz="4" w:space="0" w:color="000000"/>
              <w:right w:val="single" w:sz="4" w:space="0" w:color="000000"/>
            </w:tcBorders>
            <w:shd w:val="clear" w:color="auto" w:fill="auto"/>
            <w:vAlign w:val="bottom"/>
            <w:hideMark/>
          </w:tcPr>
          <w:p w14:paraId="72DC0D1B" w14:textId="0D1AAB9E" w:rsidR="004341B6" w:rsidRPr="00264BF3" w:rsidRDefault="004341B6" w:rsidP="004341B6">
            <w:pPr>
              <w:spacing w:after="0" w:line="240" w:lineRule="auto"/>
              <w:jc w:val="right"/>
              <w:rPr>
                <w:rFonts w:eastAsia="Times New Roman"/>
                <w:sz w:val="20"/>
                <w:szCs w:val="20"/>
                <w:lang w:eastAsia="sl-SI"/>
              </w:rPr>
            </w:pPr>
            <w:r w:rsidRPr="00264BF3">
              <w:rPr>
                <w:sz w:val="20"/>
                <w:szCs w:val="20"/>
              </w:rPr>
              <w:t>54.360,60</w:t>
            </w:r>
          </w:p>
        </w:tc>
        <w:tc>
          <w:tcPr>
            <w:tcW w:w="638" w:type="pct"/>
            <w:tcBorders>
              <w:top w:val="nil"/>
              <w:left w:val="nil"/>
              <w:bottom w:val="single" w:sz="4" w:space="0" w:color="000000"/>
              <w:right w:val="single" w:sz="4" w:space="0" w:color="000000"/>
            </w:tcBorders>
            <w:shd w:val="clear" w:color="auto" w:fill="auto"/>
            <w:noWrap/>
            <w:vAlign w:val="bottom"/>
            <w:hideMark/>
          </w:tcPr>
          <w:p w14:paraId="7EEFC0A9" w14:textId="00B3E1F4" w:rsidR="004341B6" w:rsidRPr="00264BF3" w:rsidRDefault="004341B6" w:rsidP="004341B6">
            <w:pPr>
              <w:spacing w:after="0" w:line="240" w:lineRule="auto"/>
              <w:jc w:val="right"/>
              <w:rPr>
                <w:rFonts w:eastAsia="Times New Roman"/>
                <w:sz w:val="20"/>
                <w:szCs w:val="20"/>
                <w:lang w:eastAsia="sl-SI"/>
              </w:rPr>
            </w:pPr>
            <w:r>
              <w:rPr>
                <w:sz w:val="20"/>
                <w:szCs w:val="20"/>
              </w:rPr>
              <w:t>31.562,57</w:t>
            </w:r>
          </w:p>
        </w:tc>
        <w:tc>
          <w:tcPr>
            <w:tcW w:w="523" w:type="pct"/>
            <w:tcBorders>
              <w:top w:val="nil"/>
              <w:left w:val="nil"/>
              <w:bottom w:val="single" w:sz="4" w:space="0" w:color="000000"/>
              <w:right w:val="single" w:sz="4" w:space="0" w:color="000000"/>
            </w:tcBorders>
            <w:shd w:val="clear" w:color="auto" w:fill="auto"/>
            <w:vAlign w:val="bottom"/>
            <w:hideMark/>
          </w:tcPr>
          <w:p w14:paraId="4EBF1D56" w14:textId="03EF1E84" w:rsidR="004341B6" w:rsidRPr="00264BF3" w:rsidRDefault="004341B6" w:rsidP="004341B6">
            <w:pPr>
              <w:spacing w:after="0" w:line="240" w:lineRule="auto"/>
              <w:jc w:val="right"/>
              <w:rPr>
                <w:rFonts w:eastAsia="Times New Roman"/>
                <w:sz w:val="20"/>
                <w:szCs w:val="20"/>
                <w:lang w:eastAsia="sl-SI"/>
              </w:rPr>
            </w:pPr>
            <w:r>
              <w:rPr>
                <w:sz w:val="20"/>
                <w:szCs w:val="20"/>
              </w:rPr>
              <w:t>0,581</w:t>
            </w:r>
          </w:p>
        </w:tc>
      </w:tr>
      <w:tr w:rsidR="004341B6" w:rsidRPr="00264BF3" w14:paraId="009962A1" w14:textId="77777777" w:rsidTr="00212D70">
        <w:tc>
          <w:tcPr>
            <w:tcW w:w="2571" w:type="pct"/>
            <w:tcBorders>
              <w:top w:val="nil"/>
              <w:left w:val="single" w:sz="4" w:space="0" w:color="auto"/>
              <w:bottom w:val="single" w:sz="4" w:space="0" w:color="auto"/>
              <w:right w:val="single" w:sz="4" w:space="0" w:color="auto"/>
            </w:tcBorders>
            <w:shd w:val="clear" w:color="auto" w:fill="auto"/>
            <w:vAlign w:val="bottom"/>
          </w:tcPr>
          <w:p w14:paraId="2DEE94AC" w14:textId="2BA36FC6" w:rsidR="004341B6" w:rsidRPr="00264BF3" w:rsidRDefault="004341B6" w:rsidP="004341B6">
            <w:pPr>
              <w:spacing w:after="0" w:line="240" w:lineRule="auto"/>
              <w:jc w:val="right"/>
              <w:rPr>
                <w:rFonts w:eastAsia="Times New Roman"/>
                <w:sz w:val="20"/>
                <w:szCs w:val="20"/>
                <w:lang w:eastAsia="sl-SI"/>
              </w:rPr>
            </w:pPr>
            <w:r w:rsidRPr="00264BF3">
              <w:rPr>
                <w:i/>
                <w:iCs/>
                <w:sz w:val="20"/>
                <w:szCs w:val="20"/>
              </w:rPr>
              <w:t>Vodovodno omrežje</w:t>
            </w:r>
          </w:p>
        </w:tc>
        <w:tc>
          <w:tcPr>
            <w:tcW w:w="704" w:type="pct"/>
            <w:tcBorders>
              <w:top w:val="nil"/>
              <w:left w:val="nil"/>
              <w:bottom w:val="single" w:sz="4" w:space="0" w:color="auto"/>
              <w:right w:val="single" w:sz="4" w:space="0" w:color="auto"/>
            </w:tcBorders>
            <w:shd w:val="clear" w:color="auto" w:fill="auto"/>
            <w:noWrap/>
            <w:vAlign w:val="bottom"/>
          </w:tcPr>
          <w:p w14:paraId="34CA6560" w14:textId="067A70EC" w:rsidR="004341B6" w:rsidRPr="00264BF3" w:rsidRDefault="004341B6" w:rsidP="004341B6">
            <w:pPr>
              <w:spacing w:after="0" w:line="240" w:lineRule="auto"/>
              <w:jc w:val="center"/>
              <w:rPr>
                <w:rFonts w:eastAsia="Times New Roman"/>
                <w:sz w:val="20"/>
                <w:szCs w:val="20"/>
                <w:lang w:eastAsia="sl-SI"/>
              </w:rPr>
            </w:pPr>
            <w:r w:rsidRPr="00264BF3">
              <w:rPr>
                <w:i/>
                <w:iCs/>
                <w:sz w:val="20"/>
                <w:szCs w:val="20"/>
              </w:rPr>
              <w:t>OBO_V_1</w:t>
            </w:r>
          </w:p>
        </w:tc>
        <w:tc>
          <w:tcPr>
            <w:tcW w:w="564" w:type="pct"/>
            <w:tcBorders>
              <w:top w:val="nil"/>
              <w:left w:val="nil"/>
              <w:bottom w:val="single" w:sz="4" w:space="0" w:color="000000"/>
              <w:right w:val="single" w:sz="4" w:space="0" w:color="000000"/>
            </w:tcBorders>
            <w:shd w:val="clear" w:color="auto" w:fill="auto"/>
            <w:vAlign w:val="bottom"/>
          </w:tcPr>
          <w:p w14:paraId="539FD403" w14:textId="2B194CD0" w:rsidR="004341B6" w:rsidRPr="00264BF3" w:rsidRDefault="004341B6" w:rsidP="004341B6">
            <w:pPr>
              <w:spacing w:after="0" w:line="240" w:lineRule="auto"/>
              <w:jc w:val="right"/>
              <w:rPr>
                <w:sz w:val="20"/>
                <w:szCs w:val="20"/>
              </w:rPr>
            </w:pPr>
            <w:r w:rsidRPr="00264BF3">
              <w:rPr>
                <w:sz w:val="20"/>
                <w:szCs w:val="20"/>
              </w:rPr>
              <w:t>54.360,60</w:t>
            </w:r>
          </w:p>
        </w:tc>
        <w:tc>
          <w:tcPr>
            <w:tcW w:w="638" w:type="pct"/>
            <w:tcBorders>
              <w:top w:val="nil"/>
              <w:left w:val="nil"/>
              <w:bottom w:val="single" w:sz="4" w:space="0" w:color="000000"/>
              <w:right w:val="single" w:sz="4" w:space="0" w:color="000000"/>
            </w:tcBorders>
            <w:shd w:val="clear" w:color="auto" w:fill="auto"/>
            <w:noWrap/>
            <w:vAlign w:val="bottom"/>
          </w:tcPr>
          <w:p w14:paraId="35956383" w14:textId="4C22E2C6" w:rsidR="004341B6" w:rsidRPr="00264BF3" w:rsidRDefault="004341B6" w:rsidP="004341B6">
            <w:pPr>
              <w:spacing w:after="0" w:line="240" w:lineRule="auto"/>
              <w:jc w:val="right"/>
              <w:rPr>
                <w:sz w:val="20"/>
                <w:szCs w:val="20"/>
              </w:rPr>
            </w:pPr>
            <w:r>
              <w:rPr>
                <w:sz w:val="20"/>
                <w:szCs w:val="20"/>
              </w:rPr>
              <w:t>57.038,31</w:t>
            </w:r>
          </w:p>
        </w:tc>
        <w:tc>
          <w:tcPr>
            <w:tcW w:w="523" w:type="pct"/>
            <w:tcBorders>
              <w:top w:val="nil"/>
              <w:left w:val="nil"/>
              <w:bottom w:val="single" w:sz="4" w:space="0" w:color="000000"/>
              <w:right w:val="single" w:sz="4" w:space="0" w:color="000000"/>
            </w:tcBorders>
            <w:shd w:val="clear" w:color="auto" w:fill="auto"/>
            <w:vAlign w:val="bottom"/>
          </w:tcPr>
          <w:p w14:paraId="3F176C0F" w14:textId="6DB0E01E" w:rsidR="004341B6" w:rsidRPr="00264BF3" w:rsidRDefault="004341B6" w:rsidP="004341B6">
            <w:pPr>
              <w:spacing w:after="0" w:line="240" w:lineRule="auto"/>
              <w:jc w:val="right"/>
              <w:rPr>
                <w:sz w:val="20"/>
                <w:szCs w:val="20"/>
              </w:rPr>
            </w:pPr>
            <w:r>
              <w:rPr>
                <w:sz w:val="20"/>
                <w:szCs w:val="20"/>
              </w:rPr>
              <w:t>1,049</w:t>
            </w:r>
          </w:p>
        </w:tc>
      </w:tr>
      <w:tr w:rsidR="004341B6" w:rsidRPr="00264BF3" w14:paraId="691EE7D8" w14:textId="77777777" w:rsidTr="00212D70">
        <w:tc>
          <w:tcPr>
            <w:tcW w:w="2571" w:type="pct"/>
            <w:tcBorders>
              <w:top w:val="nil"/>
              <w:left w:val="single" w:sz="4" w:space="0" w:color="auto"/>
              <w:bottom w:val="single" w:sz="4" w:space="0" w:color="auto"/>
              <w:right w:val="single" w:sz="4" w:space="0" w:color="auto"/>
            </w:tcBorders>
            <w:shd w:val="clear" w:color="auto" w:fill="auto"/>
            <w:vAlign w:val="bottom"/>
          </w:tcPr>
          <w:p w14:paraId="141D17B1" w14:textId="6221A4F2" w:rsidR="004341B6" w:rsidRPr="00264BF3" w:rsidRDefault="004341B6" w:rsidP="004341B6">
            <w:pPr>
              <w:spacing w:after="0" w:line="240" w:lineRule="auto"/>
              <w:jc w:val="right"/>
              <w:rPr>
                <w:i/>
                <w:iCs/>
                <w:sz w:val="20"/>
                <w:szCs w:val="20"/>
              </w:rPr>
            </w:pPr>
            <w:r w:rsidRPr="00264BF3">
              <w:rPr>
                <w:i/>
                <w:iCs/>
                <w:sz w:val="20"/>
                <w:szCs w:val="20"/>
              </w:rPr>
              <w:t>Javne površine</w:t>
            </w:r>
          </w:p>
        </w:tc>
        <w:tc>
          <w:tcPr>
            <w:tcW w:w="704" w:type="pct"/>
            <w:tcBorders>
              <w:top w:val="nil"/>
              <w:left w:val="nil"/>
              <w:bottom w:val="single" w:sz="4" w:space="0" w:color="auto"/>
              <w:right w:val="single" w:sz="4" w:space="0" w:color="auto"/>
            </w:tcBorders>
            <w:shd w:val="clear" w:color="auto" w:fill="auto"/>
            <w:noWrap/>
            <w:vAlign w:val="bottom"/>
          </w:tcPr>
          <w:p w14:paraId="3B22B020" w14:textId="3FC1C2B0" w:rsidR="004341B6" w:rsidRPr="00264BF3" w:rsidRDefault="004341B6" w:rsidP="004341B6">
            <w:pPr>
              <w:spacing w:after="0" w:line="240" w:lineRule="auto"/>
              <w:jc w:val="center"/>
              <w:rPr>
                <w:i/>
                <w:iCs/>
                <w:sz w:val="20"/>
                <w:szCs w:val="20"/>
              </w:rPr>
            </w:pPr>
            <w:r w:rsidRPr="00264BF3">
              <w:rPr>
                <w:i/>
                <w:iCs/>
                <w:sz w:val="20"/>
                <w:szCs w:val="20"/>
              </w:rPr>
              <w:t>OBO_JP_1</w:t>
            </w:r>
          </w:p>
        </w:tc>
        <w:tc>
          <w:tcPr>
            <w:tcW w:w="564" w:type="pct"/>
            <w:tcBorders>
              <w:top w:val="nil"/>
              <w:left w:val="nil"/>
              <w:bottom w:val="single" w:sz="4" w:space="0" w:color="000000"/>
              <w:right w:val="single" w:sz="4" w:space="0" w:color="000000"/>
            </w:tcBorders>
            <w:shd w:val="clear" w:color="auto" w:fill="auto"/>
            <w:vAlign w:val="bottom"/>
          </w:tcPr>
          <w:p w14:paraId="3CCB98C3" w14:textId="0756AD90" w:rsidR="004341B6" w:rsidRPr="00264BF3" w:rsidRDefault="004341B6" w:rsidP="004341B6">
            <w:pPr>
              <w:spacing w:after="0" w:line="240" w:lineRule="auto"/>
              <w:jc w:val="right"/>
              <w:rPr>
                <w:sz w:val="20"/>
                <w:szCs w:val="20"/>
              </w:rPr>
            </w:pPr>
            <w:r w:rsidRPr="00264BF3">
              <w:rPr>
                <w:sz w:val="20"/>
                <w:szCs w:val="20"/>
              </w:rPr>
              <w:t>70.885,50</w:t>
            </w:r>
          </w:p>
        </w:tc>
        <w:tc>
          <w:tcPr>
            <w:tcW w:w="638" w:type="pct"/>
            <w:tcBorders>
              <w:top w:val="nil"/>
              <w:left w:val="nil"/>
              <w:bottom w:val="single" w:sz="4" w:space="0" w:color="000000"/>
              <w:right w:val="single" w:sz="4" w:space="0" w:color="000000"/>
            </w:tcBorders>
            <w:shd w:val="clear" w:color="auto" w:fill="auto"/>
            <w:noWrap/>
            <w:vAlign w:val="bottom"/>
          </w:tcPr>
          <w:p w14:paraId="69B04236" w14:textId="5F26B2F3" w:rsidR="004341B6" w:rsidRPr="00264BF3" w:rsidRDefault="004341B6" w:rsidP="004341B6">
            <w:pPr>
              <w:spacing w:after="0" w:line="240" w:lineRule="auto"/>
              <w:jc w:val="right"/>
              <w:rPr>
                <w:sz w:val="20"/>
                <w:szCs w:val="20"/>
              </w:rPr>
            </w:pPr>
            <w:r>
              <w:rPr>
                <w:sz w:val="20"/>
                <w:szCs w:val="20"/>
              </w:rPr>
              <w:t>96.868,53</w:t>
            </w:r>
          </w:p>
        </w:tc>
        <w:tc>
          <w:tcPr>
            <w:tcW w:w="523" w:type="pct"/>
            <w:tcBorders>
              <w:top w:val="nil"/>
              <w:left w:val="nil"/>
              <w:bottom w:val="single" w:sz="4" w:space="0" w:color="000000"/>
              <w:right w:val="single" w:sz="4" w:space="0" w:color="000000"/>
            </w:tcBorders>
            <w:shd w:val="clear" w:color="auto" w:fill="auto"/>
            <w:vAlign w:val="bottom"/>
          </w:tcPr>
          <w:p w14:paraId="29E8F580" w14:textId="61BDDC5A" w:rsidR="004341B6" w:rsidRPr="00264BF3" w:rsidRDefault="004341B6" w:rsidP="004341B6">
            <w:pPr>
              <w:spacing w:after="0" w:line="240" w:lineRule="auto"/>
              <w:jc w:val="right"/>
              <w:rPr>
                <w:sz w:val="20"/>
                <w:szCs w:val="20"/>
              </w:rPr>
            </w:pPr>
            <w:r>
              <w:rPr>
                <w:sz w:val="20"/>
                <w:szCs w:val="20"/>
              </w:rPr>
              <w:t>1,367</w:t>
            </w:r>
          </w:p>
        </w:tc>
      </w:tr>
      <w:tr w:rsidR="004341B6" w:rsidRPr="00264BF3" w14:paraId="41063FDA" w14:textId="77777777" w:rsidTr="00212D70">
        <w:tc>
          <w:tcPr>
            <w:tcW w:w="2571" w:type="pct"/>
            <w:tcBorders>
              <w:top w:val="nil"/>
              <w:left w:val="single" w:sz="4" w:space="0" w:color="auto"/>
              <w:bottom w:val="single" w:sz="4" w:space="0" w:color="auto"/>
              <w:right w:val="single" w:sz="4" w:space="0" w:color="auto"/>
            </w:tcBorders>
            <w:shd w:val="clear" w:color="auto" w:fill="auto"/>
            <w:vAlign w:val="center"/>
          </w:tcPr>
          <w:p w14:paraId="37918E56" w14:textId="67E8B7C4" w:rsidR="004341B6" w:rsidRPr="00264BF3" w:rsidRDefault="004341B6" w:rsidP="004341B6">
            <w:pPr>
              <w:spacing w:after="0" w:line="240" w:lineRule="auto"/>
              <w:rPr>
                <w:rFonts w:eastAsia="Times New Roman"/>
                <w:sz w:val="20"/>
                <w:szCs w:val="20"/>
                <w:lang w:eastAsia="sl-SI"/>
              </w:rPr>
            </w:pPr>
            <w:r w:rsidRPr="00264BF3">
              <w:rPr>
                <w:sz w:val="20"/>
                <w:szCs w:val="20"/>
              </w:rPr>
              <w:t>II. OSTALI STROŠKI</w:t>
            </w:r>
            <w:r w:rsidRPr="00264BF3">
              <w:rPr>
                <w:i/>
                <w:sz w:val="18"/>
                <w:szCs w:val="18"/>
              </w:rPr>
              <w:t>*</w:t>
            </w:r>
          </w:p>
        </w:tc>
        <w:tc>
          <w:tcPr>
            <w:tcW w:w="704" w:type="pct"/>
            <w:tcBorders>
              <w:top w:val="nil"/>
              <w:left w:val="nil"/>
              <w:bottom w:val="single" w:sz="4" w:space="0" w:color="auto"/>
              <w:right w:val="single" w:sz="4" w:space="0" w:color="auto"/>
            </w:tcBorders>
            <w:shd w:val="clear" w:color="auto" w:fill="auto"/>
            <w:noWrap/>
            <w:vAlign w:val="center"/>
          </w:tcPr>
          <w:p w14:paraId="660E467E" w14:textId="3A12F38E" w:rsidR="004341B6" w:rsidRPr="00264BF3" w:rsidRDefault="004341B6" w:rsidP="004341B6">
            <w:pPr>
              <w:spacing w:after="0" w:line="240" w:lineRule="auto"/>
              <w:jc w:val="center"/>
              <w:rPr>
                <w:rFonts w:eastAsia="Times New Roman"/>
                <w:sz w:val="20"/>
                <w:szCs w:val="20"/>
                <w:lang w:eastAsia="sl-SI"/>
              </w:rPr>
            </w:pPr>
            <w:r w:rsidRPr="00264BF3">
              <w:rPr>
                <w:sz w:val="20"/>
                <w:szCs w:val="20"/>
              </w:rPr>
              <w:t>OBO_OST_1</w:t>
            </w:r>
          </w:p>
        </w:tc>
        <w:tc>
          <w:tcPr>
            <w:tcW w:w="564" w:type="pct"/>
            <w:tcBorders>
              <w:top w:val="nil"/>
              <w:left w:val="nil"/>
              <w:bottom w:val="single" w:sz="4" w:space="0" w:color="000000"/>
              <w:right w:val="single" w:sz="4" w:space="0" w:color="000000"/>
            </w:tcBorders>
            <w:shd w:val="clear" w:color="auto" w:fill="auto"/>
            <w:vAlign w:val="bottom"/>
          </w:tcPr>
          <w:p w14:paraId="4CB33407" w14:textId="6B324973" w:rsidR="004341B6" w:rsidRPr="00264BF3" w:rsidRDefault="004341B6" w:rsidP="004341B6">
            <w:pPr>
              <w:spacing w:after="0" w:line="240" w:lineRule="auto"/>
              <w:jc w:val="right"/>
              <w:rPr>
                <w:rFonts w:eastAsia="Times New Roman"/>
                <w:sz w:val="20"/>
                <w:szCs w:val="20"/>
                <w:lang w:eastAsia="sl-SI"/>
              </w:rPr>
            </w:pPr>
            <w:r w:rsidRPr="00264BF3">
              <w:rPr>
                <w:sz w:val="20"/>
                <w:szCs w:val="20"/>
              </w:rPr>
              <w:t>70.885,50</w:t>
            </w:r>
          </w:p>
        </w:tc>
        <w:tc>
          <w:tcPr>
            <w:tcW w:w="638" w:type="pct"/>
            <w:tcBorders>
              <w:top w:val="nil"/>
              <w:left w:val="nil"/>
              <w:bottom w:val="single" w:sz="4" w:space="0" w:color="000000"/>
              <w:right w:val="single" w:sz="4" w:space="0" w:color="000000"/>
            </w:tcBorders>
            <w:shd w:val="clear" w:color="auto" w:fill="auto"/>
            <w:noWrap/>
            <w:vAlign w:val="bottom"/>
          </w:tcPr>
          <w:p w14:paraId="11DFCBBC" w14:textId="6CD71234" w:rsidR="004341B6" w:rsidRPr="00264BF3" w:rsidRDefault="004341B6" w:rsidP="004341B6">
            <w:pPr>
              <w:spacing w:after="0" w:line="240" w:lineRule="auto"/>
              <w:jc w:val="right"/>
              <w:rPr>
                <w:sz w:val="20"/>
                <w:szCs w:val="20"/>
              </w:rPr>
            </w:pPr>
            <w:r>
              <w:rPr>
                <w:sz w:val="20"/>
                <w:szCs w:val="20"/>
              </w:rPr>
              <w:t>201.082,10</w:t>
            </w:r>
          </w:p>
        </w:tc>
        <w:tc>
          <w:tcPr>
            <w:tcW w:w="523" w:type="pct"/>
            <w:tcBorders>
              <w:top w:val="nil"/>
              <w:left w:val="nil"/>
              <w:bottom w:val="single" w:sz="4" w:space="0" w:color="000000"/>
              <w:right w:val="single" w:sz="4" w:space="0" w:color="000000"/>
            </w:tcBorders>
            <w:shd w:val="clear" w:color="auto" w:fill="auto"/>
            <w:vAlign w:val="bottom"/>
          </w:tcPr>
          <w:p w14:paraId="5197A0F2" w14:textId="2F58148A" w:rsidR="004341B6" w:rsidRPr="00264BF3" w:rsidRDefault="004341B6" w:rsidP="004341B6">
            <w:pPr>
              <w:spacing w:after="0" w:line="240" w:lineRule="auto"/>
              <w:jc w:val="right"/>
              <w:rPr>
                <w:sz w:val="20"/>
                <w:szCs w:val="20"/>
              </w:rPr>
            </w:pPr>
            <w:r>
              <w:rPr>
                <w:sz w:val="20"/>
                <w:szCs w:val="20"/>
              </w:rPr>
              <w:t>2,837</w:t>
            </w:r>
          </w:p>
        </w:tc>
      </w:tr>
      <w:tr w:rsidR="004341B6" w:rsidRPr="00264BF3" w14:paraId="77BF62CC" w14:textId="77777777" w:rsidTr="00264BF3">
        <w:tc>
          <w:tcPr>
            <w:tcW w:w="3839" w:type="pct"/>
            <w:gridSpan w:val="3"/>
            <w:tcBorders>
              <w:top w:val="nil"/>
              <w:left w:val="single" w:sz="4" w:space="0" w:color="000000"/>
              <w:bottom w:val="single" w:sz="4" w:space="0" w:color="000000"/>
              <w:right w:val="single" w:sz="4" w:space="0" w:color="000000"/>
            </w:tcBorders>
            <w:shd w:val="clear" w:color="000000" w:fill="F2F2F2"/>
            <w:noWrap/>
            <w:vAlign w:val="bottom"/>
            <w:hideMark/>
          </w:tcPr>
          <w:p w14:paraId="04A9F8C2" w14:textId="55D96407" w:rsidR="004341B6" w:rsidRPr="00264BF3" w:rsidRDefault="004341B6" w:rsidP="004341B6">
            <w:pPr>
              <w:spacing w:after="0" w:line="240" w:lineRule="auto"/>
              <w:rPr>
                <w:rFonts w:eastAsia="Times New Roman"/>
                <w:b/>
                <w:bCs/>
                <w:sz w:val="20"/>
                <w:szCs w:val="20"/>
                <w:lang w:eastAsia="sl-SI"/>
              </w:rPr>
            </w:pPr>
            <w:r w:rsidRPr="00264BF3">
              <w:rPr>
                <w:b/>
                <w:bCs/>
                <w:sz w:val="20"/>
                <w:szCs w:val="20"/>
              </w:rPr>
              <w:t>SKUPNI STROŠKI OPREMLJANJA </w:t>
            </w:r>
          </w:p>
        </w:tc>
        <w:tc>
          <w:tcPr>
            <w:tcW w:w="638" w:type="pct"/>
            <w:tcBorders>
              <w:top w:val="nil"/>
              <w:left w:val="nil"/>
              <w:bottom w:val="single" w:sz="4" w:space="0" w:color="000000"/>
              <w:right w:val="single" w:sz="4" w:space="0" w:color="000000"/>
            </w:tcBorders>
            <w:shd w:val="clear" w:color="000000" w:fill="F2F2F2"/>
            <w:noWrap/>
            <w:vAlign w:val="bottom"/>
            <w:hideMark/>
          </w:tcPr>
          <w:p w14:paraId="07B8E7FF" w14:textId="649AC7D1" w:rsidR="004341B6" w:rsidRPr="00264BF3" w:rsidRDefault="004341B6" w:rsidP="004341B6">
            <w:pPr>
              <w:spacing w:after="0" w:line="240" w:lineRule="auto"/>
              <w:jc w:val="right"/>
              <w:rPr>
                <w:b/>
                <w:sz w:val="20"/>
                <w:szCs w:val="20"/>
              </w:rPr>
            </w:pPr>
            <w:r>
              <w:rPr>
                <w:b/>
                <w:bCs/>
                <w:sz w:val="20"/>
                <w:szCs w:val="20"/>
              </w:rPr>
              <w:t>764.846,17</w:t>
            </w:r>
          </w:p>
        </w:tc>
        <w:tc>
          <w:tcPr>
            <w:tcW w:w="523" w:type="pct"/>
            <w:tcBorders>
              <w:top w:val="nil"/>
              <w:left w:val="nil"/>
              <w:bottom w:val="single" w:sz="4" w:space="0" w:color="000000"/>
              <w:right w:val="single" w:sz="4" w:space="0" w:color="000000"/>
            </w:tcBorders>
            <w:shd w:val="clear" w:color="000000" w:fill="F2F2F2"/>
            <w:noWrap/>
            <w:vAlign w:val="bottom"/>
            <w:hideMark/>
          </w:tcPr>
          <w:p w14:paraId="5BA8D9FB" w14:textId="44D80590" w:rsidR="004341B6" w:rsidRPr="00264BF3" w:rsidRDefault="004341B6" w:rsidP="004341B6">
            <w:pPr>
              <w:spacing w:after="0" w:line="240" w:lineRule="auto"/>
              <w:jc w:val="right"/>
              <w:rPr>
                <w:b/>
                <w:sz w:val="20"/>
                <w:szCs w:val="20"/>
              </w:rPr>
            </w:pPr>
            <w:r>
              <w:rPr>
                <w:b/>
                <w:bCs/>
                <w:sz w:val="20"/>
                <w:szCs w:val="20"/>
              </w:rPr>
              <w:t>11,171</w:t>
            </w:r>
          </w:p>
        </w:tc>
      </w:tr>
    </w:tbl>
    <w:p w14:paraId="5F5F570D" w14:textId="77777777" w:rsidR="00D20B25" w:rsidRPr="00700161" w:rsidRDefault="00D20B25" w:rsidP="003C545A">
      <w:pPr>
        <w:spacing w:line="240" w:lineRule="auto"/>
        <w:jc w:val="both"/>
        <w:rPr>
          <w:i/>
          <w:sz w:val="18"/>
          <w:szCs w:val="18"/>
        </w:rPr>
      </w:pPr>
      <w:r w:rsidRPr="00700161">
        <w:rPr>
          <w:i/>
          <w:sz w:val="18"/>
          <w:szCs w:val="18"/>
        </w:rPr>
        <w:t>* Ostali stroški vključujejo naslednje stroške - stroški izdelave programa opremljanja in dokumentacije za novo komunalno opremo; stroški predhodnih raziskav in študij v zvezi z novo komunalno opremo; stroški pridobivanja zemljišč za opremljanje; drugi stroški nove komunalne opreme, ki nastanejo zaradi opremljanja</w:t>
      </w:r>
    </w:p>
    <w:p w14:paraId="4F573D58" w14:textId="602B4119" w:rsidR="008F6553" w:rsidRPr="00700161" w:rsidRDefault="008F6553" w:rsidP="003C545A">
      <w:pPr>
        <w:pStyle w:val="111Naslov"/>
        <w:spacing w:line="240" w:lineRule="auto"/>
        <w:ind w:right="-4"/>
      </w:pPr>
      <w:bookmarkStart w:id="135" w:name="_Toc25176903"/>
      <w:r w:rsidRPr="00700161">
        <w:t>Merila za odmero komunalnega prispevka za novo komunalno opremo</w:t>
      </w:r>
      <w:bookmarkEnd w:id="135"/>
    </w:p>
    <w:p w14:paraId="7E5BEFCB" w14:textId="77777777" w:rsidR="00B54C95" w:rsidRPr="00700161" w:rsidRDefault="00B54C95" w:rsidP="003C545A">
      <w:pPr>
        <w:pStyle w:val="TEKST"/>
        <w:spacing w:after="0" w:line="240" w:lineRule="auto"/>
      </w:pPr>
      <w:r w:rsidRPr="00700161">
        <w:t>Merila za odmero komunalnega prispevka za novo komunalno opremo so:</w:t>
      </w:r>
    </w:p>
    <w:p w14:paraId="280B3CDA" w14:textId="58BD2802" w:rsidR="00B54C95" w:rsidRPr="00700161" w:rsidRDefault="00B54C95" w:rsidP="003C545A">
      <w:pPr>
        <w:pStyle w:val="TEKST"/>
        <w:numPr>
          <w:ilvl w:val="1"/>
          <w:numId w:val="14"/>
        </w:numPr>
        <w:spacing w:after="0" w:line="240" w:lineRule="auto"/>
        <w:ind w:left="709"/>
      </w:pPr>
      <w:r w:rsidRPr="00700161">
        <w:t>površina gradbene parcele stavbe,</w:t>
      </w:r>
    </w:p>
    <w:p w14:paraId="522A45A5" w14:textId="6BB4B814" w:rsidR="00B54C95" w:rsidRPr="00700161" w:rsidRDefault="00B54C95" w:rsidP="003C545A">
      <w:pPr>
        <w:pStyle w:val="TEKST"/>
        <w:numPr>
          <w:ilvl w:val="1"/>
          <w:numId w:val="14"/>
        </w:numPr>
        <w:spacing w:after="0" w:line="240" w:lineRule="auto"/>
        <w:ind w:left="709"/>
      </w:pPr>
      <w:r w:rsidRPr="00700161">
        <w:t>bruto tlorisna površina stavbe ali površina gradbenega inženirskega objekta ali površina drugih gradbenih posegov,</w:t>
      </w:r>
    </w:p>
    <w:p w14:paraId="3ABEAB99" w14:textId="0F06D1ED" w:rsidR="00B54C95" w:rsidRPr="00700161" w:rsidRDefault="00B54C95" w:rsidP="003C545A">
      <w:pPr>
        <w:pStyle w:val="TEKST"/>
        <w:numPr>
          <w:ilvl w:val="1"/>
          <w:numId w:val="14"/>
        </w:numPr>
        <w:spacing w:line="240" w:lineRule="auto"/>
        <w:ind w:left="709"/>
      </w:pPr>
      <w:r w:rsidRPr="00700161">
        <w:t>razmerje med deležem gradbene parcele stavbe (</w:t>
      </w:r>
      <w:proofErr w:type="spellStart"/>
      <w:r w:rsidRPr="00700161">
        <w:t>DpN</w:t>
      </w:r>
      <w:proofErr w:type="spellEnd"/>
      <w:r w:rsidRPr="00700161">
        <w:t>) in deležem površine objekta (</w:t>
      </w:r>
      <w:proofErr w:type="spellStart"/>
      <w:r w:rsidRPr="00700161">
        <w:t>DtN</w:t>
      </w:r>
      <w:proofErr w:type="spellEnd"/>
      <w:r w:rsidRPr="00700161">
        <w:t>) pri izra</w:t>
      </w:r>
      <w:r w:rsidRPr="00700161">
        <w:rPr>
          <w:rFonts w:ascii="Calibri" w:hAnsi="Calibri" w:cs="Calibri"/>
        </w:rPr>
        <w:t>č</w:t>
      </w:r>
      <w:r w:rsidRPr="00700161">
        <w:t>unu komunalnega prispevka za novo komunalno opremo.</w:t>
      </w:r>
    </w:p>
    <w:p w14:paraId="3FC9F28F" w14:textId="7EE28323" w:rsidR="00B54C95" w:rsidRPr="00700161" w:rsidRDefault="00B54C95" w:rsidP="003C545A">
      <w:pPr>
        <w:pStyle w:val="TEKST"/>
        <w:spacing w:line="240" w:lineRule="auto"/>
      </w:pPr>
      <w:r w:rsidRPr="00700161">
        <w:t>Pri odmeri akontacije komunalnega prispevka za novo komunalno opremo se pri izra</w:t>
      </w:r>
      <w:r w:rsidRPr="00700161">
        <w:rPr>
          <w:rFonts w:ascii="Calibri" w:hAnsi="Calibri" w:cs="Calibri"/>
        </w:rPr>
        <w:t>č</w:t>
      </w:r>
      <w:r w:rsidRPr="00700161">
        <w:t>unu akontacije komunalnega prispevka namesto povr</w:t>
      </w:r>
      <w:r w:rsidRPr="00700161">
        <w:rPr>
          <w:rFonts w:cs="Segoe UI Symbol"/>
        </w:rPr>
        <w:t>š</w:t>
      </w:r>
      <w:r w:rsidRPr="00700161">
        <w:t>ine gradbene parcele stavbe upo</w:t>
      </w:r>
      <w:r w:rsidRPr="00700161">
        <w:rPr>
          <w:rFonts w:cs="Segoe UI Symbol"/>
        </w:rPr>
        <w:t>š</w:t>
      </w:r>
      <w:r w:rsidRPr="00700161">
        <w:t>teva povr</w:t>
      </w:r>
      <w:r w:rsidRPr="00700161">
        <w:rPr>
          <w:rFonts w:cs="Segoe UI Symbol"/>
        </w:rPr>
        <w:t>š</w:t>
      </w:r>
      <w:r w:rsidRPr="00700161">
        <w:t>ina urejenega zazidljivega zemljišča.</w:t>
      </w:r>
    </w:p>
    <w:p w14:paraId="47EE2E3B" w14:textId="77777777" w:rsidR="005C7081" w:rsidRPr="00700161" w:rsidRDefault="00B54C95" w:rsidP="003C545A">
      <w:pPr>
        <w:pStyle w:val="TEKST"/>
        <w:spacing w:line="240" w:lineRule="auto"/>
      </w:pPr>
      <w:r w:rsidRPr="00700161">
        <w:t>Občina lahko določi razmerje med deležem gradbene parcele stavbe (</w:t>
      </w:r>
      <w:proofErr w:type="spellStart"/>
      <w:r w:rsidRPr="00700161">
        <w:t>DpN</w:t>
      </w:r>
      <w:proofErr w:type="spellEnd"/>
      <w:r w:rsidRPr="00700161">
        <w:t>) in deležem površine objekta (</w:t>
      </w:r>
      <w:proofErr w:type="spellStart"/>
      <w:r w:rsidRPr="00700161">
        <w:t>DtN</w:t>
      </w:r>
      <w:proofErr w:type="spellEnd"/>
      <w:r w:rsidRPr="00700161">
        <w:t xml:space="preserve">), ki se upošteva pri izračunu komunalnega prispevka za novo komunalno opremo, pri čemer je minimum </w:t>
      </w:r>
      <w:proofErr w:type="spellStart"/>
      <w:r w:rsidRPr="00700161">
        <w:t>DpN</w:t>
      </w:r>
      <w:proofErr w:type="spellEnd"/>
      <w:r w:rsidRPr="00700161">
        <w:t xml:space="preserve"> ali </w:t>
      </w:r>
      <w:proofErr w:type="spellStart"/>
      <w:r w:rsidRPr="00700161">
        <w:t>DtN</w:t>
      </w:r>
      <w:proofErr w:type="spellEnd"/>
      <w:r w:rsidRPr="00700161">
        <w:t xml:space="preserve"> = 0,3, maksimum </w:t>
      </w:r>
      <w:proofErr w:type="spellStart"/>
      <w:r w:rsidRPr="00700161">
        <w:t>DpN</w:t>
      </w:r>
      <w:proofErr w:type="spellEnd"/>
      <w:r w:rsidRPr="00700161">
        <w:t xml:space="preserve"> ali </w:t>
      </w:r>
      <w:proofErr w:type="spellStart"/>
      <w:r w:rsidRPr="00700161">
        <w:t>DtN</w:t>
      </w:r>
      <w:proofErr w:type="spellEnd"/>
      <w:r w:rsidRPr="00700161">
        <w:t xml:space="preserve"> = 0,7 in </w:t>
      </w:r>
      <w:proofErr w:type="spellStart"/>
      <w:r w:rsidRPr="00700161">
        <w:t>DpN</w:t>
      </w:r>
      <w:proofErr w:type="spellEnd"/>
      <w:r w:rsidRPr="00700161">
        <w:t xml:space="preserve"> + </w:t>
      </w:r>
      <w:proofErr w:type="spellStart"/>
      <w:r w:rsidRPr="00700161">
        <w:t>DtN</w:t>
      </w:r>
      <w:proofErr w:type="spellEnd"/>
      <w:r w:rsidRPr="00700161">
        <w:t xml:space="preserve"> = 1. </w:t>
      </w:r>
    </w:p>
    <w:p w14:paraId="182AA239" w14:textId="0924C39A" w:rsidR="008F6553" w:rsidRPr="00700161" w:rsidRDefault="005C7081" w:rsidP="003C545A">
      <w:pPr>
        <w:pStyle w:val="TEKST"/>
        <w:spacing w:line="240" w:lineRule="auto"/>
      </w:pPr>
      <w:r w:rsidRPr="00700161">
        <w:t xml:space="preserve">Razmerje med deležem </w:t>
      </w:r>
      <w:r w:rsidR="00970542" w:rsidRPr="00700161">
        <w:t>gradbene parcele stavbe</w:t>
      </w:r>
      <w:r w:rsidRPr="00700161">
        <w:t xml:space="preserve"> </w:t>
      </w:r>
      <w:r w:rsidR="00970542" w:rsidRPr="00700161">
        <w:t>(</w:t>
      </w:r>
      <w:proofErr w:type="spellStart"/>
      <w:r w:rsidR="00970542" w:rsidRPr="00700161">
        <w:t>DpN</w:t>
      </w:r>
      <w:proofErr w:type="spellEnd"/>
      <w:r w:rsidR="00970542" w:rsidRPr="00700161">
        <w:t xml:space="preserve">) </w:t>
      </w:r>
      <w:r w:rsidRPr="00700161">
        <w:t xml:space="preserve">in </w:t>
      </w:r>
      <w:r w:rsidR="00970542" w:rsidRPr="00700161">
        <w:t>deležem površine objekta (</w:t>
      </w:r>
      <w:proofErr w:type="spellStart"/>
      <w:r w:rsidR="00970542" w:rsidRPr="00700161">
        <w:t>DtN</w:t>
      </w:r>
      <w:proofErr w:type="spellEnd"/>
      <w:r w:rsidR="00970542" w:rsidRPr="00700161">
        <w:t xml:space="preserve">) </w:t>
      </w:r>
      <w:r w:rsidRPr="00700161">
        <w:t xml:space="preserve">pri izračunu komunalnega prispevka je po tem </w:t>
      </w:r>
      <w:r w:rsidR="00C044E3" w:rsidRPr="00700161">
        <w:t xml:space="preserve">EPO in POSZ </w:t>
      </w:r>
      <w:r w:rsidR="00970542" w:rsidRPr="00700161">
        <w:t>(</w:t>
      </w:r>
      <w:proofErr w:type="spellStart"/>
      <w:r w:rsidR="00970542" w:rsidRPr="00700161">
        <w:t>DpN</w:t>
      </w:r>
      <w:proofErr w:type="spellEnd"/>
      <w:r w:rsidR="00970542" w:rsidRPr="00700161">
        <w:t>)</w:t>
      </w:r>
      <w:r w:rsidR="00EF27C4" w:rsidRPr="00700161">
        <w:t xml:space="preserve"> </w:t>
      </w:r>
      <w:r w:rsidRPr="00700161">
        <w:t xml:space="preserve">: </w:t>
      </w:r>
      <w:r w:rsidR="00970542" w:rsidRPr="00700161">
        <w:t>(</w:t>
      </w:r>
      <w:proofErr w:type="spellStart"/>
      <w:r w:rsidR="00970542" w:rsidRPr="00700161">
        <w:t>DtN</w:t>
      </w:r>
      <w:proofErr w:type="spellEnd"/>
      <w:r w:rsidR="00970542" w:rsidRPr="00700161">
        <w:t>)</w:t>
      </w:r>
      <w:r w:rsidRPr="00700161">
        <w:t xml:space="preserve"> = 0,</w:t>
      </w:r>
      <w:r w:rsidR="00700161" w:rsidRPr="00700161">
        <w:t>7</w:t>
      </w:r>
      <w:r w:rsidRPr="00700161">
        <w:t xml:space="preserve"> : 0,</w:t>
      </w:r>
      <w:r w:rsidR="00700161" w:rsidRPr="00700161">
        <w:t>3</w:t>
      </w:r>
      <w:r w:rsidRPr="00700161">
        <w:t xml:space="preserve">. </w:t>
      </w:r>
      <w:r w:rsidR="002743B8" w:rsidRPr="00700161">
        <w:t xml:space="preserve">To razmerje se uporablja za obračun komunalnega prispevka za območje </w:t>
      </w:r>
      <w:r w:rsidR="001C6C36" w:rsidRPr="00700161">
        <w:t>OPPN CMI-vzhod</w:t>
      </w:r>
      <w:r w:rsidRPr="00700161">
        <w:t>.</w:t>
      </w:r>
    </w:p>
    <w:p w14:paraId="38D5E8B4" w14:textId="77777777" w:rsidR="00DE7E33" w:rsidRPr="002D2F7B" w:rsidRDefault="00DE7E33" w:rsidP="003C545A">
      <w:pPr>
        <w:pStyle w:val="1NASLOV"/>
        <w:numPr>
          <w:ilvl w:val="0"/>
          <w:numId w:val="0"/>
        </w:numPr>
        <w:spacing w:line="240" w:lineRule="auto"/>
        <w:ind w:right="-1"/>
        <w:rPr>
          <w:rFonts w:ascii="Segoe UI Symbol" w:hAnsi="Segoe UI Symbol"/>
          <w:highlight w:val="yellow"/>
        </w:rPr>
        <w:sectPr w:rsidR="00DE7E33" w:rsidRPr="002D2F7B" w:rsidSect="00E9399F">
          <w:headerReference w:type="default" r:id="rId21"/>
          <w:footerReference w:type="default" r:id="rId22"/>
          <w:footnotePr>
            <w:pos w:val="beneathText"/>
          </w:footnotePr>
          <w:pgSz w:w="11905" w:h="16837"/>
          <w:pgMar w:top="1276" w:right="851" w:bottom="1276" w:left="1135" w:header="709" w:footer="709" w:gutter="0"/>
          <w:cols w:space="708"/>
          <w:docGrid w:linePitch="360"/>
        </w:sectPr>
      </w:pPr>
    </w:p>
    <w:p w14:paraId="6A69C25C" w14:textId="4214F3B3" w:rsidR="008F6553" w:rsidRPr="00700161" w:rsidRDefault="007F255D" w:rsidP="00700161">
      <w:pPr>
        <w:pStyle w:val="1NASLOV"/>
        <w:spacing w:before="0" w:line="240" w:lineRule="auto"/>
        <w:ind w:right="-1"/>
        <w:rPr>
          <w:rFonts w:ascii="Segoe UI Symbol" w:hAnsi="Segoe UI Symbol"/>
        </w:rPr>
      </w:pPr>
      <w:bookmarkStart w:id="136" w:name="_Toc25176904"/>
      <w:r w:rsidRPr="00700161">
        <w:rPr>
          <w:rFonts w:ascii="Segoe UI Symbol" w:hAnsi="Segoe UI Symbol"/>
        </w:rPr>
        <w:lastRenderedPageBreak/>
        <w:t>R</w:t>
      </w:r>
      <w:r w:rsidR="008F6553" w:rsidRPr="00700161">
        <w:rPr>
          <w:rFonts w:ascii="Segoe UI Symbol" w:hAnsi="Segoe UI Symbol"/>
        </w:rPr>
        <w:t>oki za izvedbo in etapnost opremljanja</w:t>
      </w:r>
      <w:bookmarkEnd w:id="136"/>
    </w:p>
    <w:p w14:paraId="466CF800" w14:textId="6550BF46" w:rsidR="00DE7E33" w:rsidRPr="00700161" w:rsidRDefault="00DE7E33" w:rsidP="00700161">
      <w:pPr>
        <w:pStyle w:val="TEKST"/>
        <w:spacing w:after="0" w:line="240" w:lineRule="auto"/>
      </w:pPr>
      <w:r w:rsidRPr="00700161">
        <w:t xml:space="preserve">Na usklajevalnem sestanku s predstavniki občinske uprave Občine </w:t>
      </w:r>
      <w:r w:rsidR="001C6C36" w:rsidRPr="00700161">
        <w:t>Izola</w:t>
      </w:r>
      <w:r w:rsidRPr="00700161">
        <w:t xml:space="preserve"> je bil definiran naslednji terminski načrt izvedbe opremljanja.</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9"/>
        <w:gridCol w:w="363"/>
        <w:gridCol w:w="363"/>
        <w:gridCol w:w="363"/>
        <w:gridCol w:w="368"/>
        <w:gridCol w:w="363"/>
        <w:gridCol w:w="363"/>
        <w:gridCol w:w="363"/>
        <w:gridCol w:w="368"/>
        <w:gridCol w:w="363"/>
        <w:gridCol w:w="363"/>
        <w:gridCol w:w="360"/>
        <w:gridCol w:w="366"/>
        <w:gridCol w:w="363"/>
        <w:gridCol w:w="363"/>
        <w:gridCol w:w="363"/>
        <w:gridCol w:w="367"/>
        <w:gridCol w:w="364"/>
        <w:gridCol w:w="364"/>
        <w:gridCol w:w="364"/>
        <w:gridCol w:w="367"/>
        <w:gridCol w:w="364"/>
        <w:gridCol w:w="364"/>
        <w:gridCol w:w="364"/>
        <w:gridCol w:w="357"/>
      </w:tblGrid>
      <w:tr w:rsidR="004341B6" w:rsidRPr="004341B6" w14:paraId="430ECBF4" w14:textId="77777777" w:rsidTr="004341B6">
        <w:tc>
          <w:tcPr>
            <w:tcW w:w="1880" w:type="pct"/>
            <w:vMerge w:val="restart"/>
            <w:shd w:val="clear" w:color="000000" w:fill="D9D9D9"/>
            <w:noWrap/>
            <w:vAlign w:val="center"/>
            <w:hideMark/>
          </w:tcPr>
          <w:p w14:paraId="24712EB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AKTIVNOST</w:t>
            </w:r>
          </w:p>
        </w:tc>
        <w:tc>
          <w:tcPr>
            <w:tcW w:w="522" w:type="pct"/>
            <w:gridSpan w:val="4"/>
            <w:shd w:val="clear" w:color="000000" w:fill="D9D9D9"/>
            <w:noWrap/>
            <w:vAlign w:val="center"/>
            <w:hideMark/>
          </w:tcPr>
          <w:p w14:paraId="25199F09"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2015</w:t>
            </w:r>
          </w:p>
        </w:tc>
        <w:tc>
          <w:tcPr>
            <w:tcW w:w="522" w:type="pct"/>
            <w:gridSpan w:val="4"/>
            <w:shd w:val="clear" w:color="000000" w:fill="D9D9D9"/>
            <w:noWrap/>
            <w:vAlign w:val="center"/>
            <w:hideMark/>
          </w:tcPr>
          <w:p w14:paraId="62F6E878"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2016</w:t>
            </w:r>
          </w:p>
        </w:tc>
        <w:tc>
          <w:tcPr>
            <w:tcW w:w="520" w:type="pct"/>
            <w:gridSpan w:val="4"/>
            <w:shd w:val="clear" w:color="000000" w:fill="D9D9D9"/>
            <w:noWrap/>
            <w:vAlign w:val="center"/>
            <w:hideMark/>
          </w:tcPr>
          <w:p w14:paraId="3541396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2017</w:t>
            </w:r>
          </w:p>
        </w:tc>
        <w:tc>
          <w:tcPr>
            <w:tcW w:w="520" w:type="pct"/>
            <w:gridSpan w:val="4"/>
            <w:shd w:val="clear" w:color="000000" w:fill="D9D9D9"/>
            <w:noWrap/>
            <w:vAlign w:val="center"/>
            <w:hideMark/>
          </w:tcPr>
          <w:p w14:paraId="22432CC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2018</w:t>
            </w:r>
          </w:p>
        </w:tc>
        <w:tc>
          <w:tcPr>
            <w:tcW w:w="520" w:type="pct"/>
            <w:gridSpan w:val="4"/>
            <w:shd w:val="clear" w:color="000000" w:fill="D9D9D9"/>
            <w:noWrap/>
            <w:vAlign w:val="center"/>
            <w:hideMark/>
          </w:tcPr>
          <w:p w14:paraId="0618E53F"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2019</w:t>
            </w:r>
          </w:p>
        </w:tc>
        <w:tc>
          <w:tcPr>
            <w:tcW w:w="516" w:type="pct"/>
            <w:gridSpan w:val="4"/>
            <w:shd w:val="clear" w:color="000000" w:fill="D9D9D9"/>
            <w:noWrap/>
            <w:vAlign w:val="center"/>
            <w:hideMark/>
          </w:tcPr>
          <w:p w14:paraId="041F6267"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2020</w:t>
            </w:r>
          </w:p>
        </w:tc>
      </w:tr>
      <w:tr w:rsidR="004341B6" w:rsidRPr="004341B6" w14:paraId="652BF0CC" w14:textId="77777777" w:rsidTr="004341B6">
        <w:tc>
          <w:tcPr>
            <w:tcW w:w="1880" w:type="pct"/>
            <w:vMerge/>
            <w:vAlign w:val="center"/>
            <w:hideMark/>
          </w:tcPr>
          <w:p w14:paraId="29B334DF" w14:textId="77777777" w:rsidR="004341B6" w:rsidRPr="004341B6" w:rsidRDefault="004341B6" w:rsidP="004341B6">
            <w:pPr>
              <w:spacing w:after="0" w:line="240" w:lineRule="auto"/>
              <w:rPr>
                <w:rFonts w:eastAsia="Times New Roman"/>
                <w:b/>
                <w:bCs/>
                <w:sz w:val="20"/>
                <w:szCs w:val="20"/>
                <w:lang w:eastAsia="sl-SI"/>
              </w:rPr>
            </w:pPr>
          </w:p>
        </w:tc>
        <w:tc>
          <w:tcPr>
            <w:tcW w:w="130" w:type="pct"/>
            <w:shd w:val="clear" w:color="000000" w:fill="D9D9D9"/>
            <w:noWrap/>
            <w:vAlign w:val="center"/>
            <w:hideMark/>
          </w:tcPr>
          <w:p w14:paraId="5B0011B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w:t>
            </w:r>
          </w:p>
        </w:tc>
        <w:tc>
          <w:tcPr>
            <w:tcW w:w="130" w:type="pct"/>
            <w:shd w:val="clear" w:color="000000" w:fill="D9D9D9"/>
            <w:noWrap/>
            <w:vAlign w:val="center"/>
            <w:hideMark/>
          </w:tcPr>
          <w:p w14:paraId="2CB3CCD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w:t>
            </w:r>
          </w:p>
        </w:tc>
        <w:tc>
          <w:tcPr>
            <w:tcW w:w="130" w:type="pct"/>
            <w:shd w:val="clear" w:color="000000" w:fill="D9D9D9"/>
            <w:noWrap/>
            <w:vAlign w:val="center"/>
            <w:hideMark/>
          </w:tcPr>
          <w:p w14:paraId="08C5C1D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III.</w:t>
            </w:r>
          </w:p>
        </w:tc>
        <w:tc>
          <w:tcPr>
            <w:tcW w:w="130" w:type="pct"/>
            <w:shd w:val="clear" w:color="000000" w:fill="D9D9D9"/>
            <w:noWrap/>
            <w:vAlign w:val="center"/>
            <w:hideMark/>
          </w:tcPr>
          <w:p w14:paraId="25A9893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IV.</w:t>
            </w:r>
          </w:p>
        </w:tc>
        <w:tc>
          <w:tcPr>
            <w:tcW w:w="130" w:type="pct"/>
            <w:shd w:val="clear" w:color="000000" w:fill="D9D9D9"/>
            <w:noWrap/>
            <w:vAlign w:val="center"/>
            <w:hideMark/>
          </w:tcPr>
          <w:p w14:paraId="740169A7"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w:t>
            </w:r>
          </w:p>
        </w:tc>
        <w:tc>
          <w:tcPr>
            <w:tcW w:w="130" w:type="pct"/>
            <w:shd w:val="clear" w:color="000000" w:fill="D9D9D9"/>
            <w:noWrap/>
            <w:vAlign w:val="center"/>
            <w:hideMark/>
          </w:tcPr>
          <w:p w14:paraId="753F1CBB"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w:t>
            </w:r>
          </w:p>
        </w:tc>
        <w:tc>
          <w:tcPr>
            <w:tcW w:w="130" w:type="pct"/>
            <w:shd w:val="clear" w:color="000000" w:fill="D9D9D9"/>
            <w:noWrap/>
            <w:vAlign w:val="center"/>
            <w:hideMark/>
          </w:tcPr>
          <w:p w14:paraId="113E35E3"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III.</w:t>
            </w:r>
          </w:p>
        </w:tc>
        <w:tc>
          <w:tcPr>
            <w:tcW w:w="130" w:type="pct"/>
            <w:shd w:val="clear" w:color="000000" w:fill="D9D9D9"/>
            <w:noWrap/>
            <w:vAlign w:val="center"/>
            <w:hideMark/>
          </w:tcPr>
          <w:p w14:paraId="1AA5F3FF"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IV.</w:t>
            </w:r>
          </w:p>
        </w:tc>
        <w:tc>
          <w:tcPr>
            <w:tcW w:w="130" w:type="pct"/>
            <w:shd w:val="clear" w:color="000000" w:fill="D9D9D9"/>
            <w:noWrap/>
            <w:vAlign w:val="center"/>
            <w:hideMark/>
          </w:tcPr>
          <w:p w14:paraId="6B8E4FC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w:t>
            </w:r>
          </w:p>
        </w:tc>
        <w:tc>
          <w:tcPr>
            <w:tcW w:w="130" w:type="pct"/>
            <w:shd w:val="clear" w:color="000000" w:fill="D9D9D9"/>
            <w:noWrap/>
            <w:vAlign w:val="center"/>
            <w:hideMark/>
          </w:tcPr>
          <w:p w14:paraId="4D96A250"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w:t>
            </w:r>
          </w:p>
        </w:tc>
        <w:tc>
          <w:tcPr>
            <w:tcW w:w="129" w:type="pct"/>
            <w:shd w:val="clear" w:color="000000" w:fill="D9D9D9"/>
            <w:noWrap/>
            <w:vAlign w:val="center"/>
            <w:hideMark/>
          </w:tcPr>
          <w:p w14:paraId="26DDB300"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III.</w:t>
            </w:r>
          </w:p>
        </w:tc>
        <w:tc>
          <w:tcPr>
            <w:tcW w:w="130" w:type="pct"/>
            <w:shd w:val="clear" w:color="000000" w:fill="D9D9D9"/>
            <w:noWrap/>
            <w:vAlign w:val="center"/>
            <w:hideMark/>
          </w:tcPr>
          <w:p w14:paraId="2228DBF9"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IV.</w:t>
            </w:r>
          </w:p>
        </w:tc>
        <w:tc>
          <w:tcPr>
            <w:tcW w:w="130" w:type="pct"/>
            <w:shd w:val="clear" w:color="000000" w:fill="D9D9D9"/>
            <w:noWrap/>
            <w:vAlign w:val="center"/>
            <w:hideMark/>
          </w:tcPr>
          <w:p w14:paraId="148B9230"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w:t>
            </w:r>
          </w:p>
        </w:tc>
        <w:tc>
          <w:tcPr>
            <w:tcW w:w="130" w:type="pct"/>
            <w:shd w:val="clear" w:color="000000" w:fill="D9D9D9"/>
            <w:noWrap/>
            <w:vAlign w:val="center"/>
            <w:hideMark/>
          </w:tcPr>
          <w:p w14:paraId="4973EDCA"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w:t>
            </w:r>
          </w:p>
        </w:tc>
        <w:tc>
          <w:tcPr>
            <w:tcW w:w="130" w:type="pct"/>
            <w:shd w:val="clear" w:color="000000" w:fill="D9D9D9"/>
            <w:noWrap/>
            <w:vAlign w:val="center"/>
            <w:hideMark/>
          </w:tcPr>
          <w:p w14:paraId="7F763A9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III.</w:t>
            </w:r>
          </w:p>
        </w:tc>
        <w:tc>
          <w:tcPr>
            <w:tcW w:w="131" w:type="pct"/>
            <w:shd w:val="clear" w:color="000000" w:fill="D9D9D9"/>
            <w:noWrap/>
            <w:vAlign w:val="center"/>
            <w:hideMark/>
          </w:tcPr>
          <w:p w14:paraId="75B3B03D"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IV.</w:t>
            </w:r>
          </w:p>
        </w:tc>
        <w:tc>
          <w:tcPr>
            <w:tcW w:w="130" w:type="pct"/>
            <w:shd w:val="clear" w:color="000000" w:fill="D9D9D9"/>
            <w:noWrap/>
            <w:vAlign w:val="center"/>
            <w:hideMark/>
          </w:tcPr>
          <w:p w14:paraId="097D0348"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w:t>
            </w:r>
          </w:p>
        </w:tc>
        <w:tc>
          <w:tcPr>
            <w:tcW w:w="130" w:type="pct"/>
            <w:shd w:val="clear" w:color="000000" w:fill="D9D9D9"/>
            <w:noWrap/>
            <w:vAlign w:val="center"/>
            <w:hideMark/>
          </w:tcPr>
          <w:p w14:paraId="1BF3A30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w:t>
            </w:r>
          </w:p>
        </w:tc>
        <w:tc>
          <w:tcPr>
            <w:tcW w:w="130" w:type="pct"/>
            <w:shd w:val="clear" w:color="000000" w:fill="D9D9D9"/>
            <w:noWrap/>
            <w:vAlign w:val="center"/>
            <w:hideMark/>
          </w:tcPr>
          <w:p w14:paraId="6CC1C3B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III.</w:t>
            </w:r>
          </w:p>
        </w:tc>
        <w:tc>
          <w:tcPr>
            <w:tcW w:w="131" w:type="pct"/>
            <w:shd w:val="clear" w:color="000000" w:fill="D9D9D9"/>
            <w:noWrap/>
            <w:vAlign w:val="center"/>
            <w:hideMark/>
          </w:tcPr>
          <w:p w14:paraId="607D4513"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IV.</w:t>
            </w:r>
          </w:p>
        </w:tc>
        <w:tc>
          <w:tcPr>
            <w:tcW w:w="130" w:type="pct"/>
            <w:shd w:val="clear" w:color="000000" w:fill="D9D9D9"/>
            <w:noWrap/>
            <w:vAlign w:val="center"/>
            <w:hideMark/>
          </w:tcPr>
          <w:p w14:paraId="40CFD9C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w:t>
            </w:r>
          </w:p>
        </w:tc>
        <w:tc>
          <w:tcPr>
            <w:tcW w:w="130" w:type="pct"/>
            <w:shd w:val="clear" w:color="000000" w:fill="D9D9D9"/>
            <w:noWrap/>
            <w:vAlign w:val="center"/>
            <w:hideMark/>
          </w:tcPr>
          <w:p w14:paraId="00E23BAD"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w:t>
            </w:r>
          </w:p>
        </w:tc>
        <w:tc>
          <w:tcPr>
            <w:tcW w:w="130" w:type="pct"/>
            <w:shd w:val="clear" w:color="000000" w:fill="D9D9D9"/>
            <w:noWrap/>
            <w:vAlign w:val="center"/>
            <w:hideMark/>
          </w:tcPr>
          <w:p w14:paraId="02181EEA"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III.</w:t>
            </w:r>
          </w:p>
        </w:tc>
        <w:tc>
          <w:tcPr>
            <w:tcW w:w="126" w:type="pct"/>
            <w:shd w:val="clear" w:color="000000" w:fill="D9D9D9"/>
            <w:noWrap/>
            <w:vAlign w:val="center"/>
            <w:hideMark/>
          </w:tcPr>
          <w:p w14:paraId="726699EC"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IV.</w:t>
            </w:r>
          </w:p>
        </w:tc>
      </w:tr>
      <w:tr w:rsidR="004341B6" w:rsidRPr="004341B6" w14:paraId="549DA18D" w14:textId="77777777" w:rsidTr="004341B6">
        <w:tc>
          <w:tcPr>
            <w:tcW w:w="1880" w:type="pct"/>
            <w:shd w:val="clear" w:color="auto" w:fill="auto"/>
            <w:vAlign w:val="center"/>
            <w:hideMark/>
          </w:tcPr>
          <w:p w14:paraId="61C1AF9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Strokovne podlage in raziskave</w:t>
            </w:r>
          </w:p>
        </w:tc>
        <w:tc>
          <w:tcPr>
            <w:tcW w:w="130" w:type="pct"/>
            <w:shd w:val="clear" w:color="000000" w:fill="FFC000"/>
            <w:noWrap/>
            <w:vAlign w:val="center"/>
            <w:hideMark/>
          </w:tcPr>
          <w:p w14:paraId="5E79A910"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7C57C50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4E2E3478"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5D9FCFE9"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6F8023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03792F3B"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B158F99"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6532BE0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66B08CB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1E12826D"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29" w:type="pct"/>
            <w:shd w:val="clear" w:color="auto" w:fill="auto"/>
            <w:noWrap/>
            <w:vAlign w:val="center"/>
            <w:hideMark/>
          </w:tcPr>
          <w:p w14:paraId="4722497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09685696"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02CE668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433F043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63913893"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1" w:type="pct"/>
            <w:shd w:val="clear" w:color="auto" w:fill="auto"/>
            <w:noWrap/>
            <w:vAlign w:val="center"/>
            <w:hideMark/>
          </w:tcPr>
          <w:p w14:paraId="55344FA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2E04A87"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0197F1D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3D267670"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1" w:type="pct"/>
            <w:shd w:val="clear" w:color="auto" w:fill="auto"/>
            <w:noWrap/>
            <w:vAlign w:val="center"/>
            <w:hideMark/>
          </w:tcPr>
          <w:p w14:paraId="079A87A6"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4E52ABE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49939B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154742C6"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26" w:type="pct"/>
            <w:shd w:val="clear" w:color="auto" w:fill="auto"/>
            <w:noWrap/>
            <w:vAlign w:val="center"/>
            <w:hideMark/>
          </w:tcPr>
          <w:p w14:paraId="69D968FD"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r>
      <w:tr w:rsidR="004341B6" w:rsidRPr="004341B6" w14:paraId="0F8F8BB7" w14:textId="77777777" w:rsidTr="004341B6">
        <w:tc>
          <w:tcPr>
            <w:tcW w:w="1880" w:type="pct"/>
            <w:shd w:val="clear" w:color="auto" w:fill="auto"/>
            <w:vAlign w:val="center"/>
            <w:hideMark/>
          </w:tcPr>
          <w:p w14:paraId="3E4B90C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Izdelava investicijske dokumentacije</w:t>
            </w:r>
          </w:p>
        </w:tc>
        <w:tc>
          <w:tcPr>
            <w:tcW w:w="130" w:type="pct"/>
            <w:shd w:val="clear" w:color="000000" w:fill="FFC000"/>
            <w:noWrap/>
            <w:vAlign w:val="center"/>
            <w:hideMark/>
          </w:tcPr>
          <w:p w14:paraId="73FE64C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016E215C"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790276E6"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6E984366"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625E905F"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60D5712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776249B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10B3EBCC"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6169A8A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2D77192F"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29" w:type="pct"/>
            <w:shd w:val="clear" w:color="000000" w:fill="FFC000"/>
            <w:noWrap/>
            <w:vAlign w:val="center"/>
            <w:hideMark/>
          </w:tcPr>
          <w:p w14:paraId="4D0DDAB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278D8D7B"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7C79751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5A8D98D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052C833D"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1" w:type="pct"/>
            <w:shd w:val="clear" w:color="000000" w:fill="FFC000"/>
            <w:noWrap/>
            <w:vAlign w:val="center"/>
            <w:hideMark/>
          </w:tcPr>
          <w:p w14:paraId="17B37190"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A184FD7"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1BBE396"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016F4B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1" w:type="pct"/>
            <w:shd w:val="clear" w:color="auto" w:fill="auto"/>
            <w:noWrap/>
            <w:vAlign w:val="center"/>
            <w:hideMark/>
          </w:tcPr>
          <w:p w14:paraId="1BB6063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311A272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35BF61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09FC35FC"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26" w:type="pct"/>
            <w:shd w:val="clear" w:color="auto" w:fill="auto"/>
            <w:noWrap/>
            <w:vAlign w:val="center"/>
            <w:hideMark/>
          </w:tcPr>
          <w:p w14:paraId="2BAFBA6C"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r>
      <w:tr w:rsidR="004341B6" w:rsidRPr="004341B6" w14:paraId="22D5932F" w14:textId="77777777" w:rsidTr="004341B6">
        <w:tc>
          <w:tcPr>
            <w:tcW w:w="1880" w:type="pct"/>
            <w:shd w:val="clear" w:color="auto" w:fill="auto"/>
            <w:vAlign w:val="center"/>
            <w:hideMark/>
          </w:tcPr>
          <w:p w14:paraId="10EFB41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Izdelava projektne dokumentacije PGD/PZI</w:t>
            </w:r>
          </w:p>
        </w:tc>
        <w:tc>
          <w:tcPr>
            <w:tcW w:w="130" w:type="pct"/>
            <w:shd w:val="clear" w:color="auto" w:fill="auto"/>
            <w:noWrap/>
            <w:vAlign w:val="center"/>
            <w:hideMark/>
          </w:tcPr>
          <w:p w14:paraId="56DC8A3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65AEE167"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010A179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7B36E5C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0419BD7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6A85554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000000" w:fill="FFC000"/>
            <w:noWrap/>
            <w:vAlign w:val="center"/>
            <w:hideMark/>
          </w:tcPr>
          <w:p w14:paraId="1824FAE8"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DBA4AA8"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4ECEE799"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297A6E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29" w:type="pct"/>
            <w:shd w:val="clear" w:color="auto" w:fill="auto"/>
            <w:noWrap/>
            <w:vAlign w:val="center"/>
            <w:hideMark/>
          </w:tcPr>
          <w:p w14:paraId="3EE9FED3"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31E1AC82"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39A3D87C"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5DB4DE0B"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EB7336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1" w:type="pct"/>
            <w:shd w:val="clear" w:color="auto" w:fill="auto"/>
            <w:noWrap/>
            <w:vAlign w:val="center"/>
            <w:hideMark/>
          </w:tcPr>
          <w:p w14:paraId="553B9D01"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6B031E2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1A9BD59"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17D1FC3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1" w:type="pct"/>
            <w:shd w:val="clear" w:color="auto" w:fill="auto"/>
            <w:noWrap/>
            <w:vAlign w:val="center"/>
            <w:hideMark/>
          </w:tcPr>
          <w:p w14:paraId="6DC68234"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37E011E"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43FDE265"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DE31853"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c>
          <w:tcPr>
            <w:tcW w:w="126" w:type="pct"/>
            <w:shd w:val="clear" w:color="auto" w:fill="auto"/>
            <w:noWrap/>
            <w:vAlign w:val="center"/>
            <w:hideMark/>
          </w:tcPr>
          <w:p w14:paraId="0C292DFA" w14:textId="77777777" w:rsidR="004341B6" w:rsidRPr="004341B6" w:rsidRDefault="004341B6" w:rsidP="004341B6">
            <w:pPr>
              <w:spacing w:after="0" w:line="240" w:lineRule="auto"/>
              <w:jc w:val="center"/>
              <w:rPr>
                <w:rFonts w:eastAsia="Times New Roman"/>
                <w:b/>
                <w:bCs/>
                <w:sz w:val="20"/>
                <w:szCs w:val="20"/>
                <w:lang w:eastAsia="sl-SI"/>
              </w:rPr>
            </w:pPr>
            <w:r w:rsidRPr="004341B6">
              <w:rPr>
                <w:rFonts w:eastAsia="Times New Roman"/>
                <w:b/>
                <w:bCs/>
                <w:sz w:val="20"/>
                <w:szCs w:val="20"/>
                <w:lang w:eastAsia="sl-SI"/>
              </w:rPr>
              <w:t> </w:t>
            </w:r>
          </w:p>
        </w:tc>
      </w:tr>
      <w:tr w:rsidR="004341B6" w:rsidRPr="004341B6" w14:paraId="0E678162" w14:textId="77777777" w:rsidTr="004341B6">
        <w:tc>
          <w:tcPr>
            <w:tcW w:w="1880" w:type="pct"/>
            <w:shd w:val="clear" w:color="auto" w:fill="auto"/>
            <w:vAlign w:val="center"/>
            <w:hideMark/>
          </w:tcPr>
          <w:p w14:paraId="767C30DC"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Postopek pridobivanja gradbenega dovoljenja za 1. fazo</w:t>
            </w:r>
          </w:p>
        </w:tc>
        <w:tc>
          <w:tcPr>
            <w:tcW w:w="130" w:type="pct"/>
            <w:shd w:val="clear" w:color="auto" w:fill="auto"/>
            <w:noWrap/>
            <w:vAlign w:val="center"/>
            <w:hideMark/>
          </w:tcPr>
          <w:p w14:paraId="156B705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5C2972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52D4DD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610246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4520B9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A9471B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4BDB074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2CB2A5B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5C8CAB3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1B91EE6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000000" w:fill="FFC000"/>
            <w:vAlign w:val="center"/>
            <w:hideMark/>
          </w:tcPr>
          <w:p w14:paraId="48736B1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0EE109E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center"/>
            <w:hideMark/>
          </w:tcPr>
          <w:p w14:paraId="6A44EE7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center"/>
            <w:hideMark/>
          </w:tcPr>
          <w:p w14:paraId="717DB42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E763E3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193CFD2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3C9684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70B38B0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2EA17D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59A23E4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403CA84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720F736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5CAC2D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center"/>
            <w:hideMark/>
          </w:tcPr>
          <w:p w14:paraId="5EA22B6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r>
      <w:tr w:rsidR="004341B6" w:rsidRPr="004341B6" w14:paraId="39AE9247" w14:textId="77777777" w:rsidTr="004341B6">
        <w:tc>
          <w:tcPr>
            <w:tcW w:w="1880" w:type="pct"/>
            <w:shd w:val="clear" w:color="auto" w:fill="auto"/>
            <w:vAlign w:val="center"/>
            <w:hideMark/>
          </w:tcPr>
          <w:p w14:paraId="33DB4F3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Priprava razpisne dokumentacije</w:t>
            </w:r>
          </w:p>
        </w:tc>
        <w:tc>
          <w:tcPr>
            <w:tcW w:w="130" w:type="pct"/>
            <w:shd w:val="clear" w:color="auto" w:fill="auto"/>
            <w:noWrap/>
            <w:vAlign w:val="center"/>
            <w:hideMark/>
          </w:tcPr>
          <w:p w14:paraId="7F7AB6C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21C42E7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E38650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4887B6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2F42CA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C62395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F3EB8A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43F277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5DA455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1A3FD0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6B2E626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D83305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CE14DC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4A7251C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EB7B10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081052A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center"/>
            <w:hideMark/>
          </w:tcPr>
          <w:p w14:paraId="753FD86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2D5F1FA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54CF5F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64860C4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0592EFE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710ACD3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466F44F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center"/>
            <w:hideMark/>
          </w:tcPr>
          <w:p w14:paraId="35B69CE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r>
      <w:tr w:rsidR="004341B6" w:rsidRPr="004341B6" w14:paraId="393C674D" w14:textId="77777777" w:rsidTr="004341B6">
        <w:tc>
          <w:tcPr>
            <w:tcW w:w="1880" w:type="pct"/>
            <w:shd w:val="clear" w:color="auto" w:fill="auto"/>
            <w:vAlign w:val="center"/>
            <w:hideMark/>
          </w:tcPr>
          <w:p w14:paraId="792E7C64" w14:textId="5A3FD63B"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Postopek jav</w:t>
            </w:r>
            <w:r>
              <w:rPr>
                <w:rFonts w:eastAsia="Times New Roman"/>
                <w:sz w:val="20"/>
                <w:szCs w:val="20"/>
                <w:lang w:eastAsia="sl-SI"/>
              </w:rPr>
              <w:t>.</w:t>
            </w:r>
            <w:r w:rsidRPr="004341B6">
              <w:rPr>
                <w:rFonts w:eastAsia="Times New Roman"/>
                <w:sz w:val="20"/>
                <w:szCs w:val="20"/>
                <w:lang w:eastAsia="sl-SI"/>
              </w:rPr>
              <w:t xml:space="preserve"> </w:t>
            </w:r>
            <w:r>
              <w:rPr>
                <w:rFonts w:eastAsia="Times New Roman"/>
                <w:sz w:val="20"/>
                <w:szCs w:val="20"/>
                <w:lang w:eastAsia="sl-SI"/>
              </w:rPr>
              <w:t>n</w:t>
            </w:r>
            <w:r w:rsidRPr="004341B6">
              <w:rPr>
                <w:rFonts w:eastAsia="Times New Roman"/>
                <w:sz w:val="20"/>
                <w:szCs w:val="20"/>
                <w:lang w:eastAsia="sl-SI"/>
              </w:rPr>
              <w:t>ar</w:t>
            </w:r>
            <w:r>
              <w:rPr>
                <w:rFonts w:eastAsia="Times New Roman"/>
                <w:sz w:val="20"/>
                <w:szCs w:val="20"/>
                <w:lang w:eastAsia="sl-SI"/>
              </w:rPr>
              <w:t>.</w:t>
            </w:r>
            <w:r w:rsidRPr="004341B6">
              <w:rPr>
                <w:rFonts w:eastAsia="Times New Roman"/>
                <w:sz w:val="20"/>
                <w:szCs w:val="20"/>
                <w:lang w:eastAsia="sl-SI"/>
              </w:rPr>
              <w:t xml:space="preserve"> za izbor izvajalca del za obseg 1. faze</w:t>
            </w:r>
          </w:p>
        </w:tc>
        <w:tc>
          <w:tcPr>
            <w:tcW w:w="130" w:type="pct"/>
            <w:shd w:val="clear" w:color="auto" w:fill="auto"/>
            <w:noWrap/>
            <w:vAlign w:val="center"/>
            <w:hideMark/>
          </w:tcPr>
          <w:p w14:paraId="0766F6E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141B997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1DB735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AE5069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F3B4A0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09366E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1DF718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413181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B8F1DB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C73D1A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523E6A7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F86B0D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2D3C0E7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center"/>
            <w:hideMark/>
          </w:tcPr>
          <w:p w14:paraId="7404A31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70F1360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vAlign w:val="center"/>
            <w:hideMark/>
          </w:tcPr>
          <w:p w14:paraId="70B22C1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center"/>
            <w:hideMark/>
          </w:tcPr>
          <w:p w14:paraId="7E534DB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CD8749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6FC9C7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540C61F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7A182D6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0C92CA5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76696A9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center"/>
            <w:hideMark/>
          </w:tcPr>
          <w:p w14:paraId="452BB7F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r>
      <w:tr w:rsidR="004341B6" w:rsidRPr="004341B6" w14:paraId="4A6FAEE2" w14:textId="77777777" w:rsidTr="004341B6">
        <w:tc>
          <w:tcPr>
            <w:tcW w:w="1880" w:type="pct"/>
            <w:shd w:val="clear" w:color="auto" w:fill="auto"/>
            <w:vAlign w:val="center"/>
            <w:hideMark/>
          </w:tcPr>
          <w:p w14:paraId="5D53CB2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Pridobivanje zemljišč in soglasje za izvedbo</w:t>
            </w:r>
          </w:p>
        </w:tc>
        <w:tc>
          <w:tcPr>
            <w:tcW w:w="130" w:type="pct"/>
            <w:shd w:val="clear" w:color="auto" w:fill="auto"/>
            <w:noWrap/>
            <w:vAlign w:val="center"/>
            <w:hideMark/>
          </w:tcPr>
          <w:p w14:paraId="72A4F99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3E07398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6376BB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72C9D6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5A05D2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42272F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8A23B3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2C7592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4B3ACF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BFE84D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5E3B56D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5805AE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center"/>
            <w:hideMark/>
          </w:tcPr>
          <w:p w14:paraId="482C9BCC"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7261C45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vAlign w:val="center"/>
            <w:hideMark/>
          </w:tcPr>
          <w:p w14:paraId="2BB51DC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5E44711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02B2C39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1F05471A"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885777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vAlign w:val="center"/>
            <w:hideMark/>
          </w:tcPr>
          <w:p w14:paraId="23457BA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3BA5AAE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D9B509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2A6E97E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center"/>
            <w:hideMark/>
          </w:tcPr>
          <w:p w14:paraId="6FC7435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r>
      <w:tr w:rsidR="004341B6" w:rsidRPr="004341B6" w14:paraId="06ADD2E4" w14:textId="77777777" w:rsidTr="004341B6">
        <w:tc>
          <w:tcPr>
            <w:tcW w:w="1880" w:type="pct"/>
            <w:shd w:val="clear" w:color="auto" w:fill="auto"/>
            <w:vAlign w:val="center"/>
            <w:hideMark/>
          </w:tcPr>
          <w:p w14:paraId="3994F030" w14:textId="77777777" w:rsidR="004341B6" w:rsidRPr="004341B6" w:rsidRDefault="004341B6" w:rsidP="004341B6">
            <w:pPr>
              <w:spacing w:after="0" w:line="240" w:lineRule="auto"/>
              <w:rPr>
                <w:rFonts w:eastAsia="Times New Roman"/>
                <w:b/>
                <w:bCs/>
                <w:sz w:val="20"/>
                <w:szCs w:val="20"/>
                <w:lang w:eastAsia="sl-SI"/>
              </w:rPr>
            </w:pPr>
            <w:r w:rsidRPr="004341B6">
              <w:rPr>
                <w:rFonts w:eastAsia="Times New Roman"/>
                <w:b/>
                <w:bCs/>
                <w:sz w:val="20"/>
                <w:szCs w:val="20"/>
                <w:lang w:eastAsia="sl-SI"/>
              </w:rPr>
              <w:t>Začetka gradnje nove komunalne opreme (1. faza)</w:t>
            </w:r>
          </w:p>
        </w:tc>
        <w:tc>
          <w:tcPr>
            <w:tcW w:w="130" w:type="pct"/>
            <w:shd w:val="clear" w:color="auto" w:fill="auto"/>
            <w:noWrap/>
            <w:vAlign w:val="center"/>
            <w:hideMark/>
          </w:tcPr>
          <w:p w14:paraId="21CF4458"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277DB4D1"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1C8E8F65"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241FC486"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71C3104F"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6355996A"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65EB54F1"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10268ECD"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3240FB81"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01FD6413"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29" w:type="pct"/>
            <w:shd w:val="clear" w:color="auto" w:fill="auto"/>
            <w:vAlign w:val="center"/>
            <w:hideMark/>
          </w:tcPr>
          <w:p w14:paraId="70F4E911"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7E9E2BE8"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bottom"/>
            <w:hideMark/>
          </w:tcPr>
          <w:p w14:paraId="1507686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83E154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0C261E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1C32244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AA7417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0000"/>
            <w:noWrap/>
            <w:vAlign w:val="bottom"/>
            <w:hideMark/>
          </w:tcPr>
          <w:p w14:paraId="0D88360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D8C4C7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4A5DEFA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0BFE0F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C27256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4D28B9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bottom"/>
            <w:hideMark/>
          </w:tcPr>
          <w:p w14:paraId="4C41783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2832A5AC" w14:textId="77777777" w:rsidTr="004341B6">
        <w:tc>
          <w:tcPr>
            <w:tcW w:w="1880" w:type="pct"/>
            <w:shd w:val="clear" w:color="DCE6F1" w:fill="DCE6F1"/>
            <w:noWrap/>
            <w:vAlign w:val="center"/>
            <w:hideMark/>
          </w:tcPr>
          <w:p w14:paraId="5580206F" w14:textId="77777777" w:rsidR="004341B6" w:rsidRPr="004341B6" w:rsidRDefault="004341B6" w:rsidP="004341B6">
            <w:pPr>
              <w:spacing w:after="0" w:line="240" w:lineRule="auto"/>
              <w:rPr>
                <w:rFonts w:ascii="Arial" w:eastAsia="Times New Roman" w:hAnsi="Arial" w:cs="Arial"/>
                <w:sz w:val="20"/>
                <w:szCs w:val="20"/>
                <w:lang w:eastAsia="sl-SI"/>
              </w:rPr>
            </w:pPr>
            <w:r w:rsidRPr="004341B6">
              <w:rPr>
                <w:rFonts w:ascii="Arial" w:eastAsia="Times New Roman" w:hAnsi="Arial" w:cs="Arial"/>
                <w:sz w:val="20"/>
                <w:szCs w:val="20"/>
                <w:lang w:eastAsia="sl-SI"/>
              </w:rPr>
              <w:t>Izvajanje gradbenih del (opremljanje območja 1. faza)</w:t>
            </w:r>
          </w:p>
        </w:tc>
        <w:tc>
          <w:tcPr>
            <w:tcW w:w="130" w:type="pct"/>
            <w:shd w:val="clear" w:color="auto" w:fill="auto"/>
            <w:noWrap/>
            <w:vAlign w:val="center"/>
            <w:hideMark/>
          </w:tcPr>
          <w:p w14:paraId="2F693797"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center"/>
            <w:hideMark/>
          </w:tcPr>
          <w:p w14:paraId="72865998"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27280FD6"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46F442B5"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23AFFBE9"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315FF189"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48C1F115"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534A8413"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6CB9B7BF"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2BCB1B57"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29" w:type="pct"/>
            <w:shd w:val="clear" w:color="auto" w:fill="auto"/>
            <w:vAlign w:val="center"/>
            <w:hideMark/>
          </w:tcPr>
          <w:p w14:paraId="29E4A350"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vAlign w:val="center"/>
            <w:hideMark/>
          </w:tcPr>
          <w:p w14:paraId="4359EB36" w14:textId="77777777" w:rsidR="004341B6" w:rsidRPr="004341B6" w:rsidRDefault="004341B6" w:rsidP="004341B6">
            <w:pPr>
              <w:spacing w:after="0" w:line="240" w:lineRule="auto"/>
              <w:jc w:val="both"/>
              <w:rPr>
                <w:rFonts w:eastAsia="Times New Roman"/>
                <w:b/>
                <w:bCs/>
                <w:sz w:val="20"/>
                <w:szCs w:val="20"/>
                <w:lang w:eastAsia="sl-SI"/>
              </w:rPr>
            </w:pPr>
            <w:r w:rsidRPr="004341B6">
              <w:rPr>
                <w:rFonts w:eastAsia="Times New Roman"/>
                <w:b/>
                <w:bCs/>
                <w:sz w:val="20"/>
                <w:szCs w:val="20"/>
                <w:lang w:eastAsia="sl-SI"/>
              </w:rPr>
              <w:t> </w:t>
            </w:r>
          </w:p>
        </w:tc>
        <w:tc>
          <w:tcPr>
            <w:tcW w:w="130" w:type="pct"/>
            <w:shd w:val="clear" w:color="auto" w:fill="auto"/>
            <w:noWrap/>
            <w:vAlign w:val="bottom"/>
            <w:hideMark/>
          </w:tcPr>
          <w:p w14:paraId="6BA1447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4CC7ED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42BEB6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33F1D52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F8C49F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23FE2CB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690589B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noWrap/>
            <w:vAlign w:val="bottom"/>
            <w:hideMark/>
          </w:tcPr>
          <w:p w14:paraId="1480541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A27F6A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A2EA39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3A46847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bottom"/>
            <w:hideMark/>
          </w:tcPr>
          <w:p w14:paraId="3E53997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503498CE" w14:textId="77777777" w:rsidTr="004341B6">
        <w:tc>
          <w:tcPr>
            <w:tcW w:w="1880" w:type="pct"/>
            <w:shd w:val="clear" w:color="auto" w:fill="auto"/>
            <w:vAlign w:val="center"/>
            <w:hideMark/>
          </w:tcPr>
          <w:p w14:paraId="3A0A899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Nadzor nad izvajanjem del (1. faza)</w:t>
            </w:r>
          </w:p>
        </w:tc>
        <w:tc>
          <w:tcPr>
            <w:tcW w:w="130" w:type="pct"/>
            <w:shd w:val="clear" w:color="auto" w:fill="auto"/>
            <w:noWrap/>
            <w:vAlign w:val="center"/>
            <w:hideMark/>
          </w:tcPr>
          <w:p w14:paraId="414DDC2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6303534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19FA55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496B17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422877C"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BB4597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0D8232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EC8BC7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5F24D3D"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B89DF4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434655A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C515C8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857BE5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92D45C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8DBA68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3D90A02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05D9FF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52CF64E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795DFFF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noWrap/>
            <w:vAlign w:val="bottom"/>
            <w:hideMark/>
          </w:tcPr>
          <w:p w14:paraId="263102E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149ABB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24E5E9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53903E3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5FAECE7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7317842A" w14:textId="77777777" w:rsidTr="004341B6">
        <w:tc>
          <w:tcPr>
            <w:tcW w:w="1880" w:type="pct"/>
            <w:shd w:val="clear" w:color="auto" w:fill="auto"/>
            <w:vAlign w:val="center"/>
            <w:hideMark/>
          </w:tcPr>
          <w:p w14:paraId="0CD6F94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Pridobitev uporabnega dovoljenja (1. faza)</w:t>
            </w:r>
          </w:p>
        </w:tc>
        <w:tc>
          <w:tcPr>
            <w:tcW w:w="130" w:type="pct"/>
            <w:shd w:val="clear" w:color="auto" w:fill="auto"/>
            <w:noWrap/>
            <w:vAlign w:val="center"/>
            <w:hideMark/>
          </w:tcPr>
          <w:p w14:paraId="2E267FA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15FBCF2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8461E4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505265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19DDF8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0962AA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BEED08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3C2F46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9261A9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5D5BA6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535C4B0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6B6DD9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0602E2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4D7FD9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D27644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1B3E5C9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272859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E7BB3F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AB3065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noWrap/>
            <w:vAlign w:val="bottom"/>
            <w:hideMark/>
          </w:tcPr>
          <w:p w14:paraId="3106C64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6BF1F5C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3C6F890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DE9679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1E385B6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2C33164B" w14:textId="77777777" w:rsidTr="004341B6">
        <w:tc>
          <w:tcPr>
            <w:tcW w:w="1880" w:type="pct"/>
            <w:shd w:val="clear" w:color="auto" w:fill="auto"/>
            <w:vAlign w:val="center"/>
            <w:hideMark/>
          </w:tcPr>
          <w:p w14:paraId="683621DC" w14:textId="77777777" w:rsidR="004341B6" w:rsidRPr="004341B6" w:rsidRDefault="004341B6" w:rsidP="004341B6">
            <w:pPr>
              <w:spacing w:after="0" w:line="240" w:lineRule="auto"/>
              <w:rPr>
                <w:rFonts w:eastAsia="Times New Roman"/>
                <w:b/>
                <w:bCs/>
                <w:sz w:val="20"/>
                <w:szCs w:val="20"/>
                <w:lang w:eastAsia="sl-SI"/>
              </w:rPr>
            </w:pPr>
            <w:r w:rsidRPr="004341B6">
              <w:rPr>
                <w:rFonts w:eastAsia="Times New Roman"/>
                <w:b/>
                <w:bCs/>
                <w:sz w:val="20"/>
                <w:szCs w:val="20"/>
                <w:lang w:eastAsia="sl-SI"/>
              </w:rPr>
              <w:t>Predaja komunalne opreme v upravljanje (1. faza)</w:t>
            </w:r>
          </w:p>
        </w:tc>
        <w:tc>
          <w:tcPr>
            <w:tcW w:w="130" w:type="pct"/>
            <w:shd w:val="clear" w:color="auto" w:fill="auto"/>
            <w:noWrap/>
            <w:vAlign w:val="center"/>
            <w:hideMark/>
          </w:tcPr>
          <w:p w14:paraId="7FBDF69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35AB1BB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052E8F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7C00907"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D26F4FC"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A914C8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332358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83B7AD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CE56AC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83EDDE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4ED430A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D5A431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ACBADF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2DD4E2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F0AC4F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5B3413E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7ED38C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2A8D1C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185DB0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0730537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3FDDCD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D0EBBD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94966C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0000"/>
            <w:noWrap/>
            <w:vAlign w:val="bottom"/>
            <w:hideMark/>
          </w:tcPr>
          <w:p w14:paraId="6FF885D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0B1B99C4" w14:textId="77777777" w:rsidTr="004341B6">
        <w:tc>
          <w:tcPr>
            <w:tcW w:w="1880" w:type="pct"/>
            <w:shd w:val="clear" w:color="auto" w:fill="auto"/>
            <w:vAlign w:val="center"/>
            <w:hideMark/>
          </w:tcPr>
          <w:p w14:paraId="3EEB13E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Informiranje za 1. fazo projekta</w:t>
            </w:r>
          </w:p>
        </w:tc>
        <w:tc>
          <w:tcPr>
            <w:tcW w:w="130" w:type="pct"/>
            <w:shd w:val="clear" w:color="auto" w:fill="auto"/>
            <w:noWrap/>
            <w:vAlign w:val="center"/>
            <w:hideMark/>
          </w:tcPr>
          <w:p w14:paraId="5B66C0B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0FFCBAE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D9AD1C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76EE9C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50A73F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D0ED4CC"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D064D5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5D18AB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2C2C02E"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45385A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733BCC9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8254E3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A359F9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63946D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E607DA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16C142B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F283DA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5D299E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B66B8B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noWrap/>
            <w:vAlign w:val="bottom"/>
            <w:hideMark/>
          </w:tcPr>
          <w:p w14:paraId="3EC8114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C4AB1D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789687E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1E7DB1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76CBFFA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4E7A4B86" w14:textId="77777777" w:rsidTr="004341B6">
        <w:tc>
          <w:tcPr>
            <w:tcW w:w="1880" w:type="pct"/>
            <w:shd w:val="clear" w:color="auto" w:fill="auto"/>
            <w:vAlign w:val="center"/>
            <w:hideMark/>
          </w:tcPr>
          <w:p w14:paraId="3CE69D7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Postopek pridobivanja gradbenega dovoljenja za 2. fazo</w:t>
            </w:r>
          </w:p>
        </w:tc>
        <w:tc>
          <w:tcPr>
            <w:tcW w:w="130" w:type="pct"/>
            <w:shd w:val="clear" w:color="auto" w:fill="auto"/>
            <w:noWrap/>
            <w:vAlign w:val="center"/>
            <w:hideMark/>
          </w:tcPr>
          <w:p w14:paraId="7634A178"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5C23695C"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558DD67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D6AAB7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03FD7B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C43036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1E79A8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D1F375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19A8403"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1FC7092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31B81C5B"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7F248A96"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7E5958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DA6A6B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D56EE0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0AF5A4A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CBAAA7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702A13C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945D23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269EA43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F0E546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3C7DFE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5E4C85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bottom"/>
            <w:hideMark/>
          </w:tcPr>
          <w:p w14:paraId="24E70A1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6541168E" w14:textId="77777777" w:rsidTr="004341B6">
        <w:tc>
          <w:tcPr>
            <w:tcW w:w="1880" w:type="pct"/>
            <w:shd w:val="clear" w:color="auto" w:fill="auto"/>
            <w:vAlign w:val="center"/>
            <w:hideMark/>
          </w:tcPr>
          <w:p w14:paraId="44B03E9A" w14:textId="199A5332"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Postopek jav</w:t>
            </w:r>
            <w:r>
              <w:rPr>
                <w:rFonts w:eastAsia="Times New Roman"/>
                <w:sz w:val="20"/>
                <w:szCs w:val="20"/>
                <w:lang w:eastAsia="sl-SI"/>
              </w:rPr>
              <w:t>.</w:t>
            </w:r>
            <w:r w:rsidRPr="004341B6">
              <w:rPr>
                <w:rFonts w:eastAsia="Times New Roman"/>
                <w:sz w:val="20"/>
                <w:szCs w:val="20"/>
                <w:lang w:eastAsia="sl-SI"/>
              </w:rPr>
              <w:t xml:space="preserve"> </w:t>
            </w:r>
            <w:r>
              <w:rPr>
                <w:rFonts w:eastAsia="Times New Roman"/>
                <w:sz w:val="20"/>
                <w:szCs w:val="20"/>
                <w:lang w:eastAsia="sl-SI"/>
              </w:rPr>
              <w:t>n</w:t>
            </w:r>
            <w:r w:rsidRPr="004341B6">
              <w:rPr>
                <w:rFonts w:eastAsia="Times New Roman"/>
                <w:sz w:val="20"/>
                <w:szCs w:val="20"/>
                <w:lang w:eastAsia="sl-SI"/>
              </w:rPr>
              <w:t>ar</w:t>
            </w:r>
            <w:r>
              <w:rPr>
                <w:rFonts w:eastAsia="Times New Roman"/>
                <w:sz w:val="20"/>
                <w:szCs w:val="20"/>
                <w:lang w:eastAsia="sl-SI"/>
              </w:rPr>
              <w:t>.</w:t>
            </w:r>
            <w:r w:rsidRPr="004341B6">
              <w:rPr>
                <w:rFonts w:eastAsia="Times New Roman"/>
                <w:sz w:val="20"/>
                <w:szCs w:val="20"/>
                <w:lang w:eastAsia="sl-SI"/>
              </w:rPr>
              <w:t xml:space="preserve"> za izbor izvajalca del za obseg 2. faze</w:t>
            </w:r>
          </w:p>
        </w:tc>
        <w:tc>
          <w:tcPr>
            <w:tcW w:w="130" w:type="pct"/>
            <w:shd w:val="clear" w:color="auto" w:fill="auto"/>
            <w:noWrap/>
            <w:vAlign w:val="center"/>
            <w:hideMark/>
          </w:tcPr>
          <w:p w14:paraId="385E7B8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center"/>
            <w:hideMark/>
          </w:tcPr>
          <w:p w14:paraId="1BB4CA60"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1C4756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8D9CB6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065D5BC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697C474"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7586F15"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26AA4369"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6CE8D14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3AB0C112"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vAlign w:val="center"/>
            <w:hideMark/>
          </w:tcPr>
          <w:p w14:paraId="29EB9F31"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vAlign w:val="center"/>
            <w:hideMark/>
          </w:tcPr>
          <w:p w14:paraId="4F46D17F" w14:textId="77777777" w:rsidR="004341B6" w:rsidRPr="004341B6" w:rsidRDefault="004341B6" w:rsidP="004341B6">
            <w:pPr>
              <w:spacing w:after="0" w:line="240" w:lineRule="auto"/>
              <w:jc w:val="both"/>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ADFE5E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A83B6E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A0D33B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0785748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25D44DB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5CB623D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52890DE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6EE8006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5638DC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7433E4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9B9C12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bottom"/>
            <w:hideMark/>
          </w:tcPr>
          <w:p w14:paraId="0632C87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6A6C190D" w14:textId="77777777" w:rsidTr="004341B6">
        <w:tc>
          <w:tcPr>
            <w:tcW w:w="1880" w:type="pct"/>
            <w:shd w:val="clear" w:color="auto" w:fill="auto"/>
            <w:vAlign w:val="center"/>
            <w:hideMark/>
          </w:tcPr>
          <w:p w14:paraId="0D0B2E90" w14:textId="77777777" w:rsidR="004341B6" w:rsidRPr="004341B6" w:rsidRDefault="004341B6" w:rsidP="004341B6">
            <w:pPr>
              <w:spacing w:after="0" w:line="240" w:lineRule="auto"/>
              <w:rPr>
                <w:rFonts w:eastAsia="Times New Roman"/>
                <w:b/>
                <w:bCs/>
                <w:sz w:val="20"/>
                <w:szCs w:val="20"/>
                <w:lang w:eastAsia="sl-SI"/>
              </w:rPr>
            </w:pPr>
            <w:r w:rsidRPr="004341B6">
              <w:rPr>
                <w:rFonts w:eastAsia="Times New Roman"/>
                <w:b/>
                <w:bCs/>
                <w:sz w:val="20"/>
                <w:szCs w:val="20"/>
                <w:lang w:eastAsia="sl-SI"/>
              </w:rPr>
              <w:t>Začetka gradnje nove komunalne opreme (2. faza)</w:t>
            </w:r>
          </w:p>
        </w:tc>
        <w:tc>
          <w:tcPr>
            <w:tcW w:w="130" w:type="pct"/>
            <w:shd w:val="clear" w:color="auto" w:fill="auto"/>
            <w:noWrap/>
            <w:vAlign w:val="bottom"/>
            <w:hideMark/>
          </w:tcPr>
          <w:p w14:paraId="0106102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0A6405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50049B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717CDB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73AB03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187925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906C5D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3E08A9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831B99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6AAB86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noWrap/>
            <w:vAlign w:val="bottom"/>
            <w:hideMark/>
          </w:tcPr>
          <w:p w14:paraId="6E71A86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957495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4A5969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F8F5F6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A4C850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449852B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2AAAD1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8BE5CE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9FF3A8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1F75056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0000"/>
            <w:noWrap/>
            <w:vAlign w:val="bottom"/>
            <w:hideMark/>
          </w:tcPr>
          <w:p w14:paraId="675C979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630093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BDD836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auto" w:fill="auto"/>
            <w:noWrap/>
            <w:vAlign w:val="bottom"/>
            <w:hideMark/>
          </w:tcPr>
          <w:p w14:paraId="5C05ED4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70165AE1" w14:textId="77777777" w:rsidTr="004341B6">
        <w:tc>
          <w:tcPr>
            <w:tcW w:w="1880" w:type="pct"/>
            <w:shd w:val="clear" w:color="DCE6F1" w:fill="DCE6F1"/>
            <w:noWrap/>
            <w:vAlign w:val="center"/>
            <w:hideMark/>
          </w:tcPr>
          <w:p w14:paraId="5009EF46" w14:textId="77777777" w:rsidR="004341B6" w:rsidRPr="004341B6" w:rsidRDefault="004341B6" w:rsidP="004341B6">
            <w:pPr>
              <w:spacing w:after="0" w:line="240" w:lineRule="auto"/>
              <w:rPr>
                <w:rFonts w:ascii="Arial" w:eastAsia="Times New Roman" w:hAnsi="Arial" w:cs="Arial"/>
                <w:sz w:val="20"/>
                <w:szCs w:val="20"/>
                <w:lang w:eastAsia="sl-SI"/>
              </w:rPr>
            </w:pPr>
            <w:r w:rsidRPr="004341B6">
              <w:rPr>
                <w:rFonts w:ascii="Arial" w:eastAsia="Times New Roman" w:hAnsi="Arial" w:cs="Arial"/>
                <w:sz w:val="20"/>
                <w:szCs w:val="20"/>
                <w:lang w:eastAsia="sl-SI"/>
              </w:rPr>
              <w:t>Izvajanje gradbenih del (opremljanje območja 2. faza)</w:t>
            </w:r>
          </w:p>
        </w:tc>
        <w:tc>
          <w:tcPr>
            <w:tcW w:w="130" w:type="pct"/>
            <w:shd w:val="clear" w:color="auto" w:fill="auto"/>
            <w:noWrap/>
            <w:vAlign w:val="bottom"/>
            <w:hideMark/>
          </w:tcPr>
          <w:p w14:paraId="282D2B5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7E3A8E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3D4788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92059C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9215B3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FB46B9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78FBB2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00B651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03102E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34A68C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noWrap/>
            <w:vAlign w:val="bottom"/>
            <w:hideMark/>
          </w:tcPr>
          <w:p w14:paraId="38A2B85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585D85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AC93E1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55F28C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EAC5E3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05A8455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3790C2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5D2E23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63D59D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6AAC11F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63A763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6BD6FAD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3163086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3F45B3F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267C9142" w14:textId="77777777" w:rsidTr="004341B6">
        <w:tc>
          <w:tcPr>
            <w:tcW w:w="1880" w:type="pct"/>
            <w:shd w:val="clear" w:color="auto" w:fill="auto"/>
            <w:vAlign w:val="center"/>
            <w:hideMark/>
          </w:tcPr>
          <w:p w14:paraId="24A95A8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Nadzor nad izvajanjem del (2. faza)</w:t>
            </w:r>
          </w:p>
        </w:tc>
        <w:tc>
          <w:tcPr>
            <w:tcW w:w="130" w:type="pct"/>
            <w:shd w:val="clear" w:color="auto" w:fill="auto"/>
            <w:noWrap/>
            <w:vAlign w:val="bottom"/>
            <w:hideMark/>
          </w:tcPr>
          <w:p w14:paraId="1001EEF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538527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CC1756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4C2C5A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F2505C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A5AD3D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97ED72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2117F9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457833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C51AEE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noWrap/>
            <w:vAlign w:val="bottom"/>
            <w:hideMark/>
          </w:tcPr>
          <w:p w14:paraId="64AF5FD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6FC43B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6BEE5C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481C76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1CB988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5AA7524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00C427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15E8C7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33EDA9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0D5593C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712EB7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BE1357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29CBDC6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0CD3700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450F9CF6" w14:textId="77777777" w:rsidTr="004341B6">
        <w:tc>
          <w:tcPr>
            <w:tcW w:w="1880" w:type="pct"/>
            <w:shd w:val="clear" w:color="auto" w:fill="auto"/>
            <w:vAlign w:val="center"/>
            <w:hideMark/>
          </w:tcPr>
          <w:p w14:paraId="13DD61F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Pridobitev uporabnega dovoljenja (2. faza)</w:t>
            </w:r>
          </w:p>
        </w:tc>
        <w:tc>
          <w:tcPr>
            <w:tcW w:w="130" w:type="pct"/>
            <w:shd w:val="clear" w:color="auto" w:fill="auto"/>
            <w:noWrap/>
            <w:vAlign w:val="bottom"/>
            <w:hideMark/>
          </w:tcPr>
          <w:p w14:paraId="2F0474D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903E8D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609A1C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A8F54C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7B47D8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240B46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756BAA1"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5425DB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E1254A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04576D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noWrap/>
            <w:vAlign w:val="bottom"/>
            <w:hideMark/>
          </w:tcPr>
          <w:p w14:paraId="33ECBB1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BD363E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7ACBEB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91CF02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636168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240B3DB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E4C6FC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569D3C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7EE5DF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4E98DE4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993E6B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A06D8A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3B2D7F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4F13C8E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3528DDBA" w14:textId="77777777" w:rsidTr="004341B6">
        <w:tc>
          <w:tcPr>
            <w:tcW w:w="1880" w:type="pct"/>
            <w:shd w:val="clear" w:color="auto" w:fill="auto"/>
            <w:vAlign w:val="center"/>
            <w:hideMark/>
          </w:tcPr>
          <w:p w14:paraId="03056F0D" w14:textId="77777777" w:rsidR="004341B6" w:rsidRPr="004341B6" w:rsidRDefault="004341B6" w:rsidP="004341B6">
            <w:pPr>
              <w:spacing w:after="0" w:line="240" w:lineRule="auto"/>
              <w:rPr>
                <w:rFonts w:eastAsia="Times New Roman"/>
                <w:b/>
                <w:bCs/>
                <w:sz w:val="20"/>
                <w:szCs w:val="20"/>
                <w:lang w:eastAsia="sl-SI"/>
              </w:rPr>
            </w:pPr>
            <w:r w:rsidRPr="004341B6">
              <w:rPr>
                <w:rFonts w:eastAsia="Times New Roman"/>
                <w:b/>
                <w:bCs/>
                <w:sz w:val="20"/>
                <w:szCs w:val="20"/>
                <w:lang w:eastAsia="sl-SI"/>
              </w:rPr>
              <w:t>Predaja komunalne opreme v upravljanje (2. faza)</w:t>
            </w:r>
          </w:p>
        </w:tc>
        <w:tc>
          <w:tcPr>
            <w:tcW w:w="130" w:type="pct"/>
            <w:shd w:val="clear" w:color="auto" w:fill="auto"/>
            <w:noWrap/>
            <w:vAlign w:val="bottom"/>
            <w:hideMark/>
          </w:tcPr>
          <w:p w14:paraId="0281E57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4C4DED3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4922AA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67BD68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7E3102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CEE963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8054F6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3EC3648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8F4678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0334BA1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9" w:type="pct"/>
            <w:shd w:val="clear" w:color="auto" w:fill="auto"/>
            <w:noWrap/>
            <w:vAlign w:val="bottom"/>
            <w:hideMark/>
          </w:tcPr>
          <w:p w14:paraId="18D44E4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3CC345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6C01CF9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C84CA3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D4E600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32C76B7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771F25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596BE6F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B87DA3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auto" w:fill="auto"/>
            <w:noWrap/>
            <w:vAlign w:val="bottom"/>
            <w:hideMark/>
          </w:tcPr>
          <w:p w14:paraId="45CB0C9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19AF589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76E79C15"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auto" w:fill="auto"/>
            <w:noWrap/>
            <w:vAlign w:val="bottom"/>
            <w:hideMark/>
          </w:tcPr>
          <w:p w14:paraId="2E5BC70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0000"/>
            <w:noWrap/>
            <w:vAlign w:val="bottom"/>
            <w:hideMark/>
          </w:tcPr>
          <w:p w14:paraId="11EFBCC0"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r w:rsidR="004341B6" w:rsidRPr="004341B6" w14:paraId="36791666" w14:textId="77777777" w:rsidTr="004341B6">
        <w:tc>
          <w:tcPr>
            <w:tcW w:w="1880" w:type="pct"/>
            <w:shd w:val="clear" w:color="auto" w:fill="auto"/>
            <w:noWrap/>
            <w:vAlign w:val="bottom"/>
            <w:hideMark/>
          </w:tcPr>
          <w:p w14:paraId="7BCF097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Vodenje projekta</w:t>
            </w:r>
          </w:p>
        </w:tc>
        <w:tc>
          <w:tcPr>
            <w:tcW w:w="130" w:type="pct"/>
            <w:shd w:val="clear" w:color="000000" w:fill="FFC000"/>
            <w:noWrap/>
            <w:vAlign w:val="bottom"/>
            <w:hideMark/>
          </w:tcPr>
          <w:p w14:paraId="50AA7BA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3756D80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9AAC2B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6FC9A1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63B0DD6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132B2306"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78EB45C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74E14174"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098EEB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60A816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9" w:type="pct"/>
            <w:shd w:val="clear" w:color="000000" w:fill="FFC000"/>
            <w:noWrap/>
            <w:vAlign w:val="bottom"/>
            <w:hideMark/>
          </w:tcPr>
          <w:p w14:paraId="5C140D1C"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847E0B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883C802"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29CC92D"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53DE6BA8"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noWrap/>
            <w:vAlign w:val="bottom"/>
            <w:hideMark/>
          </w:tcPr>
          <w:p w14:paraId="16D50199"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4AB14D7"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324B2FCF"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0975D86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1" w:type="pct"/>
            <w:shd w:val="clear" w:color="000000" w:fill="FFC000"/>
            <w:noWrap/>
            <w:vAlign w:val="bottom"/>
            <w:hideMark/>
          </w:tcPr>
          <w:p w14:paraId="08FC278A"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4C85821E"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38DDA07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30" w:type="pct"/>
            <w:shd w:val="clear" w:color="000000" w:fill="FFC000"/>
            <w:noWrap/>
            <w:vAlign w:val="bottom"/>
            <w:hideMark/>
          </w:tcPr>
          <w:p w14:paraId="296136AB"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c>
          <w:tcPr>
            <w:tcW w:w="126" w:type="pct"/>
            <w:shd w:val="clear" w:color="000000" w:fill="FFC000"/>
            <w:noWrap/>
            <w:vAlign w:val="bottom"/>
            <w:hideMark/>
          </w:tcPr>
          <w:p w14:paraId="117AFE43" w14:textId="77777777" w:rsidR="004341B6" w:rsidRPr="004341B6" w:rsidRDefault="004341B6" w:rsidP="004341B6">
            <w:pPr>
              <w:spacing w:after="0" w:line="240" w:lineRule="auto"/>
              <w:rPr>
                <w:rFonts w:eastAsia="Times New Roman"/>
                <w:sz w:val="20"/>
                <w:szCs w:val="20"/>
                <w:lang w:eastAsia="sl-SI"/>
              </w:rPr>
            </w:pPr>
            <w:r w:rsidRPr="004341B6">
              <w:rPr>
                <w:rFonts w:eastAsia="Times New Roman"/>
                <w:sz w:val="20"/>
                <w:szCs w:val="20"/>
                <w:lang w:eastAsia="sl-SI"/>
              </w:rPr>
              <w:t> </w:t>
            </w:r>
          </w:p>
        </w:tc>
      </w:tr>
    </w:tbl>
    <w:p w14:paraId="02F928D9" w14:textId="773A7694" w:rsidR="00DE7E33" w:rsidRPr="00725BC2" w:rsidRDefault="00196411" w:rsidP="003C545A">
      <w:pPr>
        <w:pStyle w:val="TEKST"/>
        <w:spacing w:line="240" w:lineRule="auto"/>
        <w:sectPr w:rsidR="00DE7E33" w:rsidRPr="00725BC2" w:rsidSect="004341B6">
          <w:footerReference w:type="default" r:id="rId23"/>
          <w:footnotePr>
            <w:pos w:val="beneathText"/>
          </w:footnotePr>
          <w:pgSz w:w="16837" w:h="11905" w:orient="landscape"/>
          <w:pgMar w:top="1135" w:right="1244" w:bottom="851" w:left="1418" w:header="709" w:footer="709" w:gutter="0"/>
          <w:cols w:space="708"/>
          <w:docGrid w:linePitch="360"/>
        </w:sectPr>
      </w:pPr>
      <w:r w:rsidRPr="00725BC2">
        <w:t xml:space="preserve">Začetek gradnje nove komunalne opreme </w:t>
      </w:r>
      <w:r w:rsidR="00700161" w:rsidRPr="00725BC2">
        <w:t>(1. faz</w:t>
      </w:r>
      <w:r w:rsidR="004341B6">
        <w:t>a</w:t>
      </w:r>
      <w:r w:rsidR="00700161" w:rsidRPr="00725BC2">
        <w:t xml:space="preserve">) </w:t>
      </w:r>
      <w:r w:rsidRPr="00725BC2">
        <w:t xml:space="preserve">je tako predviden </w:t>
      </w:r>
      <w:r w:rsidR="00725BC2" w:rsidRPr="00725BC2">
        <w:t xml:space="preserve">v </w:t>
      </w:r>
      <w:r w:rsidR="004341B6">
        <w:t>maju 2019</w:t>
      </w:r>
      <w:r w:rsidR="00D92CD8" w:rsidRPr="00725BC2">
        <w:t xml:space="preserve">, </w:t>
      </w:r>
      <w:r w:rsidR="00646B7A" w:rsidRPr="00725BC2">
        <w:t xml:space="preserve">predaja komunalne opreme v upravljanje </w:t>
      </w:r>
      <w:r w:rsidR="00D92CD8" w:rsidRPr="00725BC2">
        <w:t xml:space="preserve">pa </w:t>
      </w:r>
      <w:r w:rsidR="004341B6">
        <w:t>v decembru 2020.</w:t>
      </w:r>
      <w:r w:rsidR="00725BC2" w:rsidRPr="00725BC2">
        <w:t xml:space="preserve"> Začetek </w:t>
      </w:r>
      <w:r w:rsidR="004341B6">
        <w:t>gradnje nove komunalne opreme (2.</w:t>
      </w:r>
      <w:r w:rsidR="00725BC2" w:rsidRPr="00725BC2">
        <w:t xml:space="preserve"> faz</w:t>
      </w:r>
      <w:r w:rsidR="004341B6">
        <w:t>a</w:t>
      </w:r>
      <w:r w:rsidR="00725BC2" w:rsidRPr="00725BC2">
        <w:t xml:space="preserve">) je tako predviden v </w:t>
      </w:r>
      <w:r w:rsidR="004341B6">
        <w:t xml:space="preserve">marcu 2020, </w:t>
      </w:r>
      <w:r w:rsidR="00725BC2" w:rsidRPr="00725BC2">
        <w:t xml:space="preserve">predaja komunalne opreme v upravljanje pa </w:t>
      </w:r>
      <w:r w:rsidR="004341B6">
        <w:t>v decembru 2020</w:t>
      </w:r>
      <w:r w:rsidR="00725BC2" w:rsidRPr="00725BC2">
        <w:t>.</w:t>
      </w:r>
    </w:p>
    <w:p w14:paraId="6B68A55B" w14:textId="64512B67" w:rsidR="008F6553" w:rsidRPr="00725BC2" w:rsidRDefault="007F255D" w:rsidP="003C545A">
      <w:pPr>
        <w:pStyle w:val="1NASLOV"/>
        <w:spacing w:line="240" w:lineRule="auto"/>
      </w:pPr>
      <w:bookmarkStart w:id="137" w:name="_Toc25176905"/>
      <w:r w:rsidRPr="00725BC2">
        <w:lastRenderedPageBreak/>
        <w:t>I</w:t>
      </w:r>
      <w:r w:rsidR="008F6553" w:rsidRPr="00725BC2">
        <w:t>zračun komunalnega prispevka</w:t>
      </w:r>
      <w:bookmarkEnd w:id="137"/>
    </w:p>
    <w:p w14:paraId="19C522C1" w14:textId="298BCD41" w:rsidR="008F6553" w:rsidRPr="00725BC2" w:rsidRDefault="008F6553" w:rsidP="003C545A">
      <w:pPr>
        <w:pStyle w:val="11NASLOV"/>
        <w:spacing w:line="240" w:lineRule="auto"/>
      </w:pPr>
      <w:bookmarkStart w:id="138" w:name="_Toc25176906"/>
      <w:r w:rsidRPr="00725BC2">
        <w:t>Izračun komunalnega prispevka</w:t>
      </w:r>
      <w:bookmarkEnd w:id="138"/>
    </w:p>
    <w:p w14:paraId="5CEEB187" w14:textId="7F9846CD" w:rsidR="00123B5A" w:rsidRPr="00725BC2" w:rsidRDefault="00123B5A" w:rsidP="003C545A">
      <w:pPr>
        <w:pStyle w:val="111Naslov"/>
        <w:spacing w:line="240" w:lineRule="auto"/>
        <w:ind w:right="0"/>
      </w:pPr>
      <w:bookmarkStart w:id="139" w:name="_Toc25176907"/>
      <w:r w:rsidRPr="00725BC2">
        <w:t>Izračun komunalnega prispevka za novo komunalno opremo</w:t>
      </w:r>
      <w:bookmarkEnd w:id="139"/>
    </w:p>
    <w:p w14:paraId="6425148C" w14:textId="791622F2" w:rsidR="00123B5A" w:rsidRPr="00725BC2" w:rsidRDefault="00123B5A" w:rsidP="003C545A">
      <w:pPr>
        <w:pStyle w:val="TEKST"/>
        <w:spacing w:after="0" w:line="240" w:lineRule="auto"/>
      </w:pPr>
      <w:r w:rsidRPr="00725BC2">
        <w:t xml:space="preserve">Za izračun komunalnega prispevka za novo komunalno opremo se najprej določi vrsta nove komunalne opreme iz </w:t>
      </w:r>
      <w:r w:rsidR="00C044E3" w:rsidRPr="00725BC2">
        <w:t>EPO in POSZ</w:t>
      </w:r>
      <w:r w:rsidRPr="00725BC2">
        <w:t>, na katero zavezanec priključi svoj objekt oziroma mu je omogočena njena uporaba, in sicer:</w:t>
      </w:r>
    </w:p>
    <w:p w14:paraId="7D9237DD" w14:textId="3A484923" w:rsidR="00123B5A" w:rsidRPr="00725BC2" w:rsidRDefault="00123B5A" w:rsidP="003C545A">
      <w:pPr>
        <w:pStyle w:val="TEKST"/>
        <w:numPr>
          <w:ilvl w:val="0"/>
          <w:numId w:val="20"/>
        </w:numPr>
        <w:spacing w:after="0" w:line="240" w:lineRule="auto"/>
      </w:pPr>
      <w:r w:rsidRPr="00725BC2">
        <w:t xml:space="preserve">če se komunalni prispevek za novo komunalno opremo odmerja zaradi graditve, se komunalna oprema določi na podlagi dokumentacije za pridobitev gradbenega dovoljenja za objekt, za katerega se odmerja komunalni prispevek, in mnenj, ki so jih </w:t>
      </w:r>
      <w:proofErr w:type="spellStart"/>
      <w:r w:rsidRPr="00725BC2">
        <w:t>mnenjedajalci</w:t>
      </w:r>
      <w:proofErr w:type="spellEnd"/>
      <w:r w:rsidRPr="00725BC2">
        <w:t xml:space="preserve"> podali k dokumentaciji za pridobitev gradbenega dovoljenja,</w:t>
      </w:r>
    </w:p>
    <w:p w14:paraId="6D7626E6" w14:textId="13D19357" w:rsidR="00123B5A" w:rsidRPr="00725BC2" w:rsidRDefault="00123B5A" w:rsidP="003C545A">
      <w:pPr>
        <w:pStyle w:val="TEKST"/>
        <w:numPr>
          <w:ilvl w:val="0"/>
          <w:numId w:val="20"/>
        </w:numPr>
        <w:spacing w:line="240" w:lineRule="auto"/>
      </w:pPr>
      <w:r w:rsidRPr="00725BC2">
        <w:t xml:space="preserve">če se komunalni prispevek za novo komunalno opremo odmerja kot akontacija, se komunalna oprema določi na podlagi izvedene komunalne opreme in obračunskih območij iz </w:t>
      </w:r>
      <w:r w:rsidR="00C044E3" w:rsidRPr="00725BC2">
        <w:t>EPO in POSZ</w:t>
      </w:r>
      <w:r w:rsidRPr="00725BC2">
        <w:t>.</w:t>
      </w:r>
    </w:p>
    <w:p w14:paraId="68BF2B15" w14:textId="5F81E21A" w:rsidR="00123B5A" w:rsidRPr="00725BC2" w:rsidRDefault="00123B5A" w:rsidP="003C545A">
      <w:pPr>
        <w:pStyle w:val="TEKST"/>
        <w:spacing w:line="240" w:lineRule="auto"/>
      </w:pPr>
      <w:r w:rsidRPr="00725BC2">
        <w:t>Komunalni prispevek za posamezno vrsto nove komunalne opreme za stavbe se izračuna tako, da se seštejeta delež komunalnega prispevka, ki odpade na gradbeno parcelo, in delež, ki odpade na bruto tlorisno površino stavbe, in sicer po naslednji enačbi:</w:t>
      </w:r>
    </w:p>
    <w:p w14:paraId="08E4A344" w14:textId="77777777" w:rsidR="00123B5A" w:rsidRPr="00725BC2" w:rsidRDefault="00123B5A" w:rsidP="003C545A">
      <w:pPr>
        <w:pStyle w:val="TEKST"/>
        <w:spacing w:line="240" w:lineRule="auto"/>
        <w:jc w:val="center"/>
        <w:rPr>
          <w:b/>
          <w:sz w:val="24"/>
          <w:szCs w:val="24"/>
        </w:rPr>
      </w:pPr>
      <w:proofErr w:type="spellStart"/>
      <w:r w:rsidRPr="00725BC2">
        <w:rPr>
          <w:b/>
          <w:sz w:val="24"/>
          <w:szCs w:val="24"/>
        </w:rPr>
        <w:t>KP</w:t>
      </w:r>
      <w:r w:rsidRPr="00725BC2">
        <w:rPr>
          <w:b/>
          <w:sz w:val="24"/>
          <w:szCs w:val="24"/>
          <w:vertAlign w:val="subscript"/>
        </w:rPr>
        <w:t>nova</w:t>
      </w:r>
      <w:proofErr w:type="spellEnd"/>
      <w:r w:rsidRPr="00725BC2">
        <w:rPr>
          <w:b/>
          <w:sz w:val="24"/>
          <w:szCs w:val="24"/>
          <w:vertAlign w:val="subscript"/>
        </w:rPr>
        <w:t xml:space="preserve"> (</w:t>
      </w:r>
      <w:proofErr w:type="spellStart"/>
      <w:r w:rsidRPr="00725BC2">
        <w:rPr>
          <w:b/>
          <w:sz w:val="24"/>
          <w:szCs w:val="24"/>
          <w:vertAlign w:val="subscript"/>
        </w:rPr>
        <w:t>ij</w:t>
      </w:r>
      <w:proofErr w:type="spellEnd"/>
      <w:r w:rsidRPr="00725BC2">
        <w:rPr>
          <w:b/>
          <w:sz w:val="24"/>
          <w:szCs w:val="24"/>
          <w:vertAlign w:val="subscript"/>
        </w:rPr>
        <w:t xml:space="preserve">) </w:t>
      </w:r>
      <w:r w:rsidRPr="00725BC2">
        <w:rPr>
          <w:b/>
          <w:sz w:val="24"/>
          <w:szCs w:val="24"/>
        </w:rPr>
        <w:t xml:space="preserve">= (AGP x </w:t>
      </w:r>
      <w:proofErr w:type="spellStart"/>
      <w:r w:rsidRPr="00725BC2">
        <w:rPr>
          <w:b/>
          <w:sz w:val="24"/>
          <w:szCs w:val="24"/>
        </w:rPr>
        <w:t>CpN</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w:t>
      </w:r>
      <w:r w:rsidRPr="00725BC2">
        <w:rPr>
          <w:b/>
          <w:sz w:val="24"/>
          <w:szCs w:val="24"/>
        </w:rPr>
        <w:t xml:space="preserve"> x </w:t>
      </w:r>
      <w:proofErr w:type="spellStart"/>
      <w:r w:rsidRPr="00725BC2">
        <w:rPr>
          <w:b/>
          <w:sz w:val="24"/>
          <w:szCs w:val="24"/>
        </w:rPr>
        <w:t>DpN</w:t>
      </w:r>
      <w:proofErr w:type="spellEnd"/>
      <w:r w:rsidRPr="00725BC2">
        <w:rPr>
          <w:b/>
          <w:sz w:val="24"/>
          <w:szCs w:val="24"/>
        </w:rPr>
        <w:t xml:space="preserve">) + (ASTAVBA x </w:t>
      </w:r>
      <w:proofErr w:type="spellStart"/>
      <w:r w:rsidRPr="00725BC2">
        <w:rPr>
          <w:b/>
          <w:sz w:val="24"/>
          <w:szCs w:val="24"/>
        </w:rPr>
        <w:t>CtN</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w:t>
      </w:r>
      <w:r w:rsidRPr="00725BC2">
        <w:rPr>
          <w:b/>
          <w:sz w:val="24"/>
          <w:szCs w:val="24"/>
        </w:rPr>
        <w:t xml:space="preserve"> x </w:t>
      </w:r>
      <w:proofErr w:type="spellStart"/>
      <w:r w:rsidRPr="00725BC2">
        <w:rPr>
          <w:b/>
          <w:sz w:val="24"/>
          <w:szCs w:val="24"/>
        </w:rPr>
        <w:t>DtN</w:t>
      </w:r>
      <w:proofErr w:type="spellEnd"/>
      <w:r w:rsidRPr="00725BC2">
        <w:rPr>
          <w:b/>
          <w:sz w:val="24"/>
          <w:szCs w:val="24"/>
        </w:rPr>
        <w:t>)</w:t>
      </w:r>
    </w:p>
    <w:p w14:paraId="3F760A18" w14:textId="7A4630A4" w:rsidR="00123B5A" w:rsidRPr="00725BC2" w:rsidRDefault="00123B5A" w:rsidP="003C545A">
      <w:pPr>
        <w:pStyle w:val="TEKST"/>
        <w:spacing w:after="0" w:line="240" w:lineRule="auto"/>
      </w:pPr>
      <w:r w:rsidRPr="00725BC2">
        <w:t>Zgornje oznake pomenijo:</w:t>
      </w:r>
    </w:p>
    <w:p w14:paraId="51F1CE48" w14:textId="3F9C7640" w:rsidR="00123B5A" w:rsidRPr="00725BC2" w:rsidRDefault="00123B5A" w:rsidP="003C545A">
      <w:pPr>
        <w:pStyle w:val="TEKST"/>
        <w:numPr>
          <w:ilvl w:val="0"/>
          <w:numId w:val="21"/>
        </w:numPr>
        <w:spacing w:after="0" w:line="240" w:lineRule="auto"/>
        <w:rPr>
          <w:sz w:val="18"/>
          <w:szCs w:val="18"/>
        </w:rPr>
      </w:pPr>
      <w:proofErr w:type="spellStart"/>
      <w:r w:rsidRPr="00725BC2">
        <w:rPr>
          <w:sz w:val="18"/>
          <w:szCs w:val="18"/>
        </w:rPr>
        <w:t>KP</w:t>
      </w:r>
      <w:r w:rsidRPr="00725BC2">
        <w:rPr>
          <w:sz w:val="18"/>
          <w:szCs w:val="18"/>
          <w:vertAlign w:val="subscript"/>
        </w:rPr>
        <w:t>nova</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znesek komunalnega prispevka za posamezno vrsto nove komunalne opreme na posameznem obračunskem območju,</w:t>
      </w:r>
    </w:p>
    <w:p w14:paraId="04700BDB" w14:textId="01E1A221" w:rsidR="00123B5A" w:rsidRPr="00725BC2" w:rsidRDefault="00123B5A" w:rsidP="003C545A">
      <w:pPr>
        <w:pStyle w:val="TEKST"/>
        <w:numPr>
          <w:ilvl w:val="0"/>
          <w:numId w:val="21"/>
        </w:numPr>
        <w:spacing w:after="0" w:line="240" w:lineRule="auto"/>
        <w:rPr>
          <w:sz w:val="18"/>
          <w:szCs w:val="18"/>
        </w:rPr>
      </w:pPr>
      <w:r w:rsidRPr="00725BC2">
        <w:rPr>
          <w:sz w:val="18"/>
          <w:szCs w:val="18"/>
        </w:rPr>
        <w:t>AGP: površina gradbene parcele stavbe,</w:t>
      </w:r>
    </w:p>
    <w:p w14:paraId="227920F5" w14:textId="4C9163A2" w:rsidR="00123B5A" w:rsidRPr="00725BC2" w:rsidRDefault="00123B5A" w:rsidP="003C545A">
      <w:pPr>
        <w:pStyle w:val="TEKST"/>
        <w:numPr>
          <w:ilvl w:val="0"/>
          <w:numId w:val="21"/>
        </w:numPr>
        <w:spacing w:after="0" w:line="240" w:lineRule="auto"/>
        <w:rPr>
          <w:sz w:val="18"/>
          <w:szCs w:val="18"/>
        </w:rPr>
      </w:pPr>
      <w:proofErr w:type="spellStart"/>
      <w:r w:rsidRPr="00725BC2">
        <w:rPr>
          <w:sz w:val="18"/>
          <w:szCs w:val="18"/>
        </w:rPr>
        <w:t>CpN</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stroški opremljanja na m</w:t>
      </w:r>
      <w:r w:rsidRPr="00725BC2">
        <w:rPr>
          <w:sz w:val="18"/>
          <w:szCs w:val="18"/>
          <w:vertAlign w:val="superscript"/>
        </w:rPr>
        <w:t>2</w:t>
      </w:r>
      <w:r w:rsidRPr="00725BC2">
        <w:rPr>
          <w:sz w:val="18"/>
          <w:szCs w:val="18"/>
        </w:rPr>
        <w:t xml:space="preserve"> gradbene parcele stavbe s posamezno vrsto nove komunalne opreme na posameznem obračunskem območju,</w:t>
      </w:r>
    </w:p>
    <w:p w14:paraId="30EA7273" w14:textId="1336B593" w:rsidR="00123B5A" w:rsidRPr="00725BC2" w:rsidRDefault="00123B5A" w:rsidP="003C545A">
      <w:pPr>
        <w:pStyle w:val="TEKST"/>
        <w:numPr>
          <w:ilvl w:val="0"/>
          <w:numId w:val="21"/>
        </w:numPr>
        <w:spacing w:after="0" w:line="240" w:lineRule="auto"/>
        <w:rPr>
          <w:sz w:val="18"/>
          <w:szCs w:val="18"/>
        </w:rPr>
      </w:pPr>
      <w:proofErr w:type="spellStart"/>
      <w:r w:rsidRPr="00725BC2">
        <w:rPr>
          <w:sz w:val="18"/>
          <w:szCs w:val="18"/>
        </w:rPr>
        <w:t>DpN</w:t>
      </w:r>
      <w:proofErr w:type="spellEnd"/>
      <w:r w:rsidRPr="00725BC2">
        <w:rPr>
          <w:sz w:val="18"/>
          <w:szCs w:val="18"/>
        </w:rPr>
        <w:t>: delež gradbene parcele stavbe pri izračunu komunalnega prispevka za novo komunalno opremo,</w:t>
      </w:r>
    </w:p>
    <w:p w14:paraId="772310F1" w14:textId="734FBA58" w:rsidR="00123B5A" w:rsidRPr="00725BC2" w:rsidRDefault="00123B5A" w:rsidP="003C545A">
      <w:pPr>
        <w:pStyle w:val="TEKST"/>
        <w:numPr>
          <w:ilvl w:val="0"/>
          <w:numId w:val="21"/>
        </w:numPr>
        <w:spacing w:after="0" w:line="240" w:lineRule="auto"/>
        <w:rPr>
          <w:sz w:val="18"/>
          <w:szCs w:val="18"/>
        </w:rPr>
      </w:pPr>
      <w:r w:rsidRPr="00725BC2">
        <w:rPr>
          <w:sz w:val="18"/>
          <w:szCs w:val="18"/>
        </w:rPr>
        <w:t>ASTAVBA: bruto tlorisna površina stavbe,</w:t>
      </w:r>
    </w:p>
    <w:p w14:paraId="1FDE2285" w14:textId="0E82606D" w:rsidR="00123B5A" w:rsidRPr="00725BC2" w:rsidRDefault="00123B5A" w:rsidP="003C545A">
      <w:pPr>
        <w:pStyle w:val="TEKST"/>
        <w:numPr>
          <w:ilvl w:val="0"/>
          <w:numId w:val="21"/>
        </w:numPr>
        <w:spacing w:after="0" w:line="240" w:lineRule="auto"/>
        <w:rPr>
          <w:sz w:val="18"/>
          <w:szCs w:val="18"/>
        </w:rPr>
      </w:pPr>
      <w:proofErr w:type="spellStart"/>
      <w:r w:rsidRPr="00725BC2">
        <w:rPr>
          <w:sz w:val="18"/>
          <w:szCs w:val="18"/>
        </w:rPr>
        <w:t>CtN</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stroški opremljanja m</w:t>
      </w:r>
      <w:r w:rsidRPr="00725BC2">
        <w:rPr>
          <w:sz w:val="18"/>
          <w:szCs w:val="18"/>
          <w:vertAlign w:val="superscript"/>
        </w:rPr>
        <w:t>2</w:t>
      </w:r>
      <w:r w:rsidRPr="00725BC2">
        <w:rPr>
          <w:sz w:val="18"/>
          <w:szCs w:val="18"/>
        </w:rPr>
        <w:t xml:space="preserve"> bruto tlorisne površine objekta s posamezno vrsto nove komunalne opreme na posameznem obračunskem območju,</w:t>
      </w:r>
    </w:p>
    <w:p w14:paraId="339BE7D2" w14:textId="0968CCFE" w:rsidR="00123B5A" w:rsidRPr="00725BC2" w:rsidRDefault="00123B5A" w:rsidP="003C545A">
      <w:pPr>
        <w:pStyle w:val="TEKST"/>
        <w:numPr>
          <w:ilvl w:val="0"/>
          <w:numId w:val="21"/>
        </w:numPr>
        <w:spacing w:after="0" w:line="240" w:lineRule="auto"/>
        <w:rPr>
          <w:sz w:val="18"/>
          <w:szCs w:val="18"/>
        </w:rPr>
      </w:pPr>
      <w:proofErr w:type="spellStart"/>
      <w:r w:rsidRPr="00725BC2">
        <w:rPr>
          <w:sz w:val="18"/>
          <w:szCs w:val="18"/>
        </w:rPr>
        <w:t>DtN</w:t>
      </w:r>
      <w:proofErr w:type="spellEnd"/>
      <w:r w:rsidRPr="00725BC2">
        <w:rPr>
          <w:sz w:val="18"/>
          <w:szCs w:val="18"/>
        </w:rPr>
        <w:t>: delež površine objekta pri izračunu komunalnega prispevka za novo komunalno opremo,</w:t>
      </w:r>
    </w:p>
    <w:p w14:paraId="03EC67F4" w14:textId="57530F97" w:rsidR="00123B5A" w:rsidRPr="00725BC2" w:rsidRDefault="00123B5A" w:rsidP="003C545A">
      <w:pPr>
        <w:pStyle w:val="TEKST"/>
        <w:numPr>
          <w:ilvl w:val="0"/>
          <w:numId w:val="21"/>
        </w:numPr>
        <w:spacing w:after="0" w:line="240" w:lineRule="auto"/>
        <w:rPr>
          <w:sz w:val="18"/>
          <w:szCs w:val="18"/>
        </w:rPr>
      </w:pPr>
      <w:r w:rsidRPr="00725BC2">
        <w:rPr>
          <w:sz w:val="18"/>
          <w:szCs w:val="18"/>
        </w:rPr>
        <w:t>i: posamezna vrsta nove komunalne opreme,</w:t>
      </w:r>
    </w:p>
    <w:p w14:paraId="1F5CA1EE" w14:textId="77777777" w:rsidR="00123B5A" w:rsidRPr="00725BC2" w:rsidRDefault="00123B5A" w:rsidP="003C545A">
      <w:pPr>
        <w:pStyle w:val="TEKST"/>
        <w:numPr>
          <w:ilvl w:val="0"/>
          <w:numId w:val="21"/>
        </w:numPr>
        <w:spacing w:line="240" w:lineRule="auto"/>
        <w:rPr>
          <w:sz w:val="18"/>
          <w:szCs w:val="18"/>
        </w:rPr>
      </w:pPr>
      <w:r w:rsidRPr="00725BC2">
        <w:rPr>
          <w:sz w:val="18"/>
          <w:szCs w:val="18"/>
        </w:rPr>
        <w:t>j: posamezno obračunsko območje.</w:t>
      </w:r>
    </w:p>
    <w:p w14:paraId="3FBCFA55" w14:textId="2889E9CD" w:rsidR="00123B5A" w:rsidRPr="00725BC2" w:rsidRDefault="00123B5A" w:rsidP="003C545A">
      <w:pPr>
        <w:pStyle w:val="TEKST"/>
        <w:spacing w:line="240" w:lineRule="auto"/>
      </w:pPr>
      <w:r w:rsidRPr="00725BC2">
        <w:t>Za stavbe, ki se jim v skladu z zakonom, ki ureja prostor, ne določijo gradbene parcele, se komunalni prispevek za novo komunalno opremo izračuna le od deleža, ki odpade na bruto tlorisno površino stavbe.</w:t>
      </w:r>
    </w:p>
    <w:p w14:paraId="4FDC64AC" w14:textId="0EA71417" w:rsidR="00123B5A" w:rsidRPr="00725BC2" w:rsidRDefault="00123B5A" w:rsidP="003C545A">
      <w:pPr>
        <w:pStyle w:val="TEKST"/>
        <w:spacing w:line="240" w:lineRule="auto"/>
      </w:pPr>
      <w:r w:rsidRPr="00725BC2">
        <w:t>Komunalni prispevek za posamezno vrsto nove komunalne opreme se za gradbeno inženirske objekte izračuna po naslednji enačbi:</w:t>
      </w:r>
    </w:p>
    <w:p w14:paraId="550EF380" w14:textId="77777777" w:rsidR="00123B5A" w:rsidRPr="00725BC2" w:rsidRDefault="00123B5A" w:rsidP="003C545A">
      <w:pPr>
        <w:pStyle w:val="TEKST"/>
        <w:spacing w:line="240" w:lineRule="auto"/>
        <w:jc w:val="center"/>
        <w:rPr>
          <w:b/>
          <w:sz w:val="24"/>
          <w:szCs w:val="24"/>
        </w:rPr>
      </w:pPr>
      <w:proofErr w:type="spellStart"/>
      <w:r w:rsidRPr="00725BC2">
        <w:rPr>
          <w:b/>
          <w:sz w:val="24"/>
          <w:szCs w:val="24"/>
        </w:rPr>
        <w:t>KP</w:t>
      </w:r>
      <w:r w:rsidRPr="00725BC2">
        <w:rPr>
          <w:b/>
          <w:sz w:val="24"/>
          <w:szCs w:val="24"/>
          <w:vertAlign w:val="subscript"/>
        </w:rPr>
        <w:t>nova</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w:t>
      </w:r>
      <w:r w:rsidRPr="00725BC2">
        <w:rPr>
          <w:b/>
          <w:sz w:val="24"/>
          <w:szCs w:val="24"/>
        </w:rPr>
        <w:t xml:space="preserve"> = AGIO x </w:t>
      </w:r>
      <w:proofErr w:type="spellStart"/>
      <w:r w:rsidRPr="00725BC2">
        <w:rPr>
          <w:b/>
          <w:sz w:val="24"/>
          <w:szCs w:val="24"/>
        </w:rPr>
        <w:t>CtN</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w:t>
      </w:r>
      <w:r w:rsidRPr="00725BC2">
        <w:rPr>
          <w:b/>
          <w:sz w:val="24"/>
          <w:szCs w:val="24"/>
        </w:rPr>
        <w:t xml:space="preserve"> x </w:t>
      </w:r>
      <w:proofErr w:type="spellStart"/>
      <w:r w:rsidRPr="00725BC2">
        <w:rPr>
          <w:b/>
          <w:sz w:val="24"/>
          <w:szCs w:val="24"/>
        </w:rPr>
        <w:t>DtN</w:t>
      </w:r>
      <w:proofErr w:type="spellEnd"/>
    </w:p>
    <w:p w14:paraId="39A0473F" w14:textId="77777777" w:rsidR="00123B5A" w:rsidRPr="00725BC2" w:rsidRDefault="00123B5A" w:rsidP="003C545A">
      <w:pPr>
        <w:pStyle w:val="TEKST"/>
        <w:spacing w:after="0" w:line="240" w:lineRule="auto"/>
      </w:pPr>
      <w:r w:rsidRPr="00725BC2">
        <w:t>Zgornje oznake pomenijo:</w:t>
      </w:r>
    </w:p>
    <w:p w14:paraId="6AA3BC7C" w14:textId="77777777" w:rsidR="00B147B1" w:rsidRPr="00725BC2" w:rsidRDefault="00B147B1" w:rsidP="003C545A">
      <w:pPr>
        <w:pStyle w:val="TEKST"/>
        <w:numPr>
          <w:ilvl w:val="0"/>
          <w:numId w:val="21"/>
        </w:numPr>
        <w:spacing w:after="0" w:line="240" w:lineRule="auto"/>
        <w:rPr>
          <w:sz w:val="18"/>
          <w:szCs w:val="18"/>
        </w:rPr>
      </w:pPr>
      <w:proofErr w:type="spellStart"/>
      <w:r w:rsidRPr="00725BC2">
        <w:rPr>
          <w:sz w:val="18"/>
          <w:szCs w:val="18"/>
        </w:rPr>
        <w:t>KP</w:t>
      </w:r>
      <w:r w:rsidRPr="00725BC2">
        <w:rPr>
          <w:sz w:val="18"/>
          <w:szCs w:val="18"/>
          <w:vertAlign w:val="subscript"/>
        </w:rPr>
        <w:t>nova</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znesek komunalnega prispevka za posamezno vrsto nove komunalne opreme na posameznem obračunskem območju,</w:t>
      </w:r>
    </w:p>
    <w:p w14:paraId="4E7A66FE" w14:textId="77777777" w:rsidR="00123B5A" w:rsidRPr="00725BC2" w:rsidRDefault="00123B5A" w:rsidP="003C545A">
      <w:pPr>
        <w:pStyle w:val="TEKST"/>
        <w:numPr>
          <w:ilvl w:val="0"/>
          <w:numId w:val="21"/>
        </w:numPr>
        <w:spacing w:after="0" w:line="240" w:lineRule="auto"/>
        <w:rPr>
          <w:sz w:val="18"/>
          <w:szCs w:val="18"/>
        </w:rPr>
      </w:pPr>
      <w:r w:rsidRPr="00725BC2">
        <w:rPr>
          <w:sz w:val="18"/>
          <w:szCs w:val="18"/>
        </w:rPr>
        <w:t>AGIO: površina gradbenega inženirskega objekta,</w:t>
      </w:r>
    </w:p>
    <w:p w14:paraId="2C703783" w14:textId="77777777" w:rsidR="00B147B1" w:rsidRPr="00725BC2" w:rsidRDefault="00B147B1" w:rsidP="003C545A">
      <w:pPr>
        <w:pStyle w:val="TEKST"/>
        <w:numPr>
          <w:ilvl w:val="0"/>
          <w:numId w:val="21"/>
        </w:numPr>
        <w:spacing w:after="0" w:line="240" w:lineRule="auto"/>
        <w:rPr>
          <w:sz w:val="18"/>
          <w:szCs w:val="18"/>
        </w:rPr>
      </w:pPr>
      <w:proofErr w:type="spellStart"/>
      <w:r w:rsidRPr="00725BC2">
        <w:rPr>
          <w:sz w:val="18"/>
          <w:szCs w:val="18"/>
        </w:rPr>
        <w:t>CtN</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stroški opremljanja m</w:t>
      </w:r>
      <w:r w:rsidRPr="00725BC2">
        <w:rPr>
          <w:sz w:val="18"/>
          <w:szCs w:val="18"/>
          <w:vertAlign w:val="superscript"/>
        </w:rPr>
        <w:t>2</w:t>
      </w:r>
      <w:r w:rsidRPr="00725BC2">
        <w:rPr>
          <w:sz w:val="18"/>
          <w:szCs w:val="18"/>
        </w:rPr>
        <w:t xml:space="preserve"> bruto tlorisne površine objekta s posamezno vrsto nove komunalne opreme na posameznem obračunskem območju,</w:t>
      </w:r>
    </w:p>
    <w:p w14:paraId="21E0141C" w14:textId="601615AF" w:rsidR="00B147B1" w:rsidRPr="00725BC2" w:rsidRDefault="00B147B1" w:rsidP="003C545A">
      <w:pPr>
        <w:pStyle w:val="TEKST"/>
        <w:numPr>
          <w:ilvl w:val="0"/>
          <w:numId w:val="21"/>
        </w:numPr>
        <w:spacing w:line="240" w:lineRule="auto"/>
        <w:rPr>
          <w:sz w:val="18"/>
          <w:szCs w:val="18"/>
        </w:rPr>
      </w:pPr>
      <w:proofErr w:type="spellStart"/>
      <w:r w:rsidRPr="00725BC2">
        <w:rPr>
          <w:sz w:val="18"/>
          <w:szCs w:val="18"/>
        </w:rPr>
        <w:t>DtN</w:t>
      </w:r>
      <w:proofErr w:type="spellEnd"/>
      <w:r w:rsidRPr="00725BC2">
        <w:rPr>
          <w:sz w:val="18"/>
          <w:szCs w:val="18"/>
        </w:rPr>
        <w:t>: delež površine objekta pri izračunu komunalnega prispevka za novo komunalno opremo.</w:t>
      </w:r>
    </w:p>
    <w:p w14:paraId="2C636710" w14:textId="46C16C5A" w:rsidR="00123B5A" w:rsidRPr="00725BC2" w:rsidRDefault="00123B5A" w:rsidP="003C545A">
      <w:pPr>
        <w:pStyle w:val="TEKST"/>
        <w:spacing w:line="240" w:lineRule="auto"/>
      </w:pPr>
      <w:r w:rsidRPr="00725BC2">
        <w:lastRenderedPageBreak/>
        <w:t>Komunalni prispevek za novo komunalno opremo, ki se odmeri zavezancu, se izračuna kot seštevek zneskov komunalnih prispevkov za posamezno vrsto nove komunalne opreme po enačbi:</w:t>
      </w:r>
    </w:p>
    <w:p w14:paraId="7C7594D8" w14:textId="28B247A5" w:rsidR="00123B5A" w:rsidRPr="00725BC2" w:rsidRDefault="00123B5A" w:rsidP="003C545A">
      <w:pPr>
        <w:pStyle w:val="TEKST"/>
        <w:spacing w:line="240" w:lineRule="auto"/>
        <w:jc w:val="center"/>
        <w:rPr>
          <w:b/>
          <w:sz w:val="24"/>
          <w:szCs w:val="24"/>
        </w:rPr>
      </w:pPr>
      <w:proofErr w:type="spellStart"/>
      <w:r w:rsidRPr="00725BC2">
        <w:rPr>
          <w:b/>
          <w:sz w:val="24"/>
          <w:szCs w:val="24"/>
        </w:rPr>
        <w:t>KP</w:t>
      </w:r>
      <w:r w:rsidRPr="00725BC2">
        <w:rPr>
          <w:b/>
          <w:sz w:val="24"/>
          <w:szCs w:val="24"/>
          <w:vertAlign w:val="subscript"/>
        </w:rPr>
        <w:t>nova</w:t>
      </w:r>
      <w:proofErr w:type="spellEnd"/>
      <w:r w:rsidRPr="00725BC2">
        <w:rPr>
          <w:b/>
          <w:sz w:val="24"/>
          <w:szCs w:val="24"/>
        </w:rPr>
        <w:t xml:space="preserve"> = ∑</w:t>
      </w:r>
      <w:proofErr w:type="spellStart"/>
      <w:r w:rsidRPr="00725BC2">
        <w:rPr>
          <w:b/>
          <w:sz w:val="24"/>
          <w:szCs w:val="24"/>
        </w:rPr>
        <w:t>KP</w:t>
      </w:r>
      <w:r w:rsidRPr="00725BC2">
        <w:rPr>
          <w:b/>
          <w:sz w:val="24"/>
          <w:szCs w:val="24"/>
          <w:vertAlign w:val="subscript"/>
        </w:rPr>
        <w:t>nova</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w:t>
      </w:r>
    </w:p>
    <w:p w14:paraId="3DD6504D" w14:textId="77777777" w:rsidR="00B147B1" w:rsidRPr="00725BC2" w:rsidRDefault="00123B5A" w:rsidP="003C545A">
      <w:pPr>
        <w:pStyle w:val="TEKST"/>
        <w:spacing w:after="0" w:line="240" w:lineRule="auto"/>
      </w:pPr>
      <w:r w:rsidRPr="00725BC2">
        <w:t>pri čemer je</w:t>
      </w:r>
      <w:r w:rsidR="00B147B1" w:rsidRPr="00725BC2">
        <w:t>:</w:t>
      </w:r>
    </w:p>
    <w:p w14:paraId="45DC1FF9" w14:textId="30E81220" w:rsidR="00123B5A" w:rsidRPr="00725BC2" w:rsidRDefault="00123B5A" w:rsidP="003C545A">
      <w:pPr>
        <w:pStyle w:val="TEKST"/>
        <w:numPr>
          <w:ilvl w:val="0"/>
          <w:numId w:val="22"/>
        </w:numPr>
        <w:spacing w:after="0" w:line="240" w:lineRule="auto"/>
        <w:rPr>
          <w:sz w:val="18"/>
          <w:szCs w:val="18"/>
        </w:rPr>
      </w:pPr>
      <w:proofErr w:type="spellStart"/>
      <w:r w:rsidRPr="00725BC2">
        <w:rPr>
          <w:sz w:val="18"/>
          <w:szCs w:val="18"/>
        </w:rPr>
        <w:t>KP</w:t>
      </w:r>
      <w:r w:rsidRPr="00725BC2">
        <w:rPr>
          <w:sz w:val="18"/>
          <w:szCs w:val="18"/>
          <w:vertAlign w:val="subscript"/>
        </w:rPr>
        <w:t>nova</w:t>
      </w:r>
      <w:proofErr w:type="spellEnd"/>
      <w:r w:rsidRPr="00725BC2">
        <w:rPr>
          <w:sz w:val="18"/>
          <w:szCs w:val="18"/>
        </w:rPr>
        <w:t xml:space="preserve"> znesek komunalnega prispevka za novo komunalno</w:t>
      </w:r>
      <w:r w:rsidR="00B147B1" w:rsidRPr="00725BC2">
        <w:rPr>
          <w:sz w:val="18"/>
          <w:szCs w:val="18"/>
        </w:rPr>
        <w:t xml:space="preserve"> opremo, ki se odmeri zavezancu,</w:t>
      </w:r>
    </w:p>
    <w:p w14:paraId="520C21AE" w14:textId="3CC57798" w:rsidR="00B147B1" w:rsidRPr="00725BC2" w:rsidRDefault="00B147B1" w:rsidP="003C545A">
      <w:pPr>
        <w:pStyle w:val="TEKST"/>
        <w:numPr>
          <w:ilvl w:val="0"/>
          <w:numId w:val="22"/>
        </w:numPr>
        <w:spacing w:line="240" w:lineRule="auto"/>
        <w:rPr>
          <w:sz w:val="18"/>
          <w:szCs w:val="18"/>
        </w:rPr>
      </w:pPr>
      <w:proofErr w:type="spellStart"/>
      <w:r w:rsidRPr="00725BC2">
        <w:rPr>
          <w:sz w:val="18"/>
          <w:szCs w:val="18"/>
        </w:rPr>
        <w:t>KP</w:t>
      </w:r>
      <w:r w:rsidRPr="00725BC2">
        <w:rPr>
          <w:sz w:val="18"/>
          <w:szCs w:val="18"/>
          <w:vertAlign w:val="subscript"/>
        </w:rPr>
        <w:t>nova</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znesek komunalnega prispevka za posamezno vrsto nove komunalne opreme na posameznem obračunskem območju.</w:t>
      </w:r>
    </w:p>
    <w:p w14:paraId="28C376E3" w14:textId="7E89E69F" w:rsidR="00123B5A" w:rsidRPr="00725BC2" w:rsidRDefault="00123B5A" w:rsidP="003C545A">
      <w:pPr>
        <w:pStyle w:val="TEKST"/>
        <w:spacing w:line="240" w:lineRule="auto"/>
      </w:pPr>
      <w:r w:rsidRPr="00725BC2">
        <w:t xml:space="preserve">Komunalni prispevek za novo komunalno opremo, ki se odmerja zavezancu zaradi spremembe zmogljivosti objekta, se izračuna tako, da se izračunata višina komunalnega prispevka za novo komunalno opremo po spremembi zmogljivosti objekta in pred spremembo zmogljivosti objekta. Zavezancu se odmeri komunalni prispevek, ki predstavlja pozitivno razliko med komunalnim prispevkom po spremembi in pred spremembo zmogljivosti objekta. Če je razlika negativna, se z </w:t>
      </w:r>
      <w:proofErr w:type="spellStart"/>
      <w:r w:rsidRPr="00725BC2">
        <w:t>odmerno</w:t>
      </w:r>
      <w:proofErr w:type="spellEnd"/>
      <w:r w:rsidRPr="00725BC2">
        <w:t xml:space="preserve"> odločbo ugotovi, da je komunalni prispevek za novo komunalno opremo že poravnan.</w:t>
      </w:r>
    </w:p>
    <w:p w14:paraId="6DB4BDBA" w14:textId="0B614AE4" w:rsidR="00123B5A" w:rsidRPr="00725BC2" w:rsidRDefault="00123B5A" w:rsidP="003C545A">
      <w:pPr>
        <w:pStyle w:val="TEKST"/>
        <w:spacing w:after="0" w:line="240" w:lineRule="auto"/>
      </w:pPr>
      <w:r w:rsidRPr="00725BC2">
        <w:t>Pri izračunu komunalnega prispevka za novo komunalno opremo zaradi graditve na zemljišču, na katerem je že bil odmerjen in plačan komunalni prispevek zaradi graditve, se ob smiselni uporabi prejšnjega odstavka zavezancu upošteva že plačani komunalni prispevek v naslednjih primerih:</w:t>
      </w:r>
    </w:p>
    <w:p w14:paraId="49DF6B8D" w14:textId="2E82BA50" w:rsidR="00123B5A" w:rsidRPr="00725BC2" w:rsidRDefault="00123B5A" w:rsidP="003C545A">
      <w:pPr>
        <w:pStyle w:val="TEKST"/>
        <w:numPr>
          <w:ilvl w:val="0"/>
          <w:numId w:val="23"/>
        </w:numPr>
        <w:spacing w:after="0" w:line="240" w:lineRule="auto"/>
      </w:pPr>
      <w:r w:rsidRPr="00725BC2">
        <w:t>če gradbeno dovoljenje za objekt, za katerega je bil plačan komunalni prispevek, ni bilo izdano ali</w:t>
      </w:r>
    </w:p>
    <w:p w14:paraId="1B2DD81E" w14:textId="68324C5A" w:rsidR="00123B5A" w:rsidRPr="00725BC2" w:rsidRDefault="00123B5A" w:rsidP="003C545A">
      <w:pPr>
        <w:pStyle w:val="TEKST"/>
        <w:numPr>
          <w:ilvl w:val="0"/>
          <w:numId w:val="23"/>
        </w:numPr>
        <w:spacing w:line="240" w:lineRule="auto"/>
      </w:pPr>
      <w:r w:rsidRPr="00725BC2">
        <w:t>če je gradbeno dovoljenje za objekt, za katerega je bil plačan komunalni prispevek, prenehalo veljati in se objekt ni začel graditi.</w:t>
      </w:r>
    </w:p>
    <w:p w14:paraId="48C8ACD9" w14:textId="0CE12382" w:rsidR="00123B5A" w:rsidRPr="00725BC2" w:rsidRDefault="00123B5A" w:rsidP="003C545A">
      <w:pPr>
        <w:pStyle w:val="TEKST"/>
        <w:spacing w:line="240" w:lineRule="auto"/>
      </w:pPr>
      <w:r w:rsidRPr="00725BC2">
        <w:t>Akontacija komunalnega prispevka za posamezno vrsto nove komunalne opreme se izračuna po naslednji enačbi:</w:t>
      </w:r>
    </w:p>
    <w:p w14:paraId="559BD247" w14:textId="77777777" w:rsidR="00123B5A" w:rsidRPr="00725BC2" w:rsidRDefault="00123B5A" w:rsidP="003C545A">
      <w:pPr>
        <w:pStyle w:val="TEKST"/>
        <w:spacing w:line="240" w:lineRule="auto"/>
        <w:jc w:val="center"/>
        <w:rPr>
          <w:b/>
          <w:sz w:val="24"/>
          <w:szCs w:val="24"/>
        </w:rPr>
      </w:pPr>
      <w:proofErr w:type="spellStart"/>
      <w:r w:rsidRPr="00725BC2">
        <w:rPr>
          <w:b/>
          <w:sz w:val="24"/>
          <w:szCs w:val="24"/>
        </w:rPr>
        <w:t>KP</w:t>
      </w:r>
      <w:r w:rsidRPr="00725BC2">
        <w:rPr>
          <w:b/>
          <w:sz w:val="24"/>
          <w:szCs w:val="24"/>
          <w:vertAlign w:val="subscript"/>
        </w:rPr>
        <w:t>akontacija</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 xml:space="preserve">) </w:t>
      </w:r>
      <w:r w:rsidRPr="00725BC2">
        <w:rPr>
          <w:b/>
          <w:sz w:val="24"/>
          <w:szCs w:val="24"/>
        </w:rPr>
        <w:t xml:space="preserve">= AUZZ x </w:t>
      </w:r>
      <w:proofErr w:type="spellStart"/>
      <w:r w:rsidRPr="00725BC2">
        <w:rPr>
          <w:b/>
          <w:sz w:val="24"/>
          <w:szCs w:val="24"/>
        </w:rPr>
        <w:t>CpN</w:t>
      </w:r>
      <w:proofErr w:type="spellEnd"/>
      <w:r w:rsidRPr="00725BC2">
        <w:rPr>
          <w:b/>
          <w:sz w:val="24"/>
          <w:szCs w:val="24"/>
          <w:vertAlign w:val="subscript"/>
        </w:rPr>
        <w:t>(</w:t>
      </w:r>
      <w:proofErr w:type="spellStart"/>
      <w:r w:rsidRPr="00725BC2">
        <w:rPr>
          <w:b/>
          <w:sz w:val="24"/>
          <w:szCs w:val="24"/>
          <w:vertAlign w:val="subscript"/>
        </w:rPr>
        <w:t>ij</w:t>
      </w:r>
      <w:proofErr w:type="spellEnd"/>
      <w:r w:rsidRPr="00725BC2">
        <w:rPr>
          <w:b/>
          <w:sz w:val="24"/>
          <w:szCs w:val="24"/>
          <w:vertAlign w:val="subscript"/>
        </w:rPr>
        <w:t>)</w:t>
      </w:r>
      <w:r w:rsidRPr="00725BC2">
        <w:rPr>
          <w:b/>
          <w:sz w:val="24"/>
          <w:szCs w:val="24"/>
        </w:rPr>
        <w:t xml:space="preserve"> x </w:t>
      </w:r>
      <w:proofErr w:type="spellStart"/>
      <w:r w:rsidRPr="00725BC2">
        <w:rPr>
          <w:b/>
          <w:sz w:val="24"/>
          <w:szCs w:val="24"/>
        </w:rPr>
        <w:t>DpN</w:t>
      </w:r>
      <w:proofErr w:type="spellEnd"/>
    </w:p>
    <w:p w14:paraId="55DED8A4" w14:textId="77777777" w:rsidR="00123B5A" w:rsidRPr="00725BC2" w:rsidRDefault="00123B5A" w:rsidP="003C545A">
      <w:pPr>
        <w:pStyle w:val="TEKST"/>
        <w:spacing w:after="0" w:line="240" w:lineRule="auto"/>
      </w:pPr>
      <w:r w:rsidRPr="00725BC2">
        <w:t>Zgornje oznake pomenijo:</w:t>
      </w:r>
    </w:p>
    <w:p w14:paraId="1EAECFCB" w14:textId="35728AA8" w:rsidR="00123B5A" w:rsidRPr="00725BC2" w:rsidRDefault="00123B5A" w:rsidP="003C545A">
      <w:pPr>
        <w:pStyle w:val="TEKST"/>
        <w:numPr>
          <w:ilvl w:val="0"/>
          <w:numId w:val="24"/>
        </w:numPr>
        <w:spacing w:after="0" w:line="240" w:lineRule="auto"/>
        <w:rPr>
          <w:sz w:val="18"/>
          <w:szCs w:val="18"/>
        </w:rPr>
      </w:pPr>
      <w:proofErr w:type="spellStart"/>
      <w:r w:rsidRPr="00725BC2">
        <w:rPr>
          <w:sz w:val="18"/>
          <w:szCs w:val="18"/>
        </w:rPr>
        <w:t>KP</w:t>
      </w:r>
      <w:r w:rsidRPr="00725BC2">
        <w:rPr>
          <w:sz w:val="18"/>
          <w:szCs w:val="18"/>
          <w:vertAlign w:val="subscript"/>
        </w:rPr>
        <w:t>akontacija</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xml:space="preserve">: znesek akontacije komunalnega prispevka za posamezno vrsto nove komunalne opreme na </w:t>
      </w:r>
      <w:r w:rsidR="00B147B1" w:rsidRPr="00725BC2">
        <w:rPr>
          <w:sz w:val="18"/>
          <w:szCs w:val="18"/>
        </w:rPr>
        <w:t>posameznem obračunskem območju,</w:t>
      </w:r>
    </w:p>
    <w:p w14:paraId="7BFF11BD" w14:textId="6E88B45D" w:rsidR="00123B5A" w:rsidRPr="00725BC2" w:rsidRDefault="00123B5A" w:rsidP="003C545A">
      <w:pPr>
        <w:pStyle w:val="TEKST"/>
        <w:numPr>
          <w:ilvl w:val="0"/>
          <w:numId w:val="24"/>
        </w:numPr>
        <w:spacing w:after="0" w:line="240" w:lineRule="auto"/>
        <w:rPr>
          <w:sz w:val="18"/>
          <w:szCs w:val="18"/>
        </w:rPr>
      </w:pPr>
      <w:r w:rsidRPr="00725BC2">
        <w:rPr>
          <w:sz w:val="18"/>
          <w:szCs w:val="18"/>
        </w:rPr>
        <w:t>AUZZ: površina urejenega zazid</w:t>
      </w:r>
      <w:r w:rsidR="00B147B1" w:rsidRPr="00725BC2">
        <w:rPr>
          <w:sz w:val="18"/>
          <w:szCs w:val="18"/>
        </w:rPr>
        <w:t>ljivega zemljišča,</w:t>
      </w:r>
    </w:p>
    <w:p w14:paraId="3C897CAC" w14:textId="77777777" w:rsidR="00B147B1" w:rsidRPr="00725BC2" w:rsidRDefault="00B147B1" w:rsidP="003C545A">
      <w:pPr>
        <w:pStyle w:val="TEKST"/>
        <w:numPr>
          <w:ilvl w:val="0"/>
          <w:numId w:val="21"/>
        </w:numPr>
        <w:spacing w:after="0" w:line="240" w:lineRule="auto"/>
        <w:rPr>
          <w:sz w:val="18"/>
          <w:szCs w:val="18"/>
        </w:rPr>
      </w:pPr>
      <w:proofErr w:type="spellStart"/>
      <w:r w:rsidRPr="00725BC2">
        <w:rPr>
          <w:sz w:val="18"/>
          <w:szCs w:val="18"/>
        </w:rPr>
        <w:t>CpN</w:t>
      </w:r>
      <w:proofErr w:type="spellEnd"/>
      <w:r w:rsidRPr="00725BC2">
        <w:rPr>
          <w:sz w:val="18"/>
          <w:szCs w:val="18"/>
          <w:vertAlign w:val="subscript"/>
        </w:rPr>
        <w:t>(</w:t>
      </w:r>
      <w:proofErr w:type="spellStart"/>
      <w:r w:rsidRPr="00725BC2">
        <w:rPr>
          <w:sz w:val="18"/>
          <w:szCs w:val="18"/>
          <w:vertAlign w:val="subscript"/>
        </w:rPr>
        <w:t>ij</w:t>
      </w:r>
      <w:proofErr w:type="spellEnd"/>
      <w:r w:rsidRPr="00725BC2">
        <w:rPr>
          <w:sz w:val="18"/>
          <w:szCs w:val="18"/>
          <w:vertAlign w:val="subscript"/>
        </w:rPr>
        <w:t>)</w:t>
      </w:r>
      <w:r w:rsidRPr="00725BC2">
        <w:rPr>
          <w:sz w:val="18"/>
          <w:szCs w:val="18"/>
        </w:rPr>
        <w:t>: stroški opremljanja na m</w:t>
      </w:r>
      <w:r w:rsidRPr="00725BC2">
        <w:rPr>
          <w:sz w:val="18"/>
          <w:szCs w:val="18"/>
          <w:vertAlign w:val="superscript"/>
        </w:rPr>
        <w:t>2</w:t>
      </w:r>
      <w:r w:rsidRPr="00725BC2">
        <w:rPr>
          <w:sz w:val="18"/>
          <w:szCs w:val="18"/>
        </w:rPr>
        <w:t xml:space="preserve"> gradbene parcele stavbe s posamezno vrsto nove komunalne opreme na posameznem obračunskem območju,</w:t>
      </w:r>
    </w:p>
    <w:p w14:paraId="0180A177" w14:textId="4A6444D9" w:rsidR="00B147B1" w:rsidRPr="00725BC2" w:rsidRDefault="00B147B1" w:rsidP="003C545A">
      <w:pPr>
        <w:pStyle w:val="TEKST"/>
        <w:numPr>
          <w:ilvl w:val="0"/>
          <w:numId w:val="21"/>
        </w:numPr>
        <w:spacing w:line="240" w:lineRule="auto"/>
        <w:rPr>
          <w:sz w:val="18"/>
          <w:szCs w:val="18"/>
        </w:rPr>
      </w:pPr>
      <w:proofErr w:type="spellStart"/>
      <w:r w:rsidRPr="00725BC2">
        <w:rPr>
          <w:sz w:val="18"/>
          <w:szCs w:val="18"/>
        </w:rPr>
        <w:t>DpN</w:t>
      </w:r>
      <w:proofErr w:type="spellEnd"/>
      <w:r w:rsidRPr="00725BC2">
        <w:rPr>
          <w:sz w:val="18"/>
          <w:szCs w:val="18"/>
        </w:rPr>
        <w:t>: delež gradbene parcele stavbe pri izračunu komunalnega prispevka za novo komunalno opremo.</w:t>
      </w:r>
    </w:p>
    <w:p w14:paraId="76B7E13D" w14:textId="515C93B4" w:rsidR="00123B5A" w:rsidRPr="00725BC2" w:rsidRDefault="00123B5A" w:rsidP="003C545A">
      <w:pPr>
        <w:pStyle w:val="TEKST"/>
        <w:spacing w:line="240" w:lineRule="auto"/>
      </w:pPr>
      <w:r w:rsidRPr="00725BC2">
        <w:t>Akontacija komunalnega prispevka za novo komunalno opremo, ki se odmeri zavezancu, se izračuna kot seštevek zneskov akontacije komunalnega prispevka za posamezno vrsto nove komunalne opremo iz prejšnjega odstavka po enačbi:</w:t>
      </w:r>
    </w:p>
    <w:p w14:paraId="0748C56B" w14:textId="77777777" w:rsidR="00123B5A" w:rsidRPr="00725BC2" w:rsidRDefault="00123B5A" w:rsidP="003C545A">
      <w:pPr>
        <w:pStyle w:val="TEKST"/>
        <w:spacing w:line="240" w:lineRule="auto"/>
        <w:jc w:val="center"/>
        <w:rPr>
          <w:b/>
          <w:sz w:val="24"/>
          <w:szCs w:val="24"/>
        </w:rPr>
      </w:pPr>
      <w:proofErr w:type="spellStart"/>
      <w:r w:rsidRPr="00725BC2">
        <w:rPr>
          <w:b/>
          <w:sz w:val="24"/>
          <w:szCs w:val="24"/>
        </w:rPr>
        <w:t>KPakontacija</w:t>
      </w:r>
      <w:proofErr w:type="spellEnd"/>
      <w:r w:rsidRPr="00725BC2">
        <w:rPr>
          <w:b/>
          <w:sz w:val="24"/>
          <w:szCs w:val="24"/>
        </w:rPr>
        <w:t xml:space="preserve"> = ∑</w:t>
      </w:r>
      <w:proofErr w:type="spellStart"/>
      <w:r w:rsidRPr="00725BC2">
        <w:rPr>
          <w:b/>
          <w:sz w:val="24"/>
          <w:szCs w:val="24"/>
        </w:rPr>
        <w:t>KPakontacija</w:t>
      </w:r>
      <w:proofErr w:type="spellEnd"/>
      <w:r w:rsidRPr="00725BC2">
        <w:rPr>
          <w:b/>
          <w:sz w:val="24"/>
          <w:szCs w:val="24"/>
        </w:rPr>
        <w:t>(</w:t>
      </w:r>
      <w:proofErr w:type="spellStart"/>
      <w:r w:rsidRPr="00725BC2">
        <w:rPr>
          <w:b/>
          <w:sz w:val="24"/>
          <w:szCs w:val="24"/>
        </w:rPr>
        <w:t>ij</w:t>
      </w:r>
      <w:proofErr w:type="spellEnd"/>
      <w:r w:rsidRPr="00725BC2">
        <w:rPr>
          <w:b/>
          <w:sz w:val="24"/>
          <w:szCs w:val="24"/>
        </w:rPr>
        <w:t>),</w:t>
      </w:r>
    </w:p>
    <w:p w14:paraId="7D0E539D" w14:textId="77777777" w:rsidR="00B147B1" w:rsidRPr="00725BC2" w:rsidRDefault="00123B5A" w:rsidP="003C545A">
      <w:pPr>
        <w:pStyle w:val="TEKST"/>
        <w:spacing w:after="0" w:line="240" w:lineRule="auto"/>
      </w:pPr>
      <w:r w:rsidRPr="00725BC2">
        <w:t>pri čemer je</w:t>
      </w:r>
      <w:r w:rsidR="00B147B1" w:rsidRPr="00725BC2">
        <w:t>:</w:t>
      </w:r>
    </w:p>
    <w:p w14:paraId="0DCA4ED9" w14:textId="1669230E" w:rsidR="00123B5A" w:rsidRPr="00725BC2" w:rsidRDefault="00B147B1" w:rsidP="003C545A">
      <w:pPr>
        <w:pStyle w:val="TEKST"/>
        <w:numPr>
          <w:ilvl w:val="0"/>
          <w:numId w:val="25"/>
        </w:numPr>
        <w:spacing w:after="0" w:line="240" w:lineRule="auto"/>
        <w:rPr>
          <w:sz w:val="18"/>
          <w:szCs w:val="18"/>
        </w:rPr>
      </w:pPr>
      <w:proofErr w:type="spellStart"/>
      <w:r w:rsidRPr="00725BC2">
        <w:rPr>
          <w:sz w:val="18"/>
          <w:szCs w:val="18"/>
        </w:rPr>
        <w:t>KPakontacija</w:t>
      </w:r>
      <w:proofErr w:type="spellEnd"/>
      <w:r w:rsidR="00123B5A" w:rsidRPr="00725BC2">
        <w:rPr>
          <w:sz w:val="18"/>
          <w:szCs w:val="18"/>
        </w:rPr>
        <w:t xml:space="preserve"> znesek akontacije komunalnega prispevka za novo komunalno</w:t>
      </w:r>
      <w:r w:rsidRPr="00725BC2">
        <w:rPr>
          <w:sz w:val="18"/>
          <w:szCs w:val="18"/>
        </w:rPr>
        <w:t xml:space="preserve"> opremo, ki se odmeri zavezancu,</w:t>
      </w:r>
    </w:p>
    <w:p w14:paraId="4B572494" w14:textId="77777777" w:rsidR="00B147B1" w:rsidRPr="00725BC2" w:rsidRDefault="00B147B1" w:rsidP="003C545A">
      <w:pPr>
        <w:pStyle w:val="TEKST"/>
        <w:numPr>
          <w:ilvl w:val="0"/>
          <w:numId w:val="24"/>
        </w:numPr>
        <w:spacing w:line="240" w:lineRule="auto"/>
        <w:rPr>
          <w:sz w:val="18"/>
          <w:szCs w:val="18"/>
        </w:rPr>
      </w:pPr>
      <w:proofErr w:type="spellStart"/>
      <w:r w:rsidRPr="00725BC2">
        <w:rPr>
          <w:sz w:val="18"/>
          <w:szCs w:val="18"/>
        </w:rPr>
        <w:t>KPakontacija</w:t>
      </w:r>
      <w:proofErr w:type="spellEnd"/>
      <w:r w:rsidRPr="00725BC2">
        <w:rPr>
          <w:sz w:val="18"/>
          <w:szCs w:val="18"/>
        </w:rPr>
        <w:t>(</w:t>
      </w:r>
      <w:proofErr w:type="spellStart"/>
      <w:r w:rsidRPr="00725BC2">
        <w:rPr>
          <w:sz w:val="18"/>
          <w:szCs w:val="18"/>
        </w:rPr>
        <w:t>ij</w:t>
      </w:r>
      <w:proofErr w:type="spellEnd"/>
      <w:r w:rsidRPr="00725BC2">
        <w:rPr>
          <w:sz w:val="18"/>
          <w:szCs w:val="18"/>
        </w:rPr>
        <w:t>): znesek akontacije komunalnega prispevka za posamezno vrsto nove komunalne opreme na posameznem obračunskem območju,</w:t>
      </w:r>
    </w:p>
    <w:p w14:paraId="253F9E6B" w14:textId="5A7288E1" w:rsidR="00123B5A" w:rsidRPr="00725BC2" w:rsidRDefault="00123B5A" w:rsidP="003C545A">
      <w:pPr>
        <w:pStyle w:val="TEKST"/>
        <w:spacing w:line="240" w:lineRule="auto"/>
      </w:pPr>
      <w:r w:rsidRPr="00725BC2">
        <w:lastRenderedPageBreak/>
        <w:t>Če je za urejeno zazidljivo zemljišče odmerjena in plačana akontacija komunalnega prispevka za posamezno vrsto nove komunalne opreme, se komunalni prispevek za posamezno vrsto nove komunalne opreme, ki se odmerja zavezancu zaradi graditve na tem zemljišču, izračuna na naslednji način:</w:t>
      </w:r>
    </w:p>
    <w:p w14:paraId="68928738" w14:textId="77777777" w:rsidR="00B147B1" w:rsidRPr="00725BC2" w:rsidRDefault="00123B5A" w:rsidP="003C545A">
      <w:pPr>
        <w:pStyle w:val="TEKST"/>
        <w:numPr>
          <w:ilvl w:val="0"/>
          <w:numId w:val="24"/>
        </w:numPr>
        <w:spacing w:line="240" w:lineRule="auto"/>
      </w:pPr>
      <w:r w:rsidRPr="00725BC2">
        <w:t xml:space="preserve">če je površina urejenega zazidljivega zemljišča večja od površine gradbene parcele stavbe (AUZZ – AGP ≥ 0), se komunalni prispevek izračuna po naslednji enačbi: </w:t>
      </w:r>
    </w:p>
    <w:p w14:paraId="06203436" w14:textId="7E64BDA9" w:rsidR="00B147B1" w:rsidRPr="00725BC2" w:rsidRDefault="00123B5A" w:rsidP="003C545A">
      <w:pPr>
        <w:pStyle w:val="TEKST"/>
        <w:spacing w:line="240" w:lineRule="auto"/>
        <w:jc w:val="center"/>
      </w:pPr>
      <w:proofErr w:type="spellStart"/>
      <w:r w:rsidRPr="00725BC2">
        <w:rPr>
          <w:b/>
          <w:sz w:val="24"/>
          <w:szCs w:val="24"/>
        </w:rPr>
        <w:t>KPnova</w:t>
      </w:r>
      <w:proofErr w:type="spellEnd"/>
      <w:r w:rsidRPr="00725BC2">
        <w:rPr>
          <w:b/>
          <w:sz w:val="24"/>
          <w:szCs w:val="24"/>
        </w:rPr>
        <w:t xml:space="preserve"> (</w:t>
      </w:r>
      <w:proofErr w:type="spellStart"/>
      <w:r w:rsidRPr="00725BC2">
        <w:rPr>
          <w:b/>
          <w:sz w:val="24"/>
          <w:szCs w:val="24"/>
        </w:rPr>
        <w:t>ij</w:t>
      </w:r>
      <w:proofErr w:type="spellEnd"/>
      <w:r w:rsidRPr="00725BC2">
        <w:rPr>
          <w:b/>
          <w:sz w:val="24"/>
          <w:szCs w:val="24"/>
        </w:rPr>
        <w:t xml:space="preserve">) = ASTAVBA x </w:t>
      </w:r>
      <w:proofErr w:type="spellStart"/>
      <w:r w:rsidRPr="00725BC2">
        <w:rPr>
          <w:b/>
          <w:sz w:val="24"/>
          <w:szCs w:val="24"/>
        </w:rPr>
        <w:t>CtN</w:t>
      </w:r>
      <w:proofErr w:type="spellEnd"/>
      <w:r w:rsidRPr="00725BC2">
        <w:rPr>
          <w:b/>
          <w:sz w:val="24"/>
          <w:szCs w:val="24"/>
        </w:rPr>
        <w:t>(</w:t>
      </w:r>
      <w:proofErr w:type="spellStart"/>
      <w:r w:rsidRPr="00725BC2">
        <w:rPr>
          <w:b/>
          <w:sz w:val="24"/>
          <w:szCs w:val="24"/>
        </w:rPr>
        <w:t>ij</w:t>
      </w:r>
      <w:proofErr w:type="spellEnd"/>
      <w:r w:rsidRPr="00725BC2">
        <w:rPr>
          <w:b/>
          <w:sz w:val="24"/>
          <w:szCs w:val="24"/>
        </w:rPr>
        <w:t xml:space="preserve">) x </w:t>
      </w:r>
      <w:proofErr w:type="spellStart"/>
      <w:r w:rsidRPr="00725BC2">
        <w:rPr>
          <w:b/>
          <w:sz w:val="24"/>
          <w:szCs w:val="24"/>
        </w:rPr>
        <w:t>DtN</w:t>
      </w:r>
      <w:proofErr w:type="spellEnd"/>
    </w:p>
    <w:p w14:paraId="55DF8A65" w14:textId="5A734A79" w:rsidR="00123B5A" w:rsidRPr="00725BC2" w:rsidRDefault="00123B5A" w:rsidP="003C545A">
      <w:pPr>
        <w:pStyle w:val="TEKST"/>
        <w:spacing w:line="240" w:lineRule="auto"/>
      </w:pPr>
      <w:r w:rsidRPr="00725BC2">
        <w:t>pri čemer se poravnana akontacija za preostalo površino urejenega zazidljivega zemljišča upošteva pri drugih odmerah komunalnega prispevka za novo komunalno opremo zaradi graditve na tistih gradbenih parcelah, ki so nastale na urejenem zazidljivem zemljišču,</w:t>
      </w:r>
    </w:p>
    <w:p w14:paraId="7B44F93F" w14:textId="77777777" w:rsidR="00B147B1" w:rsidRPr="00725BC2" w:rsidRDefault="00123B5A" w:rsidP="003C545A">
      <w:pPr>
        <w:pStyle w:val="TEKST"/>
        <w:numPr>
          <w:ilvl w:val="0"/>
          <w:numId w:val="24"/>
        </w:numPr>
        <w:spacing w:line="240" w:lineRule="auto"/>
      </w:pPr>
      <w:r w:rsidRPr="00725BC2">
        <w:t>če je površina urejenega zazidljivega zemljišča manjša od površine gradbene parcele stavbe (AUZZ – AGP ≤ 0), se komunalni prispeve</w:t>
      </w:r>
      <w:r w:rsidR="00B147B1" w:rsidRPr="00725BC2">
        <w:t>k izračuna po naslednji enačbi:</w:t>
      </w:r>
    </w:p>
    <w:p w14:paraId="05EE2688" w14:textId="32D05BF6" w:rsidR="00123B5A" w:rsidRPr="00725BC2" w:rsidRDefault="00123B5A" w:rsidP="003C545A">
      <w:pPr>
        <w:pStyle w:val="TEKST"/>
        <w:spacing w:line="240" w:lineRule="auto"/>
        <w:jc w:val="center"/>
        <w:rPr>
          <w:b/>
          <w:sz w:val="24"/>
          <w:szCs w:val="24"/>
        </w:rPr>
      </w:pPr>
      <w:proofErr w:type="spellStart"/>
      <w:r w:rsidRPr="00725BC2">
        <w:rPr>
          <w:b/>
          <w:sz w:val="24"/>
          <w:szCs w:val="24"/>
        </w:rPr>
        <w:t>KPnova</w:t>
      </w:r>
      <w:proofErr w:type="spellEnd"/>
      <w:r w:rsidRPr="00725BC2">
        <w:rPr>
          <w:b/>
          <w:sz w:val="24"/>
          <w:szCs w:val="24"/>
        </w:rPr>
        <w:t>(</w:t>
      </w:r>
      <w:proofErr w:type="spellStart"/>
      <w:r w:rsidRPr="00725BC2">
        <w:rPr>
          <w:b/>
          <w:sz w:val="24"/>
          <w:szCs w:val="24"/>
        </w:rPr>
        <w:t>ij</w:t>
      </w:r>
      <w:proofErr w:type="spellEnd"/>
      <w:r w:rsidRPr="00725BC2">
        <w:rPr>
          <w:b/>
          <w:sz w:val="24"/>
          <w:szCs w:val="24"/>
        </w:rPr>
        <w:t xml:space="preserve">) = ((AGP – ∑AUZZGP) x </w:t>
      </w:r>
      <w:proofErr w:type="spellStart"/>
      <w:r w:rsidRPr="00725BC2">
        <w:rPr>
          <w:b/>
          <w:sz w:val="24"/>
          <w:szCs w:val="24"/>
        </w:rPr>
        <w:t>CpN</w:t>
      </w:r>
      <w:proofErr w:type="spellEnd"/>
      <w:r w:rsidRPr="00725BC2">
        <w:rPr>
          <w:b/>
          <w:sz w:val="24"/>
          <w:szCs w:val="24"/>
        </w:rPr>
        <w:t>(</w:t>
      </w:r>
      <w:proofErr w:type="spellStart"/>
      <w:r w:rsidRPr="00725BC2">
        <w:rPr>
          <w:b/>
          <w:sz w:val="24"/>
          <w:szCs w:val="24"/>
        </w:rPr>
        <w:t>ij</w:t>
      </w:r>
      <w:proofErr w:type="spellEnd"/>
      <w:r w:rsidRPr="00725BC2">
        <w:rPr>
          <w:b/>
          <w:sz w:val="24"/>
          <w:szCs w:val="24"/>
        </w:rPr>
        <w:t xml:space="preserve">) x </w:t>
      </w:r>
      <w:proofErr w:type="spellStart"/>
      <w:r w:rsidRPr="00725BC2">
        <w:rPr>
          <w:b/>
          <w:sz w:val="24"/>
          <w:szCs w:val="24"/>
        </w:rPr>
        <w:t>D</w:t>
      </w:r>
      <w:r w:rsidR="00B147B1" w:rsidRPr="00725BC2">
        <w:rPr>
          <w:b/>
          <w:sz w:val="24"/>
          <w:szCs w:val="24"/>
        </w:rPr>
        <w:t>pN</w:t>
      </w:r>
      <w:proofErr w:type="spellEnd"/>
      <w:r w:rsidR="00B147B1" w:rsidRPr="00725BC2">
        <w:rPr>
          <w:b/>
          <w:sz w:val="24"/>
          <w:szCs w:val="24"/>
        </w:rPr>
        <w:t xml:space="preserve">) + (ASTAVBA x </w:t>
      </w:r>
      <w:proofErr w:type="spellStart"/>
      <w:r w:rsidR="00B147B1" w:rsidRPr="00725BC2">
        <w:rPr>
          <w:b/>
          <w:sz w:val="24"/>
          <w:szCs w:val="24"/>
        </w:rPr>
        <w:t>CtN</w:t>
      </w:r>
      <w:proofErr w:type="spellEnd"/>
      <w:r w:rsidR="00B147B1" w:rsidRPr="00725BC2">
        <w:rPr>
          <w:b/>
          <w:sz w:val="24"/>
          <w:szCs w:val="24"/>
        </w:rPr>
        <w:t>(</w:t>
      </w:r>
      <w:proofErr w:type="spellStart"/>
      <w:r w:rsidR="00B147B1" w:rsidRPr="00725BC2">
        <w:rPr>
          <w:b/>
          <w:sz w:val="24"/>
          <w:szCs w:val="24"/>
        </w:rPr>
        <w:t>ij</w:t>
      </w:r>
      <w:proofErr w:type="spellEnd"/>
      <w:r w:rsidR="00B147B1" w:rsidRPr="00725BC2">
        <w:rPr>
          <w:b/>
          <w:sz w:val="24"/>
          <w:szCs w:val="24"/>
        </w:rPr>
        <w:t xml:space="preserve">) x </w:t>
      </w:r>
      <w:proofErr w:type="spellStart"/>
      <w:r w:rsidR="00B147B1" w:rsidRPr="00725BC2">
        <w:rPr>
          <w:b/>
          <w:sz w:val="24"/>
          <w:szCs w:val="24"/>
        </w:rPr>
        <w:t>DtN</w:t>
      </w:r>
      <w:proofErr w:type="spellEnd"/>
      <w:r w:rsidR="00B147B1" w:rsidRPr="00725BC2">
        <w:rPr>
          <w:b/>
          <w:sz w:val="24"/>
          <w:szCs w:val="24"/>
        </w:rPr>
        <w:t>)</w:t>
      </w:r>
    </w:p>
    <w:p w14:paraId="1C48E92E" w14:textId="1D4E2375" w:rsidR="00123B5A" w:rsidRPr="00725BC2" w:rsidRDefault="00123B5A" w:rsidP="003C545A">
      <w:pPr>
        <w:pStyle w:val="TEKST"/>
        <w:spacing w:line="240" w:lineRule="auto"/>
      </w:pPr>
      <w:r w:rsidRPr="00725BC2">
        <w:t>pri čemer ∑AUZZGP pomeni vsoto površin vseh urejenih zazidljivih zemljišč ali njihovih delov, ki sestavljajo gradbeno parcelo stavbe in za katere je akontacija komunalnega prispevka že poravnana.</w:t>
      </w:r>
    </w:p>
    <w:p w14:paraId="79CCFFAA" w14:textId="36DFB782" w:rsidR="00B147B1" w:rsidRPr="00725BC2" w:rsidRDefault="00B147B1" w:rsidP="003C545A">
      <w:pPr>
        <w:pStyle w:val="111Naslov"/>
        <w:spacing w:line="240" w:lineRule="auto"/>
        <w:ind w:right="0"/>
      </w:pPr>
      <w:bookmarkStart w:id="140" w:name="_Toc25176908"/>
      <w:r w:rsidRPr="00725BC2">
        <w:t>Izračun komunalnega prispevka za obstoječo komunalno opremo pri priključevanju prek nove komunalne opreme</w:t>
      </w:r>
      <w:bookmarkEnd w:id="140"/>
    </w:p>
    <w:p w14:paraId="4F44E055" w14:textId="3D489741" w:rsidR="00B147B1" w:rsidRPr="00725BC2" w:rsidRDefault="00B147B1" w:rsidP="003C545A">
      <w:pPr>
        <w:pStyle w:val="TEKST"/>
        <w:spacing w:line="240" w:lineRule="auto"/>
      </w:pPr>
      <w:r w:rsidRPr="00725BC2">
        <w:t xml:space="preserve">Če se nova komunalna oprema iz </w:t>
      </w:r>
      <w:r w:rsidR="00C044E3" w:rsidRPr="00725BC2">
        <w:t>EPO in POSZ</w:t>
      </w:r>
      <w:r w:rsidRPr="00725BC2">
        <w:t>, na katero se priključuje objekt, posredno ali neposredno priključuje na obstoječo komunalno opremo oziroma bremeni že zgrajeno komunalno opremo, se pripadajoči del komunalnega prispevka za obstoječo komunalno opremo določi na naslednji način:</w:t>
      </w:r>
    </w:p>
    <w:p w14:paraId="205EF0E0" w14:textId="23101309" w:rsidR="00B147B1" w:rsidRPr="00725BC2" w:rsidRDefault="00B147B1" w:rsidP="003C545A">
      <w:pPr>
        <w:pStyle w:val="TEKST"/>
        <w:numPr>
          <w:ilvl w:val="0"/>
          <w:numId w:val="24"/>
        </w:numPr>
        <w:spacing w:line="240" w:lineRule="auto"/>
      </w:pPr>
      <w:r w:rsidRPr="00725BC2">
        <w:t>če je izračunani komunalni prispevek za posamezno vrsto nove komunalne opreme višji od izračunanega komunalnega prispevka za posamezno vrsto obstoječe komunalne opreme (</w:t>
      </w:r>
      <w:proofErr w:type="spellStart"/>
      <w:r w:rsidRPr="00725BC2">
        <w:t>KPnova</w:t>
      </w:r>
      <w:proofErr w:type="spellEnd"/>
      <w:r w:rsidRPr="00725BC2">
        <w:t xml:space="preserve">(i)– </w:t>
      </w:r>
      <w:proofErr w:type="spellStart"/>
      <w:r w:rsidRPr="00725BC2">
        <w:t>KPobstoječa</w:t>
      </w:r>
      <w:proofErr w:type="spellEnd"/>
      <w:r w:rsidRPr="00725BC2">
        <w:t xml:space="preserve">(i)≥ 0), je vrednost pripadajočega dela komunalnega prispevka </w:t>
      </w:r>
      <w:r w:rsidR="00EE7887" w:rsidRPr="00725BC2">
        <w:t>za obstoječo komunalno opremo 0,</w:t>
      </w:r>
    </w:p>
    <w:p w14:paraId="754B8C9A" w14:textId="2BEAE8B5" w:rsidR="00B147B1" w:rsidRPr="00725BC2" w:rsidRDefault="00B147B1" w:rsidP="003C545A">
      <w:pPr>
        <w:pStyle w:val="TEKST"/>
        <w:numPr>
          <w:ilvl w:val="0"/>
          <w:numId w:val="24"/>
        </w:numPr>
        <w:spacing w:line="240" w:lineRule="auto"/>
        <w:rPr>
          <w:sz w:val="24"/>
          <w:szCs w:val="24"/>
        </w:rPr>
      </w:pPr>
      <w:r w:rsidRPr="00725BC2">
        <w:t>če je izračunani komunalni prispevek za posamezno vrsto nove komunalne opreme manjši od izračunanega komunalnega prispevka za posamezno vrsto obstoječe komunalne opreme (</w:t>
      </w:r>
      <w:proofErr w:type="spellStart"/>
      <w:r w:rsidRPr="00725BC2">
        <w:t>KPnova</w:t>
      </w:r>
      <w:proofErr w:type="spellEnd"/>
      <w:r w:rsidRPr="00725BC2">
        <w:t xml:space="preserve">(i)– </w:t>
      </w:r>
      <w:proofErr w:type="spellStart"/>
      <w:r w:rsidRPr="00725BC2">
        <w:t>KPobstoječa</w:t>
      </w:r>
      <w:proofErr w:type="spellEnd"/>
      <w:r w:rsidRPr="00725BC2">
        <w:t xml:space="preserve">(i) ≤ 0), se pripadajoči del komunalnega prispevka za posamezno vrsto obstoječe komunalne opreme določi po enačbi: </w:t>
      </w:r>
      <w:proofErr w:type="spellStart"/>
      <w:r w:rsidRPr="00725BC2">
        <w:rPr>
          <w:sz w:val="24"/>
          <w:szCs w:val="24"/>
        </w:rPr>
        <w:t>KPobstoječa</w:t>
      </w:r>
      <w:proofErr w:type="spellEnd"/>
      <w:r w:rsidRPr="00725BC2">
        <w:rPr>
          <w:sz w:val="24"/>
          <w:szCs w:val="24"/>
        </w:rPr>
        <w:t xml:space="preserve">(i)– </w:t>
      </w:r>
      <w:proofErr w:type="spellStart"/>
      <w:r w:rsidRPr="00725BC2">
        <w:rPr>
          <w:sz w:val="24"/>
          <w:szCs w:val="24"/>
        </w:rPr>
        <w:t>KPnova</w:t>
      </w:r>
      <w:proofErr w:type="spellEnd"/>
      <w:r w:rsidRPr="00725BC2">
        <w:rPr>
          <w:sz w:val="24"/>
          <w:szCs w:val="24"/>
        </w:rPr>
        <w:t xml:space="preserve"> (i).</w:t>
      </w:r>
    </w:p>
    <w:p w14:paraId="5CFF3BB1" w14:textId="2D27E771" w:rsidR="00B147B1" w:rsidRPr="00725BC2" w:rsidRDefault="00B147B1" w:rsidP="003C545A">
      <w:pPr>
        <w:pStyle w:val="TEKST"/>
        <w:spacing w:line="240" w:lineRule="auto"/>
      </w:pPr>
      <w:r w:rsidRPr="00725BC2">
        <w:t xml:space="preserve">Če investitor in občina skleneta pogodbo o opremljanju za gradnjo komunalne opreme, ki ni predvidena v </w:t>
      </w:r>
      <w:r w:rsidR="00C044E3" w:rsidRPr="00725BC2">
        <w:t>EPO in POSZ</w:t>
      </w:r>
      <w:r w:rsidRPr="00725BC2">
        <w:t>, se pripadajoči del komunalnega prispevka za posamezno vrsto obstoječe komunalne opreme določi ob smiselni uporabi prejšnjega odstavka.</w:t>
      </w:r>
    </w:p>
    <w:p w14:paraId="05753F2D" w14:textId="509462D2" w:rsidR="00EE7887" w:rsidRPr="00725BC2" w:rsidRDefault="00EE7887" w:rsidP="003C545A">
      <w:pPr>
        <w:pStyle w:val="11NASLOV"/>
        <w:spacing w:line="240" w:lineRule="auto"/>
      </w:pPr>
      <w:bookmarkStart w:id="141" w:name="_Toc25176909"/>
      <w:r w:rsidRPr="00725BC2">
        <w:t>Posebna določila</w:t>
      </w:r>
      <w:bookmarkEnd w:id="141"/>
    </w:p>
    <w:p w14:paraId="51A86EFB" w14:textId="2CEF4202" w:rsidR="00EE7887" w:rsidRPr="00725BC2" w:rsidRDefault="00EE7887" w:rsidP="003C545A">
      <w:pPr>
        <w:pStyle w:val="111Naslov"/>
        <w:spacing w:line="240" w:lineRule="auto"/>
        <w:ind w:right="0"/>
      </w:pPr>
      <w:bookmarkStart w:id="142" w:name="_Toc25176910"/>
      <w:r w:rsidRPr="00725BC2">
        <w:t>Odmera komunalnega prispevka za novo komunalno opremo</w:t>
      </w:r>
      <w:bookmarkEnd w:id="142"/>
      <w:r w:rsidRPr="00725BC2">
        <w:t xml:space="preserve"> </w:t>
      </w:r>
    </w:p>
    <w:p w14:paraId="760A78B7" w14:textId="77777777" w:rsidR="00EE7887" w:rsidRPr="00725BC2" w:rsidRDefault="00EE7887" w:rsidP="003C545A">
      <w:pPr>
        <w:pStyle w:val="TEKST"/>
        <w:spacing w:line="240" w:lineRule="auto"/>
      </w:pPr>
      <w:r w:rsidRPr="00725BC2">
        <w:t xml:space="preserve">Komunalni prispevek za novo in obstoječo komunalno opremo zaradi graditve odmeri pristojni občinski organ z </w:t>
      </w:r>
      <w:proofErr w:type="spellStart"/>
      <w:r w:rsidRPr="00725BC2">
        <w:t>odmerno</w:t>
      </w:r>
      <w:proofErr w:type="spellEnd"/>
      <w:r w:rsidRPr="00725BC2">
        <w:t xml:space="preserve"> odločbo na zahtevo zavezanca, ali ko od upravne enote v </w:t>
      </w:r>
      <w:r w:rsidRPr="00725BC2">
        <w:lastRenderedPageBreak/>
        <w:t xml:space="preserve">zavezančevem imenu prejme obvestilo o popolnosti vloge za pridobitev gradbenega dovoljenja. </w:t>
      </w:r>
      <w:proofErr w:type="spellStart"/>
      <w:r w:rsidRPr="00725BC2">
        <w:t>Odmerna</w:t>
      </w:r>
      <w:proofErr w:type="spellEnd"/>
      <w:r w:rsidRPr="00725BC2">
        <w:t xml:space="preserve"> odločba je izvršilni naslov.</w:t>
      </w:r>
    </w:p>
    <w:p w14:paraId="0AC5FA1F" w14:textId="0BD25BB2" w:rsidR="00EE7887" w:rsidRPr="00725BC2" w:rsidRDefault="00EE7887" w:rsidP="003C545A">
      <w:pPr>
        <w:pStyle w:val="TEKST"/>
        <w:spacing w:line="240" w:lineRule="auto"/>
      </w:pPr>
      <w:r w:rsidRPr="00725BC2">
        <w:t>Zahtevi zavezanca ali obvestilu o popolnosti vloge za pridobitev gradbenega dovoljenja mora biti priložen tisti del projekta za pridobitev gradbenega dovoljenja, ki je potreben za odmero komunalnega prispevka.</w:t>
      </w:r>
    </w:p>
    <w:p w14:paraId="2991DA70" w14:textId="6C3692C9" w:rsidR="00EE7887" w:rsidRPr="00725BC2" w:rsidRDefault="00EE7887" w:rsidP="003C545A">
      <w:pPr>
        <w:pStyle w:val="TEKST"/>
        <w:spacing w:line="240" w:lineRule="auto"/>
      </w:pPr>
      <w:r w:rsidRPr="00725BC2">
        <w:t xml:space="preserve">Rok za izdajo </w:t>
      </w:r>
      <w:proofErr w:type="spellStart"/>
      <w:r w:rsidRPr="00725BC2">
        <w:t>odmerne</w:t>
      </w:r>
      <w:proofErr w:type="spellEnd"/>
      <w:r w:rsidRPr="00725BC2">
        <w:t xml:space="preserve"> odločbe je 15 dni od popolne vloge.</w:t>
      </w:r>
      <w:r w:rsidR="00212D70" w:rsidRPr="00725BC2">
        <w:t xml:space="preserve"> </w:t>
      </w:r>
      <w:r w:rsidRPr="00725BC2">
        <w:t xml:space="preserve">Zoper </w:t>
      </w:r>
      <w:proofErr w:type="spellStart"/>
      <w:r w:rsidRPr="00725BC2">
        <w:t>odmerno</w:t>
      </w:r>
      <w:proofErr w:type="spellEnd"/>
      <w:r w:rsidRPr="00725BC2">
        <w:t xml:space="preserve"> odločbo je dovoljena pritožba, o kateri odloča župan. Rok za odločitev o pritožbi je 15 dni.</w:t>
      </w:r>
    </w:p>
    <w:p w14:paraId="45B67F28" w14:textId="03EEBBF9" w:rsidR="00EE7887" w:rsidRPr="00725BC2" w:rsidRDefault="00EE7887" w:rsidP="003C545A">
      <w:pPr>
        <w:pStyle w:val="TEKST"/>
        <w:spacing w:line="240" w:lineRule="auto"/>
      </w:pPr>
      <w:r w:rsidRPr="00725BC2">
        <w:t>Če o odmeri komunalnega prispevka ni odločeno v roku, plačilo komunalnega prispevka ni pogoj za izdajo gradbenega dovoljenja.</w:t>
      </w:r>
    </w:p>
    <w:p w14:paraId="7341FC73" w14:textId="35FD5E1F" w:rsidR="00EE7887" w:rsidRPr="00725BC2" w:rsidRDefault="00EE7887" w:rsidP="003C545A">
      <w:pPr>
        <w:pStyle w:val="111Naslov"/>
        <w:spacing w:line="240" w:lineRule="auto"/>
        <w:ind w:right="0"/>
      </w:pPr>
      <w:bookmarkStart w:id="143" w:name="_Toc25176911"/>
      <w:r w:rsidRPr="00725BC2">
        <w:t>Odmera komunalnega prispevka zaradi izboljšanja opremljenosti</w:t>
      </w:r>
      <w:bookmarkEnd w:id="143"/>
    </w:p>
    <w:p w14:paraId="457EB4F3" w14:textId="2C419DF6" w:rsidR="00EE7887" w:rsidRPr="00725BC2" w:rsidRDefault="00EE7887" w:rsidP="003C545A">
      <w:pPr>
        <w:pStyle w:val="TEKST"/>
        <w:spacing w:line="240" w:lineRule="auto"/>
      </w:pPr>
      <w:r w:rsidRPr="00725BC2">
        <w:t xml:space="preserve">Kadar se komunalni prispevek odmerja zaradi izboljšanja opremljenosti stavbnega zemljišča s komunalno opremo, odmeri pristojni občinski organ komunalni prispevek z </w:t>
      </w:r>
      <w:proofErr w:type="spellStart"/>
      <w:r w:rsidRPr="00725BC2">
        <w:t>odmerno</w:t>
      </w:r>
      <w:proofErr w:type="spellEnd"/>
      <w:r w:rsidRPr="00725BC2">
        <w:t xml:space="preserve"> odločbo po uradni dolžnosti. </w:t>
      </w:r>
      <w:proofErr w:type="spellStart"/>
      <w:r w:rsidRPr="00725BC2">
        <w:t>Odmerna</w:t>
      </w:r>
      <w:proofErr w:type="spellEnd"/>
      <w:r w:rsidRPr="00725BC2">
        <w:t xml:space="preserve"> odločba je izvršilni naslov.</w:t>
      </w:r>
    </w:p>
    <w:p w14:paraId="28F09AC8" w14:textId="6C55B603" w:rsidR="00EE7887" w:rsidRPr="00725BC2" w:rsidRDefault="00EE7887" w:rsidP="003C545A">
      <w:pPr>
        <w:pStyle w:val="TEKST"/>
        <w:spacing w:line="240" w:lineRule="auto"/>
      </w:pPr>
      <w:r w:rsidRPr="00725BC2">
        <w:t>Pri odmeri komunalnega prispevka iz prejšnjega odstavka se podatek o zmogljivosti in namembnosti objekta pridobi iz uradnih evidenc.</w:t>
      </w:r>
    </w:p>
    <w:p w14:paraId="316EAF97" w14:textId="0F325683" w:rsidR="00EE7887" w:rsidRPr="00725BC2" w:rsidRDefault="00EE7887" w:rsidP="003C545A">
      <w:pPr>
        <w:pStyle w:val="TEKST"/>
        <w:spacing w:line="240" w:lineRule="auto"/>
      </w:pPr>
      <w:r w:rsidRPr="00725BC2">
        <w:t>Komunalni prispevek lahko občina odmeri najpozneje v dveh letih od izboljšanja opremljenosti stavbnega zemljišča.</w:t>
      </w:r>
    </w:p>
    <w:p w14:paraId="0538F18F" w14:textId="192D88CE" w:rsidR="00EE7887" w:rsidRPr="00725BC2" w:rsidRDefault="00EE7887" w:rsidP="003C545A">
      <w:pPr>
        <w:pStyle w:val="TEKST"/>
        <w:spacing w:line="240" w:lineRule="auto"/>
      </w:pPr>
      <w:r w:rsidRPr="00725BC2">
        <w:t xml:space="preserve">Zoper </w:t>
      </w:r>
      <w:proofErr w:type="spellStart"/>
      <w:r w:rsidRPr="00725BC2">
        <w:t>odmerno</w:t>
      </w:r>
      <w:proofErr w:type="spellEnd"/>
      <w:r w:rsidRPr="00725BC2">
        <w:t xml:space="preserve"> odločbo je dovoljena pritožba, o kateri odloča župan. Rok za odločitev o pritožbi je 15 dni.</w:t>
      </w:r>
    </w:p>
    <w:p w14:paraId="0109D783" w14:textId="4A48C421" w:rsidR="00EE7887" w:rsidRPr="00725BC2" w:rsidRDefault="00EE7887" w:rsidP="003C545A">
      <w:pPr>
        <w:pStyle w:val="111Naslov"/>
        <w:spacing w:line="240" w:lineRule="auto"/>
      </w:pPr>
      <w:bookmarkStart w:id="144" w:name="_Toc25176912"/>
      <w:r w:rsidRPr="00725BC2">
        <w:t>Pogodba o priključitvi</w:t>
      </w:r>
      <w:bookmarkEnd w:id="144"/>
    </w:p>
    <w:p w14:paraId="719D75E8" w14:textId="5433BA2F" w:rsidR="00EE7887" w:rsidRPr="00725BC2" w:rsidRDefault="00EE7887" w:rsidP="003C545A">
      <w:pPr>
        <w:pStyle w:val="TEKST"/>
        <w:spacing w:line="240" w:lineRule="auto"/>
      </w:pPr>
      <w:r w:rsidRPr="00725BC2">
        <w:t xml:space="preserve">Ob plačilu komunalnega prispevka za novo komunalno opremo iz </w:t>
      </w:r>
      <w:r w:rsidR="00C044E3" w:rsidRPr="00725BC2">
        <w:t>EPO in POSZ</w:t>
      </w:r>
      <w:r w:rsidRPr="00725BC2">
        <w:t>, v primeru ko ta še ni zgrajena in predana v upravljanje, ima zavezanec pravico od občine zahtevati sklenitev pogodbe o medsebojnih obveznostih v zvezi s priključevanjem objekta na komunalno opremo iz</w:t>
      </w:r>
      <w:r w:rsidR="00C044E3" w:rsidRPr="00725BC2">
        <w:t xml:space="preserve"> EPO in POSZ</w:t>
      </w:r>
      <w:r w:rsidRPr="00725BC2">
        <w:t>.</w:t>
      </w:r>
    </w:p>
    <w:p w14:paraId="02E5F692" w14:textId="324E54D5" w:rsidR="00EE7887" w:rsidRPr="00725BC2" w:rsidRDefault="00EE7887" w:rsidP="003C545A">
      <w:pPr>
        <w:pStyle w:val="TEKST"/>
        <w:spacing w:line="240" w:lineRule="auto"/>
      </w:pPr>
      <w:r w:rsidRPr="00725BC2">
        <w:t xml:space="preserve">S pogodbo iz prejšnjega odstavka se določi rok za priključitev objekta na komunalno opremo iz </w:t>
      </w:r>
      <w:r w:rsidR="00C044E3" w:rsidRPr="00725BC2">
        <w:t>EPO in POSZ ter</w:t>
      </w:r>
      <w:r w:rsidRPr="00725BC2">
        <w:t xml:space="preserve"> druga vprašanja v zvezi s priključevanjem objekta na komunalno opremo iz </w:t>
      </w:r>
      <w:r w:rsidR="00C044E3" w:rsidRPr="00725BC2">
        <w:t>EPO in POSZ</w:t>
      </w:r>
      <w:r w:rsidRPr="00725BC2">
        <w:t>. Če občina ne omogoči priključitve v dogovorjenem roku, odgovarja za povzročeno škodo.</w:t>
      </w:r>
    </w:p>
    <w:p w14:paraId="2FB65272" w14:textId="626154FC" w:rsidR="00676C29" w:rsidRPr="00725BC2" w:rsidRDefault="00676C29" w:rsidP="003C545A">
      <w:pPr>
        <w:pStyle w:val="111Naslov"/>
        <w:spacing w:line="240" w:lineRule="auto"/>
        <w:ind w:right="0"/>
      </w:pPr>
      <w:bookmarkStart w:id="145" w:name="_Toc25176913"/>
      <w:r w:rsidRPr="00725BC2">
        <w:t>Zakonske oprostitve plačila komunalnega prispevka za novo in obstoječo komunalno opremo</w:t>
      </w:r>
      <w:bookmarkEnd w:id="145"/>
    </w:p>
    <w:p w14:paraId="0085A194" w14:textId="36F9C920" w:rsidR="00676C29" w:rsidRPr="00725BC2" w:rsidRDefault="00676C29" w:rsidP="003C545A">
      <w:pPr>
        <w:pStyle w:val="TEKST"/>
        <w:spacing w:line="240" w:lineRule="auto"/>
      </w:pPr>
      <w:r w:rsidRPr="00725BC2">
        <w:t>Komunalni prispevek za novo in obstoječo komunalno opremo se ne plača za gradnjo gospodarske javne infrastrukture, ki za svoje delovanje ne potrebuje komunalne opreme oziroma, ki nima samostojnih priključkov na komunalno opremo.</w:t>
      </w:r>
    </w:p>
    <w:p w14:paraId="21946D27" w14:textId="27A5A00D" w:rsidR="00676C29" w:rsidRPr="00725BC2" w:rsidRDefault="00676C29" w:rsidP="003C545A">
      <w:pPr>
        <w:pStyle w:val="TEKST"/>
        <w:spacing w:line="240" w:lineRule="auto"/>
      </w:pPr>
      <w:r w:rsidRPr="00725BC2">
        <w:t>Komunalni prispevek za novo in obstoječo komunalno opremo se ne plača za gradnjo enostavnih objektov.</w:t>
      </w:r>
    </w:p>
    <w:p w14:paraId="562C4876" w14:textId="17F9DAE2" w:rsidR="00676C29" w:rsidRPr="00725BC2" w:rsidRDefault="00676C29" w:rsidP="003C545A">
      <w:pPr>
        <w:pStyle w:val="TEKST"/>
        <w:spacing w:line="240" w:lineRule="auto"/>
      </w:pPr>
      <w:r w:rsidRPr="00725BC2">
        <w:t>Komunalni prispevek za novo in obstoječo komunalno opremo se ne plača za gradnjo nezahtevnih objektov, ki nimajo samostojnih priključkov na komunalno opremo in se gradijo kot pomožni objekti ter tako dopolnjujejo funkcijo osnovnega objekta.</w:t>
      </w:r>
    </w:p>
    <w:p w14:paraId="00A85DC3" w14:textId="674EC081" w:rsidR="00676C29" w:rsidRPr="00725BC2" w:rsidRDefault="00676C29" w:rsidP="003C545A">
      <w:pPr>
        <w:pStyle w:val="TEKST"/>
        <w:spacing w:line="240" w:lineRule="auto"/>
      </w:pPr>
      <w:r w:rsidRPr="00725BC2">
        <w:lastRenderedPageBreak/>
        <w:t>Komunalni prispevek za obstoječo komunalno opremo se ne plača v primeru nadomestitve objektov zaradi naravne nesreče, v obsegu nadomeščenega objekta, pri čemer je lahko lokacija nadomeščenega objekta v primeru, ko nadomestitev na obstoječem stavbnem zemljišču oziroma gradbeni parceli ni možna, tudi na drugi, nadomestni lokaciji.</w:t>
      </w:r>
    </w:p>
    <w:p w14:paraId="3A618EF2" w14:textId="7EADF996" w:rsidR="00676C29" w:rsidRPr="00725BC2" w:rsidRDefault="00676C29" w:rsidP="003C545A">
      <w:pPr>
        <w:pStyle w:val="111Naslov"/>
        <w:spacing w:line="240" w:lineRule="auto"/>
      </w:pPr>
      <w:bookmarkStart w:id="146" w:name="_Toc25176914"/>
      <w:r w:rsidRPr="00725BC2">
        <w:t>Občinske oprostitve plačila komunalnega prispevka</w:t>
      </w:r>
      <w:bookmarkEnd w:id="146"/>
    </w:p>
    <w:p w14:paraId="4BB5A092" w14:textId="745DAE5B" w:rsidR="00676C29" w:rsidRPr="00725BC2" w:rsidRDefault="00676C29" w:rsidP="003C545A">
      <w:pPr>
        <w:pStyle w:val="TEKST"/>
        <w:spacing w:line="240" w:lineRule="auto"/>
      </w:pPr>
      <w:r w:rsidRPr="00725BC2">
        <w:t>Občina lahko predpiše delno ali celotno oprostitev plačila komunalnega prispevka za obstoječo komunalno opremo za gradnjo neprofitnih stanovanj in gradnjo posameznih vrst stavb, ki so v javnem interesu in katerih investitor je občina ali država in so namenjene za izobraževanje, znanstveno-raziskovalno delo in zdravstvo, muzeje, knjižnice, gasilske domove, opravljanje obredov in šport po predpisih o uvedbi in uporabi enotne klasifikacije vrst objektov.</w:t>
      </w:r>
    </w:p>
    <w:p w14:paraId="11DDE5E5" w14:textId="48F6CA0D" w:rsidR="00676C29" w:rsidRPr="00725BC2" w:rsidRDefault="00676C29" w:rsidP="003C545A">
      <w:pPr>
        <w:pStyle w:val="TEKST"/>
        <w:spacing w:line="240" w:lineRule="auto"/>
      </w:pPr>
      <w:r w:rsidRPr="00725BC2">
        <w:t>Občina lahko predpiše delno ali celotno oprostitev plačila komunalnega prispevka za obstoječo komunalno opremo tudi za gradnjo vseh ali posameznih vrst ne-stanovanjskih stavb po predpisih o uvedbi in uporabi enotne klasifikacije vrst objektov.</w:t>
      </w:r>
    </w:p>
    <w:p w14:paraId="08C94867" w14:textId="3EB22B44" w:rsidR="00676C29" w:rsidRPr="00725BC2" w:rsidRDefault="00676C29" w:rsidP="003C545A">
      <w:pPr>
        <w:pStyle w:val="TEKST"/>
        <w:spacing w:line="240" w:lineRule="auto"/>
      </w:pPr>
      <w:r w:rsidRPr="00725BC2">
        <w:t>Občina lahko predpiše delno oprostitev plačila komunalnega prispevka do višine 50 odstotkov v primeru dozidave, nadzidave ali rekonstrukcije obstoječega objekta.</w:t>
      </w:r>
    </w:p>
    <w:p w14:paraId="1909A556" w14:textId="0E81A900" w:rsidR="00707E52" w:rsidRPr="00725BC2" w:rsidRDefault="00707E52" w:rsidP="003C545A">
      <w:pPr>
        <w:pStyle w:val="TEKST"/>
        <w:spacing w:line="240" w:lineRule="auto"/>
      </w:pPr>
      <w:r w:rsidRPr="00725BC2">
        <w:rPr>
          <w:szCs w:val="22"/>
        </w:rPr>
        <w:t xml:space="preserve">Morebitne ostale oprostitve in olajšave določa Pravilnik o kriteriji za oprostitve in olajšave pri odmeri in plačilu komunalnega prispevka. </w:t>
      </w:r>
    </w:p>
    <w:p w14:paraId="2CEB5277" w14:textId="0830F75B" w:rsidR="00676C29" w:rsidRPr="00725BC2" w:rsidRDefault="00676C29" w:rsidP="003C545A">
      <w:pPr>
        <w:pStyle w:val="TEKST"/>
        <w:spacing w:line="240" w:lineRule="auto"/>
      </w:pPr>
      <w:r w:rsidRPr="00725BC2">
        <w:t xml:space="preserve">Ob oprostitvi mora </w:t>
      </w:r>
      <w:r w:rsidR="00707E52" w:rsidRPr="00725BC2">
        <w:t>O</w:t>
      </w:r>
      <w:r w:rsidRPr="00725BC2">
        <w:t>bčina oproščena sredstva v enaki višini nadomestiti iz nenamenskih prihodkov občinskega proračuna.</w:t>
      </w:r>
    </w:p>
    <w:p w14:paraId="2C8032A2" w14:textId="702B427C" w:rsidR="00676C29" w:rsidRPr="00725BC2" w:rsidRDefault="00676C29" w:rsidP="003C545A">
      <w:pPr>
        <w:pStyle w:val="111Naslov"/>
        <w:spacing w:line="240" w:lineRule="auto"/>
      </w:pPr>
      <w:bookmarkStart w:id="147" w:name="_Toc25176915"/>
      <w:r w:rsidRPr="00725BC2">
        <w:t>Upoštevanje preteklih vlaganj v komunalno opremo</w:t>
      </w:r>
      <w:bookmarkEnd w:id="147"/>
    </w:p>
    <w:p w14:paraId="4D233E8D" w14:textId="357138C0" w:rsidR="00676C29" w:rsidRPr="00725BC2" w:rsidRDefault="00676C29" w:rsidP="003C545A">
      <w:pPr>
        <w:pStyle w:val="TEKST"/>
        <w:spacing w:line="240" w:lineRule="auto"/>
      </w:pPr>
      <w:r w:rsidRPr="00725BC2">
        <w:t>Občina lahko pri odmeri komunalnega prispevka za obstoječo komunalno opremo predpiše delno ali celotno upoštevanje preteklih vlaganj v primeru odstranitve in gradnje novega objekta.</w:t>
      </w:r>
    </w:p>
    <w:p w14:paraId="5C238EEC" w14:textId="1244C3E4" w:rsidR="00676C29" w:rsidRPr="00725BC2" w:rsidRDefault="00676C29" w:rsidP="003C545A">
      <w:pPr>
        <w:pStyle w:val="TEKST"/>
        <w:spacing w:line="240" w:lineRule="auto"/>
      </w:pPr>
      <w:r w:rsidRPr="00725BC2">
        <w:t xml:space="preserve">Občina pri odmeri komunalnega prispevka za novo komunalno opremo na območju opremljanja, kjer investitor in občina za komunalno opremo iz </w:t>
      </w:r>
      <w:r w:rsidR="00C044E3" w:rsidRPr="00725BC2">
        <w:t>POSZ</w:t>
      </w:r>
      <w:r w:rsidRPr="00725BC2">
        <w:t xml:space="preserve"> skleneta pogodbo o opremljanju in zaradi etapne gradnje stavb vrednost zgrajene komunalne opreme po pogodbi o opremljanju presega vrednost odmerjenega komunalnega prispevka za novo komunalno opremo za stavbe v prvi etapi gradnje, investitorju za preplačana sredstva izda potrdilo o poravnanih obveznostih iz naslova plačila komunalnega prispevka za novo komunalno opremo na območju opremljanja, s katerim se mu upošteva pretekla vlaganja pri odmeri komunalnega prispevka za novo komunalno opremo pri nadaljnji realizaciji gradnje stavb na tem območju. Pretekla vlaganja se investitorju upoštevajo le, če predhodno izpolni vse obveznosti, ki izhajajo iz pogodbe o opremljanju.</w:t>
      </w:r>
    </w:p>
    <w:p w14:paraId="47405742" w14:textId="76E33E05" w:rsidR="00EE7887" w:rsidRPr="00725BC2" w:rsidRDefault="00676C29" w:rsidP="003C545A">
      <w:pPr>
        <w:pStyle w:val="TEKST"/>
        <w:spacing w:line="240" w:lineRule="auto"/>
      </w:pPr>
      <w:r w:rsidRPr="00725BC2">
        <w:t>Občina lahko pri odmeri komunalnega prispevka za posamezno vrsto obstoječe komunalne opreme predpiše delno ali celotno upoštevanje preteklih vlaganj za posamezno vrsto obstoječe komunalne opreme v primeru vlaganja zavezanca v izgradnjo posamezne vrste komunalne opreme bodisi v obliki finančnih ali drugih sredstev.</w:t>
      </w:r>
    </w:p>
    <w:p w14:paraId="5A4D8DA9" w14:textId="77777777" w:rsidR="00676C29" w:rsidRPr="00725BC2" w:rsidRDefault="00676C29" w:rsidP="003C545A">
      <w:pPr>
        <w:spacing w:after="160" w:line="240" w:lineRule="auto"/>
        <w:rPr>
          <w:rFonts w:ascii="Segoe UI Symbol" w:eastAsiaTheme="majorEastAsia" w:hAnsi="Segoe UI Symbol"/>
          <w:b/>
          <w:color w:val="7FA05B"/>
          <w:sz w:val="26"/>
          <w:szCs w:val="26"/>
        </w:rPr>
      </w:pPr>
      <w:r w:rsidRPr="00725BC2">
        <w:rPr>
          <w:rFonts w:ascii="Segoe UI Symbol" w:hAnsi="Segoe UI Symbol"/>
        </w:rPr>
        <w:br w:type="page"/>
      </w:r>
    </w:p>
    <w:p w14:paraId="008CBF79" w14:textId="06CF5070" w:rsidR="008F6553" w:rsidRPr="00725BC2" w:rsidRDefault="008F6553" w:rsidP="003C545A">
      <w:pPr>
        <w:pStyle w:val="11NASLOV"/>
        <w:spacing w:line="240" w:lineRule="auto"/>
      </w:pPr>
      <w:bookmarkStart w:id="148" w:name="_Toc25176916"/>
      <w:r w:rsidRPr="00725BC2">
        <w:lastRenderedPageBreak/>
        <w:t>Informativni izračun komunalnega prispevka</w:t>
      </w:r>
      <w:bookmarkEnd w:id="148"/>
    </w:p>
    <w:p w14:paraId="4061D809" w14:textId="1E3B8A7B" w:rsidR="00B54C95" w:rsidRPr="00725BC2" w:rsidRDefault="00A23C6E" w:rsidP="003C545A">
      <w:pPr>
        <w:pStyle w:val="TEKST"/>
        <w:spacing w:line="240" w:lineRule="auto"/>
      </w:pPr>
      <w:r w:rsidRPr="00725BC2">
        <w:t xml:space="preserve">Primer izračuna komunalnega prispevka na območju </w:t>
      </w:r>
      <w:r w:rsidR="001C6C36" w:rsidRPr="00725BC2">
        <w:t>OPPN CMI-vzhod</w:t>
      </w:r>
      <w:r w:rsidRPr="00725BC2">
        <w:t xml:space="preserve">, ki ga podajamo v nadaljevanju, prikazujeta izračun komunalnega prispevka za objekt na </w:t>
      </w:r>
      <w:r w:rsidR="00212D70" w:rsidRPr="00725BC2">
        <w:t xml:space="preserve">gradbeni parceli </w:t>
      </w:r>
      <w:r w:rsidR="00725BC2" w:rsidRPr="00725BC2">
        <w:t>E</w:t>
      </w:r>
      <w:r w:rsidRPr="00725BC2">
        <w:t xml:space="preserve">. S tem bo prikazan izračun višine komunalnega prispevka </w:t>
      </w:r>
      <w:r w:rsidR="006255D1" w:rsidRPr="00725BC2">
        <w:t xml:space="preserve">za predviden objekt parceli </w:t>
      </w:r>
      <w:r w:rsidR="00725BC2" w:rsidRPr="00725BC2">
        <w:t>E</w:t>
      </w:r>
      <w:r w:rsidR="006255D1" w:rsidRPr="00725BC2">
        <w:t>.</w:t>
      </w:r>
    </w:p>
    <w:p w14:paraId="7983E075" w14:textId="419D6EF4" w:rsidR="00B54C95" w:rsidRPr="00725BC2" w:rsidRDefault="006255D1" w:rsidP="003C545A">
      <w:pPr>
        <w:pStyle w:val="TEKST"/>
        <w:spacing w:line="240" w:lineRule="auto"/>
      </w:pPr>
      <w:r w:rsidRPr="00725BC2">
        <w:t xml:space="preserve">Skupna </w:t>
      </w:r>
      <w:r w:rsidR="00A23C6E" w:rsidRPr="00725BC2">
        <w:t>bruto tlorisno površina objekta</w:t>
      </w:r>
      <w:r w:rsidR="00725BC2" w:rsidRPr="00725BC2">
        <w:t xml:space="preserve"> </w:t>
      </w:r>
      <w:r w:rsidR="00A23C6E" w:rsidRPr="00725BC2">
        <w:t xml:space="preserve">znaša </w:t>
      </w:r>
      <w:r w:rsidR="00725BC2" w:rsidRPr="00725BC2">
        <w:t>9</w:t>
      </w:r>
      <w:r w:rsidR="00725BC2">
        <w:t>.</w:t>
      </w:r>
      <w:r w:rsidR="00725BC2" w:rsidRPr="00725BC2">
        <w:t>645</w:t>
      </w:r>
      <w:r w:rsidR="00725BC2">
        <w:t>,</w:t>
      </w:r>
      <w:r w:rsidR="00725BC2" w:rsidRPr="00725BC2">
        <w:t xml:space="preserve">30 </w:t>
      </w:r>
      <w:r w:rsidR="00A23C6E" w:rsidRPr="00725BC2">
        <w:t>m</w:t>
      </w:r>
      <w:r w:rsidR="00A23C6E" w:rsidRPr="00725BC2">
        <w:rPr>
          <w:vertAlign w:val="superscript"/>
        </w:rPr>
        <w:t>2</w:t>
      </w:r>
      <w:r w:rsidR="00A23C6E" w:rsidRPr="00725BC2">
        <w:t xml:space="preserve">. Površina </w:t>
      </w:r>
      <w:r w:rsidRPr="00725BC2">
        <w:t xml:space="preserve">gradbene </w:t>
      </w:r>
      <w:r w:rsidR="00A23C6E" w:rsidRPr="00725BC2">
        <w:t xml:space="preserve">parcele (zazidljivo zemljišče), ki neposredno pripada objektu pa znaša </w:t>
      </w:r>
      <w:r w:rsidR="00725BC2" w:rsidRPr="00725BC2">
        <w:t>4</w:t>
      </w:r>
      <w:r w:rsidR="00725BC2">
        <w:t>.</w:t>
      </w:r>
      <w:r w:rsidR="00725BC2" w:rsidRPr="00725BC2">
        <w:t>593</w:t>
      </w:r>
      <w:r w:rsidR="00725BC2">
        <w:t>,</w:t>
      </w:r>
      <w:r w:rsidR="00725BC2" w:rsidRPr="00725BC2">
        <w:t xml:space="preserve">00 </w:t>
      </w:r>
      <w:r w:rsidR="00A23C6E" w:rsidRPr="00725BC2">
        <w:t>m</w:t>
      </w:r>
      <w:r w:rsidR="00A23C6E" w:rsidRPr="00725BC2">
        <w:rPr>
          <w:vertAlign w:val="superscript"/>
        </w:rPr>
        <w:t>2</w:t>
      </w:r>
      <w:r w:rsidR="00A23C6E" w:rsidRPr="00725BC2">
        <w:t>. Parcela bo opremljena z vso razpoložljivo komunalno opremo in se tako vključuje v naslednja obračunska območja</w:t>
      </w:r>
      <w:r w:rsidR="00B54C95" w:rsidRPr="00725BC2">
        <w:t xml:space="preserve">: </w:t>
      </w:r>
      <w:r w:rsidR="00A23C6E" w:rsidRPr="00725BC2">
        <w:rPr>
          <w:szCs w:val="22"/>
        </w:rPr>
        <w:t>OBO_C_1, OBO_FK_1, OBO_V_1</w:t>
      </w:r>
      <w:r w:rsidR="00725BC2" w:rsidRPr="00725BC2">
        <w:rPr>
          <w:szCs w:val="22"/>
        </w:rPr>
        <w:t>, OBO_JP_1</w:t>
      </w:r>
      <w:r w:rsidRPr="00725BC2">
        <w:rPr>
          <w:szCs w:val="22"/>
        </w:rPr>
        <w:t xml:space="preserve"> </w:t>
      </w:r>
      <w:r w:rsidR="00A23C6E" w:rsidRPr="00725BC2">
        <w:rPr>
          <w:szCs w:val="22"/>
        </w:rPr>
        <w:t>in OBO_OST_1</w:t>
      </w:r>
      <w:r w:rsidR="00B54C95" w:rsidRPr="00725BC2">
        <w:t>.</w:t>
      </w:r>
    </w:p>
    <w:p w14:paraId="5FFBB4B6" w14:textId="66FDC881" w:rsidR="00B54C95" w:rsidRPr="00863109" w:rsidRDefault="00B54C95" w:rsidP="003C545A">
      <w:pPr>
        <w:pStyle w:val="TEKST"/>
        <w:spacing w:line="240" w:lineRule="auto"/>
      </w:pPr>
      <w:r w:rsidRPr="00725BC2">
        <w:rPr>
          <w:u w:val="single"/>
        </w:rPr>
        <w:t>Komunalni prispevek za obstoječo komunalno opremo</w:t>
      </w:r>
      <w:r w:rsidR="000C7CDD" w:rsidRPr="00725BC2">
        <w:rPr>
          <w:u w:val="single"/>
        </w:rPr>
        <w:t xml:space="preserve"> pri priključevanju prek nove komunalne </w:t>
      </w:r>
      <w:r w:rsidR="000C7CDD" w:rsidRPr="00863109">
        <w:rPr>
          <w:u w:val="single"/>
        </w:rPr>
        <w:t>opreme</w:t>
      </w:r>
      <w:r w:rsidRPr="00863109">
        <w:rPr>
          <w:u w:val="single"/>
        </w:rPr>
        <w:t>:</w:t>
      </w:r>
    </w:p>
    <w:tbl>
      <w:tblPr>
        <w:tblW w:w="4884" w:type="pct"/>
        <w:tblInd w:w="108" w:type="dxa"/>
        <w:tblLook w:val="0000" w:firstRow="0" w:lastRow="0" w:firstColumn="0" w:lastColumn="0" w:noHBand="0" w:noVBand="0"/>
      </w:tblPr>
      <w:tblGrid>
        <w:gridCol w:w="5603"/>
        <w:gridCol w:w="1183"/>
        <w:gridCol w:w="2076"/>
      </w:tblGrid>
      <w:tr w:rsidR="00B54C95" w:rsidRPr="00863109" w14:paraId="7CA32B4F" w14:textId="77777777" w:rsidTr="00B27D0D">
        <w:tc>
          <w:tcPr>
            <w:tcW w:w="3203" w:type="pct"/>
            <w:vAlign w:val="center"/>
          </w:tcPr>
          <w:p w14:paraId="56509D0E" w14:textId="77777777" w:rsidR="00B54C95" w:rsidRPr="00863109" w:rsidRDefault="00B54C95" w:rsidP="003C545A">
            <w:pPr>
              <w:pStyle w:val="TEKST"/>
              <w:spacing w:after="0" w:line="240" w:lineRule="auto"/>
              <w:rPr>
                <w:sz w:val="20"/>
                <w:szCs w:val="20"/>
              </w:rPr>
            </w:pPr>
            <w:r w:rsidRPr="00863109">
              <w:rPr>
                <w:sz w:val="20"/>
                <w:szCs w:val="20"/>
              </w:rPr>
              <w:t>Vhodni podatki</w:t>
            </w:r>
          </w:p>
        </w:tc>
        <w:tc>
          <w:tcPr>
            <w:tcW w:w="584" w:type="pct"/>
            <w:vAlign w:val="center"/>
          </w:tcPr>
          <w:p w14:paraId="6DA61459" w14:textId="77777777" w:rsidR="00B54C95" w:rsidRPr="00863109" w:rsidRDefault="00B54C95" w:rsidP="003C545A">
            <w:pPr>
              <w:pStyle w:val="TEKST"/>
              <w:spacing w:after="0" w:line="240" w:lineRule="auto"/>
              <w:rPr>
                <w:sz w:val="20"/>
                <w:szCs w:val="20"/>
              </w:rPr>
            </w:pPr>
            <w:r w:rsidRPr="00863109">
              <w:rPr>
                <w:sz w:val="20"/>
                <w:szCs w:val="20"/>
              </w:rPr>
              <w:t>Vrednosti</w:t>
            </w:r>
          </w:p>
        </w:tc>
        <w:tc>
          <w:tcPr>
            <w:tcW w:w="1213" w:type="pct"/>
            <w:vAlign w:val="center"/>
          </w:tcPr>
          <w:p w14:paraId="17679A9D" w14:textId="77777777" w:rsidR="00B54C95" w:rsidRPr="00863109" w:rsidRDefault="00B54C95" w:rsidP="003C545A">
            <w:pPr>
              <w:pStyle w:val="TEKST"/>
              <w:spacing w:after="0" w:line="240" w:lineRule="auto"/>
              <w:rPr>
                <w:sz w:val="20"/>
                <w:szCs w:val="20"/>
              </w:rPr>
            </w:pPr>
            <w:r w:rsidRPr="00863109">
              <w:rPr>
                <w:sz w:val="20"/>
                <w:szCs w:val="20"/>
              </w:rPr>
              <w:t>Enota</w:t>
            </w:r>
          </w:p>
        </w:tc>
      </w:tr>
      <w:tr w:rsidR="00B54C95" w:rsidRPr="00863109" w14:paraId="14D3B887" w14:textId="77777777" w:rsidTr="00B27D0D">
        <w:trPr>
          <w:trHeight w:val="268"/>
        </w:trPr>
        <w:tc>
          <w:tcPr>
            <w:tcW w:w="3203" w:type="pct"/>
          </w:tcPr>
          <w:p w14:paraId="1AC17155" w14:textId="3C35A571" w:rsidR="00B54C95" w:rsidRPr="00863109" w:rsidRDefault="00B54C95" w:rsidP="003C545A">
            <w:pPr>
              <w:pStyle w:val="TEKST"/>
              <w:spacing w:after="0" w:line="240" w:lineRule="auto"/>
              <w:rPr>
                <w:i/>
                <w:sz w:val="20"/>
                <w:szCs w:val="20"/>
              </w:rPr>
            </w:pPr>
            <w:r w:rsidRPr="00863109">
              <w:rPr>
                <w:i/>
                <w:sz w:val="20"/>
                <w:szCs w:val="20"/>
              </w:rPr>
              <w:t>površina parcele (m</w:t>
            </w:r>
            <w:r w:rsidRPr="00863109">
              <w:rPr>
                <w:i/>
                <w:sz w:val="20"/>
                <w:szCs w:val="20"/>
                <w:vertAlign w:val="superscript"/>
              </w:rPr>
              <w:t>2</w:t>
            </w:r>
            <w:r w:rsidRPr="00863109">
              <w:rPr>
                <w:i/>
                <w:sz w:val="20"/>
                <w:szCs w:val="20"/>
              </w:rPr>
              <w:t>)</w:t>
            </w:r>
          </w:p>
        </w:tc>
        <w:tc>
          <w:tcPr>
            <w:tcW w:w="584" w:type="pct"/>
          </w:tcPr>
          <w:p w14:paraId="0A2598A2" w14:textId="43DE8FD7" w:rsidR="00B54C95" w:rsidRPr="00863109" w:rsidRDefault="00725BC2" w:rsidP="00725BC2">
            <w:pPr>
              <w:pStyle w:val="TEKST"/>
              <w:spacing w:after="0" w:line="240" w:lineRule="auto"/>
              <w:rPr>
                <w:i/>
                <w:sz w:val="20"/>
                <w:szCs w:val="20"/>
              </w:rPr>
            </w:pPr>
            <w:r w:rsidRPr="00863109">
              <w:rPr>
                <w:sz w:val="20"/>
                <w:szCs w:val="20"/>
              </w:rPr>
              <w:t xml:space="preserve">4.593,00 </w:t>
            </w:r>
          </w:p>
        </w:tc>
        <w:tc>
          <w:tcPr>
            <w:tcW w:w="1213" w:type="pct"/>
          </w:tcPr>
          <w:p w14:paraId="5F5D2EA7" w14:textId="77777777" w:rsidR="00B54C95" w:rsidRPr="00863109" w:rsidRDefault="00B54C95" w:rsidP="003C545A">
            <w:pPr>
              <w:pStyle w:val="TEKST"/>
              <w:spacing w:after="0" w:line="240" w:lineRule="auto"/>
              <w:rPr>
                <w:i/>
                <w:sz w:val="20"/>
                <w:szCs w:val="20"/>
              </w:rPr>
            </w:pPr>
            <w:r w:rsidRPr="00863109">
              <w:rPr>
                <w:i/>
                <w:sz w:val="20"/>
                <w:szCs w:val="20"/>
              </w:rPr>
              <w:t>m</w:t>
            </w:r>
            <w:r w:rsidRPr="00863109">
              <w:rPr>
                <w:i/>
                <w:sz w:val="20"/>
                <w:szCs w:val="20"/>
                <w:vertAlign w:val="superscript"/>
              </w:rPr>
              <w:t>2</w:t>
            </w:r>
          </w:p>
        </w:tc>
      </w:tr>
      <w:tr w:rsidR="00B54C95" w:rsidRPr="00863109" w14:paraId="451E6E5B" w14:textId="77777777" w:rsidTr="00B27D0D">
        <w:tc>
          <w:tcPr>
            <w:tcW w:w="3203" w:type="pct"/>
          </w:tcPr>
          <w:p w14:paraId="195AD030" w14:textId="73CD6B62" w:rsidR="00B54C95" w:rsidRPr="00863109" w:rsidRDefault="000C7CDD" w:rsidP="003C545A">
            <w:pPr>
              <w:pStyle w:val="TEKST"/>
              <w:spacing w:after="0" w:line="240" w:lineRule="auto"/>
              <w:rPr>
                <w:i/>
                <w:sz w:val="20"/>
                <w:szCs w:val="20"/>
              </w:rPr>
            </w:pPr>
            <w:r w:rsidRPr="00863109">
              <w:rPr>
                <w:i/>
                <w:sz w:val="20"/>
                <w:szCs w:val="20"/>
              </w:rPr>
              <w:t>ne</w:t>
            </w:r>
            <w:r w:rsidR="001F6B43" w:rsidRPr="00863109">
              <w:rPr>
                <w:i/>
                <w:sz w:val="20"/>
                <w:szCs w:val="20"/>
              </w:rPr>
              <w:t>t</w:t>
            </w:r>
            <w:r w:rsidRPr="00863109">
              <w:rPr>
                <w:i/>
                <w:sz w:val="20"/>
                <w:szCs w:val="20"/>
              </w:rPr>
              <w:t xml:space="preserve">o </w:t>
            </w:r>
            <w:r w:rsidR="00B54C95" w:rsidRPr="00863109">
              <w:rPr>
                <w:i/>
                <w:sz w:val="20"/>
                <w:szCs w:val="20"/>
              </w:rPr>
              <w:t>tlorisna površina (m</w:t>
            </w:r>
            <w:r w:rsidR="00B54C95" w:rsidRPr="00863109">
              <w:rPr>
                <w:i/>
                <w:sz w:val="20"/>
                <w:szCs w:val="20"/>
                <w:vertAlign w:val="superscript"/>
              </w:rPr>
              <w:t>2</w:t>
            </w:r>
            <w:r w:rsidR="00B54C95" w:rsidRPr="00863109">
              <w:rPr>
                <w:i/>
                <w:sz w:val="20"/>
                <w:szCs w:val="20"/>
              </w:rPr>
              <w:t>)</w:t>
            </w:r>
          </w:p>
        </w:tc>
        <w:tc>
          <w:tcPr>
            <w:tcW w:w="584" w:type="pct"/>
          </w:tcPr>
          <w:p w14:paraId="4BF17D4E" w14:textId="5CC54036" w:rsidR="00B54C95" w:rsidRPr="00863109" w:rsidRDefault="00725BC2" w:rsidP="00725BC2">
            <w:pPr>
              <w:pStyle w:val="TEKST"/>
              <w:spacing w:after="0" w:line="240" w:lineRule="auto"/>
              <w:rPr>
                <w:i/>
                <w:sz w:val="20"/>
                <w:szCs w:val="20"/>
              </w:rPr>
            </w:pPr>
            <w:r w:rsidRPr="00863109">
              <w:rPr>
                <w:sz w:val="20"/>
                <w:szCs w:val="20"/>
              </w:rPr>
              <w:t>8.198,51</w:t>
            </w:r>
          </w:p>
        </w:tc>
        <w:tc>
          <w:tcPr>
            <w:tcW w:w="1213" w:type="pct"/>
          </w:tcPr>
          <w:p w14:paraId="0A60F833" w14:textId="77777777" w:rsidR="00B54C95" w:rsidRPr="00863109" w:rsidRDefault="00B54C95" w:rsidP="003C545A">
            <w:pPr>
              <w:pStyle w:val="TEKST"/>
              <w:spacing w:after="0" w:line="240" w:lineRule="auto"/>
              <w:rPr>
                <w:i/>
                <w:sz w:val="20"/>
                <w:szCs w:val="20"/>
              </w:rPr>
            </w:pPr>
            <w:r w:rsidRPr="00863109">
              <w:rPr>
                <w:i/>
                <w:sz w:val="20"/>
                <w:szCs w:val="20"/>
              </w:rPr>
              <w:t>m</w:t>
            </w:r>
            <w:r w:rsidRPr="00863109">
              <w:rPr>
                <w:i/>
                <w:sz w:val="20"/>
                <w:szCs w:val="20"/>
                <w:vertAlign w:val="superscript"/>
              </w:rPr>
              <w:t>2</w:t>
            </w:r>
          </w:p>
        </w:tc>
      </w:tr>
      <w:tr w:rsidR="00B54C95" w:rsidRPr="00863109" w14:paraId="540BA465" w14:textId="77777777" w:rsidTr="00B27D0D">
        <w:tc>
          <w:tcPr>
            <w:tcW w:w="3203" w:type="pct"/>
          </w:tcPr>
          <w:p w14:paraId="3B7C6AE2" w14:textId="77777777" w:rsidR="00B54C95" w:rsidRPr="00863109" w:rsidRDefault="00B54C95" w:rsidP="003C545A">
            <w:pPr>
              <w:pStyle w:val="TEKST"/>
              <w:spacing w:after="0" w:line="240" w:lineRule="auto"/>
              <w:rPr>
                <w:i/>
                <w:sz w:val="20"/>
                <w:szCs w:val="20"/>
              </w:rPr>
            </w:pPr>
            <w:r w:rsidRPr="00863109">
              <w:rPr>
                <w:i/>
                <w:sz w:val="20"/>
                <w:szCs w:val="20"/>
              </w:rPr>
              <w:t xml:space="preserve">faktor dejavnosti </w:t>
            </w:r>
          </w:p>
        </w:tc>
        <w:tc>
          <w:tcPr>
            <w:tcW w:w="584" w:type="pct"/>
          </w:tcPr>
          <w:p w14:paraId="2F1D2111" w14:textId="55AD8894" w:rsidR="00B54C95" w:rsidRPr="00863109" w:rsidRDefault="00725BC2" w:rsidP="00725BC2">
            <w:pPr>
              <w:pStyle w:val="TEKST"/>
              <w:spacing w:after="0" w:line="240" w:lineRule="auto"/>
              <w:rPr>
                <w:i/>
                <w:sz w:val="20"/>
                <w:szCs w:val="20"/>
              </w:rPr>
            </w:pPr>
            <w:r w:rsidRPr="00863109">
              <w:rPr>
                <w:i/>
                <w:sz w:val="20"/>
                <w:szCs w:val="20"/>
              </w:rPr>
              <w:t>0,7</w:t>
            </w:r>
          </w:p>
        </w:tc>
        <w:tc>
          <w:tcPr>
            <w:tcW w:w="1213" w:type="pct"/>
          </w:tcPr>
          <w:p w14:paraId="0B8A4F2A" w14:textId="238DFD25" w:rsidR="00B54C95" w:rsidRPr="00863109" w:rsidRDefault="00B54C95" w:rsidP="00725BC2">
            <w:pPr>
              <w:pStyle w:val="TEKST"/>
              <w:spacing w:after="0" w:line="240" w:lineRule="auto"/>
              <w:rPr>
                <w:i/>
                <w:sz w:val="20"/>
                <w:szCs w:val="20"/>
              </w:rPr>
            </w:pPr>
            <w:r w:rsidRPr="00863109">
              <w:rPr>
                <w:i/>
                <w:sz w:val="20"/>
                <w:szCs w:val="20"/>
              </w:rPr>
              <w:t>(</w:t>
            </w:r>
            <w:r w:rsidR="00725BC2" w:rsidRPr="00863109">
              <w:rPr>
                <w:i/>
                <w:sz w:val="20"/>
                <w:szCs w:val="20"/>
              </w:rPr>
              <w:t>Industrijske stavbe</w:t>
            </w:r>
            <w:r w:rsidRPr="00863109">
              <w:rPr>
                <w:i/>
                <w:sz w:val="20"/>
                <w:szCs w:val="20"/>
              </w:rPr>
              <w:t>)</w:t>
            </w:r>
          </w:p>
        </w:tc>
      </w:tr>
      <w:tr w:rsidR="00B54C95" w:rsidRPr="00863109" w14:paraId="0C0D4D81" w14:textId="77777777" w:rsidTr="00B27D0D">
        <w:tc>
          <w:tcPr>
            <w:tcW w:w="3203" w:type="pct"/>
          </w:tcPr>
          <w:p w14:paraId="5DAEA1FD" w14:textId="77777777" w:rsidR="00B54C95" w:rsidRPr="00863109" w:rsidRDefault="00B54C95" w:rsidP="003C545A">
            <w:pPr>
              <w:pStyle w:val="TEKST"/>
              <w:spacing w:after="0" w:line="240" w:lineRule="auto"/>
              <w:rPr>
                <w:i/>
                <w:sz w:val="20"/>
                <w:szCs w:val="20"/>
              </w:rPr>
            </w:pPr>
            <w:proofErr w:type="spellStart"/>
            <w:r w:rsidRPr="00863109">
              <w:rPr>
                <w:i/>
                <w:sz w:val="20"/>
                <w:szCs w:val="20"/>
              </w:rPr>
              <w:t>Dpi</w:t>
            </w:r>
            <w:proofErr w:type="spellEnd"/>
          </w:p>
        </w:tc>
        <w:tc>
          <w:tcPr>
            <w:tcW w:w="584" w:type="pct"/>
          </w:tcPr>
          <w:p w14:paraId="0F8944F3" w14:textId="0C35E9BB" w:rsidR="00B54C95" w:rsidRPr="00863109" w:rsidRDefault="00B54C95" w:rsidP="00725BC2">
            <w:pPr>
              <w:pStyle w:val="TEKST"/>
              <w:spacing w:after="0" w:line="240" w:lineRule="auto"/>
              <w:rPr>
                <w:i/>
                <w:sz w:val="20"/>
                <w:szCs w:val="20"/>
              </w:rPr>
            </w:pPr>
            <w:r w:rsidRPr="00863109">
              <w:rPr>
                <w:i/>
                <w:sz w:val="20"/>
                <w:szCs w:val="20"/>
              </w:rPr>
              <w:t>0,</w:t>
            </w:r>
            <w:r w:rsidR="00725BC2" w:rsidRPr="00863109">
              <w:rPr>
                <w:i/>
                <w:sz w:val="20"/>
                <w:szCs w:val="20"/>
              </w:rPr>
              <w:t>6</w:t>
            </w:r>
          </w:p>
        </w:tc>
        <w:tc>
          <w:tcPr>
            <w:tcW w:w="1213" w:type="pct"/>
          </w:tcPr>
          <w:p w14:paraId="2026D02F" w14:textId="77777777" w:rsidR="00B54C95" w:rsidRPr="00863109" w:rsidRDefault="00B54C95" w:rsidP="003C545A">
            <w:pPr>
              <w:pStyle w:val="TEKST"/>
              <w:spacing w:after="0" w:line="240" w:lineRule="auto"/>
              <w:rPr>
                <w:i/>
                <w:sz w:val="20"/>
                <w:szCs w:val="20"/>
              </w:rPr>
            </w:pPr>
          </w:p>
        </w:tc>
      </w:tr>
      <w:tr w:rsidR="00B54C95" w:rsidRPr="00863109" w14:paraId="45234397" w14:textId="77777777" w:rsidTr="00B27D0D">
        <w:tc>
          <w:tcPr>
            <w:tcW w:w="3203" w:type="pct"/>
          </w:tcPr>
          <w:p w14:paraId="75630AB4" w14:textId="77777777" w:rsidR="00B54C95" w:rsidRPr="00863109" w:rsidRDefault="00B54C95" w:rsidP="003C545A">
            <w:pPr>
              <w:pStyle w:val="TEKST"/>
              <w:spacing w:after="0" w:line="240" w:lineRule="auto"/>
              <w:rPr>
                <w:i/>
                <w:sz w:val="20"/>
                <w:szCs w:val="20"/>
              </w:rPr>
            </w:pPr>
            <w:proofErr w:type="spellStart"/>
            <w:r w:rsidRPr="00863109">
              <w:rPr>
                <w:i/>
                <w:sz w:val="20"/>
                <w:szCs w:val="20"/>
              </w:rPr>
              <w:t>Dti</w:t>
            </w:r>
            <w:proofErr w:type="spellEnd"/>
          </w:p>
        </w:tc>
        <w:tc>
          <w:tcPr>
            <w:tcW w:w="584" w:type="pct"/>
          </w:tcPr>
          <w:p w14:paraId="739E881C" w14:textId="3F68EBCC" w:rsidR="00B54C95" w:rsidRPr="00863109" w:rsidRDefault="00B54C95" w:rsidP="00725BC2">
            <w:pPr>
              <w:pStyle w:val="TEKST"/>
              <w:spacing w:after="0" w:line="240" w:lineRule="auto"/>
              <w:rPr>
                <w:i/>
                <w:sz w:val="20"/>
                <w:szCs w:val="20"/>
              </w:rPr>
            </w:pPr>
            <w:r w:rsidRPr="00863109">
              <w:rPr>
                <w:i/>
                <w:sz w:val="20"/>
                <w:szCs w:val="20"/>
              </w:rPr>
              <w:t>0,</w:t>
            </w:r>
            <w:r w:rsidR="00725BC2" w:rsidRPr="00863109">
              <w:rPr>
                <w:i/>
                <w:sz w:val="20"/>
                <w:szCs w:val="20"/>
              </w:rPr>
              <w:t>4</w:t>
            </w:r>
          </w:p>
        </w:tc>
        <w:tc>
          <w:tcPr>
            <w:tcW w:w="1213" w:type="pct"/>
          </w:tcPr>
          <w:p w14:paraId="23D88998" w14:textId="77777777" w:rsidR="00B54C95" w:rsidRPr="00863109" w:rsidRDefault="00B54C95" w:rsidP="003C545A">
            <w:pPr>
              <w:pStyle w:val="TEKST"/>
              <w:spacing w:after="0" w:line="240" w:lineRule="auto"/>
              <w:rPr>
                <w:i/>
                <w:sz w:val="20"/>
                <w:szCs w:val="20"/>
              </w:rPr>
            </w:pPr>
          </w:p>
        </w:tc>
      </w:tr>
      <w:tr w:rsidR="00B54C95" w:rsidRPr="00863109" w14:paraId="18AA8C14" w14:textId="77777777" w:rsidTr="00B27D0D">
        <w:tc>
          <w:tcPr>
            <w:tcW w:w="3203" w:type="pct"/>
          </w:tcPr>
          <w:p w14:paraId="74E4DA9C" w14:textId="083EC785" w:rsidR="00B54C95" w:rsidRPr="00863109" w:rsidRDefault="00680785" w:rsidP="003C545A">
            <w:pPr>
              <w:pStyle w:val="TEKST"/>
              <w:spacing w:after="0" w:line="240" w:lineRule="auto"/>
              <w:rPr>
                <w:i/>
                <w:sz w:val="20"/>
                <w:szCs w:val="20"/>
              </w:rPr>
            </w:pPr>
            <w:proofErr w:type="spellStart"/>
            <w:r w:rsidRPr="00863109">
              <w:rPr>
                <w:i/>
                <w:sz w:val="20"/>
                <w:szCs w:val="20"/>
              </w:rPr>
              <w:t>Cpi</w:t>
            </w:r>
            <w:proofErr w:type="spellEnd"/>
          </w:p>
        </w:tc>
        <w:tc>
          <w:tcPr>
            <w:tcW w:w="584" w:type="pct"/>
          </w:tcPr>
          <w:p w14:paraId="0AA37BF3" w14:textId="5519D335" w:rsidR="00B54C95" w:rsidRPr="00863109" w:rsidRDefault="00725BC2" w:rsidP="003C545A">
            <w:pPr>
              <w:pStyle w:val="TEKST"/>
              <w:spacing w:after="0" w:line="240" w:lineRule="auto"/>
              <w:rPr>
                <w:i/>
                <w:sz w:val="20"/>
                <w:szCs w:val="20"/>
              </w:rPr>
            </w:pPr>
            <w:r w:rsidRPr="00863109">
              <w:rPr>
                <w:i/>
                <w:sz w:val="20"/>
                <w:szCs w:val="20"/>
              </w:rPr>
              <w:t>36,090</w:t>
            </w:r>
          </w:p>
        </w:tc>
        <w:tc>
          <w:tcPr>
            <w:tcW w:w="1213" w:type="pct"/>
          </w:tcPr>
          <w:p w14:paraId="3CD6D4B2" w14:textId="77777777" w:rsidR="00B54C95" w:rsidRPr="00863109" w:rsidRDefault="00B54C95" w:rsidP="003C545A">
            <w:pPr>
              <w:pStyle w:val="TEKST"/>
              <w:spacing w:after="0" w:line="240" w:lineRule="auto"/>
              <w:rPr>
                <w:i/>
                <w:sz w:val="20"/>
                <w:szCs w:val="20"/>
              </w:rPr>
            </w:pPr>
            <w:r w:rsidRPr="00863109">
              <w:rPr>
                <w:i/>
                <w:sz w:val="20"/>
                <w:szCs w:val="20"/>
              </w:rPr>
              <w:t>EUR/m</w:t>
            </w:r>
            <w:r w:rsidRPr="00863109">
              <w:rPr>
                <w:i/>
                <w:sz w:val="20"/>
                <w:szCs w:val="20"/>
                <w:vertAlign w:val="superscript"/>
              </w:rPr>
              <w:t>2</w:t>
            </w:r>
          </w:p>
        </w:tc>
      </w:tr>
      <w:tr w:rsidR="00B54C95" w:rsidRPr="00863109" w14:paraId="151AF3C5" w14:textId="77777777" w:rsidTr="00B27D0D">
        <w:tc>
          <w:tcPr>
            <w:tcW w:w="3203" w:type="pct"/>
          </w:tcPr>
          <w:p w14:paraId="61CCA5D1" w14:textId="1993F43F" w:rsidR="00B54C95" w:rsidRPr="00863109" w:rsidRDefault="00680785" w:rsidP="003C545A">
            <w:pPr>
              <w:pStyle w:val="TEKST"/>
              <w:spacing w:after="0" w:line="240" w:lineRule="auto"/>
              <w:rPr>
                <w:i/>
                <w:sz w:val="20"/>
                <w:szCs w:val="20"/>
              </w:rPr>
            </w:pPr>
            <w:proofErr w:type="spellStart"/>
            <w:r w:rsidRPr="00863109">
              <w:rPr>
                <w:i/>
                <w:sz w:val="20"/>
                <w:szCs w:val="20"/>
              </w:rPr>
              <w:t>Cti</w:t>
            </w:r>
            <w:proofErr w:type="spellEnd"/>
          </w:p>
        </w:tc>
        <w:tc>
          <w:tcPr>
            <w:tcW w:w="584" w:type="pct"/>
          </w:tcPr>
          <w:p w14:paraId="030238DE" w14:textId="48D93E37" w:rsidR="00B54C95" w:rsidRPr="00863109" w:rsidRDefault="00725BC2" w:rsidP="003C545A">
            <w:pPr>
              <w:pStyle w:val="TEKST"/>
              <w:spacing w:after="0" w:line="240" w:lineRule="auto"/>
              <w:rPr>
                <w:i/>
                <w:sz w:val="20"/>
                <w:szCs w:val="20"/>
              </w:rPr>
            </w:pPr>
            <w:r w:rsidRPr="00863109">
              <w:rPr>
                <w:i/>
                <w:sz w:val="20"/>
                <w:szCs w:val="20"/>
              </w:rPr>
              <w:t>108,620</w:t>
            </w:r>
          </w:p>
        </w:tc>
        <w:tc>
          <w:tcPr>
            <w:tcW w:w="1213" w:type="pct"/>
          </w:tcPr>
          <w:p w14:paraId="074C4C62" w14:textId="77777777" w:rsidR="00B54C95" w:rsidRPr="00863109" w:rsidRDefault="00B54C95" w:rsidP="003C545A">
            <w:pPr>
              <w:pStyle w:val="TEKST"/>
              <w:spacing w:after="0" w:line="240" w:lineRule="auto"/>
              <w:rPr>
                <w:i/>
                <w:sz w:val="20"/>
                <w:szCs w:val="20"/>
              </w:rPr>
            </w:pPr>
            <w:r w:rsidRPr="00863109">
              <w:rPr>
                <w:i/>
                <w:sz w:val="20"/>
                <w:szCs w:val="20"/>
              </w:rPr>
              <w:t>EUR/m</w:t>
            </w:r>
            <w:r w:rsidRPr="00863109">
              <w:rPr>
                <w:i/>
                <w:sz w:val="20"/>
                <w:szCs w:val="20"/>
                <w:vertAlign w:val="superscript"/>
              </w:rPr>
              <w:t>2</w:t>
            </w:r>
          </w:p>
        </w:tc>
      </w:tr>
      <w:tr w:rsidR="00B54C95" w:rsidRPr="00863109" w14:paraId="4D8292D6" w14:textId="77777777" w:rsidTr="00B27D0D">
        <w:tc>
          <w:tcPr>
            <w:tcW w:w="3203" w:type="pct"/>
          </w:tcPr>
          <w:p w14:paraId="46067E76" w14:textId="7715C907" w:rsidR="00B54C95" w:rsidRPr="00863109" w:rsidRDefault="001F6B43" w:rsidP="004341B6">
            <w:pPr>
              <w:pStyle w:val="TEKST"/>
              <w:spacing w:after="0" w:line="240" w:lineRule="auto"/>
              <w:rPr>
                <w:sz w:val="20"/>
                <w:szCs w:val="20"/>
              </w:rPr>
            </w:pPr>
            <w:r w:rsidRPr="00863109">
              <w:rPr>
                <w:sz w:val="20"/>
                <w:szCs w:val="20"/>
              </w:rPr>
              <w:t>Komunalni prispevek za obstoječo komunalno</w:t>
            </w:r>
            <w:r w:rsidR="004341B6">
              <w:rPr>
                <w:sz w:val="20"/>
                <w:szCs w:val="20"/>
              </w:rPr>
              <w:t xml:space="preserve"> opremo</w:t>
            </w:r>
          </w:p>
        </w:tc>
        <w:tc>
          <w:tcPr>
            <w:tcW w:w="584" w:type="pct"/>
          </w:tcPr>
          <w:p w14:paraId="022E3E6A" w14:textId="3A07C29D" w:rsidR="00B54C95" w:rsidRPr="00863109" w:rsidRDefault="00C15602" w:rsidP="003C545A">
            <w:pPr>
              <w:pStyle w:val="TEKST"/>
              <w:spacing w:after="0" w:line="240" w:lineRule="auto"/>
              <w:rPr>
                <w:sz w:val="20"/>
                <w:szCs w:val="20"/>
              </w:rPr>
            </w:pPr>
            <w:r>
              <w:t>114.784,43</w:t>
            </w:r>
          </w:p>
        </w:tc>
        <w:tc>
          <w:tcPr>
            <w:tcW w:w="1213" w:type="pct"/>
          </w:tcPr>
          <w:p w14:paraId="431D1384" w14:textId="2987FF5C" w:rsidR="00B54C95" w:rsidRPr="00863109" w:rsidRDefault="00863109" w:rsidP="00863109">
            <w:pPr>
              <w:pStyle w:val="TEKST"/>
              <w:spacing w:after="0" w:line="240" w:lineRule="auto"/>
              <w:rPr>
                <w:sz w:val="20"/>
                <w:szCs w:val="20"/>
              </w:rPr>
            </w:pPr>
            <w:r w:rsidRPr="00863109">
              <w:rPr>
                <w:sz w:val="20"/>
                <w:szCs w:val="20"/>
              </w:rPr>
              <w:t>EUR</w:t>
            </w:r>
          </w:p>
        </w:tc>
      </w:tr>
    </w:tbl>
    <w:p w14:paraId="2547EB18" w14:textId="77777777" w:rsidR="00B54C95" w:rsidRPr="00863109" w:rsidRDefault="00B54C95" w:rsidP="00360145">
      <w:pPr>
        <w:pStyle w:val="TEKST"/>
        <w:spacing w:after="0" w:line="240" w:lineRule="auto"/>
      </w:pPr>
    </w:p>
    <w:p w14:paraId="5312B8E8" w14:textId="0EACADAA" w:rsidR="00B54C95" w:rsidRPr="00863109" w:rsidRDefault="00B54C95" w:rsidP="003C545A">
      <w:pPr>
        <w:pStyle w:val="TEKST"/>
        <w:spacing w:line="240" w:lineRule="auto"/>
      </w:pPr>
      <w:r w:rsidRPr="00863109">
        <w:t xml:space="preserve">Komunalni prispevek za obstoječo komunalno opremo znaša </w:t>
      </w:r>
      <w:r w:rsidR="00C15602">
        <w:t>114.784,43</w:t>
      </w:r>
      <w:r w:rsidR="004341B6">
        <w:t xml:space="preserve"> </w:t>
      </w:r>
      <w:r w:rsidR="00863109" w:rsidRPr="00863109">
        <w:t>EUR</w:t>
      </w:r>
      <w:r w:rsidR="000C7CDD" w:rsidRPr="00863109">
        <w:t>.</w:t>
      </w:r>
    </w:p>
    <w:p w14:paraId="6084931F" w14:textId="2DD100CF" w:rsidR="00B54C95" w:rsidRPr="00863109" w:rsidRDefault="00B54C95" w:rsidP="003C545A">
      <w:pPr>
        <w:pStyle w:val="TEKST"/>
        <w:spacing w:line="240" w:lineRule="auto"/>
        <w:rPr>
          <w:u w:val="single"/>
        </w:rPr>
      </w:pPr>
      <w:r w:rsidRPr="00863109">
        <w:rPr>
          <w:u w:val="single"/>
        </w:rPr>
        <w:t xml:space="preserve">Komunalni prispevek za </w:t>
      </w:r>
      <w:r w:rsidR="000C7CDD" w:rsidRPr="00863109">
        <w:rPr>
          <w:u w:val="single"/>
        </w:rPr>
        <w:t>novo</w:t>
      </w:r>
      <w:r w:rsidRPr="00863109">
        <w:rPr>
          <w:u w:val="single"/>
        </w:rPr>
        <w:t xml:space="preserve"> komunalno opremo:</w:t>
      </w:r>
    </w:p>
    <w:tbl>
      <w:tblPr>
        <w:tblW w:w="4942" w:type="pct"/>
        <w:tblLook w:val="0000" w:firstRow="0" w:lastRow="0" w:firstColumn="0" w:lastColumn="0" w:noHBand="0" w:noVBand="0"/>
      </w:tblPr>
      <w:tblGrid>
        <w:gridCol w:w="5750"/>
        <w:gridCol w:w="1086"/>
        <w:gridCol w:w="2131"/>
      </w:tblGrid>
      <w:tr w:rsidR="00B54C95" w:rsidRPr="00863109" w14:paraId="388DBC65" w14:textId="77777777" w:rsidTr="00B27D0D">
        <w:tc>
          <w:tcPr>
            <w:tcW w:w="3225" w:type="pct"/>
            <w:vAlign w:val="center"/>
          </w:tcPr>
          <w:p w14:paraId="590CF8AF" w14:textId="77777777" w:rsidR="00B54C95" w:rsidRPr="00863109" w:rsidRDefault="00B54C95" w:rsidP="003C545A">
            <w:pPr>
              <w:pStyle w:val="TEKST"/>
              <w:spacing w:after="0" w:line="240" w:lineRule="auto"/>
              <w:rPr>
                <w:sz w:val="20"/>
                <w:szCs w:val="20"/>
              </w:rPr>
            </w:pPr>
            <w:r w:rsidRPr="00863109">
              <w:rPr>
                <w:sz w:val="20"/>
                <w:szCs w:val="20"/>
              </w:rPr>
              <w:t>Vhodni podatki</w:t>
            </w:r>
          </w:p>
        </w:tc>
        <w:tc>
          <w:tcPr>
            <w:tcW w:w="566" w:type="pct"/>
            <w:vAlign w:val="center"/>
          </w:tcPr>
          <w:p w14:paraId="61AD250B" w14:textId="77777777" w:rsidR="00B54C95" w:rsidRPr="00863109" w:rsidRDefault="00B54C95" w:rsidP="003C545A">
            <w:pPr>
              <w:pStyle w:val="TEKST"/>
              <w:spacing w:after="0" w:line="240" w:lineRule="auto"/>
              <w:rPr>
                <w:sz w:val="20"/>
                <w:szCs w:val="20"/>
              </w:rPr>
            </w:pPr>
            <w:r w:rsidRPr="00863109">
              <w:rPr>
                <w:sz w:val="20"/>
                <w:szCs w:val="20"/>
              </w:rPr>
              <w:t>Vrednosti</w:t>
            </w:r>
          </w:p>
        </w:tc>
        <w:tc>
          <w:tcPr>
            <w:tcW w:w="1208" w:type="pct"/>
            <w:vAlign w:val="center"/>
          </w:tcPr>
          <w:p w14:paraId="4A72FE2C" w14:textId="77777777" w:rsidR="00B54C95" w:rsidRPr="00863109" w:rsidRDefault="00B54C95" w:rsidP="003C545A">
            <w:pPr>
              <w:pStyle w:val="TEKST"/>
              <w:spacing w:after="0" w:line="240" w:lineRule="auto"/>
              <w:rPr>
                <w:sz w:val="20"/>
                <w:szCs w:val="20"/>
              </w:rPr>
            </w:pPr>
            <w:r w:rsidRPr="00863109">
              <w:rPr>
                <w:sz w:val="20"/>
                <w:szCs w:val="20"/>
              </w:rPr>
              <w:t>Enota</w:t>
            </w:r>
          </w:p>
        </w:tc>
      </w:tr>
      <w:tr w:rsidR="00B54C95" w:rsidRPr="00863109" w14:paraId="11309879" w14:textId="77777777" w:rsidTr="00B27D0D">
        <w:tc>
          <w:tcPr>
            <w:tcW w:w="3225" w:type="pct"/>
          </w:tcPr>
          <w:p w14:paraId="30814370" w14:textId="5C8C1267" w:rsidR="00B54C95" w:rsidRPr="00863109" w:rsidRDefault="00B54C95" w:rsidP="003C545A">
            <w:pPr>
              <w:pStyle w:val="TEKST"/>
              <w:spacing w:after="0" w:line="240" w:lineRule="auto"/>
              <w:rPr>
                <w:i/>
                <w:sz w:val="20"/>
                <w:szCs w:val="20"/>
              </w:rPr>
            </w:pPr>
            <w:r w:rsidRPr="00863109">
              <w:rPr>
                <w:i/>
                <w:sz w:val="20"/>
                <w:szCs w:val="20"/>
              </w:rPr>
              <w:t xml:space="preserve">površina </w:t>
            </w:r>
            <w:r w:rsidR="006255D1" w:rsidRPr="00863109">
              <w:rPr>
                <w:i/>
                <w:sz w:val="20"/>
                <w:szCs w:val="20"/>
              </w:rPr>
              <w:t xml:space="preserve">gradbene </w:t>
            </w:r>
            <w:r w:rsidRPr="00863109">
              <w:rPr>
                <w:i/>
                <w:sz w:val="20"/>
                <w:szCs w:val="20"/>
              </w:rPr>
              <w:t>parcele (m</w:t>
            </w:r>
            <w:r w:rsidRPr="00863109">
              <w:rPr>
                <w:i/>
                <w:sz w:val="20"/>
                <w:szCs w:val="20"/>
                <w:vertAlign w:val="superscript"/>
              </w:rPr>
              <w:t>2</w:t>
            </w:r>
            <w:r w:rsidRPr="00863109">
              <w:rPr>
                <w:i/>
                <w:sz w:val="20"/>
                <w:szCs w:val="20"/>
              </w:rPr>
              <w:t>)</w:t>
            </w:r>
          </w:p>
        </w:tc>
        <w:tc>
          <w:tcPr>
            <w:tcW w:w="566" w:type="pct"/>
          </w:tcPr>
          <w:p w14:paraId="6A04E3DF" w14:textId="19A07B1B" w:rsidR="00B54C95" w:rsidRPr="00863109" w:rsidRDefault="00863109" w:rsidP="003C545A">
            <w:pPr>
              <w:pStyle w:val="TEKST"/>
              <w:spacing w:after="0" w:line="240" w:lineRule="auto"/>
              <w:rPr>
                <w:i/>
                <w:sz w:val="20"/>
                <w:szCs w:val="20"/>
              </w:rPr>
            </w:pPr>
            <w:r w:rsidRPr="00863109">
              <w:rPr>
                <w:sz w:val="20"/>
                <w:szCs w:val="20"/>
              </w:rPr>
              <w:t>4.593,00</w:t>
            </w:r>
          </w:p>
        </w:tc>
        <w:tc>
          <w:tcPr>
            <w:tcW w:w="1208" w:type="pct"/>
          </w:tcPr>
          <w:p w14:paraId="58A6C717" w14:textId="77777777" w:rsidR="00B54C95" w:rsidRPr="00863109" w:rsidRDefault="00B54C95" w:rsidP="003C545A">
            <w:pPr>
              <w:pStyle w:val="TEKST"/>
              <w:spacing w:after="0" w:line="240" w:lineRule="auto"/>
              <w:rPr>
                <w:i/>
                <w:sz w:val="20"/>
                <w:szCs w:val="20"/>
              </w:rPr>
            </w:pPr>
            <w:r w:rsidRPr="00863109">
              <w:rPr>
                <w:i/>
                <w:sz w:val="20"/>
                <w:szCs w:val="20"/>
              </w:rPr>
              <w:t>m</w:t>
            </w:r>
            <w:r w:rsidRPr="00863109">
              <w:rPr>
                <w:i/>
                <w:sz w:val="20"/>
                <w:szCs w:val="20"/>
                <w:vertAlign w:val="superscript"/>
              </w:rPr>
              <w:t>2</w:t>
            </w:r>
          </w:p>
        </w:tc>
      </w:tr>
      <w:tr w:rsidR="00B54C95" w:rsidRPr="00863109" w14:paraId="55C329CA" w14:textId="77777777" w:rsidTr="00B27D0D">
        <w:tc>
          <w:tcPr>
            <w:tcW w:w="3225" w:type="pct"/>
          </w:tcPr>
          <w:p w14:paraId="105608A4" w14:textId="485F2D21" w:rsidR="00B54C95" w:rsidRPr="00863109" w:rsidRDefault="000C7CDD" w:rsidP="003C545A">
            <w:pPr>
              <w:pStyle w:val="TEKST"/>
              <w:spacing w:after="0" w:line="240" w:lineRule="auto"/>
              <w:rPr>
                <w:i/>
                <w:sz w:val="20"/>
                <w:szCs w:val="20"/>
              </w:rPr>
            </w:pPr>
            <w:r w:rsidRPr="00863109">
              <w:rPr>
                <w:i/>
                <w:sz w:val="20"/>
                <w:szCs w:val="20"/>
              </w:rPr>
              <w:t>bruto</w:t>
            </w:r>
            <w:r w:rsidR="00B54C95" w:rsidRPr="00863109">
              <w:rPr>
                <w:i/>
                <w:sz w:val="20"/>
                <w:szCs w:val="20"/>
              </w:rPr>
              <w:t xml:space="preserve"> tlorisna površina (m</w:t>
            </w:r>
            <w:r w:rsidR="00B54C95" w:rsidRPr="00863109">
              <w:rPr>
                <w:i/>
                <w:sz w:val="20"/>
                <w:szCs w:val="20"/>
                <w:vertAlign w:val="superscript"/>
              </w:rPr>
              <w:t>2</w:t>
            </w:r>
            <w:r w:rsidR="00B54C95" w:rsidRPr="00863109">
              <w:rPr>
                <w:i/>
                <w:sz w:val="20"/>
                <w:szCs w:val="20"/>
              </w:rPr>
              <w:t>)</w:t>
            </w:r>
          </w:p>
        </w:tc>
        <w:tc>
          <w:tcPr>
            <w:tcW w:w="566" w:type="pct"/>
          </w:tcPr>
          <w:p w14:paraId="4F963546" w14:textId="01AB0825" w:rsidR="00B54C95" w:rsidRPr="00863109" w:rsidRDefault="00863109" w:rsidP="003C545A">
            <w:pPr>
              <w:pStyle w:val="TEKST"/>
              <w:spacing w:after="0" w:line="240" w:lineRule="auto"/>
              <w:rPr>
                <w:i/>
                <w:sz w:val="20"/>
                <w:szCs w:val="20"/>
              </w:rPr>
            </w:pPr>
            <w:r w:rsidRPr="00863109">
              <w:rPr>
                <w:sz w:val="20"/>
                <w:szCs w:val="20"/>
              </w:rPr>
              <w:t>9.645,30</w:t>
            </w:r>
          </w:p>
        </w:tc>
        <w:tc>
          <w:tcPr>
            <w:tcW w:w="1208" w:type="pct"/>
          </w:tcPr>
          <w:p w14:paraId="50869306" w14:textId="77777777" w:rsidR="00B54C95" w:rsidRPr="00863109" w:rsidRDefault="00B54C95" w:rsidP="003C545A">
            <w:pPr>
              <w:pStyle w:val="TEKST"/>
              <w:spacing w:after="0" w:line="240" w:lineRule="auto"/>
              <w:rPr>
                <w:i/>
                <w:sz w:val="20"/>
                <w:szCs w:val="20"/>
              </w:rPr>
            </w:pPr>
            <w:r w:rsidRPr="00863109">
              <w:rPr>
                <w:i/>
                <w:sz w:val="20"/>
                <w:szCs w:val="20"/>
              </w:rPr>
              <w:t>m</w:t>
            </w:r>
            <w:r w:rsidRPr="00863109">
              <w:rPr>
                <w:i/>
                <w:sz w:val="20"/>
                <w:szCs w:val="20"/>
                <w:vertAlign w:val="superscript"/>
              </w:rPr>
              <w:t>2</w:t>
            </w:r>
          </w:p>
        </w:tc>
      </w:tr>
      <w:tr w:rsidR="00B54C95" w:rsidRPr="00863109" w14:paraId="262326FB" w14:textId="77777777" w:rsidTr="00B27D0D">
        <w:tc>
          <w:tcPr>
            <w:tcW w:w="3225" w:type="pct"/>
          </w:tcPr>
          <w:p w14:paraId="54DC6C2C" w14:textId="61F7CB31" w:rsidR="00B54C95" w:rsidRPr="00863109" w:rsidRDefault="00680785" w:rsidP="003C545A">
            <w:pPr>
              <w:pStyle w:val="TEKST"/>
              <w:spacing w:after="0" w:line="240" w:lineRule="auto"/>
              <w:rPr>
                <w:i/>
                <w:sz w:val="20"/>
                <w:szCs w:val="20"/>
              </w:rPr>
            </w:pPr>
            <w:proofErr w:type="spellStart"/>
            <w:r w:rsidRPr="00863109">
              <w:rPr>
                <w:i/>
                <w:sz w:val="20"/>
                <w:szCs w:val="20"/>
              </w:rPr>
              <w:t>DpN</w:t>
            </w:r>
            <w:proofErr w:type="spellEnd"/>
          </w:p>
        </w:tc>
        <w:tc>
          <w:tcPr>
            <w:tcW w:w="566" w:type="pct"/>
          </w:tcPr>
          <w:p w14:paraId="272EAD87" w14:textId="2EE46719" w:rsidR="00B54C95" w:rsidRPr="00863109" w:rsidRDefault="00B54C95" w:rsidP="00863109">
            <w:pPr>
              <w:pStyle w:val="TEKST"/>
              <w:spacing w:after="0" w:line="240" w:lineRule="auto"/>
              <w:rPr>
                <w:i/>
                <w:sz w:val="20"/>
                <w:szCs w:val="20"/>
              </w:rPr>
            </w:pPr>
            <w:r w:rsidRPr="00863109">
              <w:rPr>
                <w:i/>
                <w:sz w:val="20"/>
                <w:szCs w:val="20"/>
              </w:rPr>
              <w:t>0,</w:t>
            </w:r>
            <w:r w:rsidR="00863109" w:rsidRPr="00863109">
              <w:rPr>
                <w:i/>
                <w:sz w:val="20"/>
                <w:szCs w:val="20"/>
              </w:rPr>
              <w:t>7</w:t>
            </w:r>
          </w:p>
        </w:tc>
        <w:tc>
          <w:tcPr>
            <w:tcW w:w="1208" w:type="pct"/>
          </w:tcPr>
          <w:p w14:paraId="44C3C9D7" w14:textId="77777777" w:rsidR="00B54C95" w:rsidRPr="00863109" w:rsidRDefault="00B54C95" w:rsidP="003C545A">
            <w:pPr>
              <w:pStyle w:val="TEKST"/>
              <w:spacing w:after="0" w:line="240" w:lineRule="auto"/>
              <w:rPr>
                <w:i/>
                <w:sz w:val="20"/>
                <w:szCs w:val="20"/>
              </w:rPr>
            </w:pPr>
          </w:p>
        </w:tc>
      </w:tr>
      <w:tr w:rsidR="00B54C95" w:rsidRPr="00863109" w14:paraId="72E9713B" w14:textId="77777777" w:rsidTr="00B27D0D">
        <w:tc>
          <w:tcPr>
            <w:tcW w:w="3225" w:type="pct"/>
          </w:tcPr>
          <w:p w14:paraId="2D9B37E9" w14:textId="421D5607" w:rsidR="00B54C95" w:rsidRPr="00863109" w:rsidRDefault="00680785" w:rsidP="003C545A">
            <w:pPr>
              <w:pStyle w:val="TEKST"/>
              <w:spacing w:after="0" w:line="240" w:lineRule="auto"/>
              <w:rPr>
                <w:i/>
                <w:sz w:val="20"/>
                <w:szCs w:val="20"/>
              </w:rPr>
            </w:pPr>
            <w:proofErr w:type="spellStart"/>
            <w:r w:rsidRPr="00863109">
              <w:rPr>
                <w:i/>
                <w:sz w:val="20"/>
                <w:szCs w:val="20"/>
              </w:rPr>
              <w:t>DtN</w:t>
            </w:r>
            <w:proofErr w:type="spellEnd"/>
          </w:p>
        </w:tc>
        <w:tc>
          <w:tcPr>
            <w:tcW w:w="566" w:type="pct"/>
          </w:tcPr>
          <w:p w14:paraId="36BCBF7C" w14:textId="15399273" w:rsidR="00B54C95" w:rsidRPr="00863109" w:rsidRDefault="00B54C95" w:rsidP="00863109">
            <w:pPr>
              <w:pStyle w:val="TEKST"/>
              <w:spacing w:after="0" w:line="240" w:lineRule="auto"/>
              <w:rPr>
                <w:i/>
                <w:sz w:val="20"/>
                <w:szCs w:val="20"/>
              </w:rPr>
            </w:pPr>
            <w:r w:rsidRPr="00863109">
              <w:rPr>
                <w:i/>
                <w:sz w:val="20"/>
                <w:szCs w:val="20"/>
              </w:rPr>
              <w:t>0,</w:t>
            </w:r>
            <w:r w:rsidR="00863109" w:rsidRPr="00863109">
              <w:rPr>
                <w:i/>
                <w:sz w:val="20"/>
                <w:szCs w:val="20"/>
              </w:rPr>
              <w:t>3</w:t>
            </w:r>
          </w:p>
        </w:tc>
        <w:tc>
          <w:tcPr>
            <w:tcW w:w="1208" w:type="pct"/>
          </w:tcPr>
          <w:p w14:paraId="020AC9B9" w14:textId="77777777" w:rsidR="00B54C95" w:rsidRPr="00863109" w:rsidRDefault="00B54C95" w:rsidP="003C545A">
            <w:pPr>
              <w:pStyle w:val="TEKST"/>
              <w:spacing w:after="0" w:line="240" w:lineRule="auto"/>
              <w:rPr>
                <w:i/>
                <w:sz w:val="20"/>
                <w:szCs w:val="20"/>
              </w:rPr>
            </w:pPr>
          </w:p>
        </w:tc>
      </w:tr>
      <w:tr w:rsidR="00B54C95" w:rsidRPr="00863109" w14:paraId="57F9ED2E" w14:textId="77777777" w:rsidTr="00B27D0D">
        <w:tc>
          <w:tcPr>
            <w:tcW w:w="3225" w:type="pct"/>
          </w:tcPr>
          <w:p w14:paraId="00A9D907" w14:textId="3FFFB486" w:rsidR="00B54C95" w:rsidRPr="00863109" w:rsidRDefault="00680785" w:rsidP="003C545A">
            <w:pPr>
              <w:pStyle w:val="TEKST"/>
              <w:spacing w:after="0" w:line="240" w:lineRule="auto"/>
              <w:rPr>
                <w:i/>
                <w:sz w:val="20"/>
                <w:szCs w:val="20"/>
              </w:rPr>
            </w:pPr>
            <w:proofErr w:type="spellStart"/>
            <w:r w:rsidRPr="00863109">
              <w:rPr>
                <w:i/>
                <w:sz w:val="20"/>
                <w:szCs w:val="20"/>
              </w:rPr>
              <w:t>CpN</w:t>
            </w:r>
            <w:proofErr w:type="spellEnd"/>
          </w:p>
        </w:tc>
        <w:tc>
          <w:tcPr>
            <w:tcW w:w="566" w:type="pct"/>
          </w:tcPr>
          <w:p w14:paraId="0EF79E03" w14:textId="577234AD" w:rsidR="00B54C95" w:rsidRPr="00863109" w:rsidRDefault="004341B6" w:rsidP="003C545A">
            <w:pPr>
              <w:pStyle w:val="TEKST"/>
              <w:spacing w:after="0" w:line="240" w:lineRule="auto"/>
              <w:rPr>
                <w:i/>
                <w:sz w:val="20"/>
                <w:szCs w:val="20"/>
              </w:rPr>
            </w:pPr>
            <w:r w:rsidRPr="004341B6">
              <w:rPr>
                <w:i/>
                <w:sz w:val="20"/>
                <w:szCs w:val="20"/>
              </w:rPr>
              <w:t>21,518</w:t>
            </w:r>
          </w:p>
        </w:tc>
        <w:tc>
          <w:tcPr>
            <w:tcW w:w="1208" w:type="pct"/>
          </w:tcPr>
          <w:p w14:paraId="4C75A2F8" w14:textId="77777777" w:rsidR="00B54C95" w:rsidRPr="00863109" w:rsidRDefault="00B54C95" w:rsidP="003C545A">
            <w:pPr>
              <w:pStyle w:val="TEKST"/>
              <w:spacing w:after="0" w:line="240" w:lineRule="auto"/>
              <w:rPr>
                <w:i/>
                <w:sz w:val="20"/>
                <w:szCs w:val="20"/>
              </w:rPr>
            </w:pPr>
            <w:r w:rsidRPr="00863109">
              <w:rPr>
                <w:i/>
                <w:sz w:val="20"/>
                <w:szCs w:val="20"/>
              </w:rPr>
              <w:t>EUR/m</w:t>
            </w:r>
            <w:r w:rsidRPr="00863109">
              <w:rPr>
                <w:i/>
                <w:sz w:val="20"/>
                <w:szCs w:val="20"/>
                <w:vertAlign w:val="superscript"/>
              </w:rPr>
              <w:t>2</w:t>
            </w:r>
          </w:p>
        </w:tc>
      </w:tr>
      <w:tr w:rsidR="00B54C95" w:rsidRPr="00863109" w14:paraId="1F7F0383" w14:textId="77777777" w:rsidTr="00B27D0D">
        <w:tc>
          <w:tcPr>
            <w:tcW w:w="3225" w:type="pct"/>
          </w:tcPr>
          <w:p w14:paraId="2A0CE138" w14:textId="2E5E1B1E" w:rsidR="00B54C95" w:rsidRPr="00863109" w:rsidRDefault="00680785" w:rsidP="003C545A">
            <w:pPr>
              <w:pStyle w:val="TEKST"/>
              <w:spacing w:after="0" w:line="240" w:lineRule="auto"/>
              <w:rPr>
                <w:i/>
                <w:sz w:val="20"/>
                <w:szCs w:val="20"/>
              </w:rPr>
            </w:pPr>
            <w:proofErr w:type="spellStart"/>
            <w:r w:rsidRPr="00863109">
              <w:rPr>
                <w:i/>
                <w:sz w:val="20"/>
                <w:szCs w:val="20"/>
              </w:rPr>
              <w:t>CtN</w:t>
            </w:r>
            <w:proofErr w:type="spellEnd"/>
          </w:p>
        </w:tc>
        <w:tc>
          <w:tcPr>
            <w:tcW w:w="566" w:type="pct"/>
          </w:tcPr>
          <w:p w14:paraId="4B28DD36" w14:textId="7E0EA448" w:rsidR="00B54C95" w:rsidRPr="00863109" w:rsidRDefault="00264BF3" w:rsidP="004341B6">
            <w:pPr>
              <w:pStyle w:val="TEKST"/>
              <w:spacing w:after="0" w:line="240" w:lineRule="auto"/>
              <w:rPr>
                <w:i/>
                <w:sz w:val="20"/>
                <w:szCs w:val="20"/>
              </w:rPr>
            </w:pPr>
            <w:r w:rsidRPr="00264BF3">
              <w:rPr>
                <w:i/>
                <w:sz w:val="20"/>
                <w:szCs w:val="20"/>
              </w:rPr>
              <w:t>1</w:t>
            </w:r>
            <w:r w:rsidR="004341B6" w:rsidRPr="004341B6">
              <w:rPr>
                <w:i/>
                <w:sz w:val="20"/>
                <w:szCs w:val="20"/>
              </w:rPr>
              <w:t>1,171</w:t>
            </w:r>
          </w:p>
        </w:tc>
        <w:tc>
          <w:tcPr>
            <w:tcW w:w="1208" w:type="pct"/>
          </w:tcPr>
          <w:p w14:paraId="79BB3F79" w14:textId="77777777" w:rsidR="00B54C95" w:rsidRPr="00863109" w:rsidRDefault="00B54C95" w:rsidP="003C545A">
            <w:pPr>
              <w:pStyle w:val="TEKST"/>
              <w:spacing w:after="0" w:line="240" w:lineRule="auto"/>
              <w:rPr>
                <w:i/>
                <w:sz w:val="20"/>
                <w:szCs w:val="20"/>
              </w:rPr>
            </w:pPr>
            <w:r w:rsidRPr="00863109">
              <w:rPr>
                <w:i/>
                <w:sz w:val="20"/>
                <w:szCs w:val="20"/>
              </w:rPr>
              <w:t>EUR/m</w:t>
            </w:r>
            <w:r w:rsidRPr="00863109">
              <w:rPr>
                <w:i/>
                <w:sz w:val="20"/>
                <w:szCs w:val="20"/>
                <w:vertAlign w:val="superscript"/>
              </w:rPr>
              <w:t>2</w:t>
            </w:r>
          </w:p>
        </w:tc>
      </w:tr>
      <w:tr w:rsidR="00B54C95" w:rsidRPr="00863109" w14:paraId="7534D241" w14:textId="77777777" w:rsidTr="00B27D0D">
        <w:tc>
          <w:tcPr>
            <w:tcW w:w="3225" w:type="pct"/>
          </w:tcPr>
          <w:p w14:paraId="66B68A7C" w14:textId="77777777" w:rsidR="00B54C95" w:rsidRPr="00863109" w:rsidRDefault="00B54C95" w:rsidP="003C545A">
            <w:pPr>
              <w:pStyle w:val="TEKST"/>
              <w:spacing w:after="0" w:line="240" w:lineRule="auto"/>
              <w:rPr>
                <w:sz w:val="20"/>
                <w:szCs w:val="20"/>
              </w:rPr>
            </w:pPr>
            <w:r w:rsidRPr="00863109">
              <w:rPr>
                <w:sz w:val="20"/>
                <w:szCs w:val="20"/>
              </w:rPr>
              <w:t>Komunalni prispevek za predvideno komunalno opremo</w:t>
            </w:r>
          </w:p>
        </w:tc>
        <w:tc>
          <w:tcPr>
            <w:tcW w:w="566" w:type="pct"/>
          </w:tcPr>
          <w:p w14:paraId="03EBA558" w14:textId="086C8CD8" w:rsidR="00B54C95" w:rsidRPr="00863109" w:rsidRDefault="004341B6" w:rsidP="003C545A">
            <w:pPr>
              <w:pStyle w:val="TEKST"/>
              <w:spacing w:after="0" w:line="240" w:lineRule="auto"/>
              <w:rPr>
                <w:sz w:val="20"/>
                <w:szCs w:val="20"/>
              </w:rPr>
            </w:pPr>
            <w:r w:rsidRPr="004341B6">
              <w:rPr>
                <w:sz w:val="20"/>
                <w:szCs w:val="20"/>
              </w:rPr>
              <w:t>101.506,82</w:t>
            </w:r>
          </w:p>
        </w:tc>
        <w:tc>
          <w:tcPr>
            <w:tcW w:w="1208" w:type="pct"/>
          </w:tcPr>
          <w:p w14:paraId="0232E2D6" w14:textId="6EA50C5B" w:rsidR="00B54C95" w:rsidRPr="00863109" w:rsidRDefault="00B54C95" w:rsidP="00863109">
            <w:pPr>
              <w:pStyle w:val="TEKST"/>
              <w:spacing w:after="0" w:line="240" w:lineRule="auto"/>
              <w:rPr>
                <w:sz w:val="20"/>
                <w:szCs w:val="20"/>
              </w:rPr>
            </w:pPr>
            <w:r w:rsidRPr="00863109">
              <w:rPr>
                <w:sz w:val="20"/>
                <w:szCs w:val="20"/>
              </w:rPr>
              <w:t>EUR</w:t>
            </w:r>
          </w:p>
        </w:tc>
      </w:tr>
    </w:tbl>
    <w:p w14:paraId="7B790CAE" w14:textId="77777777" w:rsidR="00DE7E33" w:rsidRPr="00863109" w:rsidRDefault="00DE7E33" w:rsidP="00360145">
      <w:pPr>
        <w:pStyle w:val="TEKST"/>
        <w:spacing w:after="0" w:line="240" w:lineRule="auto"/>
      </w:pPr>
    </w:p>
    <w:p w14:paraId="0256AFC4" w14:textId="02A4ACB4" w:rsidR="00B54C95" w:rsidRPr="00863109" w:rsidRDefault="00B54C95" w:rsidP="003C545A">
      <w:pPr>
        <w:pStyle w:val="TEKST"/>
        <w:spacing w:line="240" w:lineRule="auto"/>
      </w:pPr>
      <w:r w:rsidRPr="00863109">
        <w:t xml:space="preserve">Komunalni prispevek za predvideno komunalno opremo znaša </w:t>
      </w:r>
      <w:r w:rsidR="004341B6" w:rsidRPr="004341B6">
        <w:t>101.506,82</w:t>
      </w:r>
      <w:r w:rsidR="004341B6">
        <w:t xml:space="preserve"> </w:t>
      </w:r>
      <w:r w:rsidRPr="00863109">
        <w:t>EUR</w:t>
      </w:r>
      <w:r w:rsidR="000C7CDD" w:rsidRPr="00863109">
        <w:t>.</w:t>
      </w:r>
    </w:p>
    <w:p w14:paraId="1D0D8505" w14:textId="77777777" w:rsidR="00B54C95" w:rsidRPr="00863109" w:rsidRDefault="00B54C95" w:rsidP="003C545A">
      <w:pPr>
        <w:pStyle w:val="TEKST"/>
        <w:spacing w:line="240" w:lineRule="auto"/>
        <w:rPr>
          <w:u w:val="single"/>
        </w:rPr>
      </w:pPr>
      <w:r w:rsidRPr="00863109">
        <w:rPr>
          <w:u w:val="single"/>
        </w:rPr>
        <w:t xml:space="preserve">Skupni komunalni prispevek </w:t>
      </w:r>
    </w:p>
    <w:p w14:paraId="2AB4CA4A" w14:textId="31F43C5C" w:rsidR="00B54C95" w:rsidRPr="00863109" w:rsidRDefault="005B7C32" w:rsidP="003C545A">
      <w:pPr>
        <w:pStyle w:val="TEKST"/>
        <w:spacing w:line="240" w:lineRule="auto"/>
      </w:pPr>
      <w:r w:rsidRPr="00863109">
        <w:t xml:space="preserve">Ker je komunalni prispevek za novo komunalno opremo </w:t>
      </w:r>
      <w:r w:rsidR="004341B6">
        <w:t>manjši</w:t>
      </w:r>
      <w:r w:rsidRPr="00863109">
        <w:t xml:space="preserve"> od komunalnega prispevka za obstoječo opremo, se v s</w:t>
      </w:r>
      <w:r w:rsidR="004341B6">
        <w:t xml:space="preserve">kupni komunalni prispevek šteje </w:t>
      </w:r>
      <w:r w:rsidRPr="00863109">
        <w:t>komunalni prispevek za novo komunalno opremo</w:t>
      </w:r>
      <w:r w:rsidR="004341B6">
        <w:t xml:space="preserve"> v vrednosti </w:t>
      </w:r>
      <w:r w:rsidR="004341B6" w:rsidRPr="004341B6">
        <w:t>101.506,82</w:t>
      </w:r>
      <w:r w:rsidR="004341B6">
        <w:t xml:space="preserve"> EUR ter razlika do vrednosti </w:t>
      </w:r>
      <w:r w:rsidR="00E46708">
        <w:t>obstoječe  komunalne opreme po krovnem programu opremljanja</w:t>
      </w:r>
      <w:r w:rsidR="004341B6">
        <w:t xml:space="preserve">, ki znaša </w:t>
      </w:r>
      <w:r w:rsidR="00C15602">
        <w:t>13.277,61</w:t>
      </w:r>
      <w:r w:rsidR="004341B6">
        <w:t xml:space="preserve"> EUR</w:t>
      </w:r>
      <w:r w:rsidRPr="00863109">
        <w:t xml:space="preserve">. </w:t>
      </w:r>
      <w:r w:rsidR="00B54C95" w:rsidRPr="00863109">
        <w:t xml:space="preserve">Skupni komunalni prispevek </w:t>
      </w:r>
      <w:r w:rsidR="000C7CDD" w:rsidRPr="00863109">
        <w:t xml:space="preserve">izračunan v skladu z 31. členom </w:t>
      </w:r>
      <w:r w:rsidR="000C7CDD" w:rsidRPr="00863109">
        <w:rPr>
          <w:i/>
        </w:rPr>
        <w:t>Uredbe</w:t>
      </w:r>
      <w:r w:rsidR="000C7CDD" w:rsidRPr="00863109">
        <w:t xml:space="preserve"> tako </w:t>
      </w:r>
      <w:r w:rsidR="00B54C95" w:rsidRPr="00863109">
        <w:t xml:space="preserve">znaša </w:t>
      </w:r>
      <w:r w:rsidR="00C15602">
        <w:t>114.784,43</w:t>
      </w:r>
      <w:r w:rsidR="004341B6">
        <w:t xml:space="preserve"> </w:t>
      </w:r>
      <w:r w:rsidR="00264BF3">
        <w:t>EUR.</w:t>
      </w:r>
    </w:p>
    <w:p w14:paraId="271ACC0B" w14:textId="77777777" w:rsidR="00DE7E33" w:rsidRPr="002D2F7B" w:rsidRDefault="00DE7E33" w:rsidP="003C545A">
      <w:pPr>
        <w:pStyle w:val="TEKST"/>
        <w:spacing w:line="240" w:lineRule="auto"/>
        <w:rPr>
          <w:highlight w:val="yellow"/>
        </w:rPr>
      </w:pPr>
      <w:r w:rsidRPr="002D2F7B">
        <w:rPr>
          <w:highlight w:val="yellow"/>
        </w:rPr>
        <w:br w:type="page"/>
      </w:r>
    </w:p>
    <w:p w14:paraId="3E21265E" w14:textId="08E8BCB5" w:rsidR="006D179A" w:rsidRPr="00863109" w:rsidRDefault="007F255D" w:rsidP="003C545A">
      <w:pPr>
        <w:pStyle w:val="1NASLOV"/>
        <w:spacing w:line="240" w:lineRule="auto"/>
      </w:pPr>
      <w:bookmarkStart w:id="149" w:name="_Toc25176917"/>
      <w:r w:rsidRPr="00863109">
        <w:lastRenderedPageBreak/>
        <w:t>O</w:t>
      </w:r>
      <w:r w:rsidR="006D179A" w:rsidRPr="00863109">
        <w:t>pozorilo o celovitosti programa opremljanja</w:t>
      </w:r>
      <w:bookmarkEnd w:id="149"/>
    </w:p>
    <w:p w14:paraId="1F83D640" w14:textId="7D842A77" w:rsidR="00DE7E33" w:rsidRPr="00B56271" w:rsidRDefault="00C044E3" w:rsidP="003C545A">
      <w:pPr>
        <w:pStyle w:val="TEKST"/>
        <w:spacing w:line="240" w:lineRule="auto"/>
      </w:pPr>
      <w:r w:rsidRPr="00B56271">
        <w:t>EPO in POSZ</w:t>
      </w:r>
      <w:r w:rsidR="00DE7E33" w:rsidRPr="00B56271">
        <w:t xml:space="preserve"> </w:t>
      </w:r>
      <w:r w:rsidR="005B7C32" w:rsidRPr="00B56271">
        <w:t>sta</w:t>
      </w:r>
      <w:r w:rsidR="00DE7E33" w:rsidRPr="00B56271">
        <w:t xml:space="preserve"> izdelan</w:t>
      </w:r>
      <w:r w:rsidR="005B7C32" w:rsidRPr="00B56271">
        <w:t>a</w:t>
      </w:r>
      <w:r w:rsidR="00DE7E33" w:rsidRPr="00B56271">
        <w:t xml:space="preserve"> v skladu z </w:t>
      </w:r>
      <w:r w:rsidR="00680785" w:rsidRPr="00B56271">
        <w:rPr>
          <w:i/>
        </w:rPr>
        <w:t>Uredbo o programu opremljanja stavbnih zemljišč in odloku o podlagah za odmero komunalnega prispevka za obstoječo komunalno opremo ter o izračunu in odmeri komunalnega prispevka (</w:t>
      </w:r>
      <w:r w:rsidR="00C41D9C" w:rsidRPr="00B56271">
        <w:rPr>
          <w:i/>
        </w:rPr>
        <w:t xml:space="preserve">Uradni list RS, št. 20/19, 30/19 – </w:t>
      </w:r>
      <w:proofErr w:type="spellStart"/>
      <w:r w:rsidR="00C41D9C" w:rsidRPr="00B56271">
        <w:rPr>
          <w:i/>
        </w:rPr>
        <w:t>popr</w:t>
      </w:r>
      <w:proofErr w:type="spellEnd"/>
      <w:r w:rsidR="00C41D9C" w:rsidRPr="00B56271">
        <w:rPr>
          <w:i/>
        </w:rPr>
        <w:t>. in 34/19</w:t>
      </w:r>
      <w:r w:rsidR="00680785" w:rsidRPr="00B56271">
        <w:rPr>
          <w:i/>
        </w:rPr>
        <w:t>)</w:t>
      </w:r>
      <w:r w:rsidR="00DE7E33" w:rsidRPr="00B56271">
        <w:rPr>
          <w:i/>
        </w:rPr>
        <w:t xml:space="preserve">, </w:t>
      </w:r>
      <w:r w:rsidR="00DE7E33" w:rsidRPr="00B56271">
        <w:t xml:space="preserve">ki opredeljuje tudi podrobno vsebino </w:t>
      </w:r>
      <w:r w:rsidRPr="00B56271">
        <w:t>EPO in POSZ</w:t>
      </w:r>
      <w:r w:rsidR="00DE7E33" w:rsidRPr="00B56271">
        <w:t xml:space="preserve">. Pri zasnovi vsebine so bili smiselno upoštevani tudi </w:t>
      </w:r>
      <w:r w:rsidR="00680785" w:rsidRPr="00B56271">
        <w:rPr>
          <w:i/>
        </w:rPr>
        <w:t>Zakon o urejanju prostora (ZUreP-2) (Uradni list RS, št. 61/17)</w:t>
      </w:r>
      <w:r w:rsidR="00DE7E33" w:rsidRPr="00B56271">
        <w:t>.</w:t>
      </w:r>
    </w:p>
    <w:p w14:paraId="000C0A3F" w14:textId="6464805A" w:rsidR="00DE7E33" w:rsidRPr="00B56271" w:rsidRDefault="00DE7E33" w:rsidP="003C545A">
      <w:pPr>
        <w:pStyle w:val="TEKST"/>
        <w:spacing w:line="240" w:lineRule="auto"/>
      </w:pPr>
      <w:r w:rsidRPr="00B56271">
        <w:t xml:space="preserve">Pričujoči </w:t>
      </w:r>
      <w:r w:rsidR="00C044E3" w:rsidRPr="00B56271">
        <w:t xml:space="preserve">EPO in POSZ sta bila </w:t>
      </w:r>
      <w:r w:rsidRPr="00B56271">
        <w:t>pripravljen</w:t>
      </w:r>
      <w:r w:rsidR="00C044E3" w:rsidRPr="00B56271">
        <w:t>a</w:t>
      </w:r>
      <w:r w:rsidRPr="00B56271">
        <w:t xml:space="preserve"> na podlagi dokumentacije in podatkov, ki</w:t>
      </w:r>
      <w:r w:rsidR="00D21DF9" w:rsidRPr="00B56271">
        <w:t xml:space="preserve"> </w:t>
      </w:r>
      <w:r w:rsidRPr="00B56271">
        <w:t>jih</w:t>
      </w:r>
      <w:r w:rsidR="001A7536" w:rsidRPr="00B56271">
        <w:t xml:space="preserve"> je izdelovalec</w:t>
      </w:r>
      <w:r w:rsidRPr="00B56271">
        <w:t xml:space="preserve"> pridobili s strani naročnika (Občina </w:t>
      </w:r>
      <w:r w:rsidR="001C6C36" w:rsidRPr="00B56271">
        <w:t>Izola</w:t>
      </w:r>
      <w:r w:rsidRPr="00B56271">
        <w:t xml:space="preserve">) ter </w:t>
      </w:r>
      <w:r w:rsidR="001A7536" w:rsidRPr="00B56271">
        <w:t xml:space="preserve">tokom </w:t>
      </w:r>
      <w:r w:rsidRPr="00B56271">
        <w:t xml:space="preserve">usklajevanja z občinsko upravo Občine </w:t>
      </w:r>
      <w:r w:rsidR="001C6C36" w:rsidRPr="00B56271">
        <w:t>Izola</w:t>
      </w:r>
      <w:r w:rsidRPr="00B56271">
        <w:t>.</w:t>
      </w:r>
    </w:p>
    <w:p w14:paraId="58853C71" w14:textId="77777777" w:rsidR="00B56271" w:rsidRPr="0067387D" w:rsidRDefault="00B56271" w:rsidP="00B56271">
      <w:pPr>
        <w:pStyle w:val="TEKST"/>
        <w:spacing w:after="0" w:line="240" w:lineRule="auto"/>
      </w:pPr>
      <w:r w:rsidRPr="0067387D">
        <w:t xml:space="preserve">Občina Izola ima že sprejet </w:t>
      </w:r>
      <w:r w:rsidRPr="00B56271">
        <w:rPr>
          <w:i/>
        </w:rPr>
        <w:t xml:space="preserve">Odlok o programu opremljanja in merilih za odmero komunalnega prispevka za občino Izola - </w:t>
      </w:r>
      <w:proofErr w:type="spellStart"/>
      <w:r w:rsidRPr="00B56271">
        <w:rPr>
          <w:i/>
        </w:rPr>
        <w:t>Comune</w:t>
      </w:r>
      <w:proofErr w:type="spellEnd"/>
      <w:r w:rsidRPr="00B56271">
        <w:rPr>
          <w:i/>
        </w:rPr>
        <w:t xml:space="preserve"> di </w:t>
      </w:r>
      <w:proofErr w:type="spellStart"/>
      <w:r w:rsidRPr="00B56271">
        <w:rPr>
          <w:i/>
        </w:rPr>
        <w:t>Isola</w:t>
      </w:r>
      <w:proofErr w:type="spellEnd"/>
      <w:r w:rsidRPr="00B56271">
        <w:rPr>
          <w:i/>
        </w:rPr>
        <w:t xml:space="preserve"> (Ur. objave št. 18/2009, 20/2011)</w:t>
      </w:r>
      <w:r w:rsidRPr="0067387D">
        <w:t xml:space="preserve">, ki temelji na določilih </w:t>
      </w:r>
      <w:r w:rsidRPr="00B56271">
        <w:rPr>
          <w:i/>
        </w:rPr>
        <w:t xml:space="preserve">Uredbe o vsebini programa opremljanja stavbnih zemljišč (Ur. l. RS, št. 80/07) </w:t>
      </w:r>
      <w:r w:rsidRPr="00B56271">
        <w:t>in</w:t>
      </w:r>
      <w:r w:rsidRPr="00B56271">
        <w:rPr>
          <w:i/>
        </w:rPr>
        <w:t xml:space="preserve"> Pravilnika o merilih za odmero komunalnega prispevka (Ur. l. RS, št. 95/07)</w:t>
      </w:r>
      <w:r w:rsidRPr="0067387D">
        <w:t xml:space="preserve"> in določa merila za odmero komunalnega prispevka za že obstoječo komunalno opremo.</w:t>
      </w:r>
    </w:p>
    <w:p w14:paraId="0A6CADD8" w14:textId="77777777" w:rsidR="00B56271" w:rsidRDefault="00B56271" w:rsidP="003C545A">
      <w:pPr>
        <w:pStyle w:val="TEKST"/>
        <w:spacing w:after="0" w:line="240" w:lineRule="auto"/>
        <w:rPr>
          <w:highlight w:val="yellow"/>
        </w:rPr>
      </w:pPr>
    </w:p>
    <w:p w14:paraId="373F6251" w14:textId="7DC4E457" w:rsidR="00B56271" w:rsidRPr="0067387D" w:rsidRDefault="00B56271" w:rsidP="00B56271">
      <w:pPr>
        <w:pStyle w:val="TEKST"/>
        <w:spacing w:after="0" w:line="240" w:lineRule="auto"/>
      </w:pPr>
      <w:r w:rsidRPr="0067387D">
        <w:t xml:space="preserve">V omenjenem odloku so za obstoječo opremo na območju OPPN CMI-vzhod že podana izhodišča in ugotovitve glede analize stanja obstoječe komunalne opreme. Zaradi tega v sklopu tega poglavja ne navajamo posebej analize stanja, ocen vrednosti obstoječe opreme, določitve obračunskih območij in merskih enot, ker so ta izhodišča že določena s sprejetim Odlokom o programu opremljanja in merilih za odmero komunalnega prispevka za občino Izola - </w:t>
      </w:r>
      <w:proofErr w:type="spellStart"/>
      <w:r w:rsidRPr="0067387D">
        <w:t>Comune</w:t>
      </w:r>
      <w:proofErr w:type="spellEnd"/>
      <w:r w:rsidRPr="0067387D">
        <w:t xml:space="preserve"> di </w:t>
      </w:r>
      <w:proofErr w:type="spellStart"/>
      <w:r w:rsidRPr="0067387D">
        <w:t>Isola</w:t>
      </w:r>
      <w:proofErr w:type="spellEnd"/>
      <w:r w:rsidRPr="0067387D">
        <w:t xml:space="preserve"> (Ur. objave št. 18/2009,</w:t>
      </w:r>
      <w:r w:rsidR="00E57A97">
        <w:t xml:space="preserve"> </w:t>
      </w:r>
      <w:r w:rsidRPr="0067387D">
        <w:t xml:space="preserve">20/2011) oziroma v veljavnim Programom opremljanja in merila za odmero komunalnega prispevka za občino Izola (Ljubljanski urbanistični zavod, </w:t>
      </w:r>
      <w:proofErr w:type="spellStart"/>
      <w:r w:rsidRPr="0067387D">
        <w:t>d.d</w:t>
      </w:r>
      <w:proofErr w:type="spellEnd"/>
      <w:r w:rsidRPr="0067387D">
        <w:t>., marec 2009).</w:t>
      </w:r>
    </w:p>
    <w:p w14:paraId="15AB8F66" w14:textId="77777777" w:rsidR="00B56271" w:rsidRPr="0067387D" w:rsidRDefault="00B56271" w:rsidP="00B56271">
      <w:pPr>
        <w:pStyle w:val="TEKST"/>
        <w:spacing w:after="0" w:line="240" w:lineRule="auto"/>
      </w:pPr>
    </w:p>
    <w:p w14:paraId="71A90AF4" w14:textId="77777777" w:rsidR="00B56271" w:rsidRPr="0067387D" w:rsidRDefault="00B56271" w:rsidP="00B56271">
      <w:pPr>
        <w:pStyle w:val="TEKST"/>
        <w:spacing w:after="0" w:line="240" w:lineRule="auto"/>
      </w:pPr>
      <w:r w:rsidRPr="0067387D">
        <w:t>Iz navedenih dokumentov izhaja, da se območje OPPN CMI-vzhod lahko priključuje na sledeče vrste obstoječe komunalne opreme:</w:t>
      </w:r>
    </w:p>
    <w:p w14:paraId="7D1616BE" w14:textId="77777777" w:rsidR="00B56271" w:rsidRPr="0067387D" w:rsidRDefault="00B56271" w:rsidP="00B56271">
      <w:pPr>
        <w:pStyle w:val="TEKST"/>
        <w:numPr>
          <w:ilvl w:val="0"/>
          <w:numId w:val="34"/>
        </w:numPr>
        <w:spacing w:after="0" w:line="240" w:lineRule="auto"/>
      </w:pPr>
      <w:r w:rsidRPr="0067387D">
        <w:t>cestno omrežje (obračunsko območje z oznako CE-PRIM),</w:t>
      </w:r>
    </w:p>
    <w:p w14:paraId="53736AA3" w14:textId="77777777" w:rsidR="00B56271" w:rsidRPr="0067387D" w:rsidRDefault="00B56271" w:rsidP="00B56271">
      <w:pPr>
        <w:pStyle w:val="TEKST"/>
        <w:numPr>
          <w:ilvl w:val="0"/>
          <w:numId w:val="34"/>
        </w:numPr>
        <w:spacing w:after="0" w:line="240" w:lineRule="auto"/>
      </w:pPr>
      <w:r w:rsidRPr="0067387D">
        <w:t>vodovodno omrežje (obračunsko območje z oznako VO-PRIM),</w:t>
      </w:r>
    </w:p>
    <w:p w14:paraId="0DCED38C" w14:textId="77777777" w:rsidR="00B56271" w:rsidRPr="0067387D" w:rsidRDefault="00B56271" w:rsidP="00B56271">
      <w:pPr>
        <w:pStyle w:val="TEKST"/>
        <w:numPr>
          <w:ilvl w:val="0"/>
          <w:numId w:val="34"/>
        </w:numPr>
        <w:spacing w:after="0" w:line="240" w:lineRule="auto"/>
      </w:pPr>
      <w:r w:rsidRPr="0067387D">
        <w:t>kanalizacijsko omrežje (obračunsko območje z oznako KA-PRIM),</w:t>
      </w:r>
    </w:p>
    <w:p w14:paraId="52965DA7" w14:textId="77777777" w:rsidR="00B56271" w:rsidRPr="0067387D" w:rsidRDefault="00B56271" w:rsidP="00B56271">
      <w:pPr>
        <w:pStyle w:val="TEKST"/>
        <w:numPr>
          <w:ilvl w:val="0"/>
          <w:numId w:val="34"/>
        </w:numPr>
        <w:spacing w:after="0" w:line="240" w:lineRule="auto"/>
      </w:pPr>
      <w:r w:rsidRPr="0067387D">
        <w:t>javne površine (obračunsko območje z oznako JP1),</w:t>
      </w:r>
    </w:p>
    <w:p w14:paraId="7160A53A" w14:textId="6D93A78E" w:rsidR="00D01BC4" w:rsidRDefault="00B56271" w:rsidP="00B56271">
      <w:pPr>
        <w:pStyle w:val="TEKST"/>
        <w:spacing w:after="0" w:line="240" w:lineRule="auto"/>
      </w:pPr>
      <w:r w:rsidRPr="0067387D">
        <w:t>površine za ravnanje z odpadki (obračunsko območje z oznako OD-PRIM).</w:t>
      </w:r>
    </w:p>
    <w:p w14:paraId="548FF543" w14:textId="77777777" w:rsidR="00B56271" w:rsidRPr="002D2F7B" w:rsidRDefault="00B56271" w:rsidP="00B56271">
      <w:pPr>
        <w:pStyle w:val="TEKST"/>
        <w:spacing w:after="0" w:line="240" w:lineRule="auto"/>
        <w:rPr>
          <w:highlight w:val="yellow"/>
        </w:rPr>
      </w:pPr>
    </w:p>
    <w:p w14:paraId="40799C19" w14:textId="06DF9706" w:rsidR="00306FAC" w:rsidRPr="001061F4" w:rsidRDefault="00306FAC" w:rsidP="00306FAC">
      <w:pPr>
        <w:spacing w:line="240" w:lineRule="auto"/>
        <w:jc w:val="both"/>
        <w:rPr>
          <w:i/>
        </w:rPr>
      </w:pPr>
      <w:r w:rsidRPr="00700161">
        <w:t xml:space="preserve">Obračunsko območje </w:t>
      </w:r>
      <w:r>
        <w:t xml:space="preserve">nove komunalne opreme </w:t>
      </w:r>
      <w:r w:rsidRPr="00700161">
        <w:t xml:space="preserve">je območje, na katerem se zagotavlja priključevanje na določeno vrsto komunalne </w:t>
      </w:r>
      <w:r w:rsidRPr="001061F4">
        <w:t xml:space="preserve">opreme oziroma območje njene uporabe. Predmet tega programa opremljanja je gradnja komunalne opreme na območju OPPN CMI-vzhod. Obračunska območja so bila določena na podlagi </w:t>
      </w:r>
      <w:r w:rsidRPr="001061F4">
        <w:rPr>
          <w:i/>
        </w:rPr>
        <w:t>Odloka o občinskem podrobnem prostorskem načrtu za vzhodno območje industrijske cone v Izoli (Uradne objave Občine Izola, št.</w:t>
      </w:r>
      <w:r w:rsidR="00E57A97">
        <w:rPr>
          <w:i/>
        </w:rPr>
        <w:t xml:space="preserve"> </w:t>
      </w:r>
      <w:r w:rsidRPr="001061F4">
        <w:rPr>
          <w:i/>
        </w:rPr>
        <w:t xml:space="preserve">17/12), </w:t>
      </w:r>
      <w:r w:rsidRPr="001061F4">
        <w:t>ter usklajena s predstavniki občine na usklajevalnem sestanku dne 22. novembra 2019.</w:t>
      </w:r>
    </w:p>
    <w:p w14:paraId="14664ED1" w14:textId="77777777" w:rsidR="00306FAC" w:rsidRPr="001061F4" w:rsidRDefault="00306FAC" w:rsidP="00306FAC">
      <w:pPr>
        <w:pStyle w:val="TEKST"/>
        <w:spacing w:after="0" w:line="240" w:lineRule="auto"/>
        <w:rPr>
          <w:szCs w:val="22"/>
        </w:rPr>
      </w:pPr>
      <w:r w:rsidRPr="001061F4">
        <w:rPr>
          <w:szCs w:val="22"/>
        </w:rPr>
        <w:t>Glede na zgoraj podana izhodišča so bila določena naslednja obračunska območja:</w:t>
      </w:r>
    </w:p>
    <w:p w14:paraId="33EA5256" w14:textId="77777777" w:rsidR="00306FAC" w:rsidRPr="001061F4" w:rsidRDefault="00306FAC" w:rsidP="00306FAC">
      <w:pPr>
        <w:pStyle w:val="TEKST"/>
        <w:numPr>
          <w:ilvl w:val="0"/>
          <w:numId w:val="26"/>
        </w:numPr>
        <w:spacing w:after="0" w:line="240" w:lineRule="auto"/>
        <w:rPr>
          <w:szCs w:val="22"/>
        </w:rPr>
      </w:pPr>
      <w:r w:rsidRPr="001061F4">
        <w:rPr>
          <w:szCs w:val="22"/>
        </w:rPr>
        <w:t>obračunsko območje stroškov gradnje nove komunalne opreme:</w:t>
      </w:r>
    </w:p>
    <w:p w14:paraId="3F657FBD" w14:textId="77777777" w:rsidR="00306FAC" w:rsidRPr="001061F4" w:rsidRDefault="00306FAC" w:rsidP="00306FAC">
      <w:pPr>
        <w:pStyle w:val="TEKST"/>
        <w:numPr>
          <w:ilvl w:val="0"/>
          <w:numId w:val="27"/>
        </w:numPr>
        <w:spacing w:after="0" w:line="240" w:lineRule="auto"/>
        <w:rPr>
          <w:szCs w:val="22"/>
        </w:rPr>
      </w:pPr>
      <w:r w:rsidRPr="001061F4">
        <w:rPr>
          <w:szCs w:val="22"/>
        </w:rPr>
        <w:t>obračunsko območje cest (OBO_C_1), določeno na podlagi poteka predvidenega cestnega omrežja in pripadajoče komunalne opreme,</w:t>
      </w:r>
    </w:p>
    <w:p w14:paraId="33E24EFA" w14:textId="77777777" w:rsidR="00306FAC" w:rsidRPr="001061F4" w:rsidRDefault="00306FAC" w:rsidP="00306FAC">
      <w:pPr>
        <w:pStyle w:val="Odstavekseznama"/>
        <w:numPr>
          <w:ilvl w:val="0"/>
          <w:numId w:val="27"/>
        </w:numPr>
        <w:spacing w:line="240" w:lineRule="auto"/>
        <w:rPr>
          <w:rFonts w:ascii="Segoe UI Semilight" w:eastAsiaTheme="minorHAnsi" w:hAnsi="Segoe UI Semilight" w:cs="Segoe UI Semilight"/>
          <w:color w:val="auto"/>
          <w:szCs w:val="22"/>
        </w:rPr>
      </w:pPr>
      <w:r w:rsidRPr="001061F4">
        <w:rPr>
          <w:rFonts w:ascii="Segoe UI Semilight" w:eastAsiaTheme="minorHAnsi" w:hAnsi="Segoe UI Semilight" w:cs="Segoe UI Semilight"/>
          <w:color w:val="auto"/>
          <w:szCs w:val="22"/>
        </w:rPr>
        <w:t>obračunsko območje fekalne kanalizacije (OBO_FK_1), določeno na podlagi poteka predvidene fekalne kanalizacije,</w:t>
      </w:r>
    </w:p>
    <w:p w14:paraId="0BFC9415" w14:textId="77777777" w:rsidR="00306FAC" w:rsidRPr="001061F4" w:rsidRDefault="00306FAC" w:rsidP="00306FAC">
      <w:pPr>
        <w:pStyle w:val="TEKST"/>
        <w:numPr>
          <w:ilvl w:val="0"/>
          <w:numId w:val="27"/>
        </w:numPr>
        <w:spacing w:after="0" w:line="240" w:lineRule="auto"/>
        <w:rPr>
          <w:szCs w:val="22"/>
        </w:rPr>
      </w:pPr>
      <w:r w:rsidRPr="001061F4">
        <w:rPr>
          <w:szCs w:val="22"/>
        </w:rPr>
        <w:lastRenderedPageBreak/>
        <w:t>obračunsko območje vodovodnega omrežja (OBO_V_1), določeno na podlagi poteka predvidenega vodovodnega omrežja in</w:t>
      </w:r>
    </w:p>
    <w:p w14:paraId="73C99323" w14:textId="1614345A" w:rsidR="00306FAC" w:rsidRPr="001061F4" w:rsidRDefault="00306FAC" w:rsidP="00306FAC">
      <w:pPr>
        <w:pStyle w:val="TEKST"/>
        <w:numPr>
          <w:ilvl w:val="0"/>
          <w:numId w:val="27"/>
        </w:numPr>
        <w:spacing w:after="0" w:line="240" w:lineRule="auto"/>
        <w:rPr>
          <w:szCs w:val="22"/>
        </w:rPr>
      </w:pPr>
      <w:r w:rsidRPr="001061F4">
        <w:rPr>
          <w:szCs w:val="22"/>
        </w:rPr>
        <w:t>obračunsko območje javnih površin (OBO_JP_1), določeno na podlagi vodnogospodarskih</w:t>
      </w:r>
      <w:r w:rsidR="00E57A97">
        <w:rPr>
          <w:szCs w:val="22"/>
        </w:rPr>
        <w:t xml:space="preserve"> </w:t>
      </w:r>
      <w:r w:rsidRPr="001061F4">
        <w:rPr>
          <w:szCs w:val="22"/>
        </w:rPr>
        <w:t xml:space="preserve">in krajinskih ureditev. </w:t>
      </w:r>
    </w:p>
    <w:p w14:paraId="52C16656" w14:textId="77777777" w:rsidR="00E940D9" w:rsidRPr="00E940D9" w:rsidRDefault="00306FAC" w:rsidP="003C545A">
      <w:pPr>
        <w:pStyle w:val="TEKST"/>
        <w:numPr>
          <w:ilvl w:val="0"/>
          <w:numId w:val="41"/>
        </w:numPr>
        <w:spacing w:line="240" w:lineRule="auto"/>
      </w:pPr>
      <w:r w:rsidRPr="00E940D9">
        <w:rPr>
          <w:szCs w:val="22"/>
        </w:rPr>
        <w:t>obračunsko območje ostalih stroškov (stroškov izdelave programa opremljanja in dokumentacije za novo komunalno opremo, stroškov predhodnih raziskav in študij v zvezi z novo komunalno opremo ter drugih stroškov nove komunalne opreme, ki nastanejo zaradi opremljanja) (</w:t>
      </w:r>
      <w:r w:rsidRPr="00E940D9">
        <w:rPr>
          <w:iCs/>
          <w:szCs w:val="22"/>
        </w:rPr>
        <w:t>OBO_OST_1).</w:t>
      </w:r>
    </w:p>
    <w:p w14:paraId="295E3F9E" w14:textId="607FC16A" w:rsidR="00DE7E33" w:rsidRPr="00237368" w:rsidRDefault="00DE7E33" w:rsidP="00E940D9">
      <w:pPr>
        <w:pStyle w:val="TEKST"/>
        <w:spacing w:line="240" w:lineRule="auto"/>
      </w:pPr>
      <w:r w:rsidRPr="00B56271">
        <w:t xml:space="preserve">Opremljanje zemljišč za gradnjo v občinski pristojnosti je omejena na izgradnjo lokalne prometne in </w:t>
      </w:r>
      <w:r w:rsidRPr="00237368">
        <w:t xml:space="preserve">komunalne in energetske infrastrukture. Opremljanje zemljišč za gradnjo z elektroenergetskim distribucijskim omrežjem, telekomunikacijskim omrežjem se izvaja v sklopu državnih gospodarskih javnih služb (ELEKTRO, Telekom Slovenije) oz. pogojih tržnih mehanizmov (telekomunikacije), zato v tem </w:t>
      </w:r>
      <w:r w:rsidR="00C044E3" w:rsidRPr="00237368">
        <w:t>EPO in POSZ</w:t>
      </w:r>
      <w:r w:rsidRPr="00237368">
        <w:t xml:space="preserve"> niso prikazani</w:t>
      </w:r>
      <w:r w:rsidR="008C64F9" w:rsidRPr="00237368">
        <w:t>,</w:t>
      </w:r>
      <w:r w:rsidRPr="00237368">
        <w:t xml:space="preserve"> saj niso del končnega obračuna stroškov, ki bo podlaga za obračun komunalnega prispevka.</w:t>
      </w:r>
    </w:p>
    <w:p w14:paraId="72100D0A" w14:textId="6374C083" w:rsidR="00DE7E33" w:rsidRPr="00237368" w:rsidRDefault="00DE7E33" w:rsidP="003C545A">
      <w:pPr>
        <w:pStyle w:val="TEKST"/>
        <w:spacing w:after="0" w:line="240" w:lineRule="auto"/>
      </w:pPr>
      <w:r w:rsidRPr="00237368">
        <w:t xml:space="preserve">Po tem </w:t>
      </w:r>
      <w:r w:rsidR="00C044E3" w:rsidRPr="00237368">
        <w:t>EPO in POSZ</w:t>
      </w:r>
      <w:r w:rsidRPr="00237368">
        <w:t xml:space="preserve"> so skupni stroški izgradnje </w:t>
      </w:r>
      <w:r w:rsidR="008C64F9" w:rsidRPr="00237368">
        <w:t xml:space="preserve">nove </w:t>
      </w:r>
      <w:r w:rsidRPr="00237368">
        <w:t>komunalne opreme opredeljeni na podlagi:</w:t>
      </w:r>
    </w:p>
    <w:p w14:paraId="5C0DE309" w14:textId="27F6C265" w:rsidR="00680785" w:rsidRDefault="00680785" w:rsidP="00237368">
      <w:pPr>
        <w:pStyle w:val="TEKST"/>
        <w:numPr>
          <w:ilvl w:val="0"/>
          <w:numId w:val="17"/>
        </w:numPr>
        <w:spacing w:after="0" w:line="240" w:lineRule="auto"/>
      </w:pPr>
      <w:r w:rsidRPr="00237368">
        <w:t xml:space="preserve">podatkov o stroških izdelave programa opremljanja in </w:t>
      </w:r>
      <w:r w:rsidR="00237368" w:rsidRPr="00237368">
        <w:t>dokumentacije</w:t>
      </w:r>
      <w:r w:rsidRPr="00237368">
        <w:t xml:space="preserve">, ki </w:t>
      </w:r>
      <w:r w:rsidR="00237368" w:rsidRPr="00237368">
        <w:t>izhajajo iz pogodbenih vrednosti izdelave POSZ v letu 2012 in prenove v letu 2019, priprave OPPN v letu 2012, priprave investicijskega projekta v letih 2016, 2018 in 2019 ter nadzora in informiranja, ki se bo izvajalo v času gradnje</w:t>
      </w:r>
      <w:r w:rsidRPr="00237368">
        <w:t>,</w:t>
      </w:r>
    </w:p>
    <w:p w14:paraId="3D808C3F" w14:textId="63568963" w:rsidR="000C6D4D" w:rsidRPr="00237368" w:rsidRDefault="000C6D4D" w:rsidP="000C6D4D">
      <w:pPr>
        <w:pStyle w:val="TEKST"/>
        <w:numPr>
          <w:ilvl w:val="0"/>
          <w:numId w:val="17"/>
        </w:numPr>
        <w:spacing w:after="0" w:line="240" w:lineRule="auto"/>
      </w:pPr>
      <w:r>
        <w:t xml:space="preserve">podatkov o </w:t>
      </w:r>
      <w:r w:rsidRPr="00824E3C">
        <w:t>predhodnih raziskav in študij v zvezi z novo komunalno opremo</w:t>
      </w:r>
      <w:r>
        <w:t xml:space="preserve">, ki </w:t>
      </w:r>
      <w:r w:rsidRPr="000C6D4D">
        <w:t>so povzeti po investicijskem programu za</w:t>
      </w:r>
      <w:r w:rsidR="00E57A97">
        <w:t xml:space="preserve"> </w:t>
      </w:r>
      <w:r w:rsidRPr="000C6D4D">
        <w:t>investicijo opremljanja come mestne industrije vzhod ter veljavnem programu opremljanja iz leta 2012. Strošk</w:t>
      </w:r>
      <w:r>
        <w:t xml:space="preserve">e predhodnih raziskav in študij </w:t>
      </w:r>
      <w:r w:rsidRPr="000C6D4D">
        <w:t xml:space="preserve">predstavljajo geodetski posnetki in geomehanske raziskave, </w:t>
      </w:r>
      <w:proofErr w:type="spellStart"/>
      <w:r w:rsidRPr="000C6D4D">
        <w:t>okoljske</w:t>
      </w:r>
      <w:proofErr w:type="spellEnd"/>
      <w:r w:rsidRPr="000C6D4D">
        <w:t xml:space="preserve"> in naravovarstvene raziskave, arheološke raziskave ter hidrološke oziroma vodnogospodarske ra</w:t>
      </w:r>
      <w:r>
        <w:t>ziskave, ko so bile že izvedene,</w:t>
      </w:r>
    </w:p>
    <w:p w14:paraId="6CD129B2" w14:textId="147A399F" w:rsidR="00DE7E33" w:rsidRPr="00237368" w:rsidRDefault="00DE7E33" w:rsidP="003C545A">
      <w:pPr>
        <w:pStyle w:val="TEKST"/>
        <w:numPr>
          <w:ilvl w:val="0"/>
          <w:numId w:val="17"/>
        </w:numPr>
        <w:spacing w:after="0" w:line="240" w:lineRule="auto"/>
      </w:pPr>
      <w:r w:rsidRPr="00237368">
        <w:t xml:space="preserve">podatkov o </w:t>
      </w:r>
      <w:r w:rsidR="00680785" w:rsidRPr="00237368">
        <w:t>stroških pridobivanja zemljišč, ki jih je ob izdelavi programa opremljanja opredelil naročnik</w:t>
      </w:r>
      <w:r w:rsidR="000C6D4D">
        <w:t xml:space="preserve"> in so bili povzeti po </w:t>
      </w:r>
      <w:r w:rsidR="000C6D4D" w:rsidRPr="000C6D4D">
        <w:t>veljavnem programu opremljanja iz leta 2012</w:t>
      </w:r>
      <w:r w:rsidR="000C6D4D">
        <w:t>.</w:t>
      </w:r>
      <w:r w:rsidR="00680785" w:rsidRPr="00237368">
        <w:t xml:space="preserve"> </w:t>
      </w:r>
      <w:r w:rsidR="000C6D4D">
        <w:t>Tu g</w:t>
      </w:r>
      <w:r w:rsidR="00237368" w:rsidRPr="00237368">
        <w:t>re za odkup zemljišč v skupni površini 1.178,23 m</w:t>
      </w:r>
      <w:r w:rsidR="00237368" w:rsidRPr="00237368">
        <w:rPr>
          <w:vertAlign w:val="superscript"/>
        </w:rPr>
        <w:t>2</w:t>
      </w:r>
      <w:r w:rsidR="00237368" w:rsidRPr="00237368">
        <w:t>. Cena na m</w:t>
      </w:r>
      <w:r w:rsidR="00237368" w:rsidRPr="00237368">
        <w:rPr>
          <w:vertAlign w:val="superscript"/>
        </w:rPr>
        <w:t>2</w:t>
      </w:r>
      <w:r w:rsidR="00237368" w:rsidRPr="00237368">
        <w:t xml:space="preserve"> po odloku pa znaša 100 € /m</w:t>
      </w:r>
      <w:r w:rsidR="00237368" w:rsidRPr="00237368">
        <w:rPr>
          <w:vertAlign w:val="superscript"/>
        </w:rPr>
        <w:t>2</w:t>
      </w:r>
      <w:r w:rsidR="000C6D4D">
        <w:t>,</w:t>
      </w:r>
    </w:p>
    <w:p w14:paraId="5BDBBA4B" w14:textId="77777777" w:rsidR="000C6D4D" w:rsidRDefault="00DE7E33" w:rsidP="000C6D4D">
      <w:pPr>
        <w:pStyle w:val="TEKST"/>
        <w:numPr>
          <w:ilvl w:val="0"/>
          <w:numId w:val="17"/>
        </w:numPr>
        <w:spacing w:after="0" w:line="240" w:lineRule="auto"/>
      </w:pPr>
      <w:r w:rsidRPr="000C6D4D">
        <w:t xml:space="preserve">podatkov o predvidenih stroških </w:t>
      </w:r>
      <w:r w:rsidR="00680785" w:rsidRPr="000C6D4D">
        <w:t>gradnje nove</w:t>
      </w:r>
      <w:r w:rsidRPr="000C6D4D">
        <w:t xml:space="preserve"> komunalne opreme </w:t>
      </w:r>
      <w:r w:rsidR="000C6D4D" w:rsidRPr="000C6D4D">
        <w:t xml:space="preserve">določenih v </w:t>
      </w:r>
      <w:r w:rsidR="000C6D4D">
        <w:t xml:space="preserve">Investicijskem programu za investicijo opremljanja come mestne industrije vzhod (AS-SVETOVANJE, </w:t>
      </w:r>
      <w:proofErr w:type="spellStart"/>
      <w:r w:rsidR="000C6D4D">
        <w:t>Anes</w:t>
      </w:r>
      <w:proofErr w:type="spellEnd"/>
      <w:r w:rsidR="000C6D4D">
        <w:t xml:space="preserve"> </w:t>
      </w:r>
      <w:proofErr w:type="spellStart"/>
      <w:r w:rsidR="000C6D4D">
        <w:t>Durgutović</w:t>
      </w:r>
      <w:proofErr w:type="spellEnd"/>
      <w:r w:rsidR="000C6D4D">
        <w:t xml:space="preserve"> </w:t>
      </w:r>
      <w:proofErr w:type="spellStart"/>
      <w:r w:rsidR="000C6D4D">
        <w:t>s.p</w:t>
      </w:r>
      <w:proofErr w:type="spellEnd"/>
      <w:r w:rsidR="000C6D4D">
        <w:t xml:space="preserve">., </w:t>
      </w:r>
      <w:proofErr w:type="spellStart"/>
      <w:r w:rsidR="000C6D4D">
        <w:t>ozn</w:t>
      </w:r>
      <w:proofErr w:type="spellEnd"/>
      <w:r w:rsidR="000C6D4D">
        <w:t xml:space="preserve">. 162-2018, november 2018, tehnični popravek - marec 2019) in Investicijskem programu za investicijo opremljanja come mestne industrije vzhod »Tehnični popravki in uskladitve za I. fazo« (AS-SVETOVANJE, </w:t>
      </w:r>
      <w:proofErr w:type="spellStart"/>
      <w:r w:rsidR="000C6D4D">
        <w:t>Anes</w:t>
      </w:r>
      <w:proofErr w:type="spellEnd"/>
      <w:r w:rsidR="000C6D4D">
        <w:t xml:space="preserve"> </w:t>
      </w:r>
      <w:proofErr w:type="spellStart"/>
      <w:r w:rsidR="000C6D4D">
        <w:t>Durgutović</w:t>
      </w:r>
      <w:proofErr w:type="spellEnd"/>
      <w:r w:rsidR="000C6D4D">
        <w:t xml:space="preserve"> </w:t>
      </w:r>
      <w:proofErr w:type="spellStart"/>
      <w:r w:rsidR="000C6D4D">
        <w:t>s.p</w:t>
      </w:r>
      <w:proofErr w:type="spellEnd"/>
      <w:r w:rsidR="000C6D4D">
        <w:t xml:space="preserve">., </w:t>
      </w:r>
      <w:proofErr w:type="spellStart"/>
      <w:r w:rsidR="000C6D4D">
        <w:t>ozn</w:t>
      </w:r>
      <w:proofErr w:type="spellEnd"/>
      <w:r w:rsidR="000C6D4D">
        <w:t>. 162-2018, september 2019),</w:t>
      </w:r>
    </w:p>
    <w:p w14:paraId="1482D9CF" w14:textId="6578C658" w:rsidR="000C6D4D" w:rsidRDefault="000C6D4D" w:rsidP="000C6D4D">
      <w:pPr>
        <w:pStyle w:val="TEKST"/>
        <w:numPr>
          <w:ilvl w:val="0"/>
          <w:numId w:val="17"/>
        </w:numPr>
        <w:spacing w:after="0" w:line="240" w:lineRule="auto"/>
      </w:pPr>
      <w:r>
        <w:t>podatkov drugih stroških</w:t>
      </w:r>
      <w:r w:rsidRPr="000C6D4D">
        <w:t xml:space="preserve"> nove komunalne opreme, ki nastanejo zaradi opr</w:t>
      </w:r>
      <w:r>
        <w:t xml:space="preserve">emljanja predstavljajo podatki, ki so povzeti po </w:t>
      </w:r>
      <w:r w:rsidRPr="000C6D4D">
        <w:t>veljavnem programu opremljanja iz leta 2012</w:t>
      </w:r>
      <w:r>
        <w:t xml:space="preserve">, predstavljajo pa stroške </w:t>
      </w:r>
      <w:r w:rsidRPr="000C6D4D">
        <w:t>priprav</w:t>
      </w:r>
      <w:r>
        <w:t>e</w:t>
      </w:r>
      <w:r w:rsidRPr="000C6D4D">
        <w:t xml:space="preserve"> zemljišč in prestavit</w:t>
      </w:r>
      <w:r>
        <w:t xml:space="preserve">ve </w:t>
      </w:r>
      <w:r w:rsidRPr="000C6D4D">
        <w:t xml:space="preserve">obstoječe komunalne infrastrukture. </w:t>
      </w:r>
    </w:p>
    <w:p w14:paraId="02677F6F" w14:textId="77777777" w:rsidR="00E46708" w:rsidRDefault="00E46708" w:rsidP="00E46708">
      <w:pPr>
        <w:pStyle w:val="TEKST"/>
        <w:spacing w:after="0" w:line="240" w:lineRule="auto"/>
      </w:pPr>
    </w:p>
    <w:p w14:paraId="18AC1293" w14:textId="4FD6FA82" w:rsidR="00DE7E33" w:rsidRPr="00B56271" w:rsidRDefault="00DE7E33" w:rsidP="003C545A">
      <w:pPr>
        <w:pStyle w:val="TEKST"/>
        <w:spacing w:line="240" w:lineRule="auto"/>
      </w:pPr>
      <w:r w:rsidRPr="00B56271">
        <w:t xml:space="preserve">Ta </w:t>
      </w:r>
      <w:r w:rsidR="00C044E3" w:rsidRPr="00B56271">
        <w:t>EPO in POSZ</w:t>
      </w:r>
      <w:r w:rsidRPr="00B56271">
        <w:t xml:space="preserve"> se uporablja samo za obračun komunalnega prispevka s tem programom opremljanja določenih obračun</w:t>
      </w:r>
      <w:r w:rsidR="00C044E3" w:rsidRPr="00B56271">
        <w:t>skih območjih na območju</w:t>
      </w:r>
      <w:r w:rsidR="00A23C6E" w:rsidRPr="00B56271">
        <w:t xml:space="preserve"> </w:t>
      </w:r>
      <w:r w:rsidR="001C6C36" w:rsidRPr="00B56271">
        <w:t>OPPN CMI-vzhod</w:t>
      </w:r>
      <w:r w:rsidR="00A23C6E" w:rsidRPr="00B56271">
        <w:t>.</w:t>
      </w:r>
    </w:p>
    <w:p w14:paraId="6E7E8959" w14:textId="25A3ED92" w:rsidR="00C41D9C" w:rsidRPr="00B56271" w:rsidRDefault="00C41D9C" w:rsidP="003C545A">
      <w:pPr>
        <w:pStyle w:val="TEKST"/>
        <w:spacing w:line="240" w:lineRule="auto"/>
      </w:pPr>
      <w:r w:rsidRPr="00B56271">
        <w:t>Na tem mestu je potrebno poudariti, da je o</w:t>
      </w:r>
      <w:r w:rsidR="00B56271">
        <w:t>pis predvidene komunalne opreme in g</w:t>
      </w:r>
      <w:r w:rsidRPr="00B56271">
        <w:t xml:space="preserve">rafični prikazi poteka posameznih komunalnih vodov in ceste je bil povzet po </w:t>
      </w:r>
      <w:r w:rsidR="00B56271" w:rsidRPr="00B56271">
        <w:t xml:space="preserve">Projektni dokumentaciji </w:t>
      </w:r>
      <w:r w:rsidR="00B56271" w:rsidRPr="00B56271">
        <w:lastRenderedPageBreak/>
        <w:t xml:space="preserve">PGD za objekt CMI-VZHOD-Komunalna infrastruktura (PROJEKT </w:t>
      </w:r>
      <w:proofErr w:type="spellStart"/>
      <w:r w:rsidR="00B56271" w:rsidRPr="00B56271">
        <w:t>d.d</w:t>
      </w:r>
      <w:proofErr w:type="spellEnd"/>
      <w:r w:rsidR="00B56271" w:rsidRPr="00B56271">
        <w:t>. NOVA GORICA, št. 13236, 2016).</w:t>
      </w:r>
    </w:p>
    <w:p w14:paraId="715DD65C" w14:textId="2BD75727" w:rsidR="00B56271" w:rsidRDefault="00B56271" w:rsidP="00B56271">
      <w:pPr>
        <w:pStyle w:val="TEKST"/>
        <w:spacing w:line="240" w:lineRule="auto"/>
      </w:pPr>
      <w:r>
        <w:t xml:space="preserve">Podatki o površini parcel na obračunskem območju so bili določeni na podlagi 20 člena </w:t>
      </w:r>
      <w:r w:rsidRPr="00B56271">
        <w:rPr>
          <w:i/>
        </w:rPr>
        <w:t>Odloka o občinskem podrobnem prostorskem načrtu za vzhodno območje industrijske cone v Izoli (Uradne objave Občine Izola, št.</w:t>
      </w:r>
      <w:r w:rsidR="00E57A97">
        <w:rPr>
          <w:i/>
        </w:rPr>
        <w:t xml:space="preserve"> </w:t>
      </w:r>
      <w:r w:rsidRPr="00B56271">
        <w:rPr>
          <w:i/>
        </w:rPr>
        <w:t>17/12).</w:t>
      </w:r>
    </w:p>
    <w:p w14:paraId="5CE30A9A" w14:textId="77777777" w:rsidR="00B56271" w:rsidRDefault="00B56271" w:rsidP="00B56271">
      <w:pPr>
        <w:pStyle w:val="TEKST"/>
        <w:spacing w:line="240" w:lineRule="auto"/>
      </w:pPr>
      <w:r>
        <w:t>V obračunska območja so bile vključene vse parcele znotraj meje obravnavanega območja na katerih je še možna gradnja objektov. Ob tem je bila od površine parcel, ki se uvrščajo v obračunsko območje odšteta površina zemljišč, ki se namenjajo gradnji grajenega javnega dobra – v tem programu opremljanja gre za površine namenjene gradnji prometne, komunalne, elektroenergetske in elektronsko komunikacijske infrastrukture ter ureditvam obvodnega zelenega pasu in vodnogospodarskim ureditvam (parcele J, K,L,M, N, O,P, R, S, T in U). Prav tako so bile od površin parcel odštete površine zemljišča obstoječega objekta C, ki je že priključeno na obstoječo komunalno opremo.</w:t>
      </w:r>
    </w:p>
    <w:p w14:paraId="69E548B7" w14:textId="054A91A8" w:rsidR="00B56271" w:rsidRDefault="00B56271" w:rsidP="00B56271">
      <w:pPr>
        <w:pStyle w:val="TEKST"/>
        <w:spacing w:line="240" w:lineRule="auto"/>
      </w:pPr>
      <w:r>
        <w:t xml:space="preserve">Podatki o bruto tlorisni površini objektov so bili za predvidene objekte znotraj območja Območje OPPN CMI-vzhod določeni na podlagi 12. člena </w:t>
      </w:r>
      <w:r w:rsidRPr="00B56271">
        <w:rPr>
          <w:i/>
        </w:rPr>
        <w:t>Odloka o občinskem podrobnem prostorskem načrtu za vzhodno območje industrijske cone v Izoli (Uradne objave Občine Izola, št.</w:t>
      </w:r>
      <w:r w:rsidR="00E57A97">
        <w:rPr>
          <w:i/>
        </w:rPr>
        <w:t xml:space="preserve"> </w:t>
      </w:r>
      <w:r w:rsidRPr="00B56271">
        <w:rPr>
          <w:i/>
        </w:rPr>
        <w:t>17/12)</w:t>
      </w:r>
      <w:r>
        <w:t>, kjer so določeni višinski gabariti objektov in stopnja izkoriščenosti zemljišč za gradnjo.</w:t>
      </w:r>
    </w:p>
    <w:p w14:paraId="1C08EF61" w14:textId="79909358" w:rsidR="00B56271" w:rsidRDefault="00B56271" w:rsidP="00B56271">
      <w:pPr>
        <w:pStyle w:val="TEKST"/>
        <w:spacing w:line="240" w:lineRule="auto"/>
      </w:pPr>
      <w:r>
        <w:t>Na podlagi površin parcel in faktorja izrabe (Fi=2,1), ki določa maksimalno bruto tlorisno površino objektov, so v nadaljevanju določene bruto tlorisne površine, ki so podane v spodnji preglednici. Izjema je le objekt A2, kjer gre za bencinski servis, ki ima povsem drugačne potrebe glede površin objekta. Zaradi navedenega je bila pri objektu A2 upoštevana predlagana velikost objekta</w:t>
      </w:r>
      <w:r w:rsidR="00E57A97">
        <w:t xml:space="preserve"> </w:t>
      </w:r>
      <w:r>
        <w:t>iz grafičnega dela odloka, ki znaša 12,0 m x 31,5 m. Tako je bila za objekt A2 določena bruto tlorisna površina objekta 378,00 m</w:t>
      </w:r>
      <w:r w:rsidRPr="00B56271">
        <w:rPr>
          <w:vertAlign w:val="superscript"/>
        </w:rPr>
        <w:t>2</w:t>
      </w:r>
      <w:r>
        <w:t>.</w:t>
      </w:r>
    </w:p>
    <w:p w14:paraId="66D3DC39" w14:textId="7F8D4F99" w:rsidR="00704EEE" w:rsidRDefault="00C41D9C" w:rsidP="003C545A">
      <w:pPr>
        <w:pStyle w:val="TEKST"/>
        <w:spacing w:line="240" w:lineRule="auto"/>
        <w:rPr>
          <w:highlight w:val="yellow"/>
        </w:rPr>
      </w:pPr>
      <w:r w:rsidRPr="00B56271">
        <w:t xml:space="preserve">Na usklajevalnem sestanku s predstavniki Občine </w:t>
      </w:r>
      <w:r w:rsidR="001C6C36" w:rsidRPr="00B56271">
        <w:t>Izola</w:t>
      </w:r>
      <w:r w:rsidRPr="00B56271">
        <w:t xml:space="preserve"> je bilo </w:t>
      </w:r>
      <w:r w:rsidR="00B56271" w:rsidRPr="00B56271">
        <w:t>22</w:t>
      </w:r>
      <w:r w:rsidR="00584928" w:rsidRPr="00B56271">
        <w:t>. 11.</w:t>
      </w:r>
      <w:r w:rsidR="00704EEE" w:rsidRPr="00B56271">
        <w:t xml:space="preserve"> </w:t>
      </w:r>
      <w:r w:rsidR="00584928" w:rsidRPr="00B56271">
        <w:t xml:space="preserve">2019 </w:t>
      </w:r>
      <w:r w:rsidR="004E413F" w:rsidRPr="00B56271">
        <w:t>dogo</w:t>
      </w:r>
      <w:r w:rsidR="00E46708">
        <w:t>vorjeno da</w:t>
      </w:r>
      <w:r w:rsidR="00E46708" w:rsidRPr="00E46708">
        <w:t xml:space="preserve"> so skupni stroški opremljanja zmanjšani zaradi drugih virov. In sicer v višini 266.024,35 EUR (namenska sredstva proračuna RS) ter 620.723,47 EUR (namenska sredstva ESRR). Skupaj so tako skupni stroški opremljanja zmanjšani za 886.747,82 EUR. Do prvega branja POSZ OPPN CMI Vzhod </w:t>
      </w:r>
      <w:r w:rsidR="004F209F">
        <w:t>je</w:t>
      </w:r>
      <w:r w:rsidR="00E46708">
        <w:t xml:space="preserve"> </w:t>
      </w:r>
      <w:r w:rsidR="00E46708" w:rsidRPr="00E46708">
        <w:t>Občina Izola prejela dogovor o razvoju regij, kjer je predvideno črpanje omenjenih sredstev. Ker zmanjšanje skupnih stroškov ne temelji na pravno zavezujočem aktu (pogodbi ali sklepu) opozarjamo, da pričujoči Elaborat in POSZ veljata izključno v primeru, da do pridobitve nepovratnih evropskih sredstev dejansko tudi pride. V nasprotnem primeru je potrebno tako Elaborat kot POSZ ustrezno korigirati.</w:t>
      </w:r>
    </w:p>
    <w:p w14:paraId="11764CA8" w14:textId="77777777" w:rsidR="00E46708" w:rsidRPr="002D2F7B" w:rsidRDefault="00E46708" w:rsidP="003C545A">
      <w:pPr>
        <w:pStyle w:val="TEKST"/>
        <w:spacing w:line="240" w:lineRule="auto"/>
        <w:rPr>
          <w:highlight w:val="yellow"/>
        </w:rPr>
        <w:sectPr w:rsidR="00E46708" w:rsidRPr="002D2F7B">
          <w:footerReference w:type="default" r:id="rId24"/>
          <w:pgSz w:w="11906" w:h="16838"/>
          <w:pgMar w:top="1417" w:right="1417" w:bottom="1417" w:left="1417" w:header="708" w:footer="708" w:gutter="0"/>
          <w:cols w:space="708"/>
          <w:docGrid w:linePitch="360"/>
        </w:sectPr>
      </w:pPr>
    </w:p>
    <w:p w14:paraId="23A9245F" w14:textId="6C6C7AB3" w:rsidR="00DE7E33" w:rsidRPr="00725BC2" w:rsidRDefault="00DE7E33" w:rsidP="003C545A">
      <w:pPr>
        <w:pStyle w:val="1NASLOV"/>
        <w:spacing w:line="240" w:lineRule="auto"/>
      </w:pPr>
      <w:bookmarkStart w:id="150" w:name="_Toc25176918"/>
      <w:r w:rsidRPr="00725BC2">
        <w:lastRenderedPageBreak/>
        <w:t>Pogoda o opremljanju</w:t>
      </w:r>
      <w:bookmarkEnd w:id="150"/>
    </w:p>
    <w:p w14:paraId="077552B9" w14:textId="77777777" w:rsidR="00DE7E33" w:rsidRPr="00725BC2" w:rsidRDefault="00DE7E33" w:rsidP="003C545A">
      <w:pPr>
        <w:pStyle w:val="TEKST"/>
        <w:spacing w:line="240" w:lineRule="auto"/>
      </w:pPr>
      <w:r w:rsidRPr="00725BC2">
        <w:t>Investitor ali investitorka (v nadaljnjem besedilu: investitor) in občina se lahko s pogodbo o opremljanju dogovorita, da bo investitor sam zgradil del ali celotno komunalno opremo, za zemljišče, na katerem namerava graditi, če je gradnja te komunalne opreme predvidena v programu opremljanja.</w:t>
      </w:r>
    </w:p>
    <w:p w14:paraId="3AF32AB2" w14:textId="4EEDC89F" w:rsidR="00DE7E33" w:rsidRPr="00725BC2" w:rsidRDefault="00DE7E33" w:rsidP="003C545A">
      <w:pPr>
        <w:pStyle w:val="TEKST"/>
        <w:spacing w:line="240" w:lineRule="auto"/>
      </w:pPr>
      <w:r w:rsidRPr="00725BC2">
        <w:t>Stroške izgradnje v pogodbi predvidene komunalne opreme nosi investitor. Šteje se, da je investitor na ta način v naravi plačal komunalni prispevek za novo komunalno opremo, ki jo je sam zgradil. Če se nova komunalna oprema posredno ali neposredno priključuje na obstoječo komunalno opremo oziroma bremeni že zgrajeno komunalno opremo, je investitor dolžan plačati še pripadajoči del komunalnega prispevka za obstoječo komunalno opremo.</w:t>
      </w:r>
    </w:p>
    <w:p w14:paraId="1DB9BDF1" w14:textId="3DF16320" w:rsidR="00DE7E33" w:rsidRPr="00725BC2" w:rsidRDefault="00DE7E33" w:rsidP="003C545A">
      <w:pPr>
        <w:pStyle w:val="TEKST"/>
        <w:spacing w:after="0" w:line="240" w:lineRule="auto"/>
      </w:pPr>
      <w:r w:rsidRPr="00725BC2">
        <w:t>Občina lahko sklene pogodbo o opremljanju, če so izpolnjeni naslednji pogoji:</w:t>
      </w:r>
    </w:p>
    <w:p w14:paraId="79B880C4" w14:textId="2B0A1FF7" w:rsidR="00DE7E33" w:rsidRPr="00725BC2" w:rsidRDefault="00DE7E33" w:rsidP="003C545A">
      <w:pPr>
        <w:pStyle w:val="TEKST"/>
        <w:numPr>
          <w:ilvl w:val="0"/>
          <w:numId w:val="16"/>
        </w:numPr>
        <w:spacing w:after="0" w:line="240" w:lineRule="auto"/>
      </w:pPr>
      <w:r w:rsidRPr="00725BC2">
        <w:t>občina ima sprejet program opremljanja in podlage za odmero komunalnega prispevka za obstoječo komunalno opremo za območje celotne občine iz 217. člena zakona;</w:t>
      </w:r>
    </w:p>
    <w:p w14:paraId="3630E494" w14:textId="4AB87175" w:rsidR="00DE7E33" w:rsidRPr="00725BC2" w:rsidRDefault="00DE7E33" w:rsidP="003C545A">
      <w:pPr>
        <w:pStyle w:val="TEKST"/>
        <w:numPr>
          <w:ilvl w:val="0"/>
          <w:numId w:val="16"/>
        </w:numPr>
        <w:spacing w:after="0" w:line="240" w:lineRule="auto"/>
      </w:pPr>
      <w:r w:rsidRPr="00725BC2">
        <w:t>občina izjavi, da je načrtovana gradnja na zemljišču, ki je predmet pogodbe o opremljanju, v javnem interesu in je investicijsko vzdržna;</w:t>
      </w:r>
    </w:p>
    <w:p w14:paraId="0CBDC188" w14:textId="20E569A7" w:rsidR="00DE7E33" w:rsidRPr="00725BC2" w:rsidRDefault="00DE7E33" w:rsidP="003C545A">
      <w:pPr>
        <w:pStyle w:val="TEKST"/>
        <w:numPr>
          <w:ilvl w:val="0"/>
          <w:numId w:val="16"/>
        </w:numPr>
        <w:spacing w:line="240" w:lineRule="auto"/>
      </w:pPr>
      <w:r w:rsidRPr="00725BC2">
        <w:t>občina izjavi,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w:t>
      </w:r>
    </w:p>
    <w:p w14:paraId="66B647FC" w14:textId="5A5ACEF5" w:rsidR="00DE7E33" w:rsidRPr="00725BC2" w:rsidRDefault="00DE7E33" w:rsidP="003C545A">
      <w:pPr>
        <w:pStyle w:val="TEKST"/>
        <w:spacing w:line="240" w:lineRule="auto"/>
      </w:pPr>
      <w:r w:rsidRPr="00725BC2">
        <w:t>Pogodbo o opremljanju lahko investitor in občina skleneta tudi, če gradnja komunalne opreme ni predvidena v programu opremljanja, vendar le, če se gradnja komunalne opreme izvaja v celotnem obsegu in gre izključno za opremljanje zemljišč investitorja oziroma investitorjev na tem območju opremljanja.</w:t>
      </w:r>
    </w:p>
    <w:p w14:paraId="79F4769E" w14:textId="68C266D7" w:rsidR="00DE7E33" w:rsidRPr="00725BC2" w:rsidRDefault="00DE7E33" w:rsidP="003C545A">
      <w:pPr>
        <w:pStyle w:val="TEKST"/>
        <w:spacing w:after="0" w:line="240" w:lineRule="auto"/>
      </w:pPr>
      <w:r w:rsidRPr="00725BC2">
        <w:t>Pogodba o opremljanju vsebuje:</w:t>
      </w:r>
    </w:p>
    <w:p w14:paraId="32779711" w14:textId="67751FE6" w:rsidR="00DE7E33" w:rsidRPr="00725BC2" w:rsidRDefault="00DE7E33" w:rsidP="003C545A">
      <w:pPr>
        <w:pStyle w:val="TEKST"/>
        <w:numPr>
          <w:ilvl w:val="0"/>
          <w:numId w:val="15"/>
        </w:numPr>
        <w:spacing w:after="0" w:line="240" w:lineRule="auto"/>
      </w:pPr>
      <w:r w:rsidRPr="00725BC2">
        <w:t>opredelitev območja opremljanja s seznamom zemljiških parcel, ki jih bo opremljal investitor;</w:t>
      </w:r>
    </w:p>
    <w:p w14:paraId="30EB30D5" w14:textId="69145886" w:rsidR="00DE7E33" w:rsidRPr="00725BC2" w:rsidRDefault="00DE7E33" w:rsidP="003C545A">
      <w:pPr>
        <w:pStyle w:val="TEKST"/>
        <w:numPr>
          <w:ilvl w:val="0"/>
          <w:numId w:val="15"/>
        </w:numPr>
        <w:spacing w:after="0" w:line="240" w:lineRule="auto"/>
      </w:pPr>
      <w:r w:rsidRPr="00725BC2">
        <w:t>pregled obstoječe komunalne opreme na tem območju;</w:t>
      </w:r>
    </w:p>
    <w:p w14:paraId="49BD240F" w14:textId="4C94F9A0" w:rsidR="00DE7E33" w:rsidRPr="00725BC2" w:rsidRDefault="00DE7E33" w:rsidP="003C545A">
      <w:pPr>
        <w:pStyle w:val="TEKST"/>
        <w:numPr>
          <w:ilvl w:val="0"/>
          <w:numId w:val="15"/>
        </w:numPr>
        <w:spacing w:after="0" w:line="240" w:lineRule="auto"/>
      </w:pPr>
      <w:r w:rsidRPr="00725BC2">
        <w:t>pregled nove komunalne opreme, ki jo bo zagotovil investitor;</w:t>
      </w:r>
    </w:p>
    <w:p w14:paraId="781D34A1" w14:textId="0A394D04" w:rsidR="00DE7E33" w:rsidRPr="00725BC2" w:rsidRDefault="00DE7E33" w:rsidP="003C545A">
      <w:pPr>
        <w:pStyle w:val="TEKST"/>
        <w:numPr>
          <w:ilvl w:val="0"/>
          <w:numId w:val="15"/>
        </w:numPr>
        <w:spacing w:after="0" w:line="240" w:lineRule="auto"/>
      </w:pPr>
      <w:r w:rsidRPr="00725BC2">
        <w:t>navedbo obstoječe komunalne opreme, na katero bo investitor priključil novo zgrajeno komunalno opremo iz prejšnje točke in pogoje za priključitev novo zgrajene komunalne opreme na obstoječo;</w:t>
      </w:r>
    </w:p>
    <w:p w14:paraId="1378F4E2" w14:textId="534C366B" w:rsidR="00DE7E33" w:rsidRPr="00725BC2" w:rsidRDefault="00DE7E33" w:rsidP="003C545A">
      <w:pPr>
        <w:pStyle w:val="TEKST"/>
        <w:numPr>
          <w:ilvl w:val="0"/>
          <w:numId w:val="15"/>
        </w:numPr>
        <w:spacing w:after="0" w:line="240" w:lineRule="auto"/>
      </w:pPr>
      <w:r w:rsidRPr="00725BC2">
        <w:t>izračun komunalnega prispevka za novo komunalno opremo;</w:t>
      </w:r>
    </w:p>
    <w:p w14:paraId="22574743" w14:textId="2DD087E8" w:rsidR="00DE7E33" w:rsidRPr="00725BC2" w:rsidRDefault="00DE7E33" w:rsidP="003C545A">
      <w:pPr>
        <w:pStyle w:val="TEKST"/>
        <w:numPr>
          <w:ilvl w:val="0"/>
          <w:numId w:val="15"/>
        </w:numPr>
        <w:spacing w:after="0" w:line="240" w:lineRule="auto"/>
      </w:pPr>
      <w:r w:rsidRPr="00725BC2">
        <w:t>določitev dela komunalnega prispevka za novo komunalno opremo, za katerega se šteje, da ga bo investitor plačal z izgradnjo komunalne opreme po pogodbi o opremljanju;</w:t>
      </w:r>
    </w:p>
    <w:p w14:paraId="0955A1EC" w14:textId="32ADC1BA" w:rsidR="00DE7E33" w:rsidRPr="00725BC2" w:rsidRDefault="00DE7E33" w:rsidP="003C545A">
      <w:pPr>
        <w:pStyle w:val="TEKST"/>
        <w:numPr>
          <w:ilvl w:val="0"/>
          <w:numId w:val="15"/>
        </w:numPr>
        <w:spacing w:after="0" w:line="240" w:lineRule="auto"/>
      </w:pPr>
      <w:r w:rsidRPr="00725BC2">
        <w:t>izračun pripadajočega dela komunalnega prispevka za obstoječo komunalno opremo v kolikor se nova komunalna oprema posredno ali neposredno priključuje na obstoječo komunalno opremo oziroma bremeni že zgrajeno komunalno opremo;</w:t>
      </w:r>
    </w:p>
    <w:p w14:paraId="35318046" w14:textId="2DC1AF47" w:rsidR="00DE7E33" w:rsidRPr="00725BC2" w:rsidRDefault="00DE7E33" w:rsidP="003C545A">
      <w:pPr>
        <w:pStyle w:val="TEKST"/>
        <w:numPr>
          <w:ilvl w:val="0"/>
          <w:numId w:val="15"/>
        </w:numPr>
        <w:spacing w:after="0" w:line="240" w:lineRule="auto"/>
      </w:pPr>
      <w:r w:rsidRPr="00725BC2">
        <w:t>način poračuna stroškov investitorja, če vrednost zgrajene komunalne opreme po pogodbi o opremljanju presega vrednost odmerjenega komunalnega prispevka za novo komunalno opremo;</w:t>
      </w:r>
    </w:p>
    <w:p w14:paraId="4712D758" w14:textId="7A6E029E" w:rsidR="00DE7E33" w:rsidRPr="00725BC2" w:rsidRDefault="00DE7E33" w:rsidP="003C545A">
      <w:pPr>
        <w:pStyle w:val="TEKST"/>
        <w:numPr>
          <w:ilvl w:val="0"/>
          <w:numId w:val="15"/>
        </w:numPr>
        <w:spacing w:after="0" w:line="240" w:lineRule="auto"/>
      </w:pPr>
      <w:r w:rsidRPr="00725BC2">
        <w:t>rok, v katerem bo investitor zgradil manjkajočo komunalno opremo;</w:t>
      </w:r>
    </w:p>
    <w:p w14:paraId="38DC239C" w14:textId="696760B5" w:rsidR="00DE7E33" w:rsidRPr="00725BC2" w:rsidRDefault="00DE7E33" w:rsidP="003C545A">
      <w:pPr>
        <w:pStyle w:val="TEKST"/>
        <w:numPr>
          <w:ilvl w:val="0"/>
          <w:numId w:val="15"/>
        </w:numPr>
        <w:spacing w:after="0" w:line="240" w:lineRule="auto"/>
      </w:pPr>
      <w:r w:rsidRPr="00725BC2">
        <w:lastRenderedPageBreak/>
        <w:t>zagotovilo, da se bo območje opremljalo na osnovi projektne dokumentacije po predpisih o graditvi objektov, s katero soglaša občina;</w:t>
      </w:r>
    </w:p>
    <w:p w14:paraId="704EECF0" w14:textId="3DF5DC97" w:rsidR="00DE7E33" w:rsidRPr="00725BC2" w:rsidRDefault="00DE7E33" w:rsidP="003C545A">
      <w:pPr>
        <w:pStyle w:val="TEKST"/>
        <w:numPr>
          <w:ilvl w:val="0"/>
          <w:numId w:val="15"/>
        </w:numPr>
        <w:spacing w:after="0" w:line="240" w:lineRule="auto"/>
      </w:pPr>
      <w:r w:rsidRPr="00725BC2">
        <w:t>opredelitev nadzornega organa občine, ki bo izvajal nadzor nad kakovostjo izvedbe, skladnostjo izvedbe del s pogodbo o opremljanju in predajo komunalne opreme;</w:t>
      </w:r>
    </w:p>
    <w:p w14:paraId="1EE4A827" w14:textId="1C1C68B8" w:rsidR="00DE7E33" w:rsidRPr="00725BC2" w:rsidRDefault="00DE7E33" w:rsidP="003C545A">
      <w:pPr>
        <w:pStyle w:val="TEKST"/>
        <w:numPr>
          <w:ilvl w:val="0"/>
          <w:numId w:val="15"/>
        </w:numPr>
        <w:spacing w:after="0" w:line="240" w:lineRule="auto"/>
      </w:pPr>
      <w:r w:rsidRPr="00725BC2">
        <w:t>pravice in dolžnosti investitorja ter roke, za odpravo nepravilnosti, ugotovljene pri občinskem nadzoru;</w:t>
      </w:r>
    </w:p>
    <w:p w14:paraId="4513A879" w14:textId="08EA28D9" w:rsidR="00DE7E33" w:rsidRPr="00725BC2" w:rsidRDefault="00DE7E33" w:rsidP="003C545A">
      <w:pPr>
        <w:pStyle w:val="TEKST"/>
        <w:numPr>
          <w:ilvl w:val="0"/>
          <w:numId w:val="15"/>
        </w:numPr>
        <w:spacing w:after="0" w:line="240" w:lineRule="auto"/>
      </w:pPr>
      <w:r w:rsidRPr="00725BC2">
        <w:t>bančno garancijo v višini največ 20 odstotkov vrednosti načrtovane komunalne opreme, s katero se zavaruje predvideni obseg in rok del in bančno garancijo v višini največ 20 odstotkov vrednosti zgrajene komunalne opreme brez vključenih stroškov zemljišč, s katero se zavaruje dobro izvedbo del in odpravo napak v garancijskemu roku;</w:t>
      </w:r>
    </w:p>
    <w:p w14:paraId="1E330EAA" w14:textId="1A2DC3AF" w:rsidR="00DE7E33" w:rsidRPr="00725BC2" w:rsidRDefault="00DE7E33" w:rsidP="003C545A">
      <w:pPr>
        <w:pStyle w:val="TEKST"/>
        <w:numPr>
          <w:ilvl w:val="0"/>
          <w:numId w:val="15"/>
        </w:numPr>
        <w:spacing w:after="0" w:line="240" w:lineRule="auto"/>
      </w:pPr>
      <w:r w:rsidRPr="00725BC2">
        <w:t>zagotovilo, da bo občina izdala investitorju potrdilo o poravnanih obveznosti iz naslova komunalnega prispevka za novo komunalno opremo na podlagi odločbe o komunalnem prispevku za novo komunalno opremo na podlagi bančne garancije;</w:t>
      </w:r>
    </w:p>
    <w:p w14:paraId="27C64808" w14:textId="68B8C28D" w:rsidR="00DE7E33" w:rsidRPr="00725BC2" w:rsidRDefault="00DE7E33" w:rsidP="003C545A">
      <w:pPr>
        <w:pStyle w:val="TEKST"/>
        <w:numPr>
          <w:ilvl w:val="0"/>
          <w:numId w:val="15"/>
        </w:numPr>
        <w:spacing w:line="240" w:lineRule="auto"/>
      </w:pPr>
      <w:r w:rsidRPr="00725BC2">
        <w:t>rok, v katerem občina ne bo spreminjala tistega dela prostorskega akta, ki je podlaga za investicije po tej pogodbi oziroma sorodnih aktov po tem zakonu, ki so v njeni pristojnosti in ki bi lahko vplivali na izvedljivost pogodbe o opremljanju. Če občina spremeni prostorski akt oziroma soroden predpis v roku iz pogodbe, odgovarja za povzročeno škodo.</w:t>
      </w:r>
    </w:p>
    <w:p w14:paraId="2ADB6792" w14:textId="7605CE57" w:rsidR="006D179A" w:rsidRPr="00045B0A" w:rsidRDefault="00DE7E33" w:rsidP="003C545A">
      <w:pPr>
        <w:pStyle w:val="TEKST"/>
        <w:spacing w:line="240" w:lineRule="auto"/>
      </w:pPr>
      <w:r w:rsidRPr="00725BC2">
        <w:t>Občina mora prevzeti komunalno opremo, zgrajeno skladno s pogodbo o opremljanju, ko je zanjo izdano uporabno dovoljenje in so zanjo ustrezno urejene lastniške ali druge stvarnopravne pravice. Ne glede na navedeno, občini komunalne opreme ni treba prevzeti, dokler ni izdano vsaj eno gradbeno dovoljenje za objekt, ki se bo priključil na to komunalno opremo in dokler ni plačan pripadajoči del komunalnega prispevka</w:t>
      </w:r>
      <w:r w:rsidR="00B17C3B" w:rsidRPr="00725BC2">
        <w:t xml:space="preserve"> za obstoječo komunalno opremo</w:t>
      </w:r>
      <w:r w:rsidRPr="00725BC2">
        <w:t>. Če so se pri gradnji komunalne opreme izvajala dela oziroma posegi v prostor, za katere ni treba pridobiti gradbenega oziroma uporabnega dovoljenja, občina prevzame takšno komunalno opremo, če iz ugotovitev nadzornega organa izhaja, da je ta izvedena v skladu s predpisi, ki urejajo graditev in z določbami iz pogodbe o opremljanju ter so zanjo ustrezno urejene lastniške ali druge stvarnopravne pravice.</w:t>
      </w:r>
    </w:p>
    <w:sectPr w:rsidR="006D179A" w:rsidRPr="00045B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CF639" w14:textId="77777777" w:rsidR="000A3387" w:rsidRDefault="000A3387" w:rsidP="006F52D5">
      <w:pPr>
        <w:spacing w:after="0" w:line="240" w:lineRule="auto"/>
      </w:pPr>
      <w:r>
        <w:separator/>
      </w:r>
    </w:p>
  </w:endnote>
  <w:endnote w:type="continuationSeparator" w:id="0">
    <w:p w14:paraId="74CA9766" w14:textId="77777777" w:rsidR="000A3387" w:rsidRDefault="000A3387" w:rsidP="006F5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w Cen MT">
    <w:altName w:val="Tw Cen MT"/>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4B64" w14:textId="5E9B5150" w:rsidR="0037588D" w:rsidRPr="00F60DA7" w:rsidRDefault="0037588D" w:rsidP="00B641E5">
    <w:pPr>
      <w:pStyle w:val="Noga"/>
      <w:tabs>
        <w:tab w:val="clear" w:pos="9072"/>
        <w:tab w:val="right" w:pos="9639"/>
      </w:tabs>
    </w:pPr>
    <w:proofErr w:type="spellStart"/>
    <w:r>
      <w:rPr>
        <w:color w:val="A6A6A6" w:themeColor="background1" w:themeShade="A6"/>
        <w:sz w:val="20"/>
        <w:szCs w:val="20"/>
      </w:rPr>
      <w:t>ZaVita</w:t>
    </w:r>
    <w:proofErr w:type="spellEnd"/>
    <w:r>
      <w:rPr>
        <w:color w:val="A6A6A6" w:themeColor="background1" w:themeShade="A6"/>
        <w:sz w:val="20"/>
        <w:szCs w:val="20"/>
      </w:rPr>
      <w:t xml:space="preserve">, svetovanje, </w:t>
    </w:r>
    <w:proofErr w:type="spellStart"/>
    <w:r>
      <w:rPr>
        <w:color w:val="A6A6A6" w:themeColor="background1" w:themeShade="A6"/>
        <w:sz w:val="20"/>
        <w:szCs w:val="20"/>
      </w:rPr>
      <w:t>d.o.o</w:t>
    </w:r>
    <w:proofErr w:type="spellEnd"/>
    <w:r>
      <w:rPr>
        <w:color w:val="A6A6A6" w:themeColor="background1" w:themeShade="A6"/>
        <w:sz w:val="20"/>
        <w:szCs w:val="20"/>
      </w:rPr>
      <w:t>.</w:t>
    </w:r>
    <w:r>
      <w:rPr>
        <w:color w:val="A6A6A6" w:themeColor="background1" w:themeShade="A6"/>
        <w:sz w:val="20"/>
        <w:szCs w:val="20"/>
      </w:rPr>
      <w:tab/>
    </w:r>
    <w:r>
      <w:rPr>
        <w:color w:val="A6A6A6" w:themeColor="background1" w:themeShade="A6"/>
        <w:sz w:val="20"/>
        <w:szCs w:val="20"/>
      </w:rPr>
      <w:tab/>
    </w:r>
    <w:sdt>
      <w:sdtPr>
        <w:id w:val="156120770"/>
        <w:docPartObj>
          <w:docPartGallery w:val="Page Numbers (Bottom of Page)"/>
          <w:docPartUnique/>
        </w:docPartObj>
      </w:sdtPr>
      <w:sdtEndPr>
        <w:rPr>
          <w:sz w:val="20"/>
          <w:szCs w:val="20"/>
        </w:rPr>
      </w:sdtEndPr>
      <w:sdtContent>
        <w:r w:rsidRPr="00F60DA7">
          <w:rPr>
            <w:sz w:val="20"/>
            <w:szCs w:val="20"/>
          </w:rPr>
          <w:fldChar w:fldCharType="begin"/>
        </w:r>
        <w:r w:rsidRPr="00F60DA7">
          <w:rPr>
            <w:sz w:val="20"/>
            <w:szCs w:val="20"/>
          </w:rPr>
          <w:instrText>PAGE   \* MERGEFORMAT</w:instrText>
        </w:r>
        <w:r w:rsidRPr="00F60DA7">
          <w:rPr>
            <w:sz w:val="20"/>
            <w:szCs w:val="20"/>
          </w:rPr>
          <w:fldChar w:fldCharType="separate"/>
        </w:r>
        <w:r>
          <w:rPr>
            <w:noProof/>
            <w:sz w:val="20"/>
            <w:szCs w:val="20"/>
          </w:rPr>
          <w:t>4</w:t>
        </w:r>
        <w:r w:rsidRPr="00F60DA7">
          <w:rP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D0C83" w14:textId="77777777" w:rsidR="0037588D" w:rsidRPr="00F60DA7" w:rsidRDefault="0037588D" w:rsidP="00DE7E33">
    <w:pPr>
      <w:pStyle w:val="Noga"/>
      <w:tabs>
        <w:tab w:val="clear" w:pos="9072"/>
        <w:tab w:val="right" w:pos="9639"/>
      </w:tabs>
    </w:pPr>
    <w:proofErr w:type="spellStart"/>
    <w:r>
      <w:rPr>
        <w:color w:val="A6A6A6" w:themeColor="background1" w:themeShade="A6"/>
        <w:sz w:val="20"/>
        <w:szCs w:val="20"/>
      </w:rPr>
      <w:t>ZaVita</w:t>
    </w:r>
    <w:proofErr w:type="spellEnd"/>
    <w:r>
      <w:rPr>
        <w:color w:val="A6A6A6" w:themeColor="background1" w:themeShade="A6"/>
        <w:sz w:val="20"/>
        <w:szCs w:val="20"/>
      </w:rPr>
      <w:t xml:space="preserve">, svetovanje, </w:t>
    </w:r>
    <w:proofErr w:type="spellStart"/>
    <w:r>
      <w:rPr>
        <w:color w:val="A6A6A6" w:themeColor="background1" w:themeShade="A6"/>
        <w:sz w:val="20"/>
        <w:szCs w:val="20"/>
      </w:rPr>
      <w:t>d.o.o</w:t>
    </w:r>
    <w:proofErr w:type="spellEnd"/>
    <w:r>
      <w:rPr>
        <w:color w:val="A6A6A6" w:themeColor="background1" w:themeShade="A6"/>
        <w:sz w:val="20"/>
        <w:szCs w:val="20"/>
      </w:rPr>
      <w:t>.</w:t>
    </w:r>
    <w:r>
      <w:rPr>
        <w:color w:val="A6A6A6" w:themeColor="background1" w:themeShade="A6"/>
        <w:sz w:val="20"/>
        <w:szCs w:val="20"/>
      </w:rPr>
      <w:tab/>
    </w:r>
    <w:r>
      <w:rPr>
        <w:color w:val="A6A6A6" w:themeColor="background1" w:themeShade="A6"/>
        <w:sz w:val="20"/>
        <w:szCs w:val="20"/>
      </w:rPr>
      <w:tab/>
    </w:r>
    <w:sdt>
      <w:sdtPr>
        <w:id w:val="105012037"/>
        <w:docPartObj>
          <w:docPartGallery w:val="Page Numbers (Bottom of Page)"/>
          <w:docPartUnique/>
        </w:docPartObj>
      </w:sdtPr>
      <w:sdtEndPr>
        <w:rPr>
          <w:sz w:val="20"/>
          <w:szCs w:val="20"/>
        </w:rPr>
      </w:sdtEndPr>
      <w:sdtContent>
        <w:r w:rsidRPr="00F60DA7">
          <w:rPr>
            <w:sz w:val="20"/>
            <w:szCs w:val="20"/>
          </w:rPr>
          <w:fldChar w:fldCharType="begin"/>
        </w:r>
        <w:r w:rsidRPr="00F60DA7">
          <w:rPr>
            <w:sz w:val="20"/>
            <w:szCs w:val="20"/>
          </w:rPr>
          <w:instrText>PAGE   \* MERGEFORMAT</w:instrText>
        </w:r>
        <w:r w:rsidRPr="00F60DA7">
          <w:rPr>
            <w:sz w:val="20"/>
            <w:szCs w:val="20"/>
          </w:rPr>
          <w:fldChar w:fldCharType="separate"/>
        </w:r>
        <w:r>
          <w:rPr>
            <w:noProof/>
            <w:sz w:val="20"/>
            <w:szCs w:val="20"/>
          </w:rPr>
          <w:t>22</w:t>
        </w:r>
        <w:r w:rsidRPr="00F60DA7">
          <w:rPr>
            <w:sz w:val="20"/>
            <w:szCs w:val="20"/>
          </w:rPr>
          <w:fldChar w:fldCharType="end"/>
        </w:r>
      </w:sdtContent>
    </w:sdt>
  </w:p>
  <w:p w14:paraId="2BA0C64E" w14:textId="35E0E34E" w:rsidR="0037588D" w:rsidRPr="00DE7E33" w:rsidRDefault="0037588D" w:rsidP="00DE7E3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1118B" w14:textId="77777777" w:rsidR="0037588D" w:rsidRPr="00F60DA7" w:rsidRDefault="0037588D" w:rsidP="00DE7E33">
    <w:pPr>
      <w:pStyle w:val="Noga"/>
      <w:tabs>
        <w:tab w:val="clear" w:pos="9072"/>
        <w:tab w:val="right" w:pos="13892"/>
      </w:tabs>
    </w:pPr>
    <w:proofErr w:type="spellStart"/>
    <w:r>
      <w:rPr>
        <w:color w:val="A6A6A6" w:themeColor="background1" w:themeShade="A6"/>
        <w:sz w:val="20"/>
        <w:szCs w:val="20"/>
      </w:rPr>
      <w:t>ZaVita</w:t>
    </w:r>
    <w:proofErr w:type="spellEnd"/>
    <w:r>
      <w:rPr>
        <w:color w:val="A6A6A6" w:themeColor="background1" w:themeShade="A6"/>
        <w:sz w:val="20"/>
        <w:szCs w:val="20"/>
      </w:rPr>
      <w:t xml:space="preserve">, svetovanje, </w:t>
    </w:r>
    <w:proofErr w:type="spellStart"/>
    <w:r>
      <w:rPr>
        <w:color w:val="A6A6A6" w:themeColor="background1" w:themeShade="A6"/>
        <w:sz w:val="20"/>
        <w:szCs w:val="20"/>
      </w:rPr>
      <w:t>d.o.o</w:t>
    </w:r>
    <w:proofErr w:type="spellEnd"/>
    <w:r>
      <w:rPr>
        <w:color w:val="A6A6A6" w:themeColor="background1" w:themeShade="A6"/>
        <w:sz w:val="20"/>
        <w:szCs w:val="20"/>
      </w:rPr>
      <w:t>.</w:t>
    </w:r>
    <w:r>
      <w:rPr>
        <w:color w:val="A6A6A6" w:themeColor="background1" w:themeShade="A6"/>
        <w:sz w:val="20"/>
        <w:szCs w:val="20"/>
      </w:rPr>
      <w:tab/>
    </w:r>
    <w:r>
      <w:rPr>
        <w:color w:val="A6A6A6" w:themeColor="background1" w:themeShade="A6"/>
        <w:sz w:val="20"/>
        <w:szCs w:val="20"/>
      </w:rPr>
      <w:tab/>
    </w:r>
    <w:sdt>
      <w:sdtPr>
        <w:id w:val="1163580993"/>
        <w:docPartObj>
          <w:docPartGallery w:val="Page Numbers (Bottom of Page)"/>
          <w:docPartUnique/>
        </w:docPartObj>
      </w:sdtPr>
      <w:sdtEndPr>
        <w:rPr>
          <w:sz w:val="20"/>
          <w:szCs w:val="20"/>
        </w:rPr>
      </w:sdtEndPr>
      <w:sdtContent>
        <w:r w:rsidRPr="00F60DA7">
          <w:rPr>
            <w:sz w:val="20"/>
            <w:szCs w:val="20"/>
          </w:rPr>
          <w:fldChar w:fldCharType="begin"/>
        </w:r>
        <w:r w:rsidRPr="00F60DA7">
          <w:rPr>
            <w:sz w:val="20"/>
            <w:szCs w:val="20"/>
          </w:rPr>
          <w:instrText>PAGE   \* MERGEFORMAT</w:instrText>
        </w:r>
        <w:r w:rsidRPr="00F60DA7">
          <w:rPr>
            <w:sz w:val="20"/>
            <w:szCs w:val="20"/>
          </w:rPr>
          <w:fldChar w:fldCharType="separate"/>
        </w:r>
        <w:r>
          <w:rPr>
            <w:noProof/>
            <w:sz w:val="20"/>
            <w:szCs w:val="20"/>
          </w:rPr>
          <w:t>49</w:t>
        </w:r>
        <w:r w:rsidRPr="00F60DA7">
          <w:rPr>
            <w:sz w:val="20"/>
            <w:szCs w:val="20"/>
          </w:rPr>
          <w:fldChar w:fldCharType="end"/>
        </w:r>
      </w:sdtContent>
    </w:sdt>
  </w:p>
  <w:p w14:paraId="6CB6D3F8" w14:textId="26CA1941" w:rsidR="0037588D" w:rsidRPr="00DE7E33" w:rsidRDefault="0037588D" w:rsidP="00DE7E33">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9A0E" w14:textId="77777777" w:rsidR="0037588D" w:rsidRPr="00F60DA7" w:rsidRDefault="0037588D" w:rsidP="00DE7E33">
    <w:pPr>
      <w:pStyle w:val="Noga"/>
      <w:tabs>
        <w:tab w:val="clear" w:pos="9072"/>
        <w:tab w:val="right" w:pos="9639"/>
      </w:tabs>
    </w:pPr>
    <w:proofErr w:type="spellStart"/>
    <w:r>
      <w:rPr>
        <w:color w:val="A6A6A6" w:themeColor="background1" w:themeShade="A6"/>
        <w:sz w:val="20"/>
        <w:szCs w:val="20"/>
      </w:rPr>
      <w:t>ZaVita</w:t>
    </w:r>
    <w:proofErr w:type="spellEnd"/>
    <w:r>
      <w:rPr>
        <w:color w:val="A6A6A6" w:themeColor="background1" w:themeShade="A6"/>
        <w:sz w:val="20"/>
        <w:szCs w:val="20"/>
      </w:rPr>
      <w:t xml:space="preserve">, svetovanje, </w:t>
    </w:r>
    <w:proofErr w:type="spellStart"/>
    <w:r>
      <w:rPr>
        <w:color w:val="A6A6A6" w:themeColor="background1" w:themeShade="A6"/>
        <w:sz w:val="20"/>
        <w:szCs w:val="20"/>
      </w:rPr>
      <w:t>d.o.o</w:t>
    </w:r>
    <w:proofErr w:type="spellEnd"/>
    <w:r>
      <w:rPr>
        <w:color w:val="A6A6A6" w:themeColor="background1" w:themeShade="A6"/>
        <w:sz w:val="20"/>
        <w:szCs w:val="20"/>
      </w:rPr>
      <w:t>.</w:t>
    </w:r>
    <w:r>
      <w:rPr>
        <w:color w:val="A6A6A6" w:themeColor="background1" w:themeShade="A6"/>
        <w:sz w:val="20"/>
        <w:szCs w:val="20"/>
      </w:rPr>
      <w:tab/>
    </w:r>
    <w:r>
      <w:rPr>
        <w:color w:val="A6A6A6" w:themeColor="background1" w:themeShade="A6"/>
        <w:sz w:val="20"/>
        <w:szCs w:val="20"/>
      </w:rPr>
      <w:tab/>
    </w:r>
    <w:sdt>
      <w:sdtPr>
        <w:id w:val="-938983459"/>
        <w:docPartObj>
          <w:docPartGallery w:val="Page Numbers (Bottom of Page)"/>
          <w:docPartUnique/>
        </w:docPartObj>
      </w:sdtPr>
      <w:sdtEndPr>
        <w:rPr>
          <w:sz w:val="20"/>
          <w:szCs w:val="20"/>
        </w:rPr>
      </w:sdtEndPr>
      <w:sdtContent>
        <w:r w:rsidRPr="00F60DA7">
          <w:rPr>
            <w:sz w:val="20"/>
            <w:szCs w:val="20"/>
          </w:rPr>
          <w:fldChar w:fldCharType="begin"/>
        </w:r>
        <w:r w:rsidRPr="00F60DA7">
          <w:rPr>
            <w:sz w:val="20"/>
            <w:szCs w:val="20"/>
          </w:rPr>
          <w:instrText>PAGE   \* MERGEFORMAT</w:instrText>
        </w:r>
        <w:r w:rsidRPr="00F60DA7">
          <w:rPr>
            <w:sz w:val="20"/>
            <w:szCs w:val="20"/>
          </w:rPr>
          <w:fldChar w:fldCharType="separate"/>
        </w:r>
        <w:r>
          <w:rPr>
            <w:noProof/>
            <w:sz w:val="20"/>
            <w:szCs w:val="20"/>
          </w:rPr>
          <w:t>52</w:t>
        </w:r>
        <w:r w:rsidRPr="00F60DA7">
          <w:rPr>
            <w:sz w:val="20"/>
            <w:szCs w:val="20"/>
          </w:rPr>
          <w:fldChar w:fldCharType="end"/>
        </w:r>
      </w:sdtContent>
    </w:sdt>
  </w:p>
  <w:p w14:paraId="494107E8" w14:textId="77777777" w:rsidR="0037588D" w:rsidRPr="00DE7E33" w:rsidRDefault="0037588D" w:rsidP="00DE7E3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46B89" w14:textId="77777777" w:rsidR="000A3387" w:rsidRDefault="000A3387" w:rsidP="006F52D5">
      <w:pPr>
        <w:spacing w:after="0" w:line="240" w:lineRule="auto"/>
      </w:pPr>
      <w:r>
        <w:separator/>
      </w:r>
    </w:p>
  </w:footnote>
  <w:footnote w:type="continuationSeparator" w:id="0">
    <w:p w14:paraId="2D8824B1" w14:textId="77777777" w:rsidR="000A3387" w:rsidRDefault="000A3387" w:rsidP="006F5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B4ED" w14:textId="1B1FFE03" w:rsidR="0037588D" w:rsidRDefault="0037588D">
    <w:pPr>
      <w:pStyle w:val="Glava"/>
    </w:pPr>
    <w:r>
      <w:rPr>
        <w:noProof/>
        <w:lang w:eastAsia="sl-SI"/>
      </w:rPr>
      <w:drawing>
        <wp:inline distT="0" distB="0" distL="0" distR="0" wp14:anchorId="3560813F" wp14:editId="2C79771B">
          <wp:extent cx="6118216" cy="1445145"/>
          <wp:effectExtent l="0" t="0" r="0" b="3175"/>
          <wp:docPr id="4" name="Slika 4"/>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rotWithShape="1">
                  <a:blip r:embed="rId1" cstate="print">
                    <a:extLst>
                      <a:ext uri="{28A0092B-C50C-407E-A947-70E740481C1C}">
                        <a14:useLocalDpi xmlns:a14="http://schemas.microsoft.com/office/drawing/2010/main" val="0"/>
                      </a:ext>
                    </a:extLst>
                  </a:blip>
                  <a:srcRect l="4624" t="13792" r="3713" b="13892"/>
                  <a:stretch/>
                </pic:blipFill>
                <pic:spPr bwMode="auto">
                  <a:xfrm>
                    <a:off x="0" y="0"/>
                    <a:ext cx="6120130" cy="144559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C8C51" w14:textId="77777777" w:rsidR="0037588D" w:rsidRDefault="0037588D">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41218" w14:textId="64FA9D85" w:rsidR="0037588D" w:rsidRPr="00511E32" w:rsidRDefault="0037588D" w:rsidP="00511E32">
    <w:pPr>
      <w:pStyle w:val="Glava"/>
      <w:jc w:val="center"/>
    </w:pPr>
    <w:r w:rsidRPr="00511E32">
      <w:rPr>
        <w:rFonts w:ascii="Segoe UI Light" w:hAnsi="Segoe UI Light" w:cs="Segoe UI Light"/>
        <w:color w:val="808080" w:themeColor="background1" w:themeShade="80"/>
        <w:sz w:val="20"/>
      </w:rPr>
      <w:t>E</w:t>
    </w:r>
    <w:r>
      <w:rPr>
        <w:rFonts w:ascii="Segoe UI Light" w:hAnsi="Segoe UI Light" w:cs="Segoe UI Light"/>
        <w:color w:val="808080" w:themeColor="background1" w:themeShade="80"/>
        <w:sz w:val="20"/>
      </w:rPr>
      <w:t>laborat programa opremljanja za Območje OPPN CMI-vzhod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F5D70" w14:textId="7476B1FE" w:rsidR="0037588D" w:rsidRPr="008520EB" w:rsidRDefault="0037588D" w:rsidP="008520EB">
    <w:pPr>
      <w:pStyle w:val="Glava"/>
      <w:jc w:val="center"/>
    </w:pPr>
    <w:r w:rsidRPr="00511E32">
      <w:rPr>
        <w:rFonts w:ascii="Segoe UI Light" w:hAnsi="Segoe UI Light" w:cs="Segoe UI Light"/>
        <w:color w:val="808080" w:themeColor="background1" w:themeShade="80"/>
        <w:sz w:val="20"/>
      </w:rPr>
      <w:t>E</w:t>
    </w:r>
    <w:r>
      <w:rPr>
        <w:rFonts w:ascii="Segoe UI Light" w:hAnsi="Segoe UI Light" w:cs="Segoe UI Light"/>
        <w:color w:val="808080" w:themeColor="background1" w:themeShade="80"/>
        <w:sz w:val="20"/>
      </w:rPr>
      <w:t xml:space="preserve">laborat programa opremljanja za </w:t>
    </w:r>
    <w:r w:rsidRPr="001C6C36">
      <w:rPr>
        <w:rFonts w:ascii="Segoe UI Light" w:hAnsi="Segoe UI Light" w:cs="Segoe UI Light"/>
        <w:color w:val="808080" w:themeColor="background1" w:themeShade="80"/>
        <w:sz w:val="20"/>
      </w:rPr>
      <w:t>območje OPPN CMI-vzhod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singleLevel"/>
    <w:tmpl w:val="0000000C"/>
    <w:name w:val="WW8Num1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F"/>
    <w:multiLevelType w:val="singleLevel"/>
    <w:tmpl w:val="0000000F"/>
    <w:name w:val="WW8Num14"/>
    <w:lvl w:ilvl="0">
      <w:numFmt w:val="bullet"/>
      <w:lvlText w:val="-"/>
      <w:lvlJc w:val="left"/>
      <w:pPr>
        <w:tabs>
          <w:tab w:val="num" w:pos="360"/>
        </w:tabs>
        <w:ind w:left="360" w:hanging="360"/>
      </w:pPr>
      <w:rPr>
        <w:rFonts w:ascii="Times New Roman" w:hAnsi="Times New Roman"/>
      </w:rPr>
    </w:lvl>
  </w:abstractNum>
  <w:abstractNum w:abstractNumId="2" w15:restartNumberingAfterBreak="0">
    <w:nsid w:val="08CD4BD2"/>
    <w:multiLevelType w:val="hybridMultilevel"/>
    <w:tmpl w:val="D674DD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054532"/>
    <w:multiLevelType w:val="hybridMultilevel"/>
    <w:tmpl w:val="83B65B2C"/>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4" w15:restartNumberingAfterBreak="0">
    <w:nsid w:val="091F25D0"/>
    <w:multiLevelType w:val="hybridMultilevel"/>
    <w:tmpl w:val="CE6806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81440E"/>
    <w:multiLevelType w:val="hybridMultilevel"/>
    <w:tmpl w:val="36A4B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DD0AA8"/>
    <w:multiLevelType w:val="hybridMultilevel"/>
    <w:tmpl w:val="CA1C48BA"/>
    <w:lvl w:ilvl="0" w:tplc="04240001">
      <w:start w:val="1"/>
      <w:numFmt w:val="bullet"/>
      <w:lvlText w:val=""/>
      <w:lvlJc w:val="left"/>
      <w:pPr>
        <w:ind w:left="720" w:hanging="360"/>
      </w:pPr>
      <w:rPr>
        <w:rFonts w:ascii="Symbol" w:hAnsi="Symbol" w:hint="default"/>
      </w:rPr>
    </w:lvl>
    <w:lvl w:ilvl="1" w:tplc="637E55FA">
      <w:numFmt w:val="bullet"/>
      <w:lvlText w:val="•"/>
      <w:lvlJc w:val="left"/>
      <w:pPr>
        <w:ind w:left="1785" w:hanging="705"/>
      </w:pPr>
      <w:rPr>
        <w:rFonts w:ascii="Segoe UI Semilight" w:eastAsiaTheme="minorHAnsi" w:hAnsi="Segoe UI Semilight" w:cs="Segoe UI Semilight"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BE2DBB"/>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13E85E87"/>
    <w:multiLevelType w:val="hybridMultilevel"/>
    <w:tmpl w:val="A4E0A3AE"/>
    <w:lvl w:ilvl="0" w:tplc="E870CCC8">
      <w:start w:val="1"/>
      <w:numFmt w:val="decimal"/>
      <w:pStyle w:val="LITERATURA"/>
      <w:lvlText w:val="/%1/"/>
      <w:lvlJc w:val="left"/>
      <w:pPr>
        <w:ind w:left="360" w:hanging="360"/>
      </w:pPr>
      <w:rPr>
        <w:rFonts w:ascii="Segoe UI Semilight" w:hAnsi="Segoe UI Semilight" w:hint="default"/>
        <w:b w:val="0"/>
        <w:i w:val="0"/>
        <w:sz w:val="20"/>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9" w15:restartNumberingAfterBreak="0">
    <w:nsid w:val="14094F78"/>
    <w:multiLevelType w:val="multilevel"/>
    <w:tmpl w:val="CC3C8F90"/>
    <w:lvl w:ilvl="0">
      <w:start w:val="1"/>
      <w:numFmt w:val="decimal"/>
      <w:pStyle w:val="1NASLOV"/>
      <w:lvlText w:val="%1"/>
      <w:lvlJc w:val="left"/>
      <w:pPr>
        <w:ind w:left="502" w:hanging="360"/>
      </w:pPr>
      <w:rPr>
        <w:rFonts w:hint="default"/>
      </w:rPr>
    </w:lvl>
    <w:lvl w:ilvl="1">
      <w:start w:val="1"/>
      <w:numFmt w:val="decimal"/>
      <w:pStyle w:val="11NASLOV"/>
      <w:lvlText w:val="%1.%2"/>
      <w:lvlJc w:val="left"/>
      <w:pPr>
        <w:ind w:left="1000" w:hanging="432"/>
      </w:pPr>
      <w:rPr>
        <w:rFonts w:hint="default"/>
      </w:rPr>
    </w:lvl>
    <w:lvl w:ilvl="2">
      <w:start w:val="1"/>
      <w:numFmt w:val="decimal"/>
      <w:pStyle w:val="111Naslov"/>
      <w:lvlText w:val="%1.%2.%3"/>
      <w:lvlJc w:val="left"/>
      <w:pPr>
        <w:ind w:left="1224" w:firstLine="1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AE3418"/>
    <w:multiLevelType w:val="hybridMultilevel"/>
    <w:tmpl w:val="5F1668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8419E2"/>
    <w:multiLevelType w:val="hybridMultilevel"/>
    <w:tmpl w:val="55D66E62"/>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216E3E"/>
    <w:multiLevelType w:val="hybridMultilevel"/>
    <w:tmpl w:val="0C101B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A193BA3"/>
    <w:multiLevelType w:val="hybridMultilevel"/>
    <w:tmpl w:val="2C4241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E5F1E59"/>
    <w:multiLevelType w:val="hybridMultilevel"/>
    <w:tmpl w:val="021403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1833DB7"/>
    <w:multiLevelType w:val="hybridMultilevel"/>
    <w:tmpl w:val="B198A5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58198A"/>
    <w:multiLevelType w:val="hybridMultilevel"/>
    <w:tmpl w:val="CEF4F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246C9D"/>
    <w:multiLevelType w:val="hybridMultilevel"/>
    <w:tmpl w:val="0302E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72C4E20"/>
    <w:multiLevelType w:val="hybridMultilevel"/>
    <w:tmpl w:val="CB88A9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EBE3E1F"/>
    <w:multiLevelType w:val="hybridMultilevel"/>
    <w:tmpl w:val="DBDACD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3367E"/>
    <w:multiLevelType w:val="hybridMultilevel"/>
    <w:tmpl w:val="7EDE9E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37639C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1F1DAB"/>
    <w:multiLevelType w:val="hybridMultilevel"/>
    <w:tmpl w:val="BF3C0B2A"/>
    <w:lvl w:ilvl="0" w:tplc="04240003">
      <w:start w:val="1"/>
      <w:numFmt w:val="bullet"/>
      <w:lvlText w:val="o"/>
      <w:lvlJc w:val="left"/>
      <w:pPr>
        <w:ind w:left="1069" w:hanging="360"/>
      </w:pPr>
      <w:rPr>
        <w:rFonts w:ascii="Courier New" w:hAnsi="Courier New" w:cs="Courier New"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3" w15:restartNumberingAfterBreak="0">
    <w:nsid w:val="4BF67006"/>
    <w:multiLevelType w:val="hybridMultilevel"/>
    <w:tmpl w:val="E9F4F5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DA6A1C"/>
    <w:multiLevelType w:val="hybridMultilevel"/>
    <w:tmpl w:val="86A267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0D25DC5"/>
    <w:multiLevelType w:val="hybridMultilevel"/>
    <w:tmpl w:val="260CDE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1FD1D6F"/>
    <w:multiLevelType w:val="hybridMultilevel"/>
    <w:tmpl w:val="F8CE901E"/>
    <w:lvl w:ilvl="0" w:tplc="04240001">
      <w:start w:val="1"/>
      <w:numFmt w:val="bullet"/>
      <w:lvlText w:val=""/>
      <w:lvlJc w:val="left"/>
      <w:pPr>
        <w:ind w:left="720" w:hanging="360"/>
      </w:pPr>
      <w:rPr>
        <w:rFonts w:ascii="Symbol" w:hAnsi="Symbol" w:hint="default"/>
      </w:rPr>
    </w:lvl>
    <w:lvl w:ilvl="1" w:tplc="3FE22946">
      <w:start w:val="1"/>
      <w:numFmt w:val="bullet"/>
      <w:lvlText w:val="•"/>
      <w:lvlJc w:val="left"/>
      <w:pPr>
        <w:ind w:left="1440" w:hanging="360"/>
      </w:pPr>
      <w:rPr>
        <w:rFonts w:ascii="Segoe UI Semilight" w:eastAsiaTheme="minorHAnsi" w:hAnsi="Segoe UI Semilight" w:cs="Segoe UI Semilight"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C6D135A"/>
    <w:multiLevelType w:val="hybridMultilevel"/>
    <w:tmpl w:val="E3B8B1AA"/>
    <w:lvl w:ilvl="0" w:tplc="59B622AE">
      <w:start w:val="1"/>
      <w:numFmt w:val="bullet"/>
      <w:pStyle w:val="natevanje"/>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D375031"/>
    <w:multiLevelType w:val="hybridMultilevel"/>
    <w:tmpl w:val="6D4C8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2535083"/>
    <w:multiLevelType w:val="hybridMultilevel"/>
    <w:tmpl w:val="E0F23B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473643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C86478"/>
    <w:multiLevelType w:val="hybridMultilevel"/>
    <w:tmpl w:val="29921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922061F"/>
    <w:multiLevelType w:val="hybridMultilevel"/>
    <w:tmpl w:val="1CB811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952334F"/>
    <w:multiLevelType w:val="hybridMultilevel"/>
    <w:tmpl w:val="59EE70F8"/>
    <w:lvl w:ilvl="0" w:tplc="1D828E00">
      <w:start w:val="1"/>
      <w:numFmt w:val="bullet"/>
      <w:pStyle w:val="Z-Nastevanje"/>
      <w:lvlText w:val=""/>
      <w:lvlJc w:val="left"/>
      <w:pPr>
        <w:ind w:left="1080" w:hanging="360"/>
      </w:pPr>
      <w:rPr>
        <w:rFonts w:ascii="Symbol" w:hAnsi="Symbol" w:hint="default"/>
      </w:rPr>
    </w:lvl>
    <w:lvl w:ilvl="1" w:tplc="756412CA">
      <w:start w:val="1"/>
      <w:numFmt w:val="bullet"/>
      <w:pStyle w:val="alineja-tabela-2"/>
      <w:lvlText w:val="o"/>
      <w:lvlJc w:val="left"/>
      <w:pPr>
        <w:ind w:left="1800" w:hanging="360"/>
      </w:pPr>
      <w:rPr>
        <w:b w:val="0"/>
        <w:bCs w:val="0"/>
        <w:i w:val="0"/>
        <w:iCs w:val="0"/>
        <w:caps w:val="0"/>
        <w:smallCaps w:val="0"/>
        <w:strike w:val="0"/>
        <w:dstrike w:val="0"/>
        <w:noProof w:val="0"/>
        <w:vanish w:val="0"/>
        <w:color w:val="00000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CA70568"/>
    <w:multiLevelType w:val="hybridMultilevel"/>
    <w:tmpl w:val="45DEA9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D676405"/>
    <w:multiLevelType w:val="hybridMultilevel"/>
    <w:tmpl w:val="E48A43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46346F5"/>
    <w:multiLevelType w:val="multilevel"/>
    <w:tmpl w:val="F174ADD2"/>
    <w:lvl w:ilvl="0">
      <w:start w:val="1"/>
      <w:numFmt w:val="decimal"/>
      <w:lvlText w:val="%1."/>
      <w:lvlJc w:val="left"/>
      <w:pPr>
        <w:ind w:left="360" w:hanging="360"/>
      </w:pPr>
      <w:rPr>
        <w:rFonts w:hint="default"/>
      </w:rPr>
    </w:lvl>
    <w:lvl w:ilvl="1">
      <w:start w:val="1"/>
      <w:numFmt w:val="decimal"/>
      <w:pStyle w:val="11Poglavj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4034E9"/>
    <w:multiLevelType w:val="hybridMultilevel"/>
    <w:tmpl w:val="02EA02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7171213"/>
    <w:multiLevelType w:val="hybridMultilevel"/>
    <w:tmpl w:val="4A12E2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73E66CB"/>
    <w:multiLevelType w:val="hybridMultilevel"/>
    <w:tmpl w:val="786E8B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EE27CF4"/>
    <w:multiLevelType w:val="hybridMultilevel"/>
    <w:tmpl w:val="D10E7A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7"/>
  </w:num>
  <w:num w:numId="6">
    <w:abstractNumId w:val="8"/>
  </w:num>
  <w:num w:numId="7">
    <w:abstractNumId w:val="30"/>
  </w:num>
  <w:num w:numId="8">
    <w:abstractNumId w:val="36"/>
  </w:num>
  <w:num w:numId="9">
    <w:abstractNumId w:val="21"/>
  </w:num>
  <w:num w:numId="10">
    <w:abstractNumId w:val="29"/>
  </w:num>
  <w:num w:numId="11">
    <w:abstractNumId w:val="4"/>
  </w:num>
  <w:num w:numId="12">
    <w:abstractNumId w:val="37"/>
  </w:num>
  <w:num w:numId="13">
    <w:abstractNumId w:val="28"/>
  </w:num>
  <w:num w:numId="14">
    <w:abstractNumId w:val="11"/>
  </w:num>
  <w:num w:numId="15">
    <w:abstractNumId w:val="23"/>
  </w:num>
  <w:num w:numId="16">
    <w:abstractNumId w:val="16"/>
  </w:num>
  <w:num w:numId="17">
    <w:abstractNumId w:val="40"/>
  </w:num>
  <w:num w:numId="18">
    <w:abstractNumId w:val="26"/>
  </w:num>
  <w:num w:numId="19">
    <w:abstractNumId w:val="18"/>
  </w:num>
  <w:num w:numId="20">
    <w:abstractNumId w:val="17"/>
  </w:num>
  <w:num w:numId="21">
    <w:abstractNumId w:val="24"/>
  </w:num>
  <w:num w:numId="22">
    <w:abstractNumId w:val="3"/>
  </w:num>
  <w:num w:numId="23">
    <w:abstractNumId w:val="34"/>
  </w:num>
  <w:num w:numId="24">
    <w:abstractNumId w:val="19"/>
  </w:num>
  <w:num w:numId="25">
    <w:abstractNumId w:val="32"/>
  </w:num>
  <w:num w:numId="26">
    <w:abstractNumId w:val="5"/>
  </w:num>
  <w:num w:numId="27">
    <w:abstractNumId w:val="22"/>
  </w:num>
  <w:num w:numId="28">
    <w:abstractNumId w:val="6"/>
  </w:num>
  <w:num w:numId="29">
    <w:abstractNumId w:val="15"/>
  </w:num>
  <w:num w:numId="30">
    <w:abstractNumId w:val="10"/>
  </w:num>
  <w:num w:numId="31">
    <w:abstractNumId w:val="2"/>
  </w:num>
  <w:num w:numId="32">
    <w:abstractNumId w:val="14"/>
  </w:num>
  <w:num w:numId="33">
    <w:abstractNumId w:val="20"/>
  </w:num>
  <w:num w:numId="34">
    <w:abstractNumId w:val="25"/>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31"/>
  </w:num>
  <w:num w:numId="38">
    <w:abstractNumId w:val="38"/>
  </w:num>
  <w:num w:numId="39">
    <w:abstractNumId w:val="35"/>
  </w:num>
  <w:num w:numId="40">
    <w:abstractNumId w:val="39"/>
  </w:num>
  <w:num w:numId="4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yMTMyBLHMjC3NlXSUglOLizPz80AKzGoBcqldtCwAAAA="/>
  </w:docVars>
  <w:rsids>
    <w:rsidRoot w:val="006F52D5"/>
    <w:rsid w:val="00001785"/>
    <w:rsid w:val="00021139"/>
    <w:rsid w:val="00045B0A"/>
    <w:rsid w:val="00053AE2"/>
    <w:rsid w:val="00054B35"/>
    <w:rsid w:val="000668B1"/>
    <w:rsid w:val="0007492A"/>
    <w:rsid w:val="00075073"/>
    <w:rsid w:val="00075E7E"/>
    <w:rsid w:val="00081B46"/>
    <w:rsid w:val="00090C50"/>
    <w:rsid w:val="000A3387"/>
    <w:rsid w:val="000A3F41"/>
    <w:rsid w:val="000C6D4D"/>
    <w:rsid w:val="000C780C"/>
    <w:rsid w:val="000C7CDD"/>
    <w:rsid w:val="000E140F"/>
    <w:rsid w:val="000E7177"/>
    <w:rsid w:val="00105CC0"/>
    <w:rsid w:val="001061F4"/>
    <w:rsid w:val="00123B5A"/>
    <w:rsid w:val="0012570C"/>
    <w:rsid w:val="0013783D"/>
    <w:rsid w:val="00144C33"/>
    <w:rsid w:val="001501D5"/>
    <w:rsid w:val="00156190"/>
    <w:rsid w:val="00157A02"/>
    <w:rsid w:val="001649BA"/>
    <w:rsid w:val="001710DC"/>
    <w:rsid w:val="001725F1"/>
    <w:rsid w:val="00172743"/>
    <w:rsid w:val="00172C71"/>
    <w:rsid w:val="00172D94"/>
    <w:rsid w:val="00180BA8"/>
    <w:rsid w:val="001941AD"/>
    <w:rsid w:val="00196411"/>
    <w:rsid w:val="001A7536"/>
    <w:rsid w:val="001C6C36"/>
    <w:rsid w:val="001D2810"/>
    <w:rsid w:val="001D5CA4"/>
    <w:rsid w:val="001E2F74"/>
    <w:rsid w:val="001F0DC8"/>
    <w:rsid w:val="001F51F9"/>
    <w:rsid w:val="001F6B43"/>
    <w:rsid w:val="00201BEC"/>
    <w:rsid w:val="00212D70"/>
    <w:rsid w:val="00237368"/>
    <w:rsid w:val="0024756C"/>
    <w:rsid w:val="002514C4"/>
    <w:rsid w:val="00262BB5"/>
    <w:rsid w:val="00264BF3"/>
    <w:rsid w:val="00267A07"/>
    <w:rsid w:val="00273E0D"/>
    <w:rsid w:val="002743B8"/>
    <w:rsid w:val="002815B4"/>
    <w:rsid w:val="00286D4A"/>
    <w:rsid w:val="00294858"/>
    <w:rsid w:val="002A126B"/>
    <w:rsid w:val="002B57FB"/>
    <w:rsid w:val="002D2F7B"/>
    <w:rsid w:val="002E4E1C"/>
    <w:rsid w:val="002F7039"/>
    <w:rsid w:val="00304D90"/>
    <w:rsid w:val="00306FAC"/>
    <w:rsid w:val="00323C81"/>
    <w:rsid w:val="00327759"/>
    <w:rsid w:val="003310A6"/>
    <w:rsid w:val="0035331B"/>
    <w:rsid w:val="00360145"/>
    <w:rsid w:val="0037048C"/>
    <w:rsid w:val="00371959"/>
    <w:rsid w:val="00372775"/>
    <w:rsid w:val="0037588D"/>
    <w:rsid w:val="0038111B"/>
    <w:rsid w:val="00390BDD"/>
    <w:rsid w:val="0039463C"/>
    <w:rsid w:val="003A5B00"/>
    <w:rsid w:val="003B6A66"/>
    <w:rsid w:val="003C545A"/>
    <w:rsid w:val="003D31CF"/>
    <w:rsid w:val="003F4EFF"/>
    <w:rsid w:val="00414058"/>
    <w:rsid w:val="004156F4"/>
    <w:rsid w:val="00421CDC"/>
    <w:rsid w:val="004341B6"/>
    <w:rsid w:val="00445BFB"/>
    <w:rsid w:val="0047390D"/>
    <w:rsid w:val="004875A9"/>
    <w:rsid w:val="004A0666"/>
    <w:rsid w:val="004A70D6"/>
    <w:rsid w:val="004B55BE"/>
    <w:rsid w:val="004E413F"/>
    <w:rsid w:val="004F209F"/>
    <w:rsid w:val="00511E32"/>
    <w:rsid w:val="005315C1"/>
    <w:rsid w:val="0053436C"/>
    <w:rsid w:val="005469DF"/>
    <w:rsid w:val="005701EA"/>
    <w:rsid w:val="00572C4C"/>
    <w:rsid w:val="005738EE"/>
    <w:rsid w:val="005743B7"/>
    <w:rsid w:val="00584928"/>
    <w:rsid w:val="00590173"/>
    <w:rsid w:val="005B147A"/>
    <w:rsid w:val="005B56CE"/>
    <w:rsid w:val="005B7C32"/>
    <w:rsid w:val="005C7081"/>
    <w:rsid w:val="005E35D9"/>
    <w:rsid w:val="005E6415"/>
    <w:rsid w:val="005F1B3C"/>
    <w:rsid w:val="005F4B62"/>
    <w:rsid w:val="00604711"/>
    <w:rsid w:val="0061735F"/>
    <w:rsid w:val="00620819"/>
    <w:rsid w:val="006224B7"/>
    <w:rsid w:val="00622550"/>
    <w:rsid w:val="006232A1"/>
    <w:rsid w:val="00624699"/>
    <w:rsid w:val="006255D1"/>
    <w:rsid w:val="00630BC1"/>
    <w:rsid w:val="00631B12"/>
    <w:rsid w:val="00646B7A"/>
    <w:rsid w:val="00660C2B"/>
    <w:rsid w:val="0067387D"/>
    <w:rsid w:val="00673D12"/>
    <w:rsid w:val="00676C29"/>
    <w:rsid w:val="00680785"/>
    <w:rsid w:val="006B56AC"/>
    <w:rsid w:val="006D179A"/>
    <w:rsid w:val="006D357A"/>
    <w:rsid w:val="006E38CD"/>
    <w:rsid w:val="006E5442"/>
    <w:rsid w:val="006F2001"/>
    <w:rsid w:val="006F52D5"/>
    <w:rsid w:val="006F600E"/>
    <w:rsid w:val="00700161"/>
    <w:rsid w:val="007026DB"/>
    <w:rsid w:val="00704EEE"/>
    <w:rsid w:val="00707E52"/>
    <w:rsid w:val="00712A15"/>
    <w:rsid w:val="007145B4"/>
    <w:rsid w:val="00716146"/>
    <w:rsid w:val="00723485"/>
    <w:rsid w:val="00725BC2"/>
    <w:rsid w:val="00753F98"/>
    <w:rsid w:val="007566DC"/>
    <w:rsid w:val="0076570B"/>
    <w:rsid w:val="00765CB3"/>
    <w:rsid w:val="0076674C"/>
    <w:rsid w:val="00775072"/>
    <w:rsid w:val="007919FD"/>
    <w:rsid w:val="007936CF"/>
    <w:rsid w:val="0079760A"/>
    <w:rsid w:val="007A4B24"/>
    <w:rsid w:val="007A7B03"/>
    <w:rsid w:val="007B1C13"/>
    <w:rsid w:val="007C0BD1"/>
    <w:rsid w:val="007D5AC9"/>
    <w:rsid w:val="007D65D3"/>
    <w:rsid w:val="007D7D80"/>
    <w:rsid w:val="007F255D"/>
    <w:rsid w:val="007F3A0C"/>
    <w:rsid w:val="00801194"/>
    <w:rsid w:val="00801D34"/>
    <w:rsid w:val="008036CC"/>
    <w:rsid w:val="0082392C"/>
    <w:rsid w:val="00824CAF"/>
    <w:rsid w:val="00824E3C"/>
    <w:rsid w:val="00835A51"/>
    <w:rsid w:val="00842643"/>
    <w:rsid w:val="008520EB"/>
    <w:rsid w:val="00856CAE"/>
    <w:rsid w:val="00863109"/>
    <w:rsid w:val="008930EA"/>
    <w:rsid w:val="00896136"/>
    <w:rsid w:val="008B25C2"/>
    <w:rsid w:val="008C64F9"/>
    <w:rsid w:val="008D3023"/>
    <w:rsid w:val="008F6553"/>
    <w:rsid w:val="009339A7"/>
    <w:rsid w:val="009454A9"/>
    <w:rsid w:val="009505B5"/>
    <w:rsid w:val="0096336A"/>
    <w:rsid w:val="00970542"/>
    <w:rsid w:val="009722E1"/>
    <w:rsid w:val="00981D24"/>
    <w:rsid w:val="00983293"/>
    <w:rsid w:val="00984ABB"/>
    <w:rsid w:val="009916BE"/>
    <w:rsid w:val="009917B6"/>
    <w:rsid w:val="009A3CF7"/>
    <w:rsid w:val="009B26DC"/>
    <w:rsid w:val="009B7063"/>
    <w:rsid w:val="009D2BD6"/>
    <w:rsid w:val="009D6440"/>
    <w:rsid w:val="00A16570"/>
    <w:rsid w:val="00A23C6E"/>
    <w:rsid w:val="00A25880"/>
    <w:rsid w:val="00A2713E"/>
    <w:rsid w:val="00A35EBC"/>
    <w:rsid w:val="00A4029F"/>
    <w:rsid w:val="00A43B8C"/>
    <w:rsid w:val="00A4602E"/>
    <w:rsid w:val="00A66784"/>
    <w:rsid w:val="00A70FFF"/>
    <w:rsid w:val="00A75BF2"/>
    <w:rsid w:val="00A8618D"/>
    <w:rsid w:val="00A9613E"/>
    <w:rsid w:val="00AA5F72"/>
    <w:rsid w:val="00AA7B82"/>
    <w:rsid w:val="00AB3A39"/>
    <w:rsid w:val="00AD17DF"/>
    <w:rsid w:val="00AE6096"/>
    <w:rsid w:val="00B12589"/>
    <w:rsid w:val="00B147B1"/>
    <w:rsid w:val="00B17C3B"/>
    <w:rsid w:val="00B21E59"/>
    <w:rsid w:val="00B27D0D"/>
    <w:rsid w:val="00B54C95"/>
    <w:rsid w:val="00B56271"/>
    <w:rsid w:val="00B641E5"/>
    <w:rsid w:val="00B95641"/>
    <w:rsid w:val="00BA1A91"/>
    <w:rsid w:val="00BE23B9"/>
    <w:rsid w:val="00BF234A"/>
    <w:rsid w:val="00C044E3"/>
    <w:rsid w:val="00C15602"/>
    <w:rsid w:val="00C23856"/>
    <w:rsid w:val="00C41D9C"/>
    <w:rsid w:val="00C43A79"/>
    <w:rsid w:val="00C450F3"/>
    <w:rsid w:val="00C4753E"/>
    <w:rsid w:val="00C53CFE"/>
    <w:rsid w:val="00C67153"/>
    <w:rsid w:val="00C81121"/>
    <w:rsid w:val="00C83B7B"/>
    <w:rsid w:val="00C931AF"/>
    <w:rsid w:val="00C93C3F"/>
    <w:rsid w:val="00CA12D5"/>
    <w:rsid w:val="00CA1D27"/>
    <w:rsid w:val="00CA4522"/>
    <w:rsid w:val="00CB52A4"/>
    <w:rsid w:val="00CC55F2"/>
    <w:rsid w:val="00CC67B3"/>
    <w:rsid w:val="00CF228A"/>
    <w:rsid w:val="00CF3D01"/>
    <w:rsid w:val="00D01043"/>
    <w:rsid w:val="00D01BC4"/>
    <w:rsid w:val="00D06B55"/>
    <w:rsid w:val="00D11E9C"/>
    <w:rsid w:val="00D171D8"/>
    <w:rsid w:val="00D20B25"/>
    <w:rsid w:val="00D21DF9"/>
    <w:rsid w:val="00D26EE2"/>
    <w:rsid w:val="00D61B72"/>
    <w:rsid w:val="00D76068"/>
    <w:rsid w:val="00D8172C"/>
    <w:rsid w:val="00D81D47"/>
    <w:rsid w:val="00D82D8B"/>
    <w:rsid w:val="00D92CD8"/>
    <w:rsid w:val="00D97459"/>
    <w:rsid w:val="00DB4575"/>
    <w:rsid w:val="00DC005F"/>
    <w:rsid w:val="00DC7293"/>
    <w:rsid w:val="00DE2B30"/>
    <w:rsid w:val="00DE2C1E"/>
    <w:rsid w:val="00DE7E33"/>
    <w:rsid w:val="00E05A56"/>
    <w:rsid w:val="00E27373"/>
    <w:rsid w:val="00E4415B"/>
    <w:rsid w:val="00E46708"/>
    <w:rsid w:val="00E57A97"/>
    <w:rsid w:val="00E6024B"/>
    <w:rsid w:val="00E63FA2"/>
    <w:rsid w:val="00E76EC1"/>
    <w:rsid w:val="00E81EB4"/>
    <w:rsid w:val="00E9399F"/>
    <w:rsid w:val="00E940D9"/>
    <w:rsid w:val="00E9583E"/>
    <w:rsid w:val="00E95EDE"/>
    <w:rsid w:val="00EA3BC7"/>
    <w:rsid w:val="00EA74EC"/>
    <w:rsid w:val="00EC6F4A"/>
    <w:rsid w:val="00ED0FAC"/>
    <w:rsid w:val="00ED4674"/>
    <w:rsid w:val="00ED7931"/>
    <w:rsid w:val="00EE3CD9"/>
    <w:rsid w:val="00EE7887"/>
    <w:rsid w:val="00EF09DA"/>
    <w:rsid w:val="00EF27C4"/>
    <w:rsid w:val="00F021EB"/>
    <w:rsid w:val="00F0446B"/>
    <w:rsid w:val="00F0717B"/>
    <w:rsid w:val="00F27BEB"/>
    <w:rsid w:val="00F356D2"/>
    <w:rsid w:val="00F36376"/>
    <w:rsid w:val="00F402D2"/>
    <w:rsid w:val="00F410D9"/>
    <w:rsid w:val="00F5093E"/>
    <w:rsid w:val="00F52813"/>
    <w:rsid w:val="00F6079C"/>
    <w:rsid w:val="00F62653"/>
    <w:rsid w:val="00F67553"/>
    <w:rsid w:val="00F6775E"/>
    <w:rsid w:val="00F823C4"/>
    <w:rsid w:val="00F82C54"/>
    <w:rsid w:val="00F95A6F"/>
    <w:rsid w:val="00F97092"/>
    <w:rsid w:val="00F97383"/>
    <w:rsid w:val="00FA0260"/>
    <w:rsid w:val="00FA702B"/>
    <w:rsid w:val="00FD72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2729"/>
  <w15:docId w15:val="{63346A86-472F-42AB-A4C7-C2373296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3D31CF"/>
    <w:pPr>
      <w:spacing w:after="200" w:line="276" w:lineRule="auto"/>
    </w:pPr>
    <w:rPr>
      <w:rFonts w:ascii="Segoe UI Semilight" w:hAnsi="Segoe UI Semilight" w:cs="Segoe UI Semilight"/>
    </w:rPr>
  </w:style>
  <w:style w:type="paragraph" w:styleId="Naslov1">
    <w:name w:val="heading 1"/>
    <w:basedOn w:val="Navaden"/>
    <w:next w:val="Navaden"/>
    <w:link w:val="Naslov1Znak"/>
    <w:uiPriority w:val="9"/>
    <w:rsid w:val="00172743"/>
    <w:pPr>
      <w:keepNext/>
      <w:keepLines/>
      <w:numPr>
        <w:numId w:val="5"/>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avaden"/>
    <w:next w:val="Navaden"/>
    <w:link w:val="Naslov2Znak"/>
    <w:uiPriority w:val="9"/>
    <w:semiHidden/>
    <w:unhideWhenUsed/>
    <w:rsid w:val="00CA12D5"/>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CA12D5"/>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BF234A"/>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BF234A"/>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BF234A"/>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BF234A"/>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BF234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BF234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semiHidden/>
    <w:unhideWhenUsed/>
    <w:rsid w:val="006F52D5"/>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F52D5"/>
    <w:rPr>
      <w:sz w:val="20"/>
      <w:szCs w:val="20"/>
    </w:rPr>
  </w:style>
  <w:style w:type="character" w:styleId="Sprotnaopomba-sklic">
    <w:name w:val="footnote reference"/>
    <w:basedOn w:val="Privzetapisavaodstavka"/>
    <w:uiPriority w:val="99"/>
    <w:semiHidden/>
    <w:unhideWhenUsed/>
    <w:rsid w:val="006F52D5"/>
    <w:rPr>
      <w:vertAlign w:val="superscript"/>
    </w:rPr>
  </w:style>
  <w:style w:type="character" w:styleId="Pripombasklic">
    <w:name w:val="annotation reference"/>
    <w:basedOn w:val="Privzetapisavaodstavka"/>
    <w:uiPriority w:val="99"/>
    <w:semiHidden/>
    <w:unhideWhenUsed/>
    <w:rsid w:val="006F52D5"/>
    <w:rPr>
      <w:sz w:val="16"/>
      <w:szCs w:val="16"/>
    </w:rPr>
  </w:style>
  <w:style w:type="paragraph" w:styleId="Pripombabesedilo">
    <w:name w:val="annotation text"/>
    <w:basedOn w:val="Navaden"/>
    <w:link w:val="PripombabesediloZnak"/>
    <w:uiPriority w:val="99"/>
    <w:semiHidden/>
    <w:unhideWhenUsed/>
    <w:rsid w:val="006F52D5"/>
    <w:pPr>
      <w:spacing w:after="120" w:line="240" w:lineRule="auto"/>
      <w:jc w:val="both"/>
    </w:pPr>
    <w:rPr>
      <w:rFonts w:ascii="Arial Narrow" w:eastAsia="Times New Roman" w:hAnsi="Arial Narrow" w:cs="Times New Roman"/>
      <w:sz w:val="20"/>
      <w:szCs w:val="20"/>
      <w:lang w:eastAsia="sl-SI"/>
    </w:rPr>
  </w:style>
  <w:style w:type="character" w:customStyle="1" w:styleId="PripombabesediloZnak">
    <w:name w:val="Pripomba – besedilo Znak"/>
    <w:basedOn w:val="Privzetapisavaodstavka"/>
    <w:link w:val="Pripombabesedilo"/>
    <w:uiPriority w:val="99"/>
    <w:semiHidden/>
    <w:rsid w:val="006F52D5"/>
    <w:rPr>
      <w:rFonts w:ascii="Arial Narrow" w:eastAsia="Times New Roman" w:hAnsi="Arial Narrow" w:cs="Times New Roman"/>
      <w:sz w:val="20"/>
      <w:szCs w:val="20"/>
      <w:lang w:eastAsia="sl-SI"/>
    </w:rPr>
  </w:style>
  <w:style w:type="paragraph" w:customStyle="1" w:styleId="Tnaslov">
    <w:name w:val="T_naslov"/>
    <w:basedOn w:val="Navaden"/>
    <w:link w:val="TnaslovZnak"/>
    <w:rsid w:val="006F52D5"/>
    <w:pPr>
      <w:spacing w:before="60" w:after="40" w:line="240" w:lineRule="auto"/>
      <w:jc w:val="both"/>
    </w:pPr>
    <w:rPr>
      <w:rFonts w:ascii="Arial Narrow" w:eastAsia="Calibri" w:hAnsi="Arial Narrow" w:cs="Times New Roman"/>
      <w:b/>
      <w:sz w:val="20"/>
      <w:szCs w:val="20"/>
    </w:rPr>
  </w:style>
  <w:style w:type="character" w:customStyle="1" w:styleId="TnaslovZnak">
    <w:name w:val="T_naslov Znak"/>
    <w:link w:val="Tnaslov"/>
    <w:rsid w:val="006F52D5"/>
    <w:rPr>
      <w:rFonts w:ascii="Arial Narrow" w:eastAsia="Calibri" w:hAnsi="Arial Narrow" w:cs="Times New Roman"/>
      <w:b/>
      <w:sz w:val="20"/>
      <w:szCs w:val="20"/>
    </w:rPr>
  </w:style>
  <w:style w:type="paragraph" w:customStyle="1" w:styleId="To10">
    <w:name w:val="T_o_10"/>
    <w:basedOn w:val="Navaden"/>
    <w:link w:val="To10Znak"/>
    <w:rsid w:val="006F52D5"/>
    <w:pPr>
      <w:spacing w:after="0" w:line="240" w:lineRule="auto"/>
      <w:jc w:val="both"/>
    </w:pPr>
    <w:rPr>
      <w:rFonts w:ascii="Arial Narrow" w:eastAsia="SimSun" w:hAnsi="Arial Narrow" w:cs="Times New Roman"/>
      <w:sz w:val="20"/>
      <w:szCs w:val="20"/>
      <w:lang w:eastAsia="zh-CN"/>
    </w:rPr>
  </w:style>
  <w:style w:type="character" w:customStyle="1" w:styleId="To10Znak">
    <w:name w:val="T_o_10 Znak"/>
    <w:link w:val="To10"/>
    <w:rsid w:val="006F52D5"/>
    <w:rPr>
      <w:rFonts w:ascii="Arial Narrow" w:eastAsia="SimSun" w:hAnsi="Arial Narrow" w:cs="Times New Roman"/>
      <w:sz w:val="20"/>
      <w:szCs w:val="20"/>
      <w:lang w:eastAsia="zh-CN"/>
    </w:rPr>
  </w:style>
  <w:style w:type="table" w:styleId="Tabelamrea">
    <w:name w:val="Table Grid"/>
    <w:basedOn w:val="Navadnatabela"/>
    <w:uiPriority w:val="59"/>
    <w:rsid w:val="006F52D5"/>
    <w:pPr>
      <w:spacing w:after="0" w:line="240" w:lineRule="auto"/>
    </w:pPr>
    <w:rPr>
      <w:rFonts w:ascii="Segoe UI Semilight" w:hAnsi="Segoe UI Semilight" w:cs="Segoe UI Semi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ASLOV">
    <w:name w:val="1NASLOV"/>
    <w:basedOn w:val="Naslov1"/>
    <w:next w:val="11NASLOV"/>
    <w:link w:val="1NASLOVZnak"/>
    <w:qFormat/>
    <w:rsid w:val="00B95641"/>
    <w:pPr>
      <w:numPr>
        <w:numId w:val="2"/>
      </w:numPr>
      <w:ind w:right="1134"/>
      <w:jc w:val="both"/>
    </w:pPr>
    <w:rPr>
      <w:rFonts w:ascii="Segoe UI Semilight" w:hAnsi="Segoe UI Semilight" w:cs="Segoe UI Semilight"/>
      <w:caps/>
      <w:color w:val="7FA05B"/>
    </w:rPr>
  </w:style>
  <w:style w:type="paragraph" w:customStyle="1" w:styleId="11NASLOV">
    <w:name w:val="1.1 NASLOV"/>
    <w:basedOn w:val="Naslov2"/>
    <w:next w:val="111Naslov"/>
    <w:link w:val="11NASLOVZnak"/>
    <w:qFormat/>
    <w:rsid w:val="00C81121"/>
    <w:pPr>
      <w:numPr>
        <w:numId w:val="2"/>
      </w:numPr>
      <w:spacing w:before="240"/>
      <w:ind w:right="1134"/>
      <w:jc w:val="both"/>
    </w:pPr>
    <w:rPr>
      <w:rFonts w:ascii="Segoe UI Semilight" w:hAnsi="Segoe UI Semilight" w:cs="Segoe UI Semilight"/>
      <w:b/>
      <w:color w:val="7FA05B"/>
    </w:rPr>
  </w:style>
  <w:style w:type="character" w:customStyle="1" w:styleId="1NASLOVZnak">
    <w:name w:val="1NASLOV Znak"/>
    <w:basedOn w:val="Privzetapisavaodstavka"/>
    <w:link w:val="1NASLOV"/>
    <w:rsid w:val="00B95641"/>
    <w:rPr>
      <w:rFonts w:ascii="Segoe UI Semilight" w:eastAsiaTheme="majorEastAsia" w:hAnsi="Segoe UI Semilight" w:cs="Segoe UI Semilight"/>
      <w:b/>
      <w:bCs/>
      <w:caps/>
      <w:color w:val="7FA05B"/>
      <w:sz w:val="28"/>
      <w:szCs w:val="28"/>
    </w:rPr>
  </w:style>
  <w:style w:type="paragraph" w:customStyle="1" w:styleId="TEKST">
    <w:name w:val="TEKST"/>
    <w:basedOn w:val="Navaden"/>
    <w:link w:val="TEKSTZnak"/>
    <w:qFormat/>
    <w:rsid w:val="00BF234A"/>
    <w:pPr>
      <w:ind w:right="-1"/>
      <w:jc w:val="both"/>
    </w:pPr>
    <w:rPr>
      <w:szCs w:val="26"/>
    </w:rPr>
  </w:style>
  <w:style w:type="character" w:customStyle="1" w:styleId="11NASLOVZnak">
    <w:name w:val="1.1 NASLOV Znak"/>
    <w:basedOn w:val="Privzetapisavaodstavka"/>
    <w:link w:val="11NASLOV"/>
    <w:rsid w:val="00C81121"/>
    <w:rPr>
      <w:rFonts w:ascii="Segoe UI Semilight" w:eastAsiaTheme="majorEastAsia" w:hAnsi="Segoe UI Semilight" w:cs="Segoe UI Semilight"/>
      <w:b/>
      <w:color w:val="7FA05B"/>
      <w:sz w:val="26"/>
      <w:szCs w:val="26"/>
    </w:rPr>
  </w:style>
  <w:style w:type="character" w:customStyle="1" w:styleId="TEKSTZnak">
    <w:name w:val="TEKST Znak"/>
    <w:basedOn w:val="Privzetapisavaodstavka"/>
    <w:link w:val="TEKST"/>
    <w:rsid w:val="00BF234A"/>
    <w:rPr>
      <w:rFonts w:ascii="Segoe UI Semilight" w:hAnsi="Segoe UI Semilight" w:cs="Segoe UI Semilight"/>
      <w:szCs w:val="26"/>
    </w:rPr>
  </w:style>
  <w:style w:type="paragraph" w:customStyle="1" w:styleId="NASLOVNICAPODNASLOVPROJEKTA">
    <w:name w:val="NASLOVNICA_PODNASLOV PROJEKTA"/>
    <w:basedOn w:val="Navaden"/>
    <w:link w:val="NASLOVNICAPODNASLOVPROJEKTAZnak"/>
    <w:qFormat/>
    <w:rsid w:val="005743B7"/>
    <w:pPr>
      <w:spacing w:line="240" w:lineRule="auto"/>
      <w:ind w:right="1134"/>
      <w:jc w:val="center"/>
    </w:pPr>
    <w:rPr>
      <w:rFonts w:ascii="Segoe UI Semibold" w:hAnsi="Segoe UI Semibold" w:cs="Segoe UI Semibold"/>
      <w:b/>
      <w:caps/>
      <w:color w:val="57524D"/>
      <w:sz w:val="32"/>
    </w:rPr>
  </w:style>
  <w:style w:type="character" w:customStyle="1" w:styleId="NASLOVNICAPODNASLOVPROJEKTAZnak">
    <w:name w:val="NASLOVNICA_PODNASLOV PROJEKTA Znak"/>
    <w:basedOn w:val="Privzetapisavaodstavka"/>
    <w:link w:val="NASLOVNICAPODNASLOVPROJEKTA"/>
    <w:rsid w:val="005743B7"/>
    <w:rPr>
      <w:rFonts w:ascii="Segoe UI Semibold" w:hAnsi="Segoe UI Semibold" w:cs="Segoe UI Semibold"/>
      <w:b/>
      <w:caps/>
      <w:color w:val="57524D"/>
      <w:sz w:val="32"/>
    </w:rPr>
  </w:style>
  <w:style w:type="paragraph" w:styleId="Kazalovsebine1">
    <w:name w:val="toc 1"/>
    <w:basedOn w:val="Navaden"/>
    <w:next w:val="Navaden"/>
    <w:link w:val="Kazalovsebine1Znak"/>
    <w:autoRedefine/>
    <w:uiPriority w:val="39"/>
    <w:unhideWhenUsed/>
    <w:rsid w:val="00B17C3B"/>
    <w:pPr>
      <w:tabs>
        <w:tab w:val="left" w:pos="440"/>
        <w:tab w:val="right" w:leader="dot" w:pos="9628"/>
      </w:tabs>
      <w:spacing w:after="100"/>
    </w:pPr>
  </w:style>
  <w:style w:type="paragraph" w:styleId="Kazalovsebine2">
    <w:name w:val="toc 2"/>
    <w:basedOn w:val="Navaden"/>
    <w:next w:val="Navaden"/>
    <w:autoRedefine/>
    <w:uiPriority w:val="39"/>
    <w:unhideWhenUsed/>
    <w:rsid w:val="006F52D5"/>
    <w:pPr>
      <w:spacing w:after="100"/>
      <w:ind w:left="220"/>
    </w:pPr>
  </w:style>
  <w:style w:type="character" w:styleId="Hiperpovezava">
    <w:name w:val="Hyperlink"/>
    <w:basedOn w:val="Privzetapisavaodstavka"/>
    <w:uiPriority w:val="99"/>
    <w:unhideWhenUsed/>
    <w:rsid w:val="006F52D5"/>
    <w:rPr>
      <w:color w:val="0563C1" w:themeColor="hyperlink"/>
      <w:u w:val="single"/>
    </w:rPr>
  </w:style>
  <w:style w:type="paragraph" w:customStyle="1" w:styleId="Tabelagornjavrstica">
    <w:name w:val="Tabela_gornjavrstica"/>
    <w:basedOn w:val="Navaden"/>
    <w:link w:val="TabelagornjavrsticaZnak"/>
    <w:rsid w:val="005469DF"/>
    <w:pPr>
      <w:spacing w:after="0" w:line="240" w:lineRule="auto"/>
      <w:jc w:val="center"/>
    </w:pPr>
    <w:rPr>
      <w:sz w:val="20"/>
    </w:rPr>
  </w:style>
  <w:style w:type="paragraph" w:customStyle="1" w:styleId="Tabelavsebina">
    <w:name w:val="Tabela_vsebina"/>
    <w:basedOn w:val="Navaden"/>
    <w:link w:val="TabelavsebinaZnak"/>
    <w:rsid w:val="00E4415B"/>
    <w:pPr>
      <w:spacing w:after="0" w:line="240" w:lineRule="auto"/>
      <w:jc w:val="center"/>
    </w:pPr>
    <w:rPr>
      <w:sz w:val="20"/>
    </w:rPr>
  </w:style>
  <w:style w:type="character" w:customStyle="1" w:styleId="TabelagornjavrsticaZnak">
    <w:name w:val="Tabela_gornjavrstica Znak"/>
    <w:basedOn w:val="Privzetapisavaodstavka"/>
    <w:link w:val="Tabelagornjavrstica"/>
    <w:rsid w:val="005469DF"/>
    <w:rPr>
      <w:rFonts w:ascii="Segoe UI Semilight" w:hAnsi="Segoe UI Semilight" w:cs="Segoe UI Semilight"/>
      <w:sz w:val="20"/>
    </w:rPr>
  </w:style>
  <w:style w:type="paragraph" w:customStyle="1" w:styleId="SLIKE">
    <w:name w:val="SLIKE"/>
    <w:basedOn w:val="TEKST"/>
    <w:next w:val="TEKST"/>
    <w:link w:val="SLIKEZnak"/>
    <w:qFormat/>
    <w:rsid w:val="00775072"/>
    <w:pPr>
      <w:keepNext/>
      <w:spacing w:before="60" w:after="240"/>
      <w:ind w:right="0"/>
      <w:jc w:val="center"/>
    </w:pPr>
    <w:rPr>
      <w:b/>
      <w:bCs/>
      <w:color w:val="808080" w:themeColor="background1" w:themeShade="80"/>
      <w:sz w:val="20"/>
      <w:szCs w:val="18"/>
    </w:rPr>
  </w:style>
  <w:style w:type="character" w:customStyle="1" w:styleId="TabelavsebinaZnak">
    <w:name w:val="Tabela_vsebina Znak"/>
    <w:basedOn w:val="Privzetapisavaodstavka"/>
    <w:link w:val="Tabelavsebina"/>
    <w:rsid w:val="00E4415B"/>
    <w:rPr>
      <w:rFonts w:ascii="Segoe UI Semilight" w:hAnsi="Segoe UI Semilight" w:cs="Segoe UI Semilight"/>
      <w:sz w:val="20"/>
    </w:rPr>
  </w:style>
  <w:style w:type="paragraph" w:styleId="Glava">
    <w:name w:val="header"/>
    <w:basedOn w:val="Navaden"/>
    <w:link w:val="GlavaZnak"/>
    <w:uiPriority w:val="99"/>
    <w:unhideWhenUsed/>
    <w:rsid w:val="006F52D5"/>
    <w:pPr>
      <w:tabs>
        <w:tab w:val="center" w:pos="4536"/>
        <w:tab w:val="right" w:pos="9072"/>
      </w:tabs>
      <w:spacing w:after="0" w:line="240" w:lineRule="auto"/>
    </w:pPr>
  </w:style>
  <w:style w:type="character" w:customStyle="1" w:styleId="GlavaZnak">
    <w:name w:val="Glava Znak"/>
    <w:basedOn w:val="Privzetapisavaodstavka"/>
    <w:link w:val="Glava"/>
    <w:uiPriority w:val="99"/>
    <w:rsid w:val="006F52D5"/>
    <w:rPr>
      <w:rFonts w:ascii="Segoe UI Semilight" w:hAnsi="Segoe UI Semilight" w:cs="Segoe UI Semilight"/>
    </w:rPr>
  </w:style>
  <w:style w:type="character" w:customStyle="1" w:styleId="SLIKEZnak">
    <w:name w:val="SLIKE Znak"/>
    <w:basedOn w:val="Privzetapisavaodstavka"/>
    <w:link w:val="SLIKE"/>
    <w:rsid w:val="00775072"/>
    <w:rPr>
      <w:rFonts w:ascii="Segoe UI Semilight" w:hAnsi="Segoe UI Semilight" w:cs="Segoe UI Semilight"/>
      <w:b/>
      <w:bCs/>
      <w:color w:val="808080" w:themeColor="background1" w:themeShade="80"/>
      <w:sz w:val="20"/>
      <w:szCs w:val="18"/>
    </w:rPr>
  </w:style>
  <w:style w:type="paragraph" w:styleId="Noga">
    <w:name w:val="footer"/>
    <w:basedOn w:val="Navaden"/>
    <w:link w:val="NogaZnak"/>
    <w:unhideWhenUsed/>
    <w:rsid w:val="006F52D5"/>
    <w:pPr>
      <w:tabs>
        <w:tab w:val="center" w:pos="4536"/>
        <w:tab w:val="right" w:pos="9072"/>
      </w:tabs>
      <w:spacing w:after="0" w:line="240" w:lineRule="auto"/>
    </w:pPr>
  </w:style>
  <w:style w:type="character" w:customStyle="1" w:styleId="NogaZnak">
    <w:name w:val="Noga Znak"/>
    <w:basedOn w:val="Privzetapisavaodstavka"/>
    <w:link w:val="Noga"/>
    <w:rsid w:val="006F52D5"/>
    <w:rPr>
      <w:rFonts w:ascii="Segoe UI Semilight" w:hAnsi="Segoe UI Semilight" w:cs="Segoe UI Semilight"/>
    </w:rPr>
  </w:style>
  <w:style w:type="paragraph" w:customStyle="1" w:styleId="natevanje">
    <w:name w:val="naštevanje"/>
    <w:basedOn w:val="Navaden"/>
    <w:link w:val="natevanjeZnak"/>
    <w:qFormat/>
    <w:rsid w:val="00BF234A"/>
    <w:pPr>
      <w:numPr>
        <w:numId w:val="1"/>
      </w:numPr>
      <w:spacing w:before="120" w:after="120" w:line="240" w:lineRule="auto"/>
      <w:ind w:right="-1"/>
      <w:jc w:val="both"/>
    </w:pPr>
    <w:rPr>
      <w:szCs w:val="26"/>
    </w:rPr>
  </w:style>
  <w:style w:type="character" w:customStyle="1" w:styleId="natevanjeZnak">
    <w:name w:val="naštevanje Znak"/>
    <w:basedOn w:val="Privzetapisavaodstavka"/>
    <w:link w:val="natevanje"/>
    <w:rsid w:val="00BF234A"/>
    <w:rPr>
      <w:rFonts w:ascii="Segoe UI Semilight" w:hAnsi="Segoe UI Semilight" w:cs="Segoe UI Semilight"/>
      <w:szCs w:val="26"/>
    </w:rPr>
  </w:style>
  <w:style w:type="paragraph" w:customStyle="1" w:styleId="111Naslov">
    <w:name w:val="1.1.1Naslov"/>
    <w:basedOn w:val="Naslov3"/>
    <w:next w:val="TEKST"/>
    <w:link w:val="111NaslovZnak"/>
    <w:qFormat/>
    <w:rsid w:val="00B95641"/>
    <w:pPr>
      <w:numPr>
        <w:numId w:val="2"/>
      </w:numPr>
      <w:spacing w:before="240"/>
      <w:ind w:right="1134"/>
      <w:jc w:val="both"/>
    </w:pPr>
    <w:rPr>
      <w:rFonts w:ascii="Segoe UI Semilight" w:hAnsi="Segoe UI Semilight" w:cs="Segoe UI Semilight"/>
      <w:color w:val="7FA05B"/>
    </w:rPr>
  </w:style>
  <w:style w:type="character" w:customStyle="1" w:styleId="111NaslovZnak">
    <w:name w:val="1.1.1Naslov Znak"/>
    <w:basedOn w:val="Privzetapisavaodstavka"/>
    <w:link w:val="111Naslov"/>
    <w:rsid w:val="00B95641"/>
    <w:rPr>
      <w:rFonts w:ascii="Segoe UI Semilight" w:eastAsiaTheme="majorEastAsia" w:hAnsi="Segoe UI Semilight" w:cs="Segoe UI Semilight"/>
      <w:color w:val="7FA05B"/>
      <w:sz w:val="24"/>
      <w:szCs w:val="24"/>
    </w:rPr>
  </w:style>
  <w:style w:type="paragraph" w:customStyle="1" w:styleId="KAZALO">
    <w:name w:val="KAZALO"/>
    <w:basedOn w:val="Navaden"/>
    <w:next w:val="TEKST"/>
    <w:link w:val="KAZALOZnak"/>
    <w:rsid w:val="006F52D5"/>
    <w:pPr>
      <w:tabs>
        <w:tab w:val="right" w:leader="dot" w:pos="9628"/>
      </w:tabs>
      <w:spacing w:after="100"/>
    </w:pPr>
    <w:rPr>
      <w:noProof/>
    </w:rPr>
  </w:style>
  <w:style w:type="character" w:customStyle="1" w:styleId="Kazalovsebine1Znak">
    <w:name w:val="Kazalo vsebine 1 Znak"/>
    <w:basedOn w:val="Privzetapisavaodstavka"/>
    <w:link w:val="Kazalovsebine1"/>
    <w:uiPriority w:val="39"/>
    <w:rsid w:val="00B17C3B"/>
    <w:rPr>
      <w:rFonts w:ascii="Segoe UI Semilight" w:hAnsi="Segoe UI Semilight" w:cs="Segoe UI Semilight"/>
    </w:rPr>
  </w:style>
  <w:style w:type="character" w:customStyle="1" w:styleId="KAZALOZnak">
    <w:name w:val="KAZALO Znak"/>
    <w:basedOn w:val="Kazalovsebine1Znak"/>
    <w:link w:val="KAZALO"/>
    <w:rsid w:val="006F52D5"/>
    <w:rPr>
      <w:rFonts w:ascii="Segoe UI Semilight" w:hAnsi="Segoe UI Semilight" w:cs="Segoe UI Semilight"/>
      <w:noProof/>
    </w:rPr>
  </w:style>
  <w:style w:type="paragraph" w:styleId="Kazalovsebine3">
    <w:name w:val="toc 3"/>
    <w:basedOn w:val="Navaden"/>
    <w:next w:val="Navaden"/>
    <w:autoRedefine/>
    <w:uiPriority w:val="39"/>
    <w:unhideWhenUsed/>
    <w:rsid w:val="003C545A"/>
    <w:pPr>
      <w:tabs>
        <w:tab w:val="left" w:pos="567"/>
        <w:tab w:val="right" w:leader="dot" w:pos="9628"/>
      </w:tabs>
      <w:spacing w:after="0" w:line="240" w:lineRule="auto"/>
      <w:ind w:left="142"/>
    </w:pPr>
    <w:rPr>
      <w:rFonts w:asciiTheme="minorHAnsi" w:eastAsiaTheme="minorEastAsia" w:hAnsiTheme="minorHAnsi" w:cstheme="minorBidi"/>
      <w:lang w:eastAsia="sl-SI"/>
    </w:rPr>
  </w:style>
  <w:style w:type="paragraph" w:styleId="Besedilooblaka">
    <w:name w:val="Balloon Text"/>
    <w:basedOn w:val="Navaden"/>
    <w:link w:val="BesedilooblakaZnak"/>
    <w:uiPriority w:val="99"/>
    <w:semiHidden/>
    <w:unhideWhenUsed/>
    <w:rsid w:val="006F52D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F52D5"/>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1D2810"/>
    <w:pPr>
      <w:spacing w:after="200"/>
      <w:jc w:val="left"/>
    </w:pPr>
    <w:rPr>
      <w:rFonts w:ascii="Segoe UI Semilight" w:eastAsiaTheme="minorHAnsi" w:hAnsi="Segoe UI Semilight" w:cs="Segoe UI Semilight"/>
      <w:b/>
      <w:bCs/>
      <w:lang w:eastAsia="en-US"/>
    </w:rPr>
  </w:style>
  <w:style w:type="character" w:customStyle="1" w:styleId="ZadevapripombeZnak">
    <w:name w:val="Zadeva pripombe Znak"/>
    <w:basedOn w:val="PripombabesediloZnak"/>
    <w:link w:val="Zadevapripombe"/>
    <w:uiPriority w:val="99"/>
    <w:semiHidden/>
    <w:rsid w:val="001D2810"/>
    <w:rPr>
      <w:rFonts w:ascii="Segoe UI Semilight" w:eastAsia="Times New Roman" w:hAnsi="Segoe UI Semilight" w:cs="Segoe UI Semilight"/>
      <w:b/>
      <w:bCs/>
      <w:sz w:val="20"/>
      <w:szCs w:val="20"/>
      <w:lang w:eastAsia="sl-SI"/>
    </w:rPr>
  </w:style>
  <w:style w:type="paragraph" w:styleId="Revizija">
    <w:name w:val="Revision"/>
    <w:hidden/>
    <w:uiPriority w:val="99"/>
    <w:semiHidden/>
    <w:rsid w:val="001D2810"/>
    <w:pPr>
      <w:spacing w:after="0" w:line="240" w:lineRule="auto"/>
    </w:pPr>
    <w:rPr>
      <w:rFonts w:ascii="Segoe UI Semilight" w:hAnsi="Segoe UI Semilight" w:cs="Segoe UI Semilight"/>
    </w:rPr>
  </w:style>
  <w:style w:type="paragraph" w:customStyle="1" w:styleId="TABELA">
    <w:name w:val="TABELA"/>
    <w:basedOn w:val="SLIKE"/>
    <w:link w:val="TABELAZnak"/>
    <w:qFormat/>
    <w:rsid w:val="009D2BD6"/>
    <w:pPr>
      <w:spacing w:before="240" w:after="60"/>
    </w:pPr>
    <w:rPr>
      <w:szCs w:val="20"/>
    </w:rPr>
  </w:style>
  <w:style w:type="character" w:customStyle="1" w:styleId="Naslov1Znak">
    <w:name w:val="Naslov 1 Znak"/>
    <w:basedOn w:val="Privzetapisavaodstavka"/>
    <w:link w:val="Naslov1"/>
    <w:uiPriority w:val="9"/>
    <w:rsid w:val="00172743"/>
    <w:rPr>
      <w:rFonts w:asciiTheme="majorHAnsi" w:eastAsiaTheme="majorEastAsia" w:hAnsiTheme="majorHAnsi" w:cstheme="majorBidi"/>
      <w:b/>
      <w:bCs/>
      <w:color w:val="2F5496" w:themeColor="accent1" w:themeShade="BF"/>
      <w:sz w:val="28"/>
      <w:szCs w:val="28"/>
    </w:rPr>
  </w:style>
  <w:style w:type="character" w:customStyle="1" w:styleId="TABELAZnak">
    <w:name w:val="TABELA Znak"/>
    <w:basedOn w:val="SLIKEZnak"/>
    <w:link w:val="TABELA"/>
    <w:rsid w:val="009D2BD6"/>
    <w:rPr>
      <w:rFonts w:ascii="Segoe UI Semilight" w:hAnsi="Segoe UI Semilight" w:cs="Segoe UI Semilight"/>
      <w:b/>
      <w:bCs/>
      <w:color w:val="808080" w:themeColor="background1" w:themeShade="80"/>
      <w:sz w:val="20"/>
      <w:szCs w:val="20"/>
    </w:rPr>
  </w:style>
  <w:style w:type="paragraph" w:customStyle="1" w:styleId="Z-Nastevanje">
    <w:name w:val="Z-Nastevanje"/>
    <w:basedOn w:val="Navaden"/>
    <w:rsid w:val="007936CF"/>
    <w:pPr>
      <w:numPr>
        <w:numId w:val="4"/>
      </w:numPr>
      <w:spacing w:after="0" w:line="240" w:lineRule="auto"/>
      <w:ind w:left="454" w:hanging="284"/>
      <w:jc w:val="both"/>
    </w:pPr>
    <w:rPr>
      <w:rFonts w:ascii="Arial Narrow" w:eastAsia="SimSun" w:hAnsi="Arial Narrow" w:cs="Times New Roman"/>
      <w:color w:val="000000"/>
      <w:spacing w:val="-3"/>
    </w:rPr>
  </w:style>
  <w:style w:type="paragraph" w:customStyle="1" w:styleId="tabelaalineja">
    <w:name w:val="tabela_alineja"/>
    <w:basedOn w:val="Z-Nastevanje"/>
    <w:link w:val="tabelaalinejaZnak"/>
    <w:rsid w:val="007936CF"/>
    <w:pPr>
      <w:ind w:left="159" w:hanging="142"/>
    </w:pPr>
    <w:rPr>
      <w:sz w:val="20"/>
      <w:szCs w:val="20"/>
    </w:rPr>
  </w:style>
  <w:style w:type="paragraph" w:customStyle="1" w:styleId="alineja-tabela-2">
    <w:name w:val="alineja-tabela-2"/>
    <w:basedOn w:val="tabelaalineja"/>
    <w:rsid w:val="007936CF"/>
    <w:pPr>
      <w:numPr>
        <w:ilvl w:val="1"/>
      </w:numPr>
      <w:tabs>
        <w:tab w:val="num" w:pos="360"/>
      </w:tabs>
      <w:ind w:left="318" w:hanging="170"/>
    </w:pPr>
  </w:style>
  <w:style w:type="character" w:customStyle="1" w:styleId="tabelaalinejaZnak">
    <w:name w:val="tabela_alineja Znak"/>
    <w:basedOn w:val="Privzetapisavaodstavka"/>
    <w:link w:val="tabelaalineja"/>
    <w:rsid w:val="007936CF"/>
    <w:rPr>
      <w:rFonts w:ascii="Arial Narrow" w:eastAsia="SimSun" w:hAnsi="Arial Narrow" w:cs="Times New Roman"/>
      <w:color w:val="000000"/>
      <w:spacing w:val="-3"/>
      <w:sz w:val="20"/>
      <w:szCs w:val="20"/>
    </w:rPr>
  </w:style>
  <w:style w:type="paragraph" w:customStyle="1" w:styleId="LITERATURA">
    <w:name w:val="LITERATURA"/>
    <w:basedOn w:val="TEKST"/>
    <w:link w:val="LITERATURAZnak"/>
    <w:qFormat/>
    <w:rsid w:val="005E35D9"/>
    <w:pPr>
      <w:numPr>
        <w:numId w:val="6"/>
      </w:numPr>
      <w:tabs>
        <w:tab w:val="left" w:pos="567"/>
      </w:tabs>
      <w:spacing w:after="60" w:line="240" w:lineRule="auto"/>
      <w:ind w:left="567" w:right="0" w:hanging="567"/>
      <w:jc w:val="left"/>
    </w:pPr>
    <w:rPr>
      <w:sz w:val="20"/>
    </w:rPr>
  </w:style>
  <w:style w:type="character" w:customStyle="1" w:styleId="LITERATURAZnak">
    <w:name w:val="LITERATURA Znak"/>
    <w:basedOn w:val="TEKSTZnak"/>
    <w:link w:val="LITERATURA"/>
    <w:rsid w:val="005E35D9"/>
    <w:rPr>
      <w:rFonts w:ascii="Segoe UI Semilight" w:hAnsi="Segoe UI Semilight" w:cs="Segoe UI Semilight"/>
      <w:sz w:val="20"/>
      <w:szCs w:val="26"/>
    </w:rPr>
  </w:style>
  <w:style w:type="character" w:customStyle="1" w:styleId="Naslov2Znak">
    <w:name w:val="Naslov 2 Znak"/>
    <w:basedOn w:val="Privzetapisavaodstavka"/>
    <w:link w:val="Naslov2"/>
    <w:uiPriority w:val="9"/>
    <w:semiHidden/>
    <w:rsid w:val="00CA12D5"/>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semiHidden/>
    <w:rsid w:val="00CA12D5"/>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BF234A"/>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BF234A"/>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BF234A"/>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BF234A"/>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BF234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BF234A"/>
    <w:rPr>
      <w:rFonts w:asciiTheme="majorHAnsi" w:eastAsiaTheme="majorEastAsia" w:hAnsiTheme="majorHAnsi" w:cstheme="majorBidi"/>
      <w:i/>
      <w:iCs/>
      <w:color w:val="272727" w:themeColor="text1" w:themeTint="D8"/>
      <w:sz w:val="21"/>
      <w:szCs w:val="21"/>
    </w:rPr>
  </w:style>
  <w:style w:type="paragraph" w:customStyle="1" w:styleId="NASLOVneostevilcen">
    <w:name w:val="NASLOV_neostevilcen"/>
    <w:basedOn w:val="1NASLOV"/>
    <w:link w:val="NASLOVneostevilcenZnak"/>
    <w:qFormat/>
    <w:rsid w:val="00BF234A"/>
    <w:pPr>
      <w:numPr>
        <w:numId w:val="0"/>
      </w:numPr>
      <w:ind w:left="360"/>
    </w:pPr>
  </w:style>
  <w:style w:type="character" w:customStyle="1" w:styleId="NASLOVneostevilcenZnak">
    <w:name w:val="NASLOV_neostevilcen Znak"/>
    <w:basedOn w:val="1NASLOVZnak"/>
    <w:link w:val="NASLOVneostevilcen"/>
    <w:rsid w:val="00BF234A"/>
    <w:rPr>
      <w:rFonts w:ascii="Segoe UI Semilight" w:eastAsiaTheme="majorEastAsia" w:hAnsi="Segoe UI Semilight" w:cs="Segoe UI Semilight"/>
      <w:b/>
      <w:bCs/>
      <w:caps/>
      <w:color w:val="7FA05B"/>
      <w:sz w:val="28"/>
      <w:szCs w:val="28"/>
    </w:rPr>
  </w:style>
  <w:style w:type="paragraph" w:customStyle="1" w:styleId="EO-podatkovnivir">
    <w:name w:val="EO-podatkovni vir"/>
    <w:basedOn w:val="Navaden"/>
    <w:rsid w:val="005E35D9"/>
    <w:pPr>
      <w:tabs>
        <w:tab w:val="left" w:pos="567"/>
      </w:tabs>
      <w:spacing w:after="60" w:line="240" w:lineRule="auto"/>
      <w:ind w:left="567" w:hanging="567"/>
    </w:pPr>
    <w:rPr>
      <w:rFonts w:ascii="Tahoma" w:eastAsia="Times New Roman" w:hAnsi="Tahoma" w:cs="Times New Roman"/>
      <w:noProof/>
      <w:sz w:val="20"/>
      <w:szCs w:val="20"/>
    </w:rPr>
  </w:style>
  <w:style w:type="paragraph" w:styleId="NaslovTOC">
    <w:name w:val="TOC Heading"/>
    <w:basedOn w:val="Naslov1"/>
    <w:next w:val="Navaden"/>
    <w:uiPriority w:val="39"/>
    <w:unhideWhenUsed/>
    <w:rsid w:val="00511E32"/>
    <w:pPr>
      <w:numPr>
        <w:numId w:val="0"/>
      </w:numPr>
      <w:spacing w:before="240" w:line="259" w:lineRule="auto"/>
      <w:outlineLvl w:val="9"/>
    </w:pPr>
    <w:rPr>
      <w:b w:val="0"/>
      <w:bCs w:val="0"/>
      <w:sz w:val="32"/>
      <w:szCs w:val="32"/>
      <w:lang w:eastAsia="sl-SI"/>
    </w:rPr>
  </w:style>
  <w:style w:type="paragraph" w:styleId="Odstavekseznama">
    <w:name w:val="List Paragraph"/>
    <w:basedOn w:val="Navaden"/>
    <w:uiPriority w:val="34"/>
    <w:rsid w:val="00511E32"/>
    <w:pPr>
      <w:spacing w:after="0"/>
      <w:ind w:left="720"/>
      <w:contextualSpacing/>
    </w:pPr>
    <w:rPr>
      <w:rFonts w:ascii="Arial Narrow" w:eastAsia="MS Mincho" w:hAnsi="Arial Narrow" w:cs="Times New Roman"/>
      <w:color w:val="595959"/>
      <w:szCs w:val="24"/>
    </w:rPr>
  </w:style>
  <w:style w:type="paragraph" w:styleId="Kazaloslik">
    <w:name w:val="table of figures"/>
    <w:basedOn w:val="Navaden"/>
    <w:next w:val="Navaden"/>
    <w:uiPriority w:val="99"/>
    <w:unhideWhenUsed/>
    <w:rsid w:val="00511E32"/>
    <w:pPr>
      <w:spacing w:after="0"/>
    </w:pPr>
  </w:style>
  <w:style w:type="paragraph" w:customStyle="1" w:styleId="11Poglavje">
    <w:name w:val="1.1.Poglavje"/>
    <w:basedOn w:val="Naslov1"/>
    <w:link w:val="11PoglavjeZnak"/>
    <w:rsid w:val="00511E32"/>
    <w:pPr>
      <w:keepLines w:val="0"/>
      <w:numPr>
        <w:ilvl w:val="1"/>
        <w:numId w:val="8"/>
      </w:numPr>
      <w:spacing w:before="240" w:after="60" w:line="240" w:lineRule="auto"/>
    </w:pPr>
    <w:rPr>
      <w:rFonts w:ascii="Tw Cen MT" w:eastAsia="Times New Roman" w:hAnsi="Tw Cen MT" w:cs="Times New Roman"/>
      <w:color w:val="auto"/>
      <w:kern w:val="32"/>
      <w:sz w:val="32"/>
      <w:szCs w:val="32"/>
      <w:lang w:val="x-none" w:eastAsia="x-none"/>
    </w:rPr>
  </w:style>
  <w:style w:type="character" w:customStyle="1" w:styleId="11PoglavjeZnak">
    <w:name w:val="1.1.Poglavje Znak"/>
    <w:link w:val="11Poglavje"/>
    <w:rsid w:val="00511E32"/>
    <w:rPr>
      <w:rFonts w:ascii="Tw Cen MT" w:eastAsia="Times New Roman" w:hAnsi="Tw Cen MT" w:cs="Times New Roman"/>
      <w:b/>
      <w:bCs/>
      <w:kern w:val="32"/>
      <w:sz w:val="32"/>
      <w:szCs w:val="32"/>
      <w:lang w:val="x-none" w:eastAsia="x-none"/>
    </w:rPr>
  </w:style>
  <w:style w:type="paragraph" w:customStyle="1" w:styleId="Z111Poglavje">
    <w:name w:val="Z_1.1.1.Poglavje"/>
    <w:basedOn w:val="Naslov2"/>
    <w:link w:val="Z111PoglavjeZnak"/>
    <w:qFormat/>
    <w:rsid w:val="00511E32"/>
    <w:pPr>
      <w:keepLines w:val="0"/>
      <w:numPr>
        <w:ilvl w:val="0"/>
        <w:numId w:val="0"/>
      </w:numPr>
      <w:spacing w:before="240" w:after="60" w:line="240" w:lineRule="auto"/>
    </w:pPr>
    <w:rPr>
      <w:rFonts w:ascii="Tw Cen MT" w:eastAsia="Times New Roman" w:hAnsi="Tw Cen MT" w:cs="Times New Roman"/>
      <w:b/>
      <w:bCs/>
      <w:i/>
      <w:color w:val="auto"/>
      <w:sz w:val="28"/>
      <w:szCs w:val="28"/>
      <w:lang w:val="x-none" w:eastAsia="x-none"/>
    </w:rPr>
  </w:style>
  <w:style w:type="character" w:customStyle="1" w:styleId="Z111PoglavjeZnak">
    <w:name w:val="Z_1.1.1.Poglavje Znak"/>
    <w:link w:val="Z111Poglavje"/>
    <w:rsid w:val="00511E32"/>
    <w:rPr>
      <w:rFonts w:ascii="Tw Cen MT" w:eastAsia="Times New Roman" w:hAnsi="Tw Cen MT" w:cs="Times New Roman"/>
      <w:b/>
      <w:bCs/>
      <w:i/>
      <w:sz w:val="28"/>
      <w:szCs w:val="28"/>
      <w:lang w:val="x-none" w:eastAsia="x-none"/>
    </w:rPr>
  </w:style>
  <w:style w:type="paragraph" w:customStyle="1" w:styleId="RCplaniranjeODLOKBESEDILO">
    <w:name w:val="RC_planiranje ODLOK BESEDILO"/>
    <w:basedOn w:val="Navaden"/>
    <w:uiPriority w:val="99"/>
    <w:rsid w:val="007F255D"/>
    <w:pPr>
      <w:tabs>
        <w:tab w:val="left" w:pos="709"/>
      </w:tabs>
      <w:suppressAutoHyphens/>
      <w:spacing w:after="0" w:line="240" w:lineRule="auto"/>
      <w:jc w:val="both"/>
    </w:pPr>
    <w:rPr>
      <w:rFonts w:ascii="Arial" w:eastAsia="Times New Roman" w:hAnsi="Arial" w:cs="Arial"/>
      <w:sz w:val="20"/>
      <w:szCs w:val="24"/>
      <w:lang w:eastAsia="ar-SA"/>
    </w:rPr>
  </w:style>
  <w:style w:type="paragraph" w:customStyle="1" w:styleId="Zokvircek">
    <w:name w:val="Z_okvircek"/>
    <w:basedOn w:val="Navaden"/>
    <w:link w:val="ZokvircekZnak"/>
    <w:rsid w:val="00622550"/>
    <w:pPr>
      <w:pBdr>
        <w:top w:val="single" w:sz="4" w:space="1" w:color="auto"/>
        <w:left w:val="single" w:sz="4" w:space="4" w:color="auto"/>
        <w:bottom w:val="single" w:sz="4" w:space="1" w:color="auto"/>
        <w:right w:val="single" w:sz="4" w:space="4" w:color="auto"/>
      </w:pBdr>
      <w:shd w:val="clear" w:color="auto" w:fill="D9D9D9"/>
      <w:spacing w:after="0" w:line="240" w:lineRule="auto"/>
      <w:jc w:val="center"/>
    </w:pPr>
    <w:rPr>
      <w:rFonts w:ascii="Arial Narrow" w:eastAsia="Times New Roman" w:hAnsi="Arial Narrow" w:cs="Times New Roman"/>
      <w:i/>
      <w:szCs w:val="24"/>
      <w:lang w:val="x-none" w:eastAsia="x-none"/>
    </w:rPr>
  </w:style>
  <w:style w:type="character" w:customStyle="1" w:styleId="ZokvircekZnak">
    <w:name w:val="Z_okvircek Znak"/>
    <w:link w:val="Zokvircek"/>
    <w:rsid w:val="00622550"/>
    <w:rPr>
      <w:rFonts w:ascii="Arial Narrow" w:eastAsia="Times New Roman" w:hAnsi="Arial Narrow" w:cs="Times New Roman"/>
      <w:i/>
      <w:szCs w:val="24"/>
      <w:shd w:val="clear" w:color="auto" w:fill="D9D9D9"/>
      <w:lang w:val="x-none" w:eastAsia="x-none"/>
    </w:rPr>
  </w:style>
  <w:style w:type="paragraph" w:customStyle="1" w:styleId="ZTelobrezrazmika">
    <w:name w:val="Z_Telo_brez_razmika"/>
    <w:basedOn w:val="Navaden"/>
    <w:link w:val="ZTelobrezrazmikaZnak"/>
    <w:qFormat/>
    <w:rsid w:val="00622550"/>
    <w:pPr>
      <w:spacing w:after="0" w:line="240" w:lineRule="auto"/>
      <w:jc w:val="both"/>
    </w:pPr>
    <w:rPr>
      <w:rFonts w:ascii="Arial Narrow" w:eastAsia="Times New Roman" w:hAnsi="Arial Narrow" w:cs="Times New Roman"/>
      <w:szCs w:val="24"/>
      <w:lang w:val="x-none" w:eastAsia="x-none"/>
    </w:rPr>
  </w:style>
  <w:style w:type="character" w:customStyle="1" w:styleId="ZTelobrezrazmikaZnak">
    <w:name w:val="Z_Telo_brez_razmika Znak"/>
    <w:link w:val="ZTelobrezrazmika"/>
    <w:rsid w:val="00622550"/>
    <w:rPr>
      <w:rFonts w:ascii="Arial Narrow" w:eastAsia="Times New Roman" w:hAnsi="Arial Narrow" w:cs="Times New Roman"/>
      <w:szCs w:val="24"/>
      <w:lang w:val="x-none" w:eastAsia="x-none"/>
    </w:rPr>
  </w:style>
  <w:style w:type="paragraph" w:styleId="Napis">
    <w:name w:val="caption"/>
    <w:aliases w:val="Preglednica"/>
    <w:basedOn w:val="Navaden"/>
    <w:next w:val="Navaden"/>
    <w:uiPriority w:val="35"/>
    <w:qFormat/>
    <w:rsid w:val="00081B46"/>
    <w:pPr>
      <w:spacing w:after="0"/>
    </w:pPr>
    <w:rPr>
      <w:rFonts w:ascii="Arial Narrow" w:eastAsia="MS Mincho" w:hAnsi="Arial Narrow" w:cs="Times New Roman"/>
      <w:b/>
      <w:bCs/>
      <w:color w:val="595959"/>
      <w:sz w:val="20"/>
      <w:szCs w:val="20"/>
    </w:rPr>
  </w:style>
  <w:style w:type="paragraph" w:customStyle="1" w:styleId="Napis1">
    <w:name w:val="Napis1"/>
    <w:basedOn w:val="Navaden"/>
    <w:next w:val="Navaden"/>
    <w:rsid w:val="00E95EDE"/>
    <w:pPr>
      <w:widowControl w:val="0"/>
      <w:suppressAutoHyphens/>
      <w:adjustRightInd w:val="0"/>
      <w:spacing w:after="0" w:line="360" w:lineRule="atLeast"/>
      <w:jc w:val="both"/>
      <w:textAlignment w:val="baseline"/>
    </w:pPr>
    <w:rPr>
      <w:rFonts w:ascii="Garamond" w:eastAsia="Times New Roman" w:hAnsi="Garamond" w:cs="Times New Roman"/>
      <w:b/>
      <w:bCs/>
      <w:sz w:val="20"/>
      <w:szCs w:val="20"/>
      <w:lang w:eastAsia="ar-SA"/>
    </w:rPr>
  </w:style>
  <w:style w:type="character" w:styleId="tevilkastrani">
    <w:name w:val="page number"/>
    <w:basedOn w:val="Privzetapisavaodstavka"/>
    <w:semiHidden/>
    <w:unhideWhenUsed/>
    <w:rsid w:val="00DE7E33"/>
  </w:style>
  <w:style w:type="paragraph" w:styleId="Konnaopomba-besedilo">
    <w:name w:val="endnote text"/>
    <w:basedOn w:val="Navaden"/>
    <w:link w:val="Konnaopomba-besediloZnak"/>
    <w:uiPriority w:val="99"/>
    <w:semiHidden/>
    <w:unhideWhenUsed/>
    <w:rsid w:val="00AB3A3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B3A39"/>
    <w:rPr>
      <w:rFonts w:ascii="Segoe UI Semilight" w:hAnsi="Segoe UI Semilight" w:cs="Segoe UI Semilight"/>
      <w:sz w:val="20"/>
      <w:szCs w:val="20"/>
    </w:rPr>
  </w:style>
  <w:style w:type="character" w:styleId="Konnaopomba-sklic">
    <w:name w:val="endnote reference"/>
    <w:basedOn w:val="Privzetapisavaodstavka"/>
    <w:uiPriority w:val="99"/>
    <w:semiHidden/>
    <w:unhideWhenUsed/>
    <w:rsid w:val="00AB3A39"/>
    <w:rPr>
      <w:vertAlign w:val="superscript"/>
    </w:rPr>
  </w:style>
  <w:style w:type="character" w:styleId="SledenaHiperpovezava">
    <w:name w:val="FollowedHyperlink"/>
    <w:basedOn w:val="Privzetapisavaodstavka"/>
    <w:uiPriority w:val="99"/>
    <w:semiHidden/>
    <w:unhideWhenUsed/>
    <w:rsid w:val="00A4029F"/>
    <w:rPr>
      <w:color w:val="954F72" w:themeColor="followedHyperlink"/>
      <w:u w:val="single"/>
    </w:rPr>
  </w:style>
  <w:style w:type="paragraph" w:customStyle="1" w:styleId="Z11Poglavje">
    <w:name w:val="Z_1.1.Poglavje"/>
    <w:basedOn w:val="Naslov1"/>
    <w:link w:val="Z11PoglavjeZnak"/>
    <w:qFormat/>
    <w:rsid w:val="00F402D2"/>
    <w:pPr>
      <w:keepLines w:val="0"/>
      <w:numPr>
        <w:numId w:val="0"/>
      </w:numPr>
      <w:spacing w:before="240" w:after="60" w:line="240" w:lineRule="auto"/>
      <w:ind w:left="792" w:hanging="432"/>
    </w:pPr>
    <w:rPr>
      <w:rFonts w:ascii="Tw Cen MT" w:eastAsia="Times New Roman" w:hAnsi="Tw Cen MT" w:cs="Times New Roman"/>
      <w:color w:val="auto"/>
      <w:kern w:val="32"/>
      <w:sz w:val="32"/>
      <w:szCs w:val="32"/>
      <w:lang w:val="x-none" w:eastAsia="x-none"/>
    </w:rPr>
  </w:style>
  <w:style w:type="character" w:customStyle="1" w:styleId="Z11PoglavjeZnak">
    <w:name w:val="Z_1.1.Poglavje Znak"/>
    <w:link w:val="Z11Poglavje"/>
    <w:rsid w:val="00F402D2"/>
    <w:rPr>
      <w:rFonts w:ascii="Tw Cen MT" w:eastAsia="Times New Roman" w:hAnsi="Tw Cen MT" w:cs="Times New Roman"/>
      <w:b/>
      <w:bCs/>
      <w:kern w:val="32"/>
      <w:sz w:val="32"/>
      <w:szCs w:val="32"/>
      <w:lang w:val="x-none" w:eastAsia="x-none"/>
    </w:rPr>
  </w:style>
  <w:style w:type="paragraph" w:styleId="Telobesedila">
    <w:name w:val="Body Text"/>
    <w:basedOn w:val="Navaden"/>
    <w:link w:val="TelobesedilaZnak1"/>
    <w:semiHidden/>
    <w:rsid w:val="008036CC"/>
    <w:pPr>
      <w:widowControl w:val="0"/>
      <w:suppressAutoHyphens/>
      <w:adjustRightInd w:val="0"/>
      <w:spacing w:after="120" w:line="360" w:lineRule="atLeast"/>
      <w:jc w:val="both"/>
      <w:textAlignment w:val="baseline"/>
    </w:pPr>
    <w:rPr>
      <w:rFonts w:ascii="Garamond" w:eastAsia="Times New Roman" w:hAnsi="Garamond" w:cs="Times New Roman"/>
      <w:sz w:val="24"/>
      <w:szCs w:val="20"/>
      <w:lang w:val="x-none" w:eastAsia="ar-SA"/>
    </w:rPr>
  </w:style>
  <w:style w:type="character" w:customStyle="1" w:styleId="TelobesedilaZnak">
    <w:name w:val="Telo besedila Znak"/>
    <w:basedOn w:val="Privzetapisavaodstavka"/>
    <w:uiPriority w:val="99"/>
    <w:semiHidden/>
    <w:rsid w:val="008036CC"/>
    <w:rPr>
      <w:rFonts w:ascii="Segoe UI Semilight" w:hAnsi="Segoe UI Semilight" w:cs="Segoe UI Semilight"/>
    </w:rPr>
  </w:style>
  <w:style w:type="character" w:customStyle="1" w:styleId="TelobesedilaZnak1">
    <w:name w:val="Telo besedila Znak1"/>
    <w:link w:val="Telobesedila"/>
    <w:semiHidden/>
    <w:rsid w:val="008036CC"/>
    <w:rPr>
      <w:rFonts w:ascii="Garamond" w:eastAsia="Times New Roman" w:hAnsi="Garamond" w:cs="Times New Roman"/>
      <w:sz w:val="24"/>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5295">
      <w:bodyDiv w:val="1"/>
      <w:marLeft w:val="0"/>
      <w:marRight w:val="0"/>
      <w:marTop w:val="0"/>
      <w:marBottom w:val="0"/>
      <w:divBdr>
        <w:top w:val="none" w:sz="0" w:space="0" w:color="auto"/>
        <w:left w:val="none" w:sz="0" w:space="0" w:color="auto"/>
        <w:bottom w:val="none" w:sz="0" w:space="0" w:color="auto"/>
        <w:right w:val="none" w:sz="0" w:space="0" w:color="auto"/>
      </w:divBdr>
    </w:div>
    <w:div w:id="97218353">
      <w:bodyDiv w:val="1"/>
      <w:marLeft w:val="0"/>
      <w:marRight w:val="0"/>
      <w:marTop w:val="0"/>
      <w:marBottom w:val="0"/>
      <w:divBdr>
        <w:top w:val="none" w:sz="0" w:space="0" w:color="auto"/>
        <w:left w:val="none" w:sz="0" w:space="0" w:color="auto"/>
        <w:bottom w:val="none" w:sz="0" w:space="0" w:color="auto"/>
        <w:right w:val="none" w:sz="0" w:space="0" w:color="auto"/>
      </w:divBdr>
    </w:div>
    <w:div w:id="125128562">
      <w:bodyDiv w:val="1"/>
      <w:marLeft w:val="0"/>
      <w:marRight w:val="0"/>
      <w:marTop w:val="0"/>
      <w:marBottom w:val="0"/>
      <w:divBdr>
        <w:top w:val="none" w:sz="0" w:space="0" w:color="auto"/>
        <w:left w:val="none" w:sz="0" w:space="0" w:color="auto"/>
        <w:bottom w:val="none" w:sz="0" w:space="0" w:color="auto"/>
        <w:right w:val="none" w:sz="0" w:space="0" w:color="auto"/>
      </w:divBdr>
    </w:div>
    <w:div w:id="151603422">
      <w:bodyDiv w:val="1"/>
      <w:marLeft w:val="0"/>
      <w:marRight w:val="0"/>
      <w:marTop w:val="0"/>
      <w:marBottom w:val="0"/>
      <w:divBdr>
        <w:top w:val="none" w:sz="0" w:space="0" w:color="auto"/>
        <w:left w:val="none" w:sz="0" w:space="0" w:color="auto"/>
        <w:bottom w:val="none" w:sz="0" w:space="0" w:color="auto"/>
        <w:right w:val="none" w:sz="0" w:space="0" w:color="auto"/>
      </w:divBdr>
    </w:div>
    <w:div w:id="288708301">
      <w:bodyDiv w:val="1"/>
      <w:marLeft w:val="0"/>
      <w:marRight w:val="0"/>
      <w:marTop w:val="0"/>
      <w:marBottom w:val="0"/>
      <w:divBdr>
        <w:top w:val="none" w:sz="0" w:space="0" w:color="auto"/>
        <w:left w:val="none" w:sz="0" w:space="0" w:color="auto"/>
        <w:bottom w:val="none" w:sz="0" w:space="0" w:color="auto"/>
        <w:right w:val="none" w:sz="0" w:space="0" w:color="auto"/>
      </w:divBdr>
    </w:div>
    <w:div w:id="296953645">
      <w:bodyDiv w:val="1"/>
      <w:marLeft w:val="0"/>
      <w:marRight w:val="0"/>
      <w:marTop w:val="0"/>
      <w:marBottom w:val="0"/>
      <w:divBdr>
        <w:top w:val="none" w:sz="0" w:space="0" w:color="auto"/>
        <w:left w:val="none" w:sz="0" w:space="0" w:color="auto"/>
        <w:bottom w:val="none" w:sz="0" w:space="0" w:color="auto"/>
        <w:right w:val="none" w:sz="0" w:space="0" w:color="auto"/>
      </w:divBdr>
    </w:div>
    <w:div w:id="332955208">
      <w:bodyDiv w:val="1"/>
      <w:marLeft w:val="0"/>
      <w:marRight w:val="0"/>
      <w:marTop w:val="0"/>
      <w:marBottom w:val="0"/>
      <w:divBdr>
        <w:top w:val="none" w:sz="0" w:space="0" w:color="auto"/>
        <w:left w:val="none" w:sz="0" w:space="0" w:color="auto"/>
        <w:bottom w:val="none" w:sz="0" w:space="0" w:color="auto"/>
        <w:right w:val="none" w:sz="0" w:space="0" w:color="auto"/>
      </w:divBdr>
    </w:div>
    <w:div w:id="334697760">
      <w:bodyDiv w:val="1"/>
      <w:marLeft w:val="0"/>
      <w:marRight w:val="0"/>
      <w:marTop w:val="0"/>
      <w:marBottom w:val="0"/>
      <w:divBdr>
        <w:top w:val="none" w:sz="0" w:space="0" w:color="auto"/>
        <w:left w:val="none" w:sz="0" w:space="0" w:color="auto"/>
        <w:bottom w:val="none" w:sz="0" w:space="0" w:color="auto"/>
        <w:right w:val="none" w:sz="0" w:space="0" w:color="auto"/>
      </w:divBdr>
    </w:div>
    <w:div w:id="350257110">
      <w:bodyDiv w:val="1"/>
      <w:marLeft w:val="0"/>
      <w:marRight w:val="0"/>
      <w:marTop w:val="0"/>
      <w:marBottom w:val="0"/>
      <w:divBdr>
        <w:top w:val="none" w:sz="0" w:space="0" w:color="auto"/>
        <w:left w:val="none" w:sz="0" w:space="0" w:color="auto"/>
        <w:bottom w:val="none" w:sz="0" w:space="0" w:color="auto"/>
        <w:right w:val="none" w:sz="0" w:space="0" w:color="auto"/>
      </w:divBdr>
    </w:div>
    <w:div w:id="389695445">
      <w:bodyDiv w:val="1"/>
      <w:marLeft w:val="0"/>
      <w:marRight w:val="0"/>
      <w:marTop w:val="0"/>
      <w:marBottom w:val="0"/>
      <w:divBdr>
        <w:top w:val="none" w:sz="0" w:space="0" w:color="auto"/>
        <w:left w:val="none" w:sz="0" w:space="0" w:color="auto"/>
        <w:bottom w:val="none" w:sz="0" w:space="0" w:color="auto"/>
        <w:right w:val="none" w:sz="0" w:space="0" w:color="auto"/>
      </w:divBdr>
    </w:div>
    <w:div w:id="407195827">
      <w:bodyDiv w:val="1"/>
      <w:marLeft w:val="0"/>
      <w:marRight w:val="0"/>
      <w:marTop w:val="0"/>
      <w:marBottom w:val="0"/>
      <w:divBdr>
        <w:top w:val="none" w:sz="0" w:space="0" w:color="auto"/>
        <w:left w:val="none" w:sz="0" w:space="0" w:color="auto"/>
        <w:bottom w:val="none" w:sz="0" w:space="0" w:color="auto"/>
        <w:right w:val="none" w:sz="0" w:space="0" w:color="auto"/>
      </w:divBdr>
    </w:div>
    <w:div w:id="421948833">
      <w:bodyDiv w:val="1"/>
      <w:marLeft w:val="0"/>
      <w:marRight w:val="0"/>
      <w:marTop w:val="0"/>
      <w:marBottom w:val="0"/>
      <w:divBdr>
        <w:top w:val="none" w:sz="0" w:space="0" w:color="auto"/>
        <w:left w:val="none" w:sz="0" w:space="0" w:color="auto"/>
        <w:bottom w:val="none" w:sz="0" w:space="0" w:color="auto"/>
        <w:right w:val="none" w:sz="0" w:space="0" w:color="auto"/>
      </w:divBdr>
    </w:div>
    <w:div w:id="473838990">
      <w:bodyDiv w:val="1"/>
      <w:marLeft w:val="0"/>
      <w:marRight w:val="0"/>
      <w:marTop w:val="0"/>
      <w:marBottom w:val="0"/>
      <w:divBdr>
        <w:top w:val="none" w:sz="0" w:space="0" w:color="auto"/>
        <w:left w:val="none" w:sz="0" w:space="0" w:color="auto"/>
        <w:bottom w:val="none" w:sz="0" w:space="0" w:color="auto"/>
        <w:right w:val="none" w:sz="0" w:space="0" w:color="auto"/>
      </w:divBdr>
    </w:div>
    <w:div w:id="604045904">
      <w:bodyDiv w:val="1"/>
      <w:marLeft w:val="0"/>
      <w:marRight w:val="0"/>
      <w:marTop w:val="0"/>
      <w:marBottom w:val="0"/>
      <w:divBdr>
        <w:top w:val="none" w:sz="0" w:space="0" w:color="auto"/>
        <w:left w:val="none" w:sz="0" w:space="0" w:color="auto"/>
        <w:bottom w:val="none" w:sz="0" w:space="0" w:color="auto"/>
        <w:right w:val="none" w:sz="0" w:space="0" w:color="auto"/>
      </w:divBdr>
    </w:div>
    <w:div w:id="674770816">
      <w:bodyDiv w:val="1"/>
      <w:marLeft w:val="0"/>
      <w:marRight w:val="0"/>
      <w:marTop w:val="0"/>
      <w:marBottom w:val="0"/>
      <w:divBdr>
        <w:top w:val="none" w:sz="0" w:space="0" w:color="auto"/>
        <w:left w:val="none" w:sz="0" w:space="0" w:color="auto"/>
        <w:bottom w:val="none" w:sz="0" w:space="0" w:color="auto"/>
        <w:right w:val="none" w:sz="0" w:space="0" w:color="auto"/>
      </w:divBdr>
    </w:div>
    <w:div w:id="681977003">
      <w:bodyDiv w:val="1"/>
      <w:marLeft w:val="0"/>
      <w:marRight w:val="0"/>
      <w:marTop w:val="0"/>
      <w:marBottom w:val="0"/>
      <w:divBdr>
        <w:top w:val="none" w:sz="0" w:space="0" w:color="auto"/>
        <w:left w:val="none" w:sz="0" w:space="0" w:color="auto"/>
        <w:bottom w:val="none" w:sz="0" w:space="0" w:color="auto"/>
        <w:right w:val="none" w:sz="0" w:space="0" w:color="auto"/>
      </w:divBdr>
    </w:div>
    <w:div w:id="724914218">
      <w:bodyDiv w:val="1"/>
      <w:marLeft w:val="0"/>
      <w:marRight w:val="0"/>
      <w:marTop w:val="0"/>
      <w:marBottom w:val="0"/>
      <w:divBdr>
        <w:top w:val="none" w:sz="0" w:space="0" w:color="auto"/>
        <w:left w:val="none" w:sz="0" w:space="0" w:color="auto"/>
        <w:bottom w:val="none" w:sz="0" w:space="0" w:color="auto"/>
        <w:right w:val="none" w:sz="0" w:space="0" w:color="auto"/>
      </w:divBdr>
    </w:div>
    <w:div w:id="755596218">
      <w:bodyDiv w:val="1"/>
      <w:marLeft w:val="0"/>
      <w:marRight w:val="0"/>
      <w:marTop w:val="0"/>
      <w:marBottom w:val="0"/>
      <w:divBdr>
        <w:top w:val="none" w:sz="0" w:space="0" w:color="auto"/>
        <w:left w:val="none" w:sz="0" w:space="0" w:color="auto"/>
        <w:bottom w:val="none" w:sz="0" w:space="0" w:color="auto"/>
        <w:right w:val="none" w:sz="0" w:space="0" w:color="auto"/>
      </w:divBdr>
    </w:div>
    <w:div w:id="785002739">
      <w:bodyDiv w:val="1"/>
      <w:marLeft w:val="0"/>
      <w:marRight w:val="0"/>
      <w:marTop w:val="0"/>
      <w:marBottom w:val="0"/>
      <w:divBdr>
        <w:top w:val="none" w:sz="0" w:space="0" w:color="auto"/>
        <w:left w:val="none" w:sz="0" w:space="0" w:color="auto"/>
        <w:bottom w:val="none" w:sz="0" w:space="0" w:color="auto"/>
        <w:right w:val="none" w:sz="0" w:space="0" w:color="auto"/>
      </w:divBdr>
    </w:div>
    <w:div w:id="876744899">
      <w:bodyDiv w:val="1"/>
      <w:marLeft w:val="0"/>
      <w:marRight w:val="0"/>
      <w:marTop w:val="0"/>
      <w:marBottom w:val="0"/>
      <w:divBdr>
        <w:top w:val="none" w:sz="0" w:space="0" w:color="auto"/>
        <w:left w:val="none" w:sz="0" w:space="0" w:color="auto"/>
        <w:bottom w:val="none" w:sz="0" w:space="0" w:color="auto"/>
        <w:right w:val="none" w:sz="0" w:space="0" w:color="auto"/>
      </w:divBdr>
    </w:div>
    <w:div w:id="888494372">
      <w:bodyDiv w:val="1"/>
      <w:marLeft w:val="0"/>
      <w:marRight w:val="0"/>
      <w:marTop w:val="0"/>
      <w:marBottom w:val="0"/>
      <w:divBdr>
        <w:top w:val="none" w:sz="0" w:space="0" w:color="auto"/>
        <w:left w:val="none" w:sz="0" w:space="0" w:color="auto"/>
        <w:bottom w:val="none" w:sz="0" w:space="0" w:color="auto"/>
        <w:right w:val="none" w:sz="0" w:space="0" w:color="auto"/>
      </w:divBdr>
    </w:div>
    <w:div w:id="909726778">
      <w:bodyDiv w:val="1"/>
      <w:marLeft w:val="0"/>
      <w:marRight w:val="0"/>
      <w:marTop w:val="0"/>
      <w:marBottom w:val="0"/>
      <w:divBdr>
        <w:top w:val="none" w:sz="0" w:space="0" w:color="auto"/>
        <w:left w:val="none" w:sz="0" w:space="0" w:color="auto"/>
        <w:bottom w:val="none" w:sz="0" w:space="0" w:color="auto"/>
        <w:right w:val="none" w:sz="0" w:space="0" w:color="auto"/>
      </w:divBdr>
    </w:div>
    <w:div w:id="950236539">
      <w:bodyDiv w:val="1"/>
      <w:marLeft w:val="0"/>
      <w:marRight w:val="0"/>
      <w:marTop w:val="0"/>
      <w:marBottom w:val="0"/>
      <w:divBdr>
        <w:top w:val="none" w:sz="0" w:space="0" w:color="auto"/>
        <w:left w:val="none" w:sz="0" w:space="0" w:color="auto"/>
        <w:bottom w:val="none" w:sz="0" w:space="0" w:color="auto"/>
        <w:right w:val="none" w:sz="0" w:space="0" w:color="auto"/>
      </w:divBdr>
      <w:divsChild>
        <w:div w:id="770395401">
          <w:marLeft w:val="0"/>
          <w:marRight w:val="0"/>
          <w:marTop w:val="0"/>
          <w:marBottom w:val="120"/>
          <w:divBdr>
            <w:top w:val="none" w:sz="0" w:space="0" w:color="auto"/>
            <w:left w:val="none" w:sz="0" w:space="0" w:color="auto"/>
            <w:bottom w:val="none" w:sz="0" w:space="0" w:color="auto"/>
            <w:right w:val="none" w:sz="0" w:space="0" w:color="auto"/>
          </w:divBdr>
        </w:div>
        <w:div w:id="1994288487">
          <w:marLeft w:val="0"/>
          <w:marRight w:val="0"/>
          <w:marTop w:val="0"/>
          <w:marBottom w:val="120"/>
          <w:divBdr>
            <w:top w:val="none" w:sz="0" w:space="0" w:color="auto"/>
            <w:left w:val="none" w:sz="0" w:space="0" w:color="auto"/>
            <w:bottom w:val="none" w:sz="0" w:space="0" w:color="auto"/>
            <w:right w:val="none" w:sz="0" w:space="0" w:color="auto"/>
          </w:divBdr>
        </w:div>
        <w:div w:id="600916087">
          <w:marLeft w:val="0"/>
          <w:marRight w:val="0"/>
          <w:marTop w:val="0"/>
          <w:marBottom w:val="120"/>
          <w:divBdr>
            <w:top w:val="none" w:sz="0" w:space="0" w:color="auto"/>
            <w:left w:val="none" w:sz="0" w:space="0" w:color="auto"/>
            <w:bottom w:val="none" w:sz="0" w:space="0" w:color="auto"/>
            <w:right w:val="none" w:sz="0" w:space="0" w:color="auto"/>
          </w:divBdr>
        </w:div>
      </w:divsChild>
    </w:div>
    <w:div w:id="976184480">
      <w:bodyDiv w:val="1"/>
      <w:marLeft w:val="0"/>
      <w:marRight w:val="0"/>
      <w:marTop w:val="0"/>
      <w:marBottom w:val="0"/>
      <w:divBdr>
        <w:top w:val="none" w:sz="0" w:space="0" w:color="auto"/>
        <w:left w:val="none" w:sz="0" w:space="0" w:color="auto"/>
        <w:bottom w:val="none" w:sz="0" w:space="0" w:color="auto"/>
        <w:right w:val="none" w:sz="0" w:space="0" w:color="auto"/>
      </w:divBdr>
    </w:div>
    <w:div w:id="1034697794">
      <w:bodyDiv w:val="1"/>
      <w:marLeft w:val="0"/>
      <w:marRight w:val="0"/>
      <w:marTop w:val="0"/>
      <w:marBottom w:val="0"/>
      <w:divBdr>
        <w:top w:val="none" w:sz="0" w:space="0" w:color="auto"/>
        <w:left w:val="none" w:sz="0" w:space="0" w:color="auto"/>
        <w:bottom w:val="none" w:sz="0" w:space="0" w:color="auto"/>
        <w:right w:val="none" w:sz="0" w:space="0" w:color="auto"/>
      </w:divBdr>
    </w:div>
    <w:div w:id="1134103865">
      <w:bodyDiv w:val="1"/>
      <w:marLeft w:val="0"/>
      <w:marRight w:val="0"/>
      <w:marTop w:val="0"/>
      <w:marBottom w:val="0"/>
      <w:divBdr>
        <w:top w:val="none" w:sz="0" w:space="0" w:color="auto"/>
        <w:left w:val="none" w:sz="0" w:space="0" w:color="auto"/>
        <w:bottom w:val="none" w:sz="0" w:space="0" w:color="auto"/>
        <w:right w:val="none" w:sz="0" w:space="0" w:color="auto"/>
      </w:divBdr>
    </w:div>
    <w:div w:id="1194078231">
      <w:bodyDiv w:val="1"/>
      <w:marLeft w:val="0"/>
      <w:marRight w:val="0"/>
      <w:marTop w:val="0"/>
      <w:marBottom w:val="0"/>
      <w:divBdr>
        <w:top w:val="none" w:sz="0" w:space="0" w:color="auto"/>
        <w:left w:val="none" w:sz="0" w:space="0" w:color="auto"/>
        <w:bottom w:val="none" w:sz="0" w:space="0" w:color="auto"/>
        <w:right w:val="none" w:sz="0" w:space="0" w:color="auto"/>
      </w:divBdr>
    </w:div>
    <w:div w:id="1211647211">
      <w:bodyDiv w:val="1"/>
      <w:marLeft w:val="0"/>
      <w:marRight w:val="0"/>
      <w:marTop w:val="0"/>
      <w:marBottom w:val="0"/>
      <w:divBdr>
        <w:top w:val="none" w:sz="0" w:space="0" w:color="auto"/>
        <w:left w:val="none" w:sz="0" w:space="0" w:color="auto"/>
        <w:bottom w:val="none" w:sz="0" w:space="0" w:color="auto"/>
        <w:right w:val="none" w:sz="0" w:space="0" w:color="auto"/>
      </w:divBdr>
    </w:div>
    <w:div w:id="1215854284">
      <w:bodyDiv w:val="1"/>
      <w:marLeft w:val="0"/>
      <w:marRight w:val="0"/>
      <w:marTop w:val="0"/>
      <w:marBottom w:val="0"/>
      <w:divBdr>
        <w:top w:val="none" w:sz="0" w:space="0" w:color="auto"/>
        <w:left w:val="none" w:sz="0" w:space="0" w:color="auto"/>
        <w:bottom w:val="none" w:sz="0" w:space="0" w:color="auto"/>
        <w:right w:val="none" w:sz="0" w:space="0" w:color="auto"/>
      </w:divBdr>
    </w:div>
    <w:div w:id="1233126935">
      <w:bodyDiv w:val="1"/>
      <w:marLeft w:val="0"/>
      <w:marRight w:val="0"/>
      <w:marTop w:val="0"/>
      <w:marBottom w:val="0"/>
      <w:divBdr>
        <w:top w:val="none" w:sz="0" w:space="0" w:color="auto"/>
        <w:left w:val="none" w:sz="0" w:space="0" w:color="auto"/>
        <w:bottom w:val="none" w:sz="0" w:space="0" w:color="auto"/>
        <w:right w:val="none" w:sz="0" w:space="0" w:color="auto"/>
      </w:divBdr>
    </w:div>
    <w:div w:id="1252743147">
      <w:bodyDiv w:val="1"/>
      <w:marLeft w:val="0"/>
      <w:marRight w:val="0"/>
      <w:marTop w:val="0"/>
      <w:marBottom w:val="0"/>
      <w:divBdr>
        <w:top w:val="none" w:sz="0" w:space="0" w:color="auto"/>
        <w:left w:val="none" w:sz="0" w:space="0" w:color="auto"/>
        <w:bottom w:val="none" w:sz="0" w:space="0" w:color="auto"/>
        <w:right w:val="none" w:sz="0" w:space="0" w:color="auto"/>
      </w:divBdr>
    </w:div>
    <w:div w:id="1261254990">
      <w:bodyDiv w:val="1"/>
      <w:marLeft w:val="0"/>
      <w:marRight w:val="0"/>
      <w:marTop w:val="0"/>
      <w:marBottom w:val="0"/>
      <w:divBdr>
        <w:top w:val="none" w:sz="0" w:space="0" w:color="auto"/>
        <w:left w:val="none" w:sz="0" w:space="0" w:color="auto"/>
        <w:bottom w:val="none" w:sz="0" w:space="0" w:color="auto"/>
        <w:right w:val="none" w:sz="0" w:space="0" w:color="auto"/>
      </w:divBdr>
    </w:div>
    <w:div w:id="1279525374">
      <w:bodyDiv w:val="1"/>
      <w:marLeft w:val="0"/>
      <w:marRight w:val="0"/>
      <w:marTop w:val="0"/>
      <w:marBottom w:val="0"/>
      <w:divBdr>
        <w:top w:val="none" w:sz="0" w:space="0" w:color="auto"/>
        <w:left w:val="none" w:sz="0" w:space="0" w:color="auto"/>
        <w:bottom w:val="none" w:sz="0" w:space="0" w:color="auto"/>
        <w:right w:val="none" w:sz="0" w:space="0" w:color="auto"/>
      </w:divBdr>
    </w:div>
    <w:div w:id="1299992192">
      <w:bodyDiv w:val="1"/>
      <w:marLeft w:val="0"/>
      <w:marRight w:val="0"/>
      <w:marTop w:val="0"/>
      <w:marBottom w:val="0"/>
      <w:divBdr>
        <w:top w:val="none" w:sz="0" w:space="0" w:color="auto"/>
        <w:left w:val="none" w:sz="0" w:space="0" w:color="auto"/>
        <w:bottom w:val="none" w:sz="0" w:space="0" w:color="auto"/>
        <w:right w:val="none" w:sz="0" w:space="0" w:color="auto"/>
      </w:divBdr>
    </w:div>
    <w:div w:id="1328247467">
      <w:bodyDiv w:val="1"/>
      <w:marLeft w:val="0"/>
      <w:marRight w:val="0"/>
      <w:marTop w:val="0"/>
      <w:marBottom w:val="0"/>
      <w:divBdr>
        <w:top w:val="none" w:sz="0" w:space="0" w:color="auto"/>
        <w:left w:val="none" w:sz="0" w:space="0" w:color="auto"/>
        <w:bottom w:val="none" w:sz="0" w:space="0" w:color="auto"/>
        <w:right w:val="none" w:sz="0" w:space="0" w:color="auto"/>
      </w:divBdr>
    </w:div>
    <w:div w:id="1370036340">
      <w:bodyDiv w:val="1"/>
      <w:marLeft w:val="0"/>
      <w:marRight w:val="0"/>
      <w:marTop w:val="0"/>
      <w:marBottom w:val="0"/>
      <w:divBdr>
        <w:top w:val="none" w:sz="0" w:space="0" w:color="auto"/>
        <w:left w:val="none" w:sz="0" w:space="0" w:color="auto"/>
        <w:bottom w:val="none" w:sz="0" w:space="0" w:color="auto"/>
        <w:right w:val="none" w:sz="0" w:space="0" w:color="auto"/>
      </w:divBdr>
      <w:divsChild>
        <w:div w:id="1968924403">
          <w:marLeft w:val="0"/>
          <w:marRight w:val="0"/>
          <w:marTop w:val="240"/>
          <w:marBottom w:val="120"/>
          <w:divBdr>
            <w:top w:val="none" w:sz="0" w:space="0" w:color="auto"/>
            <w:left w:val="none" w:sz="0" w:space="0" w:color="auto"/>
            <w:bottom w:val="none" w:sz="0" w:space="0" w:color="auto"/>
            <w:right w:val="none" w:sz="0" w:space="0" w:color="auto"/>
          </w:divBdr>
        </w:div>
        <w:div w:id="550073646">
          <w:marLeft w:val="0"/>
          <w:marRight w:val="0"/>
          <w:marTop w:val="0"/>
          <w:marBottom w:val="120"/>
          <w:divBdr>
            <w:top w:val="none" w:sz="0" w:space="0" w:color="auto"/>
            <w:left w:val="none" w:sz="0" w:space="0" w:color="auto"/>
            <w:bottom w:val="none" w:sz="0" w:space="0" w:color="auto"/>
            <w:right w:val="none" w:sz="0" w:space="0" w:color="auto"/>
          </w:divBdr>
        </w:div>
        <w:div w:id="231157692">
          <w:marLeft w:val="0"/>
          <w:marRight w:val="0"/>
          <w:marTop w:val="0"/>
          <w:marBottom w:val="120"/>
          <w:divBdr>
            <w:top w:val="none" w:sz="0" w:space="0" w:color="auto"/>
            <w:left w:val="none" w:sz="0" w:space="0" w:color="auto"/>
            <w:bottom w:val="none" w:sz="0" w:space="0" w:color="auto"/>
            <w:right w:val="none" w:sz="0" w:space="0" w:color="auto"/>
          </w:divBdr>
        </w:div>
        <w:div w:id="1467039740">
          <w:marLeft w:val="0"/>
          <w:marRight w:val="0"/>
          <w:marTop w:val="0"/>
          <w:marBottom w:val="120"/>
          <w:divBdr>
            <w:top w:val="none" w:sz="0" w:space="0" w:color="auto"/>
            <w:left w:val="none" w:sz="0" w:space="0" w:color="auto"/>
            <w:bottom w:val="none" w:sz="0" w:space="0" w:color="auto"/>
            <w:right w:val="none" w:sz="0" w:space="0" w:color="auto"/>
          </w:divBdr>
        </w:div>
      </w:divsChild>
    </w:div>
    <w:div w:id="1402601870">
      <w:bodyDiv w:val="1"/>
      <w:marLeft w:val="0"/>
      <w:marRight w:val="0"/>
      <w:marTop w:val="0"/>
      <w:marBottom w:val="0"/>
      <w:divBdr>
        <w:top w:val="none" w:sz="0" w:space="0" w:color="auto"/>
        <w:left w:val="none" w:sz="0" w:space="0" w:color="auto"/>
        <w:bottom w:val="none" w:sz="0" w:space="0" w:color="auto"/>
        <w:right w:val="none" w:sz="0" w:space="0" w:color="auto"/>
      </w:divBdr>
    </w:div>
    <w:div w:id="1428846098">
      <w:bodyDiv w:val="1"/>
      <w:marLeft w:val="0"/>
      <w:marRight w:val="0"/>
      <w:marTop w:val="0"/>
      <w:marBottom w:val="0"/>
      <w:divBdr>
        <w:top w:val="none" w:sz="0" w:space="0" w:color="auto"/>
        <w:left w:val="none" w:sz="0" w:space="0" w:color="auto"/>
        <w:bottom w:val="none" w:sz="0" w:space="0" w:color="auto"/>
        <w:right w:val="none" w:sz="0" w:space="0" w:color="auto"/>
      </w:divBdr>
    </w:div>
    <w:div w:id="1432240407">
      <w:bodyDiv w:val="1"/>
      <w:marLeft w:val="0"/>
      <w:marRight w:val="0"/>
      <w:marTop w:val="0"/>
      <w:marBottom w:val="0"/>
      <w:divBdr>
        <w:top w:val="none" w:sz="0" w:space="0" w:color="auto"/>
        <w:left w:val="none" w:sz="0" w:space="0" w:color="auto"/>
        <w:bottom w:val="none" w:sz="0" w:space="0" w:color="auto"/>
        <w:right w:val="none" w:sz="0" w:space="0" w:color="auto"/>
      </w:divBdr>
    </w:div>
    <w:div w:id="1436443853">
      <w:bodyDiv w:val="1"/>
      <w:marLeft w:val="0"/>
      <w:marRight w:val="0"/>
      <w:marTop w:val="0"/>
      <w:marBottom w:val="0"/>
      <w:divBdr>
        <w:top w:val="none" w:sz="0" w:space="0" w:color="auto"/>
        <w:left w:val="none" w:sz="0" w:space="0" w:color="auto"/>
        <w:bottom w:val="none" w:sz="0" w:space="0" w:color="auto"/>
        <w:right w:val="none" w:sz="0" w:space="0" w:color="auto"/>
      </w:divBdr>
    </w:div>
    <w:div w:id="1454522309">
      <w:bodyDiv w:val="1"/>
      <w:marLeft w:val="0"/>
      <w:marRight w:val="0"/>
      <w:marTop w:val="0"/>
      <w:marBottom w:val="0"/>
      <w:divBdr>
        <w:top w:val="none" w:sz="0" w:space="0" w:color="auto"/>
        <w:left w:val="none" w:sz="0" w:space="0" w:color="auto"/>
        <w:bottom w:val="none" w:sz="0" w:space="0" w:color="auto"/>
        <w:right w:val="none" w:sz="0" w:space="0" w:color="auto"/>
      </w:divBdr>
    </w:div>
    <w:div w:id="1457675118">
      <w:bodyDiv w:val="1"/>
      <w:marLeft w:val="0"/>
      <w:marRight w:val="0"/>
      <w:marTop w:val="0"/>
      <w:marBottom w:val="0"/>
      <w:divBdr>
        <w:top w:val="none" w:sz="0" w:space="0" w:color="auto"/>
        <w:left w:val="none" w:sz="0" w:space="0" w:color="auto"/>
        <w:bottom w:val="none" w:sz="0" w:space="0" w:color="auto"/>
        <w:right w:val="none" w:sz="0" w:space="0" w:color="auto"/>
      </w:divBdr>
    </w:div>
    <w:div w:id="1501123025">
      <w:bodyDiv w:val="1"/>
      <w:marLeft w:val="0"/>
      <w:marRight w:val="0"/>
      <w:marTop w:val="0"/>
      <w:marBottom w:val="0"/>
      <w:divBdr>
        <w:top w:val="none" w:sz="0" w:space="0" w:color="auto"/>
        <w:left w:val="none" w:sz="0" w:space="0" w:color="auto"/>
        <w:bottom w:val="none" w:sz="0" w:space="0" w:color="auto"/>
        <w:right w:val="none" w:sz="0" w:space="0" w:color="auto"/>
      </w:divBdr>
    </w:div>
    <w:div w:id="1545826768">
      <w:bodyDiv w:val="1"/>
      <w:marLeft w:val="0"/>
      <w:marRight w:val="0"/>
      <w:marTop w:val="0"/>
      <w:marBottom w:val="0"/>
      <w:divBdr>
        <w:top w:val="none" w:sz="0" w:space="0" w:color="auto"/>
        <w:left w:val="none" w:sz="0" w:space="0" w:color="auto"/>
        <w:bottom w:val="none" w:sz="0" w:space="0" w:color="auto"/>
        <w:right w:val="none" w:sz="0" w:space="0" w:color="auto"/>
      </w:divBdr>
    </w:div>
    <w:div w:id="1550072617">
      <w:bodyDiv w:val="1"/>
      <w:marLeft w:val="0"/>
      <w:marRight w:val="0"/>
      <w:marTop w:val="0"/>
      <w:marBottom w:val="0"/>
      <w:divBdr>
        <w:top w:val="none" w:sz="0" w:space="0" w:color="auto"/>
        <w:left w:val="none" w:sz="0" w:space="0" w:color="auto"/>
        <w:bottom w:val="none" w:sz="0" w:space="0" w:color="auto"/>
        <w:right w:val="none" w:sz="0" w:space="0" w:color="auto"/>
      </w:divBdr>
    </w:div>
    <w:div w:id="1580865406">
      <w:bodyDiv w:val="1"/>
      <w:marLeft w:val="0"/>
      <w:marRight w:val="0"/>
      <w:marTop w:val="0"/>
      <w:marBottom w:val="0"/>
      <w:divBdr>
        <w:top w:val="none" w:sz="0" w:space="0" w:color="auto"/>
        <w:left w:val="none" w:sz="0" w:space="0" w:color="auto"/>
        <w:bottom w:val="none" w:sz="0" w:space="0" w:color="auto"/>
        <w:right w:val="none" w:sz="0" w:space="0" w:color="auto"/>
      </w:divBdr>
    </w:div>
    <w:div w:id="1588608505">
      <w:bodyDiv w:val="1"/>
      <w:marLeft w:val="0"/>
      <w:marRight w:val="0"/>
      <w:marTop w:val="0"/>
      <w:marBottom w:val="0"/>
      <w:divBdr>
        <w:top w:val="none" w:sz="0" w:space="0" w:color="auto"/>
        <w:left w:val="none" w:sz="0" w:space="0" w:color="auto"/>
        <w:bottom w:val="none" w:sz="0" w:space="0" w:color="auto"/>
        <w:right w:val="none" w:sz="0" w:space="0" w:color="auto"/>
      </w:divBdr>
    </w:div>
    <w:div w:id="1593591227">
      <w:bodyDiv w:val="1"/>
      <w:marLeft w:val="0"/>
      <w:marRight w:val="0"/>
      <w:marTop w:val="0"/>
      <w:marBottom w:val="0"/>
      <w:divBdr>
        <w:top w:val="none" w:sz="0" w:space="0" w:color="auto"/>
        <w:left w:val="none" w:sz="0" w:space="0" w:color="auto"/>
        <w:bottom w:val="none" w:sz="0" w:space="0" w:color="auto"/>
        <w:right w:val="none" w:sz="0" w:space="0" w:color="auto"/>
      </w:divBdr>
    </w:div>
    <w:div w:id="1600216117">
      <w:bodyDiv w:val="1"/>
      <w:marLeft w:val="0"/>
      <w:marRight w:val="0"/>
      <w:marTop w:val="0"/>
      <w:marBottom w:val="0"/>
      <w:divBdr>
        <w:top w:val="none" w:sz="0" w:space="0" w:color="auto"/>
        <w:left w:val="none" w:sz="0" w:space="0" w:color="auto"/>
        <w:bottom w:val="none" w:sz="0" w:space="0" w:color="auto"/>
        <w:right w:val="none" w:sz="0" w:space="0" w:color="auto"/>
      </w:divBdr>
    </w:div>
    <w:div w:id="1767731320">
      <w:bodyDiv w:val="1"/>
      <w:marLeft w:val="0"/>
      <w:marRight w:val="0"/>
      <w:marTop w:val="0"/>
      <w:marBottom w:val="0"/>
      <w:divBdr>
        <w:top w:val="none" w:sz="0" w:space="0" w:color="auto"/>
        <w:left w:val="none" w:sz="0" w:space="0" w:color="auto"/>
        <w:bottom w:val="none" w:sz="0" w:space="0" w:color="auto"/>
        <w:right w:val="none" w:sz="0" w:space="0" w:color="auto"/>
      </w:divBdr>
    </w:div>
    <w:div w:id="1798330287">
      <w:bodyDiv w:val="1"/>
      <w:marLeft w:val="0"/>
      <w:marRight w:val="0"/>
      <w:marTop w:val="0"/>
      <w:marBottom w:val="0"/>
      <w:divBdr>
        <w:top w:val="none" w:sz="0" w:space="0" w:color="auto"/>
        <w:left w:val="none" w:sz="0" w:space="0" w:color="auto"/>
        <w:bottom w:val="none" w:sz="0" w:space="0" w:color="auto"/>
        <w:right w:val="none" w:sz="0" w:space="0" w:color="auto"/>
      </w:divBdr>
    </w:div>
    <w:div w:id="1820339625">
      <w:bodyDiv w:val="1"/>
      <w:marLeft w:val="0"/>
      <w:marRight w:val="0"/>
      <w:marTop w:val="0"/>
      <w:marBottom w:val="0"/>
      <w:divBdr>
        <w:top w:val="none" w:sz="0" w:space="0" w:color="auto"/>
        <w:left w:val="none" w:sz="0" w:space="0" w:color="auto"/>
        <w:bottom w:val="none" w:sz="0" w:space="0" w:color="auto"/>
        <w:right w:val="none" w:sz="0" w:space="0" w:color="auto"/>
      </w:divBdr>
      <w:divsChild>
        <w:div w:id="462381195">
          <w:marLeft w:val="0"/>
          <w:marRight w:val="0"/>
          <w:marTop w:val="240"/>
          <w:marBottom w:val="120"/>
          <w:divBdr>
            <w:top w:val="none" w:sz="0" w:space="0" w:color="auto"/>
            <w:left w:val="none" w:sz="0" w:space="0" w:color="auto"/>
            <w:bottom w:val="none" w:sz="0" w:space="0" w:color="auto"/>
            <w:right w:val="none" w:sz="0" w:space="0" w:color="auto"/>
          </w:divBdr>
        </w:div>
        <w:div w:id="1248030353">
          <w:marLeft w:val="0"/>
          <w:marRight w:val="0"/>
          <w:marTop w:val="0"/>
          <w:marBottom w:val="120"/>
          <w:divBdr>
            <w:top w:val="none" w:sz="0" w:space="0" w:color="auto"/>
            <w:left w:val="none" w:sz="0" w:space="0" w:color="auto"/>
            <w:bottom w:val="none" w:sz="0" w:space="0" w:color="auto"/>
            <w:right w:val="none" w:sz="0" w:space="0" w:color="auto"/>
          </w:divBdr>
        </w:div>
        <w:div w:id="1375425951">
          <w:marLeft w:val="0"/>
          <w:marRight w:val="0"/>
          <w:marTop w:val="0"/>
          <w:marBottom w:val="120"/>
          <w:divBdr>
            <w:top w:val="none" w:sz="0" w:space="0" w:color="auto"/>
            <w:left w:val="none" w:sz="0" w:space="0" w:color="auto"/>
            <w:bottom w:val="none" w:sz="0" w:space="0" w:color="auto"/>
            <w:right w:val="none" w:sz="0" w:space="0" w:color="auto"/>
          </w:divBdr>
        </w:div>
        <w:div w:id="1736471444">
          <w:marLeft w:val="0"/>
          <w:marRight w:val="0"/>
          <w:marTop w:val="0"/>
          <w:marBottom w:val="120"/>
          <w:divBdr>
            <w:top w:val="none" w:sz="0" w:space="0" w:color="auto"/>
            <w:left w:val="none" w:sz="0" w:space="0" w:color="auto"/>
            <w:bottom w:val="none" w:sz="0" w:space="0" w:color="auto"/>
            <w:right w:val="none" w:sz="0" w:space="0" w:color="auto"/>
          </w:divBdr>
        </w:div>
        <w:div w:id="243878775">
          <w:marLeft w:val="0"/>
          <w:marRight w:val="0"/>
          <w:marTop w:val="0"/>
          <w:marBottom w:val="120"/>
          <w:divBdr>
            <w:top w:val="none" w:sz="0" w:space="0" w:color="auto"/>
            <w:left w:val="none" w:sz="0" w:space="0" w:color="auto"/>
            <w:bottom w:val="none" w:sz="0" w:space="0" w:color="auto"/>
            <w:right w:val="none" w:sz="0" w:space="0" w:color="auto"/>
          </w:divBdr>
        </w:div>
        <w:div w:id="970548889">
          <w:marLeft w:val="0"/>
          <w:marRight w:val="0"/>
          <w:marTop w:val="0"/>
          <w:marBottom w:val="120"/>
          <w:divBdr>
            <w:top w:val="none" w:sz="0" w:space="0" w:color="auto"/>
            <w:left w:val="none" w:sz="0" w:space="0" w:color="auto"/>
            <w:bottom w:val="none" w:sz="0" w:space="0" w:color="auto"/>
            <w:right w:val="none" w:sz="0" w:space="0" w:color="auto"/>
          </w:divBdr>
        </w:div>
        <w:div w:id="315190319">
          <w:marLeft w:val="0"/>
          <w:marRight w:val="0"/>
          <w:marTop w:val="0"/>
          <w:marBottom w:val="120"/>
          <w:divBdr>
            <w:top w:val="none" w:sz="0" w:space="0" w:color="auto"/>
            <w:left w:val="none" w:sz="0" w:space="0" w:color="auto"/>
            <w:bottom w:val="none" w:sz="0" w:space="0" w:color="auto"/>
            <w:right w:val="none" w:sz="0" w:space="0" w:color="auto"/>
          </w:divBdr>
          <w:divsChild>
            <w:div w:id="459223187">
              <w:marLeft w:val="0"/>
              <w:marRight w:val="0"/>
              <w:marTop w:val="0"/>
              <w:marBottom w:val="0"/>
              <w:divBdr>
                <w:top w:val="none" w:sz="0" w:space="0" w:color="auto"/>
                <w:left w:val="none" w:sz="0" w:space="0" w:color="auto"/>
                <w:bottom w:val="none" w:sz="0" w:space="0" w:color="auto"/>
                <w:right w:val="none" w:sz="0" w:space="0" w:color="auto"/>
              </w:divBdr>
            </w:div>
            <w:div w:id="2074162162">
              <w:marLeft w:val="0"/>
              <w:marRight w:val="0"/>
              <w:marTop w:val="0"/>
              <w:marBottom w:val="0"/>
              <w:divBdr>
                <w:top w:val="none" w:sz="0" w:space="0" w:color="auto"/>
                <w:left w:val="none" w:sz="0" w:space="0" w:color="auto"/>
                <w:bottom w:val="none" w:sz="0" w:space="0" w:color="auto"/>
                <w:right w:val="none" w:sz="0" w:space="0" w:color="auto"/>
              </w:divBdr>
            </w:div>
            <w:div w:id="1662930389">
              <w:marLeft w:val="0"/>
              <w:marRight w:val="0"/>
              <w:marTop w:val="0"/>
              <w:marBottom w:val="0"/>
              <w:divBdr>
                <w:top w:val="none" w:sz="0" w:space="0" w:color="auto"/>
                <w:left w:val="none" w:sz="0" w:space="0" w:color="auto"/>
                <w:bottom w:val="none" w:sz="0" w:space="0" w:color="auto"/>
                <w:right w:val="none" w:sz="0" w:space="0" w:color="auto"/>
              </w:divBdr>
            </w:div>
            <w:div w:id="231277938">
              <w:marLeft w:val="0"/>
              <w:marRight w:val="0"/>
              <w:marTop w:val="0"/>
              <w:marBottom w:val="0"/>
              <w:divBdr>
                <w:top w:val="none" w:sz="0" w:space="0" w:color="auto"/>
                <w:left w:val="none" w:sz="0" w:space="0" w:color="auto"/>
                <w:bottom w:val="none" w:sz="0" w:space="0" w:color="auto"/>
                <w:right w:val="none" w:sz="0" w:space="0" w:color="auto"/>
              </w:divBdr>
            </w:div>
            <w:div w:id="2013294520">
              <w:marLeft w:val="0"/>
              <w:marRight w:val="0"/>
              <w:marTop w:val="0"/>
              <w:marBottom w:val="0"/>
              <w:divBdr>
                <w:top w:val="none" w:sz="0" w:space="0" w:color="auto"/>
                <w:left w:val="none" w:sz="0" w:space="0" w:color="auto"/>
                <w:bottom w:val="none" w:sz="0" w:space="0" w:color="auto"/>
                <w:right w:val="none" w:sz="0" w:space="0" w:color="auto"/>
              </w:divBdr>
            </w:div>
            <w:div w:id="478377116">
              <w:marLeft w:val="0"/>
              <w:marRight w:val="0"/>
              <w:marTop w:val="0"/>
              <w:marBottom w:val="0"/>
              <w:divBdr>
                <w:top w:val="none" w:sz="0" w:space="0" w:color="auto"/>
                <w:left w:val="none" w:sz="0" w:space="0" w:color="auto"/>
                <w:bottom w:val="none" w:sz="0" w:space="0" w:color="auto"/>
                <w:right w:val="none" w:sz="0" w:space="0" w:color="auto"/>
              </w:divBdr>
            </w:div>
            <w:div w:id="1039161874">
              <w:marLeft w:val="0"/>
              <w:marRight w:val="0"/>
              <w:marTop w:val="0"/>
              <w:marBottom w:val="0"/>
              <w:divBdr>
                <w:top w:val="none" w:sz="0" w:space="0" w:color="auto"/>
                <w:left w:val="none" w:sz="0" w:space="0" w:color="auto"/>
                <w:bottom w:val="none" w:sz="0" w:space="0" w:color="auto"/>
                <w:right w:val="none" w:sz="0" w:space="0" w:color="auto"/>
              </w:divBdr>
            </w:div>
            <w:div w:id="171722851">
              <w:marLeft w:val="0"/>
              <w:marRight w:val="0"/>
              <w:marTop w:val="0"/>
              <w:marBottom w:val="0"/>
              <w:divBdr>
                <w:top w:val="none" w:sz="0" w:space="0" w:color="auto"/>
                <w:left w:val="none" w:sz="0" w:space="0" w:color="auto"/>
                <w:bottom w:val="none" w:sz="0" w:space="0" w:color="auto"/>
                <w:right w:val="none" w:sz="0" w:space="0" w:color="auto"/>
              </w:divBdr>
            </w:div>
            <w:div w:id="285476073">
              <w:marLeft w:val="0"/>
              <w:marRight w:val="0"/>
              <w:marTop w:val="0"/>
              <w:marBottom w:val="0"/>
              <w:divBdr>
                <w:top w:val="none" w:sz="0" w:space="0" w:color="auto"/>
                <w:left w:val="none" w:sz="0" w:space="0" w:color="auto"/>
                <w:bottom w:val="none" w:sz="0" w:space="0" w:color="auto"/>
                <w:right w:val="none" w:sz="0" w:space="0" w:color="auto"/>
              </w:divBdr>
            </w:div>
            <w:div w:id="1870027846">
              <w:marLeft w:val="0"/>
              <w:marRight w:val="0"/>
              <w:marTop w:val="0"/>
              <w:marBottom w:val="0"/>
              <w:divBdr>
                <w:top w:val="none" w:sz="0" w:space="0" w:color="auto"/>
                <w:left w:val="none" w:sz="0" w:space="0" w:color="auto"/>
                <w:bottom w:val="none" w:sz="0" w:space="0" w:color="auto"/>
                <w:right w:val="none" w:sz="0" w:space="0" w:color="auto"/>
              </w:divBdr>
            </w:div>
            <w:div w:id="393817770">
              <w:marLeft w:val="0"/>
              <w:marRight w:val="0"/>
              <w:marTop w:val="0"/>
              <w:marBottom w:val="0"/>
              <w:divBdr>
                <w:top w:val="none" w:sz="0" w:space="0" w:color="auto"/>
                <w:left w:val="none" w:sz="0" w:space="0" w:color="auto"/>
                <w:bottom w:val="none" w:sz="0" w:space="0" w:color="auto"/>
                <w:right w:val="none" w:sz="0" w:space="0" w:color="auto"/>
              </w:divBdr>
            </w:div>
            <w:div w:id="1290041782">
              <w:marLeft w:val="0"/>
              <w:marRight w:val="0"/>
              <w:marTop w:val="0"/>
              <w:marBottom w:val="0"/>
              <w:divBdr>
                <w:top w:val="none" w:sz="0" w:space="0" w:color="auto"/>
                <w:left w:val="none" w:sz="0" w:space="0" w:color="auto"/>
                <w:bottom w:val="none" w:sz="0" w:space="0" w:color="auto"/>
                <w:right w:val="none" w:sz="0" w:space="0" w:color="auto"/>
              </w:divBdr>
            </w:div>
            <w:div w:id="1822186349">
              <w:marLeft w:val="0"/>
              <w:marRight w:val="0"/>
              <w:marTop w:val="0"/>
              <w:marBottom w:val="0"/>
              <w:divBdr>
                <w:top w:val="none" w:sz="0" w:space="0" w:color="auto"/>
                <w:left w:val="none" w:sz="0" w:space="0" w:color="auto"/>
                <w:bottom w:val="none" w:sz="0" w:space="0" w:color="auto"/>
                <w:right w:val="none" w:sz="0" w:space="0" w:color="auto"/>
              </w:divBdr>
            </w:div>
            <w:div w:id="2086027410">
              <w:marLeft w:val="0"/>
              <w:marRight w:val="0"/>
              <w:marTop w:val="0"/>
              <w:marBottom w:val="0"/>
              <w:divBdr>
                <w:top w:val="none" w:sz="0" w:space="0" w:color="auto"/>
                <w:left w:val="none" w:sz="0" w:space="0" w:color="auto"/>
                <w:bottom w:val="none" w:sz="0" w:space="0" w:color="auto"/>
                <w:right w:val="none" w:sz="0" w:space="0" w:color="auto"/>
              </w:divBdr>
            </w:div>
            <w:div w:id="728115908">
              <w:marLeft w:val="0"/>
              <w:marRight w:val="0"/>
              <w:marTop w:val="0"/>
              <w:marBottom w:val="0"/>
              <w:divBdr>
                <w:top w:val="none" w:sz="0" w:space="0" w:color="auto"/>
                <w:left w:val="none" w:sz="0" w:space="0" w:color="auto"/>
                <w:bottom w:val="none" w:sz="0" w:space="0" w:color="auto"/>
                <w:right w:val="none" w:sz="0" w:space="0" w:color="auto"/>
              </w:divBdr>
            </w:div>
            <w:div w:id="693306791">
              <w:marLeft w:val="0"/>
              <w:marRight w:val="0"/>
              <w:marTop w:val="0"/>
              <w:marBottom w:val="0"/>
              <w:divBdr>
                <w:top w:val="none" w:sz="0" w:space="0" w:color="auto"/>
                <w:left w:val="none" w:sz="0" w:space="0" w:color="auto"/>
                <w:bottom w:val="none" w:sz="0" w:space="0" w:color="auto"/>
                <w:right w:val="none" w:sz="0" w:space="0" w:color="auto"/>
              </w:divBdr>
            </w:div>
            <w:div w:id="1326930268">
              <w:marLeft w:val="0"/>
              <w:marRight w:val="0"/>
              <w:marTop w:val="0"/>
              <w:marBottom w:val="0"/>
              <w:divBdr>
                <w:top w:val="none" w:sz="0" w:space="0" w:color="auto"/>
                <w:left w:val="none" w:sz="0" w:space="0" w:color="auto"/>
                <w:bottom w:val="none" w:sz="0" w:space="0" w:color="auto"/>
                <w:right w:val="none" w:sz="0" w:space="0" w:color="auto"/>
              </w:divBdr>
            </w:div>
            <w:div w:id="1153062860">
              <w:marLeft w:val="0"/>
              <w:marRight w:val="0"/>
              <w:marTop w:val="0"/>
              <w:marBottom w:val="0"/>
              <w:divBdr>
                <w:top w:val="none" w:sz="0" w:space="0" w:color="auto"/>
                <w:left w:val="none" w:sz="0" w:space="0" w:color="auto"/>
                <w:bottom w:val="none" w:sz="0" w:space="0" w:color="auto"/>
                <w:right w:val="none" w:sz="0" w:space="0" w:color="auto"/>
              </w:divBdr>
            </w:div>
          </w:divsChild>
        </w:div>
        <w:div w:id="2015565872">
          <w:marLeft w:val="0"/>
          <w:marRight w:val="0"/>
          <w:marTop w:val="0"/>
          <w:marBottom w:val="120"/>
          <w:divBdr>
            <w:top w:val="none" w:sz="0" w:space="0" w:color="auto"/>
            <w:left w:val="none" w:sz="0" w:space="0" w:color="auto"/>
            <w:bottom w:val="none" w:sz="0" w:space="0" w:color="auto"/>
            <w:right w:val="none" w:sz="0" w:space="0" w:color="auto"/>
          </w:divBdr>
        </w:div>
        <w:div w:id="1998072631">
          <w:marLeft w:val="0"/>
          <w:marRight w:val="0"/>
          <w:marTop w:val="0"/>
          <w:marBottom w:val="120"/>
          <w:divBdr>
            <w:top w:val="none" w:sz="0" w:space="0" w:color="auto"/>
            <w:left w:val="none" w:sz="0" w:space="0" w:color="auto"/>
            <w:bottom w:val="none" w:sz="0" w:space="0" w:color="auto"/>
            <w:right w:val="none" w:sz="0" w:space="0" w:color="auto"/>
          </w:divBdr>
        </w:div>
        <w:div w:id="2066029157">
          <w:marLeft w:val="0"/>
          <w:marRight w:val="0"/>
          <w:marTop w:val="0"/>
          <w:marBottom w:val="120"/>
          <w:divBdr>
            <w:top w:val="none" w:sz="0" w:space="0" w:color="auto"/>
            <w:left w:val="none" w:sz="0" w:space="0" w:color="auto"/>
            <w:bottom w:val="none" w:sz="0" w:space="0" w:color="auto"/>
            <w:right w:val="none" w:sz="0" w:space="0" w:color="auto"/>
          </w:divBdr>
        </w:div>
        <w:div w:id="411395553">
          <w:marLeft w:val="0"/>
          <w:marRight w:val="0"/>
          <w:marTop w:val="0"/>
          <w:marBottom w:val="120"/>
          <w:divBdr>
            <w:top w:val="none" w:sz="0" w:space="0" w:color="auto"/>
            <w:left w:val="none" w:sz="0" w:space="0" w:color="auto"/>
            <w:bottom w:val="none" w:sz="0" w:space="0" w:color="auto"/>
            <w:right w:val="none" w:sz="0" w:space="0" w:color="auto"/>
          </w:divBdr>
        </w:div>
        <w:div w:id="879171408">
          <w:marLeft w:val="0"/>
          <w:marRight w:val="0"/>
          <w:marTop w:val="0"/>
          <w:marBottom w:val="120"/>
          <w:divBdr>
            <w:top w:val="none" w:sz="0" w:space="0" w:color="auto"/>
            <w:left w:val="none" w:sz="0" w:space="0" w:color="auto"/>
            <w:bottom w:val="none" w:sz="0" w:space="0" w:color="auto"/>
            <w:right w:val="none" w:sz="0" w:space="0" w:color="auto"/>
          </w:divBdr>
          <w:divsChild>
            <w:div w:id="71509599">
              <w:marLeft w:val="0"/>
              <w:marRight w:val="0"/>
              <w:marTop w:val="0"/>
              <w:marBottom w:val="0"/>
              <w:divBdr>
                <w:top w:val="none" w:sz="0" w:space="0" w:color="auto"/>
                <w:left w:val="none" w:sz="0" w:space="0" w:color="auto"/>
                <w:bottom w:val="none" w:sz="0" w:space="0" w:color="auto"/>
                <w:right w:val="none" w:sz="0" w:space="0" w:color="auto"/>
              </w:divBdr>
            </w:div>
            <w:div w:id="587347603">
              <w:marLeft w:val="0"/>
              <w:marRight w:val="0"/>
              <w:marTop w:val="0"/>
              <w:marBottom w:val="0"/>
              <w:divBdr>
                <w:top w:val="none" w:sz="0" w:space="0" w:color="auto"/>
                <w:left w:val="none" w:sz="0" w:space="0" w:color="auto"/>
                <w:bottom w:val="none" w:sz="0" w:space="0" w:color="auto"/>
                <w:right w:val="none" w:sz="0" w:space="0" w:color="auto"/>
              </w:divBdr>
            </w:div>
            <w:div w:id="980385571">
              <w:marLeft w:val="0"/>
              <w:marRight w:val="0"/>
              <w:marTop w:val="0"/>
              <w:marBottom w:val="0"/>
              <w:divBdr>
                <w:top w:val="none" w:sz="0" w:space="0" w:color="auto"/>
                <w:left w:val="none" w:sz="0" w:space="0" w:color="auto"/>
                <w:bottom w:val="none" w:sz="0" w:space="0" w:color="auto"/>
                <w:right w:val="none" w:sz="0" w:space="0" w:color="auto"/>
              </w:divBdr>
            </w:div>
            <w:div w:id="249973805">
              <w:marLeft w:val="0"/>
              <w:marRight w:val="0"/>
              <w:marTop w:val="0"/>
              <w:marBottom w:val="0"/>
              <w:divBdr>
                <w:top w:val="none" w:sz="0" w:space="0" w:color="auto"/>
                <w:left w:val="none" w:sz="0" w:space="0" w:color="auto"/>
                <w:bottom w:val="none" w:sz="0" w:space="0" w:color="auto"/>
                <w:right w:val="none" w:sz="0" w:space="0" w:color="auto"/>
              </w:divBdr>
            </w:div>
          </w:divsChild>
        </w:div>
        <w:div w:id="1588297453">
          <w:marLeft w:val="0"/>
          <w:marRight w:val="0"/>
          <w:marTop w:val="0"/>
          <w:marBottom w:val="120"/>
          <w:divBdr>
            <w:top w:val="none" w:sz="0" w:space="0" w:color="auto"/>
            <w:left w:val="none" w:sz="0" w:space="0" w:color="auto"/>
            <w:bottom w:val="none" w:sz="0" w:space="0" w:color="auto"/>
            <w:right w:val="none" w:sz="0" w:space="0" w:color="auto"/>
          </w:divBdr>
        </w:div>
        <w:div w:id="1702516035">
          <w:marLeft w:val="0"/>
          <w:marRight w:val="0"/>
          <w:marTop w:val="0"/>
          <w:marBottom w:val="120"/>
          <w:divBdr>
            <w:top w:val="none" w:sz="0" w:space="0" w:color="auto"/>
            <w:left w:val="none" w:sz="0" w:space="0" w:color="auto"/>
            <w:bottom w:val="none" w:sz="0" w:space="0" w:color="auto"/>
            <w:right w:val="none" w:sz="0" w:space="0" w:color="auto"/>
          </w:divBdr>
        </w:div>
        <w:div w:id="323046187">
          <w:marLeft w:val="0"/>
          <w:marRight w:val="0"/>
          <w:marTop w:val="0"/>
          <w:marBottom w:val="120"/>
          <w:divBdr>
            <w:top w:val="none" w:sz="0" w:space="0" w:color="auto"/>
            <w:left w:val="none" w:sz="0" w:space="0" w:color="auto"/>
            <w:bottom w:val="none" w:sz="0" w:space="0" w:color="auto"/>
            <w:right w:val="none" w:sz="0" w:space="0" w:color="auto"/>
          </w:divBdr>
        </w:div>
        <w:div w:id="1602714656">
          <w:marLeft w:val="0"/>
          <w:marRight w:val="0"/>
          <w:marTop w:val="240"/>
          <w:marBottom w:val="120"/>
          <w:divBdr>
            <w:top w:val="none" w:sz="0" w:space="0" w:color="auto"/>
            <w:left w:val="none" w:sz="0" w:space="0" w:color="auto"/>
            <w:bottom w:val="none" w:sz="0" w:space="0" w:color="auto"/>
            <w:right w:val="none" w:sz="0" w:space="0" w:color="auto"/>
          </w:divBdr>
        </w:div>
        <w:div w:id="212470870">
          <w:marLeft w:val="0"/>
          <w:marRight w:val="0"/>
          <w:marTop w:val="240"/>
          <w:marBottom w:val="120"/>
          <w:divBdr>
            <w:top w:val="none" w:sz="0" w:space="0" w:color="auto"/>
            <w:left w:val="none" w:sz="0" w:space="0" w:color="auto"/>
            <w:bottom w:val="none" w:sz="0" w:space="0" w:color="auto"/>
            <w:right w:val="none" w:sz="0" w:space="0" w:color="auto"/>
          </w:divBdr>
        </w:div>
        <w:div w:id="1484660533">
          <w:marLeft w:val="0"/>
          <w:marRight w:val="0"/>
          <w:marTop w:val="0"/>
          <w:marBottom w:val="120"/>
          <w:divBdr>
            <w:top w:val="none" w:sz="0" w:space="0" w:color="auto"/>
            <w:left w:val="none" w:sz="0" w:space="0" w:color="auto"/>
            <w:bottom w:val="none" w:sz="0" w:space="0" w:color="auto"/>
            <w:right w:val="none" w:sz="0" w:space="0" w:color="auto"/>
          </w:divBdr>
        </w:div>
        <w:div w:id="1018309807">
          <w:marLeft w:val="0"/>
          <w:marRight w:val="0"/>
          <w:marTop w:val="0"/>
          <w:marBottom w:val="120"/>
          <w:divBdr>
            <w:top w:val="none" w:sz="0" w:space="0" w:color="auto"/>
            <w:left w:val="none" w:sz="0" w:space="0" w:color="auto"/>
            <w:bottom w:val="none" w:sz="0" w:space="0" w:color="auto"/>
            <w:right w:val="none" w:sz="0" w:space="0" w:color="auto"/>
          </w:divBdr>
        </w:div>
        <w:div w:id="1356614368">
          <w:marLeft w:val="0"/>
          <w:marRight w:val="0"/>
          <w:marTop w:val="0"/>
          <w:marBottom w:val="120"/>
          <w:divBdr>
            <w:top w:val="none" w:sz="0" w:space="0" w:color="auto"/>
            <w:left w:val="none" w:sz="0" w:space="0" w:color="auto"/>
            <w:bottom w:val="none" w:sz="0" w:space="0" w:color="auto"/>
            <w:right w:val="none" w:sz="0" w:space="0" w:color="auto"/>
          </w:divBdr>
        </w:div>
        <w:div w:id="166675694">
          <w:marLeft w:val="0"/>
          <w:marRight w:val="0"/>
          <w:marTop w:val="0"/>
          <w:marBottom w:val="120"/>
          <w:divBdr>
            <w:top w:val="none" w:sz="0" w:space="0" w:color="auto"/>
            <w:left w:val="none" w:sz="0" w:space="0" w:color="auto"/>
            <w:bottom w:val="none" w:sz="0" w:space="0" w:color="auto"/>
            <w:right w:val="none" w:sz="0" w:space="0" w:color="auto"/>
          </w:divBdr>
        </w:div>
        <w:div w:id="2025790165">
          <w:marLeft w:val="0"/>
          <w:marRight w:val="0"/>
          <w:marTop w:val="0"/>
          <w:marBottom w:val="120"/>
          <w:divBdr>
            <w:top w:val="none" w:sz="0" w:space="0" w:color="auto"/>
            <w:left w:val="none" w:sz="0" w:space="0" w:color="auto"/>
            <w:bottom w:val="none" w:sz="0" w:space="0" w:color="auto"/>
            <w:right w:val="none" w:sz="0" w:space="0" w:color="auto"/>
          </w:divBdr>
        </w:div>
        <w:div w:id="1876191221">
          <w:marLeft w:val="0"/>
          <w:marRight w:val="0"/>
          <w:marTop w:val="0"/>
          <w:marBottom w:val="120"/>
          <w:divBdr>
            <w:top w:val="none" w:sz="0" w:space="0" w:color="auto"/>
            <w:left w:val="none" w:sz="0" w:space="0" w:color="auto"/>
            <w:bottom w:val="none" w:sz="0" w:space="0" w:color="auto"/>
            <w:right w:val="none" w:sz="0" w:space="0" w:color="auto"/>
          </w:divBdr>
        </w:div>
        <w:div w:id="163017649">
          <w:marLeft w:val="0"/>
          <w:marRight w:val="0"/>
          <w:marTop w:val="0"/>
          <w:marBottom w:val="120"/>
          <w:divBdr>
            <w:top w:val="none" w:sz="0" w:space="0" w:color="auto"/>
            <w:left w:val="none" w:sz="0" w:space="0" w:color="auto"/>
            <w:bottom w:val="none" w:sz="0" w:space="0" w:color="auto"/>
            <w:right w:val="none" w:sz="0" w:space="0" w:color="auto"/>
          </w:divBdr>
          <w:divsChild>
            <w:div w:id="1426458116">
              <w:marLeft w:val="0"/>
              <w:marRight w:val="0"/>
              <w:marTop w:val="0"/>
              <w:marBottom w:val="0"/>
              <w:divBdr>
                <w:top w:val="none" w:sz="0" w:space="0" w:color="auto"/>
                <w:left w:val="none" w:sz="0" w:space="0" w:color="auto"/>
                <w:bottom w:val="none" w:sz="0" w:space="0" w:color="auto"/>
                <w:right w:val="none" w:sz="0" w:space="0" w:color="auto"/>
              </w:divBdr>
            </w:div>
            <w:div w:id="1521045581">
              <w:marLeft w:val="0"/>
              <w:marRight w:val="0"/>
              <w:marTop w:val="0"/>
              <w:marBottom w:val="0"/>
              <w:divBdr>
                <w:top w:val="none" w:sz="0" w:space="0" w:color="auto"/>
                <w:left w:val="none" w:sz="0" w:space="0" w:color="auto"/>
                <w:bottom w:val="none" w:sz="0" w:space="0" w:color="auto"/>
                <w:right w:val="none" w:sz="0" w:space="0" w:color="auto"/>
              </w:divBdr>
            </w:div>
            <w:div w:id="1216702638">
              <w:marLeft w:val="0"/>
              <w:marRight w:val="0"/>
              <w:marTop w:val="0"/>
              <w:marBottom w:val="0"/>
              <w:divBdr>
                <w:top w:val="none" w:sz="0" w:space="0" w:color="auto"/>
                <w:left w:val="none" w:sz="0" w:space="0" w:color="auto"/>
                <w:bottom w:val="none" w:sz="0" w:space="0" w:color="auto"/>
                <w:right w:val="none" w:sz="0" w:space="0" w:color="auto"/>
              </w:divBdr>
            </w:div>
            <w:div w:id="275260918">
              <w:marLeft w:val="0"/>
              <w:marRight w:val="0"/>
              <w:marTop w:val="0"/>
              <w:marBottom w:val="0"/>
              <w:divBdr>
                <w:top w:val="none" w:sz="0" w:space="0" w:color="auto"/>
                <w:left w:val="none" w:sz="0" w:space="0" w:color="auto"/>
                <w:bottom w:val="none" w:sz="0" w:space="0" w:color="auto"/>
                <w:right w:val="none" w:sz="0" w:space="0" w:color="auto"/>
              </w:divBdr>
            </w:div>
            <w:div w:id="1514877909">
              <w:marLeft w:val="0"/>
              <w:marRight w:val="0"/>
              <w:marTop w:val="0"/>
              <w:marBottom w:val="0"/>
              <w:divBdr>
                <w:top w:val="none" w:sz="0" w:space="0" w:color="auto"/>
                <w:left w:val="none" w:sz="0" w:space="0" w:color="auto"/>
                <w:bottom w:val="none" w:sz="0" w:space="0" w:color="auto"/>
                <w:right w:val="none" w:sz="0" w:space="0" w:color="auto"/>
              </w:divBdr>
            </w:div>
            <w:div w:id="417097322">
              <w:marLeft w:val="0"/>
              <w:marRight w:val="0"/>
              <w:marTop w:val="0"/>
              <w:marBottom w:val="0"/>
              <w:divBdr>
                <w:top w:val="none" w:sz="0" w:space="0" w:color="auto"/>
                <w:left w:val="none" w:sz="0" w:space="0" w:color="auto"/>
                <w:bottom w:val="none" w:sz="0" w:space="0" w:color="auto"/>
                <w:right w:val="none" w:sz="0" w:space="0" w:color="auto"/>
              </w:divBdr>
            </w:div>
          </w:divsChild>
        </w:div>
        <w:div w:id="1704745008">
          <w:marLeft w:val="0"/>
          <w:marRight w:val="0"/>
          <w:marTop w:val="0"/>
          <w:marBottom w:val="120"/>
          <w:divBdr>
            <w:top w:val="none" w:sz="0" w:space="0" w:color="auto"/>
            <w:left w:val="none" w:sz="0" w:space="0" w:color="auto"/>
            <w:bottom w:val="none" w:sz="0" w:space="0" w:color="auto"/>
            <w:right w:val="none" w:sz="0" w:space="0" w:color="auto"/>
          </w:divBdr>
        </w:div>
        <w:div w:id="1426800024">
          <w:marLeft w:val="0"/>
          <w:marRight w:val="0"/>
          <w:marTop w:val="0"/>
          <w:marBottom w:val="120"/>
          <w:divBdr>
            <w:top w:val="none" w:sz="0" w:space="0" w:color="auto"/>
            <w:left w:val="none" w:sz="0" w:space="0" w:color="auto"/>
            <w:bottom w:val="none" w:sz="0" w:space="0" w:color="auto"/>
            <w:right w:val="none" w:sz="0" w:space="0" w:color="auto"/>
          </w:divBdr>
        </w:div>
        <w:div w:id="337343567">
          <w:marLeft w:val="0"/>
          <w:marRight w:val="0"/>
          <w:marTop w:val="240"/>
          <w:marBottom w:val="120"/>
          <w:divBdr>
            <w:top w:val="none" w:sz="0" w:space="0" w:color="auto"/>
            <w:left w:val="none" w:sz="0" w:space="0" w:color="auto"/>
            <w:bottom w:val="none" w:sz="0" w:space="0" w:color="auto"/>
            <w:right w:val="none" w:sz="0" w:space="0" w:color="auto"/>
          </w:divBdr>
        </w:div>
        <w:div w:id="597442172">
          <w:marLeft w:val="0"/>
          <w:marRight w:val="0"/>
          <w:marTop w:val="240"/>
          <w:marBottom w:val="120"/>
          <w:divBdr>
            <w:top w:val="none" w:sz="0" w:space="0" w:color="auto"/>
            <w:left w:val="none" w:sz="0" w:space="0" w:color="auto"/>
            <w:bottom w:val="none" w:sz="0" w:space="0" w:color="auto"/>
            <w:right w:val="none" w:sz="0" w:space="0" w:color="auto"/>
          </w:divBdr>
        </w:div>
        <w:div w:id="1439911996">
          <w:marLeft w:val="0"/>
          <w:marRight w:val="0"/>
          <w:marTop w:val="0"/>
          <w:marBottom w:val="120"/>
          <w:divBdr>
            <w:top w:val="none" w:sz="0" w:space="0" w:color="auto"/>
            <w:left w:val="none" w:sz="0" w:space="0" w:color="auto"/>
            <w:bottom w:val="none" w:sz="0" w:space="0" w:color="auto"/>
            <w:right w:val="none" w:sz="0" w:space="0" w:color="auto"/>
          </w:divBdr>
          <w:divsChild>
            <w:div w:id="1150752215">
              <w:marLeft w:val="0"/>
              <w:marRight w:val="0"/>
              <w:marTop w:val="0"/>
              <w:marBottom w:val="0"/>
              <w:divBdr>
                <w:top w:val="none" w:sz="0" w:space="0" w:color="auto"/>
                <w:left w:val="none" w:sz="0" w:space="0" w:color="auto"/>
                <w:bottom w:val="none" w:sz="0" w:space="0" w:color="auto"/>
                <w:right w:val="none" w:sz="0" w:space="0" w:color="auto"/>
              </w:divBdr>
            </w:div>
            <w:div w:id="2005737549">
              <w:marLeft w:val="0"/>
              <w:marRight w:val="0"/>
              <w:marTop w:val="0"/>
              <w:marBottom w:val="0"/>
              <w:divBdr>
                <w:top w:val="none" w:sz="0" w:space="0" w:color="auto"/>
                <w:left w:val="none" w:sz="0" w:space="0" w:color="auto"/>
                <w:bottom w:val="none" w:sz="0" w:space="0" w:color="auto"/>
                <w:right w:val="none" w:sz="0" w:space="0" w:color="auto"/>
              </w:divBdr>
            </w:div>
            <w:div w:id="1320160365">
              <w:marLeft w:val="0"/>
              <w:marRight w:val="0"/>
              <w:marTop w:val="0"/>
              <w:marBottom w:val="0"/>
              <w:divBdr>
                <w:top w:val="none" w:sz="0" w:space="0" w:color="auto"/>
                <w:left w:val="none" w:sz="0" w:space="0" w:color="auto"/>
                <w:bottom w:val="none" w:sz="0" w:space="0" w:color="auto"/>
                <w:right w:val="none" w:sz="0" w:space="0" w:color="auto"/>
              </w:divBdr>
            </w:div>
            <w:div w:id="1174146564">
              <w:marLeft w:val="0"/>
              <w:marRight w:val="0"/>
              <w:marTop w:val="0"/>
              <w:marBottom w:val="0"/>
              <w:divBdr>
                <w:top w:val="none" w:sz="0" w:space="0" w:color="auto"/>
                <w:left w:val="none" w:sz="0" w:space="0" w:color="auto"/>
                <w:bottom w:val="none" w:sz="0" w:space="0" w:color="auto"/>
                <w:right w:val="none" w:sz="0" w:space="0" w:color="auto"/>
              </w:divBdr>
            </w:div>
          </w:divsChild>
        </w:div>
        <w:div w:id="968895330">
          <w:marLeft w:val="0"/>
          <w:marRight w:val="0"/>
          <w:marTop w:val="240"/>
          <w:marBottom w:val="120"/>
          <w:divBdr>
            <w:top w:val="none" w:sz="0" w:space="0" w:color="auto"/>
            <w:left w:val="none" w:sz="0" w:space="0" w:color="auto"/>
            <w:bottom w:val="none" w:sz="0" w:space="0" w:color="auto"/>
            <w:right w:val="none" w:sz="0" w:space="0" w:color="auto"/>
          </w:divBdr>
        </w:div>
        <w:div w:id="1537699534">
          <w:marLeft w:val="0"/>
          <w:marRight w:val="0"/>
          <w:marTop w:val="240"/>
          <w:marBottom w:val="120"/>
          <w:divBdr>
            <w:top w:val="none" w:sz="0" w:space="0" w:color="auto"/>
            <w:left w:val="none" w:sz="0" w:space="0" w:color="auto"/>
            <w:bottom w:val="none" w:sz="0" w:space="0" w:color="auto"/>
            <w:right w:val="none" w:sz="0" w:space="0" w:color="auto"/>
          </w:divBdr>
        </w:div>
      </w:divsChild>
    </w:div>
    <w:div w:id="1827933795">
      <w:bodyDiv w:val="1"/>
      <w:marLeft w:val="0"/>
      <w:marRight w:val="0"/>
      <w:marTop w:val="0"/>
      <w:marBottom w:val="0"/>
      <w:divBdr>
        <w:top w:val="none" w:sz="0" w:space="0" w:color="auto"/>
        <w:left w:val="none" w:sz="0" w:space="0" w:color="auto"/>
        <w:bottom w:val="none" w:sz="0" w:space="0" w:color="auto"/>
        <w:right w:val="none" w:sz="0" w:space="0" w:color="auto"/>
      </w:divBdr>
    </w:div>
    <w:div w:id="1988627138">
      <w:bodyDiv w:val="1"/>
      <w:marLeft w:val="0"/>
      <w:marRight w:val="0"/>
      <w:marTop w:val="0"/>
      <w:marBottom w:val="0"/>
      <w:divBdr>
        <w:top w:val="none" w:sz="0" w:space="0" w:color="auto"/>
        <w:left w:val="none" w:sz="0" w:space="0" w:color="auto"/>
        <w:bottom w:val="none" w:sz="0" w:space="0" w:color="auto"/>
        <w:right w:val="none" w:sz="0" w:space="0" w:color="auto"/>
      </w:divBdr>
    </w:div>
    <w:div w:id="2030258129">
      <w:bodyDiv w:val="1"/>
      <w:marLeft w:val="0"/>
      <w:marRight w:val="0"/>
      <w:marTop w:val="0"/>
      <w:marBottom w:val="0"/>
      <w:divBdr>
        <w:top w:val="none" w:sz="0" w:space="0" w:color="auto"/>
        <w:left w:val="none" w:sz="0" w:space="0" w:color="auto"/>
        <w:bottom w:val="none" w:sz="0" w:space="0" w:color="auto"/>
        <w:right w:val="none" w:sz="0" w:space="0" w:color="auto"/>
      </w:divBdr>
    </w:div>
    <w:div w:id="2073429944">
      <w:bodyDiv w:val="1"/>
      <w:marLeft w:val="0"/>
      <w:marRight w:val="0"/>
      <w:marTop w:val="0"/>
      <w:marBottom w:val="0"/>
      <w:divBdr>
        <w:top w:val="none" w:sz="0" w:space="0" w:color="auto"/>
        <w:left w:val="none" w:sz="0" w:space="0" w:color="auto"/>
        <w:bottom w:val="none" w:sz="0" w:space="0" w:color="auto"/>
        <w:right w:val="none" w:sz="0" w:space="0" w:color="auto"/>
      </w:divBdr>
    </w:div>
    <w:div w:id="2081705605">
      <w:bodyDiv w:val="1"/>
      <w:marLeft w:val="0"/>
      <w:marRight w:val="0"/>
      <w:marTop w:val="0"/>
      <w:marBottom w:val="0"/>
      <w:divBdr>
        <w:top w:val="none" w:sz="0" w:space="0" w:color="auto"/>
        <w:left w:val="none" w:sz="0" w:space="0" w:color="auto"/>
        <w:bottom w:val="none" w:sz="0" w:space="0" w:color="auto"/>
        <w:right w:val="none" w:sz="0" w:space="0" w:color="auto"/>
      </w:divBdr>
    </w:div>
    <w:div w:id="214126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zavita.si"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posta.oizola@izola.si" TargetMode="External"/><Relationship Id="rId23" Type="http://schemas.openxmlformats.org/officeDocument/2006/relationships/footer" Target="footer3.xml"/><Relationship Id="rId10" Type="http://schemas.openxmlformats.org/officeDocument/2006/relationships/image" Target="media/image3.gi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20C7534-0954-4BF1-8A51-029C56B02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24234</Words>
  <Characters>138136</Characters>
  <Application>Microsoft Office Word</Application>
  <DocSecurity>0</DocSecurity>
  <Lines>1151</Lines>
  <Paragraphs>324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Harmel</dc:creator>
  <cp:lastModifiedBy>Matevž Premelč</cp:lastModifiedBy>
  <cp:revision>2</cp:revision>
  <dcterms:created xsi:type="dcterms:W3CDTF">2020-01-30T13:22:00Z</dcterms:created>
  <dcterms:modified xsi:type="dcterms:W3CDTF">2020-01-30T13:22:00Z</dcterms:modified>
</cp:coreProperties>
</file>