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44F30" w:rsidRPr="00A514AA" w:rsidTr="006A5FFB">
        <w:tc>
          <w:tcPr>
            <w:tcW w:w="1044" w:type="dxa"/>
          </w:tcPr>
          <w:p w:rsidR="00D44F30" w:rsidRPr="00A514AA" w:rsidRDefault="00D44F30" w:rsidP="006A5FFB">
            <w:pPr>
              <w:jc w:val="both"/>
              <w:rPr>
                <w:sz w:val="20"/>
                <w:szCs w:val="20"/>
              </w:rPr>
            </w:pPr>
            <w:r w:rsidRPr="00A514A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C98A98" wp14:editId="6DD6ABE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44F30" w:rsidRPr="00A514AA" w:rsidRDefault="00D44F30" w:rsidP="006A5FFB">
            <w:pPr>
              <w:rPr>
                <w:sz w:val="20"/>
                <w:szCs w:val="20"/>
              </w:rPr>
            </w:pPr>
            <w:r w:rsidRPr="00A514AA">
              <w:rPr>
                <w:sz w:val="20"/>
                <w:szCs w:val="20"/>
              </w:rPr>
              <w:t>OBČINA IZOLA – COMUNE DI ISOLA</w:t>
            </w:r>
          </w:p>
          <w:p w:rsidR="00D44F30" w:rsidRPr="00A514AA" w:rsidRDefault="00D44F30" w:rsidP="006A5FFB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A514AA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D44F30" w:rsidRPr="00A514AA" w:rsidRDefault="00D44F30" w:rsidP="006A5FFB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>Komisija</w:t>
            </w:r>
            <w:proofErr w:type="spellEnd"/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>razvoj</w:t>
            </w:r>
            <w:proofErr w:type="spellEnd"/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>podeželja</w:t>
            </w:r>
            <w:proofErr w:type="spellEnd"/>
          </w:p>
          <w:p w:rsidR="00D44F30" w:rsidRPr="00A514AA" w:rsidRDefault="00D44F30" w:rsidP="006A5FFB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A514AA">
              <w:rPr>
                <w:b/>
                <w:i/>
                <w:iCs/>
                <w:sz w:val="20"/>
                <w:szCs w:val="20"/>
                <w:lang w:val="it-IT"/>
              </w:rPr>
              <w:t xml:space="preserve">Commissione per lo sviluppo delle aree rurali </w:t>
            </w:r>
          </w:p>
          <w:p w:rsidR="00D44F30" w:rsidRPr="00A514AA" w:rsidRDefault="00D44F30" w:rsidP="006A5FFB">
            <w:pPr>
              <w:rPr>
                <w:i/>
                <w:iCs/>
                <w:sz w:val="20"/>
                <w:szCs w:val="20"/>
              </w:rPr>
            </w:pPr>
            <w:r w:rsidRPr="00A514A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A514A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A514A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D44F30" w:rsidRPr="00A514AA" w:rsidRDefault="00D44F30" w:rsidP="006A5FFB">
            <w:pPr>
              <w:rPr>
                <w:i/>
                <w:iCs/>
                <w:sz w:val="20"/>
                <w:szCs w:val="20"/>
              </w:rPr>
            </w:pPr>
            <w:r w:rsidRPr="00A514A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A514A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D44F30" w:rsidRPr="00A514AA" w:rsidRDefault="00D44F30" w:rsidP="006A5FFB">
            <w:pPr>
              <w:rPr>
                <w:i/>
                <w:iCs/>
                <w:sz w:val="20"/>
                <w:szCs w:val="20"/>
              </w:rPr>
            </w:pPr>
            <w:r w:rsidRPr="00A514A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A514A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A514AA">
              <w:rPr>
                <w:i/>
                <w:iCs/>
                <w:sz w:val="20"/>
                <w:szCs w:val="20"/>
              </w:rPr>
              <w:t>: 05 66 00 110</w:t>
            </w:r>
          </w:p>
          <w:p w:rsidR="00D44F30" w:rsidRPr="00A514AA" w:rsidRDefault="00D44F30" w:rsidP="006A5FFB">
            <w:pPr>
              <w:rPr>
                <w:i/>
                <w:iCs/>
                <w:sz w:val="20"/>
                <w:szCs w:val="20"/>
              </w:rPr>
            </w:pPr>
            <w:r w:rsidRPr="00A514A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A514A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A514A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A514A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D44F30" w:rsidRPr="00A514AA" w:rsidRDefault="00D44F30" w:rsidP="006A5FFB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514A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A514A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A514A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D44F30" w:rsidRPr="00A514AA" w:rsidRDefault="00D44F30" w:rsidP="00D44F30">
      <w:pPr>
        <w:rPr>
          <w:sz w:val="20"/>
          <w:szCs w:val="20"/>
        </w:rPr>
      </w:pPr>
    </w:p>
    <w:p w:rsidR="00D44F30" w:rsidRPr="00A514AA" w:rsidRDefault="00D44F30" w:rsidP="00D44F30">
      <w:pPr>
        <w:rPr>
          <w:sz w:val="20"/>
          <w:szCs w:val="20"/>
        </w:rPr>
      </w:pPr>
    </w:p>
    <w:p w:rsidR="00D027E8" w:rsidRPr="00D027E8" w:rsidRDefault="00D027E8" w:rsidP="00D027E8">
      <w:pPr>
        <w:rPr>
          <w:sz w:val="20"/>
          <w:szCs w:val="20"/>
        </w:rPr>
      </w:pPr>
      <w:r w:rsidRPr="00D027E8">
        <w:rPr>
          <w:sz w:val="20"/>
          <w:szCs w:val="20"/>
        </w:rPr>
        <w:t>Številka:  011-10/2017</w:t>
      </w:r>
    </w:p>
    <w:p w:rsidR="00D027E8" w:rsidRPr="00D027E8" w:rsidRDefault="00D027E8" w:rsidP="00D027E8">
      <w:pPr>
        <w:rPr>
          <w:b/>
          <w:bCs/>
          <w:sz w:val="20"/>
          <w:szCs w:val="20"/>
        </w:rPr>
      </w:pPr>
      <w:r w:rsidRPr="00D027E8">
        <w:rPr>
          <w:sz w:val="20"/>
          <w:szCs w:val="20"/>
        </w:rPr>
        <w:t>Datum:   9.2.2017</w:t>
      </w:r>
    </w:p>
    <w:p w:rsidR="00D44F30" w:rsidRPr="00A514AA" w:rsidRDefault="00D44F30" w:rsidP="00D44F30">
      <w:pPr>
        <w:jc w:val="center"/>
        <w:rPr>
          <w:b/>
          <w:bCs/>
          <w:sz w:val="20"/>
          <w:szCs w:val="20"/>
        </w:rPr>
      </w:pPr>
      <w:r w:rsidRPr="00A514AA">
        <w:rPr>
          <w:b/>
          <w:bCs/>
          <w:sz w:val="20"/>
          <w:szCs w:val="20"/>
        </w:rPr>
        <w:t xml:space="preserve">ZAPISNIK </w:t>
      </w:r>
    </w:p>
    <w:p w:rsidR="00D44F30" w:rsidRPr="00A514AA" w:rsidRDefault="00D027E8" w:rsidP="00D44F30">
      <w:pPr>
        <w:ind w:left="360"/>
        <w:jc w:val="center"/>
        <w:rPr>
          <w:b/>
          <w:bCs/>
          <w:sz w:val="20"/>
          <w:szCs w:val="20"/>
        </w:rPr>
      </w:pPr>
      <w:r w:rsidRPr="00A514AA">
        <w:rPr>
          <w:b/>
          <w:bCs/>
          <w:sz w:val="20"/>
          <w:szCs w:val="20"/>
        </w:rPr>
        <w:t>6</w:t>
      </w:r>
      <w:r w:rsidR="00D44F30" w:rsidRPr="00A514AA">
        <w:rPr>
          <w:b/>
          <w:bCs/>
          <w:sz w:val="20"/>
          <w:szCs w:val="20"/>
        </w:rPr>
        <w:t>. redne seje Komisije za razvoj podeželja</w:t>
      </w:r>
    </w:p>
    <w:p w:rsidR="00D44F30" w:rsidRPr="00A514AA" w:rsidRDefault="00D44F30" w:rsidP="00D44F30">
      <w:pPr>
        <w:shd w:val="clear" w:color="auto" w:fill="E6E6E6"/>
        <w:jc w:val="center"/>
        <w:rPr>
          <w:b/>
          <w:bCs/>
          <w:color w:val="333333"/>
          <w:sz w:val="20"/>
          <w:szCs w:val="20"/>
        </w:rPr>
      </w:pPr>
      <w:r w:rsidRPr="00A514AA">
        <w:rPr>
          <w:b/>
          <w:bCs/>
          <w:color w:val="333333"/>
          <w:sz w:val="20"/>
          <w:szCs w:val="20"/>
        </w:rPr>
        <w:t xml:space="preserve">ki je potekala v </w:t>
      </w:r>
      <w:r w:rsidR="008C2E27" w:rsidRPr="00A514AA">
        <w:rPr>
          <w:b/>
          <w:bCs/>
          <w:color w:val="333333"/>
          <w:sz w:val="20"/>
          <w:szCs w:val="20"/>
        </w:rPr>
        <w:t>sredo, 15</w:t>
      </w:r>
      <w:r w:rsidR="001D6F55" w:rsidRPr="00A514AA">
        <w:rPr>
          <w:b/>
          <w:bCs/>
          <w:color w:val="333333"/>
          <w:sz w:val="20"/>
          <w:szCs w:val="20"/>
        </w:rPr>
        <w:t xml:space="preserve">. </w:t>
      </w:r>
      <w:r w:rsidR="008C2E27" w:rsidRPr="00A514AA">
        <w:rPr>
          <w:b/>
          <w:bCs/>
          <w:color w:val="333333"/>
          <w:sz w:val="20"/>
          <w:szCs w:val="20"/>
        </w:rPr>
        <w:t>februar</w:t>
      </w:r>
      <w:r w:rsidRPr="00A514AA">
        <w:rPr>
          <w:b/>
          <w:bCs/>
          <w:color w:val="333333"/>
          <w:sz w:val="20"/>
          <w:szCs w:val="20"/>
        </w:rPr>
        <w:t xml:space="preserve"> 201</w:t>
      </w:r>
      <w:r w:rsidR="008C2E27" w:rsidRPr="00A514AA">
        <w:rPr>
          <w:b/>
          <w:bCs/>
          <w:color w:val="333333"/>
          <w:sz w:val="20"/>
          <w:szCs w:val="20"/>
        </w:rPr>
        <w:t>7</w:t>
      </w:r>
      <w:r w:rsidRPr="00A514AA">
        <w:rPr>
          <w:b/>
          <w:bCs/>
          <w:color w:val="333333"/>
          <w:sz w:val="20"/>
          <w:szCs w:val="20"/>
        </w:rPr>
        <w:t xml:space="preserve"> ob 1</w:t>
      </w:r>
      <w:r w:rsidR="00D027E8" w:rsidRPr="00A514AA">
        <w:rPr>
          <w:b/>
          <w:bCs/>
          <w:color w:val="333333"/>
          <w:sz w:val="20"/>
          <w:szCs w:val="20"/>
        </w:rPr>
        <w:t>7</w:t>
      </w:r>
      <w:r w:rsidRPr="00A514AA">
        <w:rPr>
          <w:b/>
          <w:bCs/>
          <w:color w:val="333333"/>
          <w:sz w:val="20"/>
          <w:szCs w:val="20"/>
        </w:rPr>
        <w:t>.</w:t>
      </w:r>
      <w:r w:rsidR="006F084B" w:rsidRPr="00A514AA">
        <w:rPr>
          <w:b/>
          <w:bCs/>
          <w:color w:val="333333"/>
          <w:sz w:val="20"/>
          <w:szCs w:val="20"/>
        </w:rPr>
        <w:t>00</w:t>
      </w:r>
      <w:r w:rsidRPr="00A514AA">
        <w:rPr>
          <w:b/>
          <w:bCs/>
          <w:color w:val="333333"/>
          <w:sz w:val="20"/>
          <w:szCs w:val="20"/>
        </w:rPr>
        <w:t xml:space="preserve"> uri</w:t>
      </w:r>
    </w:p>
    <w:p w:rsidR="00D44F30" w:rsidRPr="00A514AA" w:rsidRDefault="00D44F30" w:rsidP="00D44F30">
      <w:pPr>
        <w:jc w:val="center"/>
        <w:rPr>
          <w:b/>
          <w:bCs/>
          <w:sz w:val="20"/>
          <w:szCs w:val="20"/>
        </w:rPr>
      </w:pPr>
      <w:r w:rsidRPr="00A514AA">
        <w:rPr>
          <w:b/>
          <w:bCs/>
          <w:sz w:val="20"/>
          <w:szCs w:val="20"/>
        </w:rPr>
        <w:t>v sejni sobi pritličja Občine Izola, Sončno nabrežje 8, Izola</w:t>
      </w:r>
    </w:p>
    <w:p w:rsidR="00D44F30" w:rsidRPr="00A514AA" w:rsidRDefault="00D44F30" w:rsidP="00D44F30">
      <w:pPr>
        <w:rPr>
          <w:b/>
          <w:bCs/>
          <w:spacing w:val="48"/>
          <w:sz w:val="20"/>
          <w:szCs w:val="20"/>
        </w:rPr>
      </w:pPr>
      <w:r w:rsidRPr="00A514AA">
        <w:rPr>
          <w:b/>
          <w:bCs/>
          <w:spacing w:val="48"/>
          <w:sz w:val="20"/>
          <w:szCs w:val="20"/>
        </w:rPr>
        <w:t xml:space="preserve">Prisotni: </w:t>
      </w:r>
    </w:p>
    <w:p w:rsidR="006F084B" w:rsidRPr="00A514AA" w:rsidRDefault="006F084B" w:rsidP="00D44F30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>Edi Grbec</w:t>
      </w:r>
      <w:r w:rsidR="00D027E8" w:rsidRPr="00A514AA">
        <w:rPr>
          <w:bCs/>
          <w:sz w:val="20"/>
          <w:szCs w:val="20"/>
        </w:rPr>
        <w:t xml:space="preserve">, Katica </w:t>
      </w:r>
      <w:proofErr w:type="spellStart"/>
      <w:r w:rsidR="00D027E8" w:rsidRPr="00A514AA">
        <w:rPr>
          <w:bCs/>
          <w:sz w:val="20"/>
          <w:szCs w:val="20"/>
        </w:rPr>
        <w:t>Guzič</w:t>
      </w:r>
      <w:proofErr w:type="spellEnd"/>
      <w:r w:rsidR="00D027E8" w:rsidRPr="00A514AA">
        <w:rPr>
          <w:bCs/>
          <w:sz w:val="20"/>
          <w:szCs w:val="20"/>
        </w:rPr>
        <w:t xml:space="preserve">, Alojz Zorko, Gregor Perič </w:t>
      </w:r>
    </w:p>
    <w:p w:rsidR="006F084B" w:rsidRPr="00A514AA" w:rsidRDefault="006F084B" w:rsidP="00D44F30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 xml:space="preserve">Poročevalci: </w:t>
      </w:r>
      <w:r w:rsidR="00D027E8" w:rsidRPr="00A514AA">
        <w:rPr>
          <w:bCs/>
          <w:sz w:val="20"/>
          <w:szCs w:val="20"/>
        </w:rPr>
        <w:t xml:space="preserve">Tomaž Umek, Vesna Vičič </w:t>
      </w:r>
    </w:p>
    <w:p w:rsidR="006F084B" w:rsidRPr="00A514AA" w:rsidRDefault="006F084B" w:rsidP="00D44F30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 xml:space="preserve">Vesna Vičič, zapisničarka </w:t>
      </w:r>
    </w:p>
    <w:p w:rsidR="006F084B" w:rsidRPr="00A514AA" w:rsidRDefault="006F084B" w:rsidP="00D44F30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 xml:space="preserve">Manjkajoči člani se niso opravičili. </w:t>
      </w:r>
    </w:p>
    <w:p w:rsidR="00A514AA" w:rsidRDefault="00A514AA" w:rsidP="00A514AA">
      <w:pPr>
        <w:rPr>
          <w:b/>
          <w:bCs/>
          <w:sz w:val="20"/>
          <w:szCs w:val="20"/>
        </w:rPr>
      </w:pPr>
    </w:p>
    <w:p w:rsidR="00A514AA" w:rsidRPr="00A514AA" w:rsidRDefault="00A514AA" w:rsidP="00A514AA">
      <w:pPr>
        <w:rPr>
          <w:b/>
          <w:bCs/>
          <w:spacing w:val="48"/>
          <w:sz w:val="20"/>
          <w:szCs w:val="20"/>
        </w:rPr>
      </w:pPr>
      <w:r w:rsidRPr="00A514AA">
        <w:rPr>
          <w:b/>
          <w:bCs/>
          <w:spacing w:val="48"/>
          <w:sz w:val="20"/>
          <w:szCs w:val="20"/>
        </w:rPr>
        <w:t xml:space="preserve">Dnevni red : </w:t>
      </w:r>
    </w:p>
    <w:p w:rsidR="00A514AA" w:rsidRDefault="00A514AA" w:rsidP="00A514AA">
      <w:pPr>
        <w:rPr>
          <w:b/>
          <w:bCs/>
          <w:sz w:val="20"/>
          <w:szCs w:val="20"/>
        </w:rPr>
      </w:pPr>
    </w:p>
    <w:p w:rsidR="00A514AA" w:rsidRPr="00A514AA" w:rsidRDefault="00A514AA" w:rsidP="00A514A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AD1/ Potrditev zapisnika 5</w:t>
      </w:r>
      <w:r w:rsidRPr="00A514AA">
        <w:rPr>
          <w:b/>
          <w:bCs/>
          <w:sz w:val="20"/>
          <w:szCs w:val="20"/>
        </w:rPr>
        <w:t xml:space="preserve">. redne seje Komisije za razvoj podeželja </w:t>
      </w:r>
    </w:p>
    <w:p w:rsidR="00A514AA" w:rsidRPr="00A514AA" w:rsidRDefault="00A514AA" w:rsidP="00A514AA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>Sklep 2R/1 : Potrdi se zapisnik 1. redne seje KRP</w:t>
      </w:r>
    </w:p>
    <w:p w:rsidR="00A514AA" w:rsidRPr="00A514AA" w:rsidRDefault="00A514AA" w:rsidP="00A514AA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>Sklep je bil soglasno sprejet (4/4)</w:t>
      </w:r>
    </w:p>
    <w:p w:rsidR="00A514AA" w:rsidRPr="00A514AA" w:rsidRDefault="00A514AA" w:rsidP="00A514AA">
      <w:pPr>
        <w:rPr>
          <w:bCs/>
          <w:sz w:val="20"/>
          <w:szCs w:val="20"/>
        </w:rPr>
      </w:pPr>
    </w:p>
    <w:p w:rsidR="00A514AA" w:rsidRPr="00A514AA" w:rsidRDefault="00A514AA" w:rsidP="00A514AA">
      <w:pPr>
        <w:rPr>
          <w:b/>
          <w:bCs/>
          <w:sz w:val="20"/>
          <w:szCs w:val="20"/>
        </w:rPr>
      </w:pPr>
      <w:r w:rsidRPr="00A514AA">
        <w:rPr>
          <w:b/>
          <w:bCs/>
          <w:sz w:val="20"/>
          <w:szCs w:val="20"/>
        </w:rPr>
        <w:t>AD2/ Pre</w:t>
      </w:r>
      <w:r>
        <w:rPr>
          <w:b/>
          <w:bCs/>
          <w:sz w:val="20"/>
          <w:szCs w:val="20"/>
        </w:rPr>
        <w:t>dlog proračuna Občine Izola za leti 2017 in 2018</w:t>
      </w:r>
    </w:p>
    <w:p w:rsidR="00D027E8" w:rsidRDefault="00A514AA" w:rsidP="00A514A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Vesna Vičič je predstavila proračun v delu, ki se nanaša na prostorsko planiranje. Tomaž Umek je predstavil proračun v delu, ki se nanaša na investicije v podeželje. </w:t>
      </w:r>
    </w:p>
    <w:p w:rsidR="00FD405E" w:rsidRPr="00A514AA" w:rsidRDefault="00FD405E" w:rsidP="00A514AA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Sklep o potrjenem predlogu proračuna za leti 2017 i</w:t>
      </w:r>
      <w:r w:rsidR="006F79F1">
        <w:rPr>
          <w:bCs/>
          <w:sz w:val="20"/>
          <w:szCs w:val="20"/>
        </w:rPr>
        <w:t>n 2018 je bil soglasno sprejet (4/4)</w:t>
      </w:r>
    </w:p>
    <w:p w:rsidR="00D027E8" w:rsidRPr="00A514AA" w:rsidRDefault="00D027E8" w:rsidP="00D44F30">
      <w:pPr>
        <w:rPr>
          <w:b/>
          <w:bCs/>
          <w:sz w:val="20"/>
          <w:szCs w:val="20"/>
        </w:rPr>
      </w:pPr>
    </w:p>
    <w:p w:rsidR="00FD405E" w:rsidRPr="00FD405E" w:rsidRDefault="00FD405E" w:rsidP="00FD405E">
      <w:pPr>
        <w:autoSpaceDE w:val="0"/>
        <w:autoSpaceDN w:val="0"/>
        <w:adjustRightInd w:val="0"/>
        <w:spacing w:after="200"/>
        <w:contextualSpacing/>
        <w:rPr>
          <w:rFonts w:eastAsiaTheme="minorHAnsi"/>
          <w:b/>
          <w:color w:val="000000"/>
          <w:sz w:val="20"/>
          <w:szCs w:val="20"/>
          <w:lang w:eastAsia="en-US"/>
        </w:rPr>
      </w:pPr>
      <w:r w:rsidRPr="00FD405E">
        <w:rPr>
          <w:rFonts w:eastAsiaTheme="minorHAnsi"/>
          <w:b/>
          <w:color w:val="000000"/>
          <w:sz w:val="20"/>
          <w:szCs w:val="20"/>
          <w:lang w:eastAsia="en-US"/>
        </w:rPr>
        <w:t xml:space="preserve">AD3/ </w:t>
      </w:r>
      <w:r w:rsidR="00CD7BDD" w:rsidRPr="00FD405E">
        <w:rPr>
          <w:b/>
          <w:bCs/>
          <w:sz w:val="20"/>
          <w:szCs w:val="20"/>
        </w:rPr>
        <w:t xml:space="preserve"> </w:t>
      </w:r>
      <w:r w:rsidRPr="00FD405E">
        <w:rPr>
          <w:rFonts w:eastAsiaTheme="minorHAnsi"/>
          <w:b/>
          <w:color w:val="000000"/>
          <w:sz w:val="20"/>
          <w:szCs w:val="20"/>
          <w:lang w:eastAsia="en-US"/>
        </w:rPr>
        <w:t>Mnenje za objavo javnih ponudb za zakup kmetijskih zemljišč  - SKZG RS</w:t>
      </w:r>
      <w:r w:rsidR="006F79F1">
        <w:rPr>
          <w:rFonts w:eastAsiaTheme="minorHAnsi"/>
          <w:b/>
          <w:color w:val="000000"/>
          <w:sz w:val="20"/>
          <w:szCs w:val="20"/>
          <w:lang w:eastAsia="en-US"/>
        </w:rPr>
        <w:t xml:space="preserve"> (ponudba št. 47801-7342/2017). </w:t>
      </w:r>
      <w:bookmarkStart w:id="0" w:name="_GoBack"/>
      <w:bookmarkEnd w:id="0"/>
      <w:r w:rsidRPr="00FD405E">
        <w:rPr>
          <w:rFonts w:eastAsiaTheme="minorHAnsi"/>
          <w:b/>
          <w:color w:val="000000"/>
          <w:sz w:val="20"/>
          <w:szCs w:val="20"/>
          <w:lang w:eastAsia="en-US"/>
        </w:rPr>
        <w:t xml:space="preserve"> </w:t>
      </w:r>
    </w:p>
    <w:p w:rsidR="006F79F1" w:rsidRDefault="006F79F1" w:rsidP="00D027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Nepremičnina </w:t>
      </w:r>
      <w:proofErr w:type="spellStart"/>
      <w:r>
        <w:rPr>
          <w:bCs/>
          <w:sz w:val="20"/>
          <w:szCs w:val="20"/>
        </w:rPr>
        <w:t>parc</w:t>
      </w:r>
      <w:proofErr w:type="spellEnd"/>
      <w:r>
        <w:rPr>
          <w:bCs/>
          <w:sz w:val="20"/>
          <w:szCs w:val="20"/>
        </w:rPr>
        <w:t xml:space="preserve">. št. 2100/3 </w:t>
      </w:r>
      <w:proofErr w:type="spellStart"/>
      <w:r>
        <w:rPr>
          <w:bCs/>
          <w:sz w:val="20"/>
          <w:szCs w:val="20"/>
        </w:rPr>
        <w:t>k.o</w:t>
      </w:r>
      <w:proofErr w:type="spellEnd"/>
      <w:r>
        <w:rPr>
          <w:bCs/>
          <w:sz w:val="20"/>
          <w:szCs w:val="20"/>
        </w:rPr>
        <w:t xml:space="preserve"> Cetore, </w:t>
      </w:r>
      <w:r w:rsidR="00FD405E" w:rsidRPr="00FD405E">
        <w:rPr>
          <w:bCs/>
          <w:sz w:val="20"/>
          <w:szCs w:val="20"/>
        </w:rPr>
        <w:t xml:space="preserve"> predmet zakupa naj se </w:t>
      </w:r>
      <w:r w:rsidR="00FD405E">
        <w:rPr>
          <w:bCs/>
          <w:sz w:val="20"/>
          <w:szCs w:val="20"/>
        </w:rPr>
        <w:t xml:space="preserve">smiselno priključi ostalim obdelanim </w:t>
      </w:r>
      <w:r>
        <w:rPr>
          <w:bCs/>
          <w:sz w:val="20"/>
          <w:szCs w:val="20"/>
        </w:rPr>
        <w:t xml:space="preserve">nasadom </w:t>
      </w:r>
      <w:r w:rsidR="00FD405E">
        <w:rPr>
          <w:bCs/>
          <w:sz w:val="20"/>
          <w:szCs w:val="20"/>
        </w:rPr>
        <w:t xml:space="preserve"> v okolišu, </w:t>
      </w:r>
      <w:r w:rsidR="00EB19E3">
        <w:rPr>
          <w:bCs/>
          <w:sz w:val="20"/>
          <w:szCs w:val="20"/>
        </w:rPr>
        <w:t xml:space="preserve">namembnost: oljčnik. </w:t>
      </w:r>
    </w:p>
    <w:p w:rsidR="00E62CAA" w:rsidRDefault="006F79F1" w:rsidP="00D027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Sklep je bil soglasno sprejet (4/4). </w:t>
      </w:r>
    </w:p>
    <w:p w:rsidR="00EB19E3" w:rsidRDefault="00EB19E3" w:rsidP="00D027E8">
      <w:pPr>
        <w:rPr>
          <w:bCs/>
          <w:sz w:val="20"/>
          <w:szCs w:val="20"/>
        </w:rPr>
      </w:pPr>
    </w:p>
    <w:p w:rsidR="00EB19E3" w:rsidRDefault="00EB19E3" w:rsidP="00D027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AD4/ Razno</w:t>
      </w:r>
    </w:p>
    <w:p w:rsidR="00EB19E3" w:rsidRPr="00EB19E3" w:rsidRDefault="00EB19E3" w:rsidP="00EB19E3">
      <w:pPr>
        <w:jc w:val="both"/>
        <w:rPr>
          <w:bCs/>
          <w:sz w:val="20"/>
          <w:szCs w:val="20"/>
        </w:rPr>
      </w:pPr>
      <w:r w:rsidRPr="00EB19E3">
        <w:rPr>
          <w:bCs/>
          <w:sz w:val="20"/>
          <w:szCs w:val="20"/>
        </w:rPr>
        <w:t xml:space="preserve">Katica </w:t>
      </w:r>
      <w:proofErr w:type="spellStart"/>
      <w:r w:rsidRPr="00EB19E3">
        <w:rPr>
          <w:bCs/>
          <w:sz w:val="20"/>
          <w:szCs w:val="20"/>
        </w:rPr>
        <w:t>Guzič</w:t>
      </w:r>
      <w:proofErr w:type="spellEnd"/>
      <w:r w:rsidRPr="00EB19E3">
        <w:rPr>
          <w:bCs/>
          <w:sz w:val="20"/>
          <w:szCs w:val="20"/>
        </w:rPr>
        <w:t xml:space="preserve"> predlaga, da se </w:t>
      </w:r>
      <w:r>
        <w:rPr>
          <w:bCs/>
          <w:sz w:val="20"/>
          <w:szCs w:val="20"/>
        </w:rPr>
        <w:t xml:space="preserve">namestijo označbe tudi za zaselke Morgani, Grbci, </w:t>
      </w:r>
      <w:proofErr w:type="spellStart"/>
      <w:r>
        <w:rPr>
          <w:bCs/>
          <w:sz w:val="20"/>
          <w:szCs w:val="20"/>
        </w:rPr>
        <w:t>Medoši</w:t>
      </w:r>
      <w:proofErr w:type="spellEnd"/>
      <w:r>
        <w:rPr>
          <w:bCs/>
          <w:sz w:val="20"/>
          <w:szCs w:val="20"/>
        </w:rPr>
        <w:t xml:space="preserve">, Kocina..) Tomaž Umek pojasni, da kraji, ki niso kvalificirani kot naselje, nimajo table. Komisija predlaga, da se preuči možnost postavitve drugačnih tabel (turističnih, ki niso nujno skladne z oznako naselij, samo da so ustrezne oznake), ki pomenijo ustrezno označbo krajev za obiskovalce. </w:t>
      </w:r>
    </w:p>
    <w:p w:rsidR="00EB19E3" w:rsidRDefault="00EB19E3" w:rsidP="00D44F30">
      <w:pPr>
        <w:rPr>
          <w:bCs/>
          <w:sz w:val="20"/>
          <w:szCs w:val="20"/>
        </w:rPr>
      </w:pPr>
    </w:p>
    <w:p w:rsidR="00D44F30" w:rsidRPr="00A514AA" w:rsidRDefault="001D6F55" w:rsidP="00D44F30">
      <w:pPr>
        <w:rPr>
          <w:bCs/>
          <w:sz w:val="20"/>
          <w:szCs w:val="20"/>
        </w:rPr>
      </w:pPr>
      <w:r w:rsidRPr="00A514AA">
        <w:rPr>
          <w:bCs/>
          <w:sz w:val="20"/>
          <w:szCs w:val="20"/>
        </w:rPr>
        <w:t xml:space="preserve">Konec seje: </w:t>
      </w:r>
      <w:r w:rsidR="00D027E8" w:rsidRPr="00A514AA">
        <w:rPr>
          <w:bCs/>
          <w:sz w:val="20"/>
          <w:szCs w:val="20"/>
        </w:rPr>
        <w:t>18:00</w:t>
      </w:r>
    </w:p>
    <w:p w:rsidR="00D44F30" w:rsidRPr="00A514AA" w:rsidRDefault="00D44F30" w:rsidP="00D44F30">
      <w:pPr>
        <w:rPr>
          <w:sz w:val="20"/>
          <w:szCs w:val="20"/>
        </w:rPr>
      </w:pPr>
    </w:p>
    <w:p w:rsidR="00D44F30" w:rsidRPr="00A514AA" w:rsidRDefault="00D44F30" w:rsidP="00D44F30">
      <w:pPr>
        <w:jc w:val="both"/>
        <w:rPr>
          <w:sz w:val="20"/>
          <w:szCs w:val="20"/>
        </w:rPr>
      </w:pPr>
    </w:p>
    <w:p w:rsidR="00D44F30" w:rsidRPr="00A514AA" w:rsidRDefault="00D44F30" w:rsidP="00D44F30">
      <w:pPr>
        <w:jc w:val="center"/>
        <w:rPr>
          <w:spacing w:val="20"/>
          <w:sz w:val="20"/>
          <w:szCs w:val="20"/>
        </w:rPr>
      </w:pPr>
      <w:r w:rsidRPr="00A514AA">
        <w:rPr>
          <w:spacing w:val="20"/>
          <w:sz w:val="20"/>
          <w:szCs w:val="20"/>
        </w:rPr>
        <w:t xml:space="preserve">                                                           </w:t>
      </w:r>
      <w:r w:rsidRPr="00A514AA">
        <w:rPr>
          <w:spacing w:val="20"/>
          <w:sz w:val="20"/>
          <w:szCs w:val="20"/>
        </w:rPr>
        <w:tab/>
        <w:t>Zapisala :</w:t>
      </w:r>
    </w:p>
    <w:p w:rsidR="00C23E1F" w:rsidRPr="00A514AA" w:rsidRDefault="00D44F30" w:rsidP="00A57C56">
      <w:pPr>
        <w:jc w:val="center"/>
        <w:rPr>
          <w:b/>
          <w:i/>
          <w:sz w:val="20"/>
          <w:szCs w:val="20"/>
        </w:rPr>
      </w:pPr>
      <w:r w:rsidRPr="00A514AA">
        <w:rPr>
          <w:spacing w:val="20"/>
          <w:sz w:val="20"/>
          <w:szCs w:val="20"/>
        </w:rPr>
        <w:t xml:space="preserve">                                                          </w:t>
      </w:r>
      <w:r w:rsidR="00C23E1F" w:rsidRPr="00A514AA">
        <w:rPr>
          <w:spacing w:val="20"/>
          <w:sz w:val="20"/>
          <w:szCs w:val="20"/>
        </w:rPr>
        <w:t xml:space="preserve">Vesna Vičič </w:t>
      </w:r>
    </w:p>
    <w:sectPr w:rsidR="00C23E1F" w:rsidRPr="00A5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7F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F2B"/>
    <w:multiLevelType w:val="hybridMultilevel"/>
    <w:tmpl w:val="0FE06DF0"/>
    <w:lvl w:ilvl="0" w:tplc="17080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5AC"/>
    <w:multiLevelType w:val="hybridMultilevel"/>
    <w:tmpl w:val="EB9C6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70A"/>
    <w:multiLevelType w:val="hybridMultilevel"/>
    <w:tmpl w:val="A7D41D74"/>
    <w:lvl w:ilvl="0" w:tplc="AA14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D7542"/>
    <w:multiLevelType w:val="hybridMultilevel"/>
    <w:tmpl w:val="35706792"/>
    <w:lvl w:ilvl="0" w:tplc="1F3EF8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0"/>
    <w:rsid w:val="00183D36"/>
    <w:rsid w:val="001D6F55"/>
    <w:rsid w:val="00312925"/>
    <w:rsid w:val="00444B29"/>
    <w:rsid w:val="00485EEF"/>
    <w:rsid w:val="00577D71"/>
    <w:rsid w:val="00587655"/>
    <w:rsid w:val="00697EB4"/>
    <w:rsid w:val="006A5FFB"/>
    <w:rsid w:val="006B51F0"/>
    <w:rsid w:val="006E433E"/>
    <w:rsid w:val="006F084B"/>
    <w:rsid w:val="006F79F1"/>
    <w:rsid w:val="008C2E27"/>
    <w:rsid w:val="008C72D5"/>
    <w:rsid w:val="009B1DBF"/>
    <w:rsid w:val="00A514AA"/>
    <w:rsid w:val="00A57C56"/>
    <w:rsid w:val="00C23E1F"/>
    <w:rsid w:val="00CD7BDD"/>
    <w:rsid w:val="00D027E8"/>
    <w:rsid w:val="00D44F30"/>
    <w:rsid w:val="00D968A0"/>
    <w:rsid w:val="00E62CAA"/>
    <w:rsid w:val="00EB19E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F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F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3</cp:revision>
  <dcterms:created xsi:type="dcterms:W3CDTF">2017-02-23T14:34:00Z</dcterms:created>
  <dcterms:modified xsi:type="dcterms:W3CDTF">2017-02-23T14:36:00Z</dcterms:modified>
</cp:coreProperties>
</file>