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16F" w:rsidRDefault="002E216F" w:rsidP="002E216F">
      <w:pPr>
        <w:rPr>
          <w:b/>
          <w:sz w:val="22"/>
          <w:szCs w:val="22"/>
        </w:rPr>
      </w:pPr>
    </w:p>
    <w:p w:rsidR="002E216F" w:rsidRPr="001240D1" w:rsidRDefault="002E216F" w:rsidP="002E216F">
      <w:pPr>
        <w:rPr>
          <w:b/>
          <w:sz w:val="22"/>
          <w:szCs w:val="22"/>
        </w:rPr>
      </w:pPr>
      <w:r w:rsidRPr="001240D1">
        <w:rPr>
          <w:b/>
          <w:noProof/>
          <w:sz w:val="22"/>
          <w:szCs w:val="22"/>
        </w:rPr>
        <w:drawing>
          <wp:anchor distT="0" distB="0" distL="114300" distR="114300" simplePos="0" relativeHeight="251659264" behindDoc="0" locked="0" layoutInCell="1" allowOverlap="1">
            <wp:simplePos x="0" y="0"/>
            <wp:positionH relativeFrom="page">
              <wp:posOffset>781050</wp:posOffset>
            </wp:positionH>
            <wp:positionV relativeFrom="page">
              <wp:posOffset>900430</wp:posOffset>
            </wp:positionV>
            <wp:extent cx="525145" cy="629285"/>
            <wp:effectExtent l="0" t="0" r="8255" b="0"/>
            <wp:wrapSquare wrapText="bothSides"/>
            <wp:docPr id="2" name="Slika 2"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40D1">
        <w:rPr>
          <w:b/>
          <w:sz w:val="22"/>
          <w:szCs w:val="22"/>
        </w:rPr>
        <w:t>OBČINA IZOLA – COMUNE DI ISOLA</w:t>
      </w:r>
    </w:p>
    <w:p w:rsidR="002E216F" w:rsidRPr="001240D1" w:rsidRDefault="002E216F" w:rsidP="002E216F">
      <w:pPr>
        <w:ind w:left="851"/>
        <w:rPr>
          <w:b/>
          <w:sz w:val="22"/>
          <w:szCs w:val="22"/>
        </w:rPr>
      </w:pPr>
      <w:r w:rsidRPr="001240D1">
        <w:rPr>
          <w:b/>
          <w:sz w:val="22"/>
          <w:szCs w:val="22"/>
        </w:rPr>
        <w:t>ŽUPAN – IL SINDACO</w:t>
      </w:r>
    </w:p>
    <w:p w:rsidR="002E216F" w:rsidRPr="00130A41" w:rsidRDefault="002E216F" w:rsidP="002E216F">
      <w:pPr>
        <w:ind w:left="851"/>
        <w:rPr>
          <w:i/>
          <w:iCs/>
          <w:sz w:val="20"/>
          <w:szCs w:val="20"/>
        </w:rPr>
      </w:pPr>
      <w:r w:rsidRPr="00130A41">
        <w:rPr>
          <w:i/>
          <w:iCs/>
          <w:sz w:val="20"/>
          <w:szCs w:val="20"/>
        </w:rPr>
        <w:t>Sončno nabrežje 8 – Riva del Sole 8</w:t>
      </w:r>
    </w:p>
    <w:p w:rsidR="002E216F" w:rsidRPr="00130A41" w:rsidRDefault="002E216F" w:rsidP="002E216F">
      <w:pPr>
        <w:ind w:left="851"/>
        <w:rPr>
          <w:i/>
          <w:iCs/>
          <w:sz w:val="20"/>
          <w:szCs w:val="20"/>
        </w:rPr>
      </w:pPr>
      <w:r w:rsidRPr="00130A41">
        <w:rPr>
          <w:i/>
          <w:iCs/>
          <w:sz w:val="20"/>
          <w:szCs w:val="20"/>
        </w:rPr>
        <w:t xml:space="preserve">6310 Izola – </w:t>
      </w:r>
      <w:proofErr w:type="spellStart"/>
      <w:r w:rsidRPr="00130A41">
        <w:rPr>
          <w:i/>
          <w:iCs/>
          <w:sz w:val="20"/>
          <w:szCs w:val="20"/>
        </w:rPr>
        <w:t>Isola</w:t>
      </w:r>
      <w:proofErr w:type="spellEnd"/>
    </w:p>
    <w:p w:rsidR="002E216F" w:rsidRPr="00130A41" w:rsidRDefault="002E216F" w:rsidP="002E216F">
      <w:pPr>
        <w:ind w:left="851"/>
        <w:rPr>
          <w:i/>
          <w:iCs/>
          <w:sz w:val="20"/>
          <w:szCs w:val="20"/>
        </w:rPr>
      </w:pPr>
      <w:r>
        <w:rPr>
          <w:i/>
          <w:iCs/>
          <w:sz w:val="20"/>
          <w:szCs w:val="20"/>
        </w:rPr>
        <w:t>Tel: 05 66 00 100</w:t>
      </w:r>
      <w:r w:rsidRPr="00130A41">
        <w:rPr>
          <w:i/>
          <w:iCs/>
          <w:sz w:val="20"/>
          <w:szCs w:val="20"/>
        </w:rPr>
        <w:t xml:space="preserve"> </w:t>
      </w:r>
    </w:p>
    <w:p w:rsidR="002E216F" w:rsidRPr="00130A41" w:rsidRDefault="002E216F" w:rsidP="002E216F">
      <w:pPr>
        <w:ind w:left="851"/>
        <w:rPr>
          <w:i/>
          <w:iCs/>
          <w:sz w:val="20"/>
          <w:szCs w:val="20"/>
        </w:rPr>
      </w:pPr>
      <w:r w:rsidRPr="00130A41">
        <w:rPr>
          <w:i/>
          <w:iCs/>
          <w:sz w:val="20"/>
          <w:szCs w:val="20"/>
        </w:rPr>
        <w:t xml:space="preserve">   </w:t>
      </w:r>
      <w:r>
        <w:rPr>
          <w:i/>
          <w:iCs/>
          <w:sz w:val="20"/>
          <w:szCs w:val="20"/>
        </w:rPr>
        <w:t xml:space="preserve">  </w:t>
      </w:r>
      <w:r w:rsidRPr="00130A41">
        <w:rPr>
          <w:i/>
          <w:iCs/>
          <w:sz w:val="20"/>
          <w:szCs w:val="20"/>
        </w:rPr>
        <w:t xml:space="preserve">E-mail: </w:t>
      </w:r>
      <w:hyperlink r:id="rId8" w:history="1">
        <w:r w:rsidRPr="00130A41">
          <w:rPr>
            <w:rStyle w:val="Hiperpovezava"/>
            <w:i/>
            <w:iCs/>
            <w:sz w:val="20"/>
            <w:szCs w:val="20"/>
          </w:rPr>
          <w:t>posta.oizola@izola.si</w:t>
        </w:r>
      </w:hyperlink>
    </w:p>
    <w:p w:rsidR="002E216F" w:rsidRPr="00130A41" w:rsidRDefault="002E216F" w:rsidP="002E216F">
      <w:pPr>
        <w:ind w:left="851"/>
        <w:rPr>
          <w:sz w:val="20"/>
          <w:szCs w:val="20"/>
        </w:rPr>
      </w:pPr>
      <w:r w:rsidRPr="00130A41">
        <w:rPr>
          <w:i/>
          <w:iCs/>
          <w:sz w:val="20"/>
          <w:szCs w:val="20"/>
        </w:rPr>
        <w:t xml:space="preserve">   </w:t>
      </w:r>
      <w:r>
        <w:rPr>
          <w:i/>
          <w:iCs/>
          <w:sz w:val="20"/>
          <w:szCs w:val="20"/>
        </w:rPr>
        <w:t xml:space="preserve">  </w:t>
      </w:r>
      <w:proofErr w:type="spellStart"/>
      <w:r w:rsidRPr="00130A41">
        <w:rPr>
          <w:i/>
          <w:iCs/>
          <w:sz w:val="20"/>
          <w:szCs w:val="20"/>
        </w:rPr>
        <w:t>Web</w:t>
      </w:r>
      <w:proofErr w:type="spellEnd"/>
      <w:r w:rsidRPr="00130A41">
        <w:rPr>
          <w:i/>
          <w:iCs/>
          <w:sz w:val="20"/>
          <w:szCs w:val="20"/>
        </w:rPr>
        <w:t xml:space="preserve">: </w:t>
      </w:r>
      <w:hyperlink r:id="rId9" w:history="1">
        <w:r w:rsidRPr="00130A41">
          <w:rPr>
            <w:rStyle w:val="Hiperpovezava"/>
            <w:i/>
            <w:iCs/>
            <w:sz w:val="20"/>
            <w:szCs w:val="20"/>
          </w:rPr>
          <w:t>http://www.izola.si/</w:t>
        </w:r>
      </w:hyperlink>
    </w:p>
    <w:p w:rsidR="002E216F" w:rsidRDefault="002E216F" w:rsidP="002E216F">
      <w:pPr>
        <w:pStyle w:val="Naslov2"/>
        <w:rPr>
          <w:rFonts w:ascii="Arial" w:hAnsi="Arial" w:cs="Arial"/>
          <w:sz w:val="22"/>
          <w:szCs w:val="22"/>
        </w:rPr>
      </w:pPr>
    </w:p>
    <w:p w:rsidR="002E216F" w:rsidRPr="00C07F88" w:rsidRDefault="002E216F" w:rsidP="002E216F">
      <w:pPr>
        <w:pStyle w:val="Naslov2"/>
        <w:rPr>
          <w:sz w:val="22"/>
          <w:szCs w:val="22"/>
        </w:rPr>
      </w:pPr>
      <w:r w:rsidRPr="00C07F88">
        <w:rPr>
          <w:sz w:val="22"/>
          <w:szCs w:val="22"/>
        </w:rPr>
        <w:t xml:space="preserve">Številka: </w:t>
      </w:r>
      <w:r>
        <w:rPr>
          <w:sz w:val="22"/>
          <w:szCs w:val="22"/>
        </w:rPr>
        <w:t>041-2/2018</w:t>
      </w:r>
    </w:p>
    <w:p w:rsidR="002E216F" w:rsidRPr="00C07F88" w:rsidRDefault="002E216F" w:rsidP="002E216F">
      <w:pPr>
        <w:pStyle w:val="Naslov2"/>
        <w:rPr>
          <w:sz w:val="22"/>
          <w:szCs w:val="22"/>
        </w:rPr>
      </w:pPr>
      <w:r w:rsidRPr="00C07F88">
        <w:rPr>
          <w:sz w:val="22"/>
          <w:szCs w:val="22"/>
        </w:rPr>
        <w:t xml:space="preserve">Datum:   </w:t>
      </w:r>
      <w:r w:rsidR="00AC3EF6">
        <w:rPr>
          <w:sz w:val="22"/>
          <w:szCs w:val="22"/>
        </w:rPr>
        <w:t>3.6.2019</w:t>
      </w:r>
    </w:p>
    <w:p w:rsidR="002E216F" w:rsidRPr="00C07F88" w:rsidRDefault="002E216F" w:rsidP="002E216F">
      <w:pPr>
        <w:jc w:val="both"/>
        <w:rPr>
          <w:b/>
          <w:sz w:val="22"/>
          <w:szCs w:val="22"/>
        </w:rPr>
      </w:pPr>
    </w:p>
    <w:p w:rsidR="002E216F" w:rsidRPr="00C07F88" w:rsidRDefault="002E216F" w:rsidP="002E216F">
      <w:pPr>
        <w:jc w:val="both"/>
        <w:rPr>
          <w:b/>
          <w:sz w:val="22"/>
          <w:szCs w:val="22"/>
        </w:rPr>
      </w:pPr>
    </w:p>
    <w:p w:rsidR="002E216F" w:rsidRPr="00CE0560" w:rsidRDefault="002E216F" w:rsidP="002E216F">
      <w:pPr>
        <w:pStyle w:val="Telobesedila2"/>
        <w:rPr>
          <w:szCs w:val="24"/>
        </w:rPr>
      </w:pPr>
      <w:r w:rsidRPr="00CE0560">
        <w:rPr>
          <w:szCs w:val="24"/>
        </w:rPr>
        <w:t>OBČINA IZOLA – COMUNE DI ISOLA</w:t>
      </w:r>
    </w:p>
    <w:p w:rsidR="002E216F" w:rsidRPr="00CE0560" w:rsidRDefault="002E216F" w:rsidP="002E216F">
      <w:pPr>
        <w:pStyle w:val="Telobesedila2"/>
        <w:rPr>
          <w:szCs w:val="24"/>
        </w:rPr>
      </w:pPr>
      <w:r w:rsidRPr="00CE0560">
        <w:rPr>
          <w:szCs w:val="24"/>
        </w:rPr>
        <w:t>OBČINSKI SVET</w:t>
      </w:r>
    </w:p>
    <w:p w:rsidR="002E216F" w:rsidRDefault="002E216F" w:rsidP="002E216F">
      <w:pPr>
        <w:pStyle w:val="Telobesedila2"/>
        <w:rPr>
          <w:szCs w:val="24"/>
        </w:rPr>
      </w:pPr>
    </w:p>
    <w:p w:rsidR="002E216F" w:rsidRPr="00CE0560" w:rsidRDefault="002E216F" w:rsidP="002E216F">
      <w:pPr>
        <w:pStyle w:val="Telobesedila2"/>
        <w:rPr>
          <w:szCs w:val="24"/>
        </w:rPr>
      </w:pPr>
    </w:p>
    <w:p w:rsidR="002E216F" w:rsidRPr="004F033B" w:rsidRDefault="002E216F" w:rsidP="002E216F">
      <w:pPr>
        <w:pStyle w:val="Telobesedila2"/>
        <w:ind w:left="1410" w:hanging="1410"/>
        <w:rPr>
          <w:szCs w:val="24"/>
        </w:rPr>
      </w:pPr>
      <w:r w:rsidRPr="00CE0560">
        <w:rPr>
          <w:szCs w:val="24"/>
        </w:rPr>
        <w:t>Zadeva</w:t>
      </w:r>
      <w:r w:rsidRPr="004F033B">
        <w:rPr>
          <w:szCs w:val="24"/>
        </w:rPr>
        <w:t xml:space="preserve">: </w:t>
      </w:r>
      <w:r>
        <w:rPr>
          <w:szCs w:val="24"/>
        </w:rPr>
        <w:tab/>
      </w:r>
      <w:r>
        <w:t>Poročilo o volilni kampanji in predlog</w:t>
      </w:r>
      <w:r w:rsidRPr="004F033B">
        <w:t xml:space="preserve"> S</w:t>
      </w:r>
      <w:r>
        <w:t>klepa</w:t>
      </w:r>
      <w:r w:rsidRPr="004F033B">
        <w:t xml:space="preserve"> </w:t>
      </w:r>
      <w:r>
        <w:t>o delnem povračilu stroškov organizatorjem volilne kampanje za lokalne volitve 2018</w:t>
      </w:r>
    </w:p>
    <w:p w:rsidR="002E216F" w:rsidRPr="00CE0560" w:rsidRDefault="002E216F" w:rsidP="002E216F">
      <w:pPr>
        <w:autoSpaceDE w:val="0"/>
        <w:autoSpaceDN w:val="0"/>
        <w:adjustRightInd w:val="0"/>
        <w:jc w:val="both"/>
        <w:rPr>
          <w:b/>
        </w:rPr>
      </w:pPr>
    </w:p>
    <w:p w:rsidR="002E216F" w:rsidRDefault="002E216F" w:rsidP="002E216F">
      <w:pPr>
        <w:autoSpaceDE w:val="0"/>
        <w:autoSpaceDN w:val="0"/>
        <w:adjustRightInd w:val="0"/>
        <w:jc w:val="both"/>
        <w:rPr>
          <w:b/>
        </w:rPr>
      </w:pPr>
      <w:r>
        <w:rPr>
          <w:b/>
        </w:rPr>
        <w:t>Predlagatelj:</w:t>
      </w:r>
      <w:r>
        <w:rPr>
          <w:b/>
        </w:rPr>
        <w:tab/>
      </w:r>
      <w:r>
        <w:rPr>
          <w:b/>
        </w:rPr>
        <w:tab/>
      </w:r>
      <w:r w:rsidR="00831A60" w:rsidRPr="005D3CC9">
        <w:t>D</w:t>
      </w:r>
      <w:r>
        <w:t>anilo Markočič</w:t>
      </w:r>
      <w:r w:rsidRPr="004F033B">
        <w:t>, župan</w:t>
      </w:r>
    </w:p>
    <w:p w:rsidR="002E216F" w:rsidRDefault="002E216F" w:rsidP="002E216F">
      <w:pPr>
        <w:autoSpaceDE w:val="0"/>
        <w:autoSpaceDN w:val="0"/>
        <w:adjustRightInd w:val="0"/>
        <w:jc w:val="both"/>
        <w:rPr>
          <w:b/>
        </w:rPr>
      </w:pPr>
    </w:p>
    <w:p w:rsidR="002E216F" w:rsidRPr="00047F32" w:rsidRDefault="002E216F" w:rsidP="002E216F">
      <w:pPr>
        <w:autoSpaceDE w:val="0"/>
        <w:autoSpaceDN w:val="0"/>
        <w:adjustRightInd w:val="0"/>
        <w:ind w:left="1410" w:hanging="1410"/>
        <w:jc w:val="both"/>
        <w:rPr>
          <w:b/>
        </w:rPr>
      </w:pPr>
      <w:r>
        <w:rPr>
          <w:b/>
        </w:rPr>
        <w:t>Poročevalec</w:t>
      </w:r>
      <w:r w:rsidRPr="00CE0560">
        <w:rPr>
          <w:b/>
        </w:rPr>
        <w:t>:</w:t>
      </w:r>
      <w:r>
        <w:rPr>
          <w:b/>
        </w:rPr>
        <w:tab/>
      </w:r>
      <w:r>
        <w:rPr>
          <w:b/>
        </w:rPr>
        <w:tab/>
      </w:r>
      <w:r>
        <w:rPr>
          <w:b/>
        </w:rPr>
        <w:tab/>
      </w:r>
      <w:r>
        <w:t>Marja Ličen</w:t>
      </w:r>
      <w:r w:rsidRPr="00CE0560">
        <w:t xml:space="preserve">, </w:t>
      </w:r>
      <w:r w:rsidR="00831A60">
        <w:t>občinski redar, tajnik</w:t>
      </w:r>
      <w:r>
        <w:t xml:space="preserve"> Občinske volilne komisije </w:t>
      </w:r>
    </w:p>
    <w:p w:rsidR="002E216F" w:rsidRPr="00CE0560" w:rsidRDefault="002E216F" w:rsidP="002E216F">
      <w:pPr>
        <w:autoSpaceDE w:val="0"/>
        <w:autoSpaceDN w:val="0"/>
        <w:adjustRightInd w:val="0"/>
        <w:jc w:val="both"/>
      </w:pPr>
    </w:p>
    <w:p w:rsidR="002E216F" w:rsidRPr="005F0EB8" w:rsidRDefault="002E216F" w:rsidP="002E216F">
      <w:pPr>
        <w:autoSpaceDE w:val="0"/>
        <w:autoSpaceDN w:val="0"/>
        <w:adjustRightInd w:val="0"/>
        <w:ind w:left="2124" w:hanging="2124"/>
        <w:jc w:val="both"/>
        <w:rPr>
          <w:bCs/>
          <w:color w:val="000000"/>
        </w:rPr>
      </w:pPr>
      <w:r>
        <w:rPr>
          <w:b/>
        </w:rPr>
        <w:t>Pravna podlaga:</w:t>
      </w:r>
      <w:r>
        <w:rPr>
          <w:b/>
        </w:rPr>
        <w:tab/>
      </w:r>
      <w:r w:rsidRPr="005F0EB8">
        <w:rPr>
          <w:color w:val="000000"/>
        </w:rPr>
        <w:t xml:space="preserve">Zakon o volilni in referendumski kampanji </w:t>
      </w:r>
      <w:r w:rsidRPr="005F0EB8">
        <w:rPr>
          <w:bCs/>
          <w:color w:val="000000"/>
        </w:rPr>
        <w:t xml:space="preserve">(Uradni list RS, št. </w:t>
      </w:r>
      <w:hyperlink r:id="rId10" w:tgtFrame="_blank" w:tooltip="Zakon o volilni in referendumski kampanji (ZVRK)" w:history="1">
        <w:r w:rsidRPr="005F0EB8">
          <w:rPr>
            <w:bCs/>
            <w:color w:val="000000"/>
          </w:rPr>
          <w:t>41/07</w:t>
        </w:r>
      </w:hyperlink>
      <w:r w:rsidRPr="005F0EB8">
        <w:rPr>
          <w:bCs/>
          <w:color w:val="000000"/>
        </w:rPr>
        <w:t xml:space="preserve">, </w:t>
      </w:r>
      <w:hyperlink r:id="rId11" w:tgtFrame="_blank" w:tooltip="Zakon o spremembah in dopolnitvah Zakona o političnih strankah" w:history="1">
        <w:r w:rsidRPr="005F0EB8">
          <w:rPr>
            <w:bCs/>
            <w:color w:val="000000"/>
          </w:rPr>
          <w:t>103/07</w:t>
        </w:r>
      </w:hyperlink>
      <w:r w:rsidRPr="005F0EB8">
        <w:rPr>
          <w:bCs/>
          <w:color w:val="000000"/>
        </w:rPr>
        <w:t xml:space="preserve"> – ZPolS-D, </w:t>
      </w:r>
      <w:hyperlink r:id="rId12" w:tgtFrame="_blank" w:tooltip="Zakon o spremembah in dopolnitvah Zakona o volilni in referendumski kampanji" w:history="1">
        <w:r w:rsidRPr="005F0EB8">
          <w:rPr>
            <w:bCs/>
            <w:color w:val="000000"/>
          </w:rPr>
          <w:t>11/11</w:t>
        </w:r>
      </w:hyperlink>
      <w:r w:rsidRPr="005F0EB8">
        <w:rPr>
          <w:bCs/>
          <w:color w:val="000000"/>
        </w:rPr>
        <w:t xml:space="preserve">, </w:t>
      </w:r>
      <w:hyperlink r:id="rId13" w:tgtFrame="_blank" w:tooltip="Odločba o ugotovitvi, da je drugi odstavek 5. člena Zakona o volilni in referendumski kampanji v neskladju z Ustavo in razveljavitvi sodbe Okrajnega sodišča v Ljubljani" w:history="1">
        <w:r w:rsidRPr="005F0EB8">
          <w:rPr>
            <w:bCs/>
            <w:color w:val="000000"/>
          </w:rPr>
          <w:t>28/11</w:t>
        </w:r>
      </w:hyperlink>
      <w:r w:rsidRPr="005F0EB8">
        <w:rPr>
          <w:bCs/>
          <w:color w:val="000000"/>
        </w:rPr>
        <w:t xml:space="preserve"> – odl. US in </w:t>
      </w:r>
      <w:hyperlink r:id="rId14" w:tgtFrame="_blank" w:tooltip="Zakon o spremembah in dopolnitvah Zakona o volilni in referendumski kampanji" w:history="1">
        <w:r w:rsidRPr="005F0EB8">
          <w:rPr>
            <w:bCs/>
            <w:color w:val="000000"/>
          </w:rPr>
          <w:t>98/13</w:t>
        </w:r>
      </w:hyperlink>
      <w:r w:rsidRPr="005F0EB8">
        <w:rPr>
          <w:bCs/>
          <w:color w:val="000000"/>
        </w:rPr>
        <w:t xml:space="preserve">), </w:t>
      </w:r>
      <w:r w:rsidRPr="00247918">
        <w:t>Sklep o delni</w:t>
      </w:r>
      <w:r>
        <w:t xml:space="preserve"> povrnitvi stroškov volilne kamp</w:t>
      </w:r>
      <w:r w:rsidRPr="00247918">
        <w:t xml:space="preserve">anje za </w:t>
      </w:r>
      <w:r w:rsidR="00831A60">
        <w:t>L</w:t>
      </w:r>
      <w:r w:rsidRPr="00247918">
        <w:t>okalne volitve 201</w:t>
      </w:r>
      <w:r>
        <w:t>8</w:t>
      </w:r>
      <w:r w:rsidRPr="00247918">
        <w:t xml:space="preserve"> v Občini Izola</w:t>
      </w:r>
      <w:r>
        <w:t xml:space="preserve"> št. 041-2/2018 z dne </w:t>
      </w:r>
      <w:r w:rsidR="00831A60">
        <w:t>5.</w:t>
      </w:r>
      <w:r>
        <w:t xml:space="preserve"> </w:t>
      </w:r>
      <w:r w:rsidR="00831A60">
        <w:t>7</w:t>
      </w:r>
      <w:r>
        <w:t>. 2018</w:t>
      </w:r>
    </w:p>
    <w:p w:rsidR="002E216F" w:rsidRPr="00C07F88" w:rsidRDefault="002E216F" w:rsidP="002E216F">
      <w:pPr>
        <w:autoSpaceDE w:val="0"/>
        <w:autoSpaceDN w:val="0"/>
        <w:adjustRightInd w:val="0"/>
        <w:jc w:val="both"/>
        <w:rPr>
          <w:b/>
        </w:rPr>
      </w:pPr>
    </w:p>
    <w:p w:rsidR="002E216F" w:rsidRPr="00047F32" w:rsidRDefault="002E216F" w:rsidP="002E216F">
      <w:pPr>
        <w:autoSpaceDE w:val="0"/>
        <w:autoSpaceDN w:val="0"/>
        <w:adjustRightInd w:val="0"/>
        <w:jc w:val="both"/>
        <w:rPr>
          <w:b/>
        </w:rPr>
      </w:pPr>
      <w:r>
        <w:rPr>
          <w:b/>
        </w:rPr>
        <w:t>Namen:</w:t>
      </w:r>
      <w:r>
        <w:rPr>
          <w:b/>
        </w:rPr>
        <w:tab/>
      </w:r>
      <w:r>
        <w:rPr>
          <w:b/>
        </w:rPr>
        <w:tab/>
      </w:r>
      <w:r w:rsidRPr="00247918">
        <w:t>Obravnava poročil in</w:t>
      </w:r>
      <w:r w:rsidRPr="00047F32">
        <w:t xml:space="preserve"> </w:t>
      </w:r>
      <w:r>
        <w:t>sprejem sklepa</w:t>
      </w:r>
    </w:p>
    <w:p w:rsidR="002E216F" w:rsidRPr="00C07F88" w:rsidRDefault="002E216F" w:rsidP="002E216F">
      <w:pPr>
        <w:pStyle w:val="Telobesedila2"/>
        <w:rPr>
          <w:sz w:val="28"/>
          <w:szCs w:val="28"/>
        </w:rPr>
      </w:pPr>
    </w:p>
    <w:p w:rsidR="002E216F" w:rsidRPr="00C27D41" w:rsidRDefault="002E216F" w:rsidP="002E216F">
      <w:pPr>
        <w:pStyle w:val="Telobesedila2"/>
        <w:rPr>
          <w:szCs w:val="24"/>
        </w:rPr>
      </w:pPr>
      <w:r w:rsidRPr="00C27D41">
        <w:rPr>
          <w:szCs w:val="24"/>
        </w:rPr>
        <w:t>1. Uvodno pojasnilo</w:t>
      </w:r>
    </w:p>
    <w:p w:rsidR="002E216F" w:rsidRPr="005F0EB8" w:rsidRDefault="002E216F" w:rsidP="002E216F">
      <w:pPr>
        <w:autoSpaceDE w:val="0"/>
        <w:autoSpaceDN w:val="0"/>
        <w:adjustRightInd w:val="0"/>
        <w:jc w:val="both"/>
        <w:rPr>
          <w:color w:val="000000"/>
        </w:rPr>
      </w:pPr>
      <w:r w:rsidRPr="00C27D41">
        <w:rPr>
          <w:bCs/>
          <w:color w:val="000000"/>
        </w:rPr>
        <w:t xml:space="preserve">Občinski svet Občine Izola je </w:t>
      </w:r>
      <w:r w:rsidRPr="00C27D41">
        <w:t xml:space="preserve">na svoji </w:t>
      </w:r>
      <w:r>
        <w:t>29</w:t>
      </w:r>
      <w:r w:rsidRPr="00C27D41">
        <w:t xml:space="preserve">. redni seji dne </w:t>
      </w:r>
      <w:r>
        <w:t>5. 7. 2018</w:t>
      </w:r>
      <w:r w:rsidRPr="00C27D41">
        <w:t xml:space="preserve"> sprejel </w:t>
      </w:r>
      <w:r>
        <w:rPr>
          <w:color w:val="000000"/>
        </w:rPr>
        <w:t xml:space="preserve">Sklep o delni povrnitvi stroškov volilne kampanje za lokalne volitve 2018 </w:t>
      </w:r>
      <w:r>
        <w:t>št. 041-2/2018</w:t>
      </w:r>
      <w:r>
        <w:rPr>
          <w:color w:val="000000"/>
        </w:rPr>
        <w:t xml:space="preserve"> (v nadaljevanju: sklep), s katerim se </w:t>
      </w:r>
      <w:r w:rsidRPr="003736B9">
        <w:t xml:space="preserve">določijo upravičenci in kriteriji za delno povrnitev stroškov </w:t>
      </w:r>
      <w:r w:rsidRPr="005F0EB8">
        <w:rPr>
          <w:rStyle w:val="highlight1"/>
          <w:color w:val="000000"/>
        </w:rPr>
        <w:t>volilne</w:t>
      </w:r>
      <w:r w:rsidRPr="003736B9">
        <w:t xml:space="preserve"> kampanje za lokalne volitve v O</w:t>
      </w:r>
      <w:r>
        <w:t xml:space="preserve">bčini Izola za </w:t>
      </w:r>
      <w:r w:rsidR="00831A60">
        <w:t>volilno leto</w:t>
      </w:r>
      <w:r w:rsidRPr="005F0EB8">
        <w:rPr>
          <w:color w:val="000000"/>
        </w:rPr>
        <w:t xml:space="preserve"> 201</w:t>
      </w:r>
      <w:r>
        <w:rPr>
          <w:color w:val="000000"/>
        </w:rPr>
        <w:t>8</w:t>
      </w:r>
      <w:r w:rsidRPr="005F0EB8">
        <w:rPr>
          <w:color w:val="000000"/>
        </w:rPr>
        <w:t xml:space="preserve">. </w:t>
      </w:r>
    </w:p>
    <w:p w:rsidR="002E216F" w:rsidRDefault="002E216F" w:rsidP="002E216F">
      <w:pPr>
        <w:autoSpaceDE w:val="0"/>
        <w:autoSpaceDN w:val="0"/>
        <w:adjustRightInd w:val="0"/>
        <w:jc w:val="both"/>
        <w:rPr>
          <w:color w:val="000000"/>
        </w:rPr>
      </w:pPr>
    </w:p>
    <w:p w:rsidR="002E216F" w:rsidRPr="005F0EB8" w:rsidRDefault="002E216F" w:rsidP="002E216F">
      <w:pPr>
        <w:autoSpaceDE w:val="0"/>
        <w:autoSpaceDN w:val="0"/>
        <w:adjustRightInd w:val="0"/>
        <w:jc w:val="both"/>
        <w:rPr>
          <w:color w:val="000000"/>
        </w:rPr>
      </w:pPr>
      <w:r w:rsidRPr="005F0EB8">
        <w:rPr>
          <w:color w:val="000000"/>
        </w:rPr>
        <w:t>V 2. členu sklepa</w:t>
      </w:r>
      <w:r>
        <w:rPr>
          <w:color w:val="000000"/>
        </w:rPr>
        <w:t xml:space="preserve">, ki povzema 23. člen </w:t>
      </w:r>
      <w:r w:rsidRPr="005F0EB8">
        <w:rPr>
          <w:color w:val="000000"/>
        </w:rPr>
        <w:t>Zakon</w:t>
      </w:r>
      <w:r>
        <w:rPr>
          <w:color w:val="000000"/>
        </w:rPr>
        <w:t>a</w:t>
      </w:r>
      <w:r w:rsidRPr="005F0EB8">
        <w:rPr>
          <w:color w:val="000000"/>
        </w:rPr>
        <w:t xml:space="preserve"> o volilni in referendumski kampanji </w:t>
      </w:r>
      <w:r w:rsidRPr="005F0EB8">
        <w:rPr>
          <w:bCs/>
          <w:color w:val="000000"/>
        </w:rPr>
        <w:t xml:space="preserve">(Uradni list RS, št. </w:t>
      </w:r>
      <w:hyperlink r:id="rId15" w:tgtFrame="_blank" w:tooltip="Zakon o volilni in referendumski kampanji (ZVRK)" w:history="1">
        <w:r w:rsidRPr="005F0EB8">
          <w:rPr>
            <w:bCs/>
            <w:color w:val="000000"/>
          </w:rPr>
          <w:t>41/07</w:t>
        </w:r>
      </w:hyperlink>
      <w:r w:rsidRPr="005F0EB8">
        <w:rPr>
          <w:bCs/>
          <w:color w:val="000000"/>
        </w:rPr>
        <w:t xml:space="preserve">, </w:t>
      </w:r>
      <w:hyperlink r:id="rId16" w:tgtFrame="_blank" w:tooltip="Zakon o spremembah in dopolnitvah Zakona o političnih strankah" w:history="1">
        <w:r w:rsidRPr="005F0EB8">
          <w:rPr>
            <w:bCs/>
            <w:color w:val="000000"/>
          </w:rPr>
          <w:t>103/07</w:t>
        </w:r>
      </w:hyperlink>
      <w:r w:rsidRPr="005F0EB8">
        <w:rPr>
          <w:bCs/>
          <w:color w:val="000000"/>
        </w:rPr>
        <w:t xml:space="preserve"> – ZPolS-D, </w:t>
      </w:r>
      <w:hyperlink r:id="rId17" w:tgtFrame="_blank" w:tooltip="Zakon o spremembah in dopolnitvah Zakona o volilni in referendumski kampanji" w:history="1">
        <w:r w:rsidRPr="005F0EB8">
          <w:rPr>
            <w:bCs/>
            <w:color w:val="000000"/>
          </w:rPr>
          <w:t>11/11</w:t>
        </w:r>
      </w:hyperlink>
      <w:r w:rsidRPr="005F0EB8">
        <w:rPr>
          <w:bCs/>
          <w:color w:val="000000"/>
        </w:rPr>
        <w:t xml:space="preserve">, </w:t>
      </w:r>
      <w:hyperlink r:id="rId18" w:tgtFrame="_blank" w:tooltip="Odločba o ugotovitvi, da je drugi odstavek 5. člena Zakona o volilni in referendumski kampanji v neskladju z Ustavo in razveljavitvi sodbe Okrajnega sodišča v Ljubljani" w:history="1">
        <w:r w:rsidRPr="005F0EB8">
          <w:rPr>
            <w:bCs/>
            <w:color w:val="000000"/>
          </w:rPr>
          <w:t>28/11</w:t>
        </w:r>
      </w:hyperlink>
      <w:r w:rsidRPr="005F0EB8">
        <w:rPr>
          <w:bCs/>
          <w:color w:val="000000"/>
        </w:rPr>
        <w:t xml:space="preserve"> – odl. US in </w:t>
      </w:r>
      <w:hyperlink r:id="rId19" w:tgtFrame="_blank" w:tooltip="Zakon o spremembah in dopolnitvah Zakona o volilni in referendumski kampanji" w:history="1">
        <w:r w:rsidRPr="005F0EB8">
          <w:rPr>
            <w:bCs/>
            <w:color w:val="000000"/>
          </w:rPr>
          <w:t>98/13</w:t>
        </w:r>
      </w:hyperlink>
      <w:r>
        <w:rPr>
          <w:bCs/>
          <w:color w:val="000000"/>
        </w:rPr>
        <w:t>, v nadaljevanju: ZVRK</w:t>
      </w:r>
      <w:r w:rsidRPr="005F0EB8">
        <w:rPr>
          <w:bCs/>
          <w:color w:val="000000"/>
        </w:rPr>
        <w:t>),</w:t>
      </w:r>
      <w:r w:rsidRPr="005F0EB8">
        <w:rPr>
          <w:color w:val="000000"/>
        </w:rPr>
        <w:t xml:space="preserve"> je določeno, da </w:t>
      </w:r>
      <w:r w:rsidRPr="00B94028">
        <w:rPr>
          <w:color w:val="000000"/>
        </w:rPr>
        <w:t xml:space="preserve">stroški </w:t>
      </w:r>
      <w:r w:rsidRPr="00B94028">
        <w:rPr>
          <w:rStyle w:val="highlight1"/>
          <w:color w:val="000000"/>
        </w:rPr>
        <w:t>volilne</w:t>
      </w:r>
      <w:r w:rsidRPr="00B94028">
        <w:rPr>
          <w:color w:val="000000"/>
        </w:rPr>
        <w:t xml:space="preserve"> kampanje</w:t>
      </w:r>
      <w:r w:rsidRPr="003736B9">
        <w:t xml:space="preserve"> </w:t>
      </w:r>
      <w:r w:rsidRPr="00B94028">
        <w:rPr>
          <w:u w:val="single"/>
        </w:rPr>
        <w:t>za volitve v občinski svet</w:t>
      </w:r>
      <w:r w:rsidRPr="003736B9">
        <w:t xml:space="preserve"> ne smejo preseči 0,40 eura na posameznega </w:t>
      </w:r>
      <w:r w:rsidRPr="005F0EB8">
        <w:rPr>
          <w:rStyle w:val="highlight1"/>
          <w:color w:val="000000"/>
        </w:rPr>
        <w:t>volilnega</w:t>
      </w:r>
      <w:r w:rsidRPr="003736B9">
        <w:t xml:space="preserve"> upravičenca</w:t>
      </w:r>
      <w:r>
        <w:t xml:space="preserve">, stroški volilne kampanje </w:t>
      </w:r>
      <w:r w:rsidRPr="005F0EB8">
        <w:rPr>
          <w:color w:val="000000"/>
          <w:u w:val="single"/>
        </w:rPr>
        <w:t>za volitve</w:t>
      </w:r>
      <w:r w:rsidRPr="00430341">
        <w:rPr>
          <w:color w:val="000000"/>
          <w:u w:val="single"/>
        </w:rPr>
        <w:t xml:space="preserve"> </w:t>
      </w:r>
      <w:r w:rsidRPr="005F0EB8">
        <w:rPr>
          <w:color w:val="000000"/>
          <w:u w:val="single"/>
        </w:rPr>
        <w:t>župana</w:t>
      </w:r>
      <w:r w:rsidRPr="005F0EB8">
        <w:rPr>
          <w:color w:val="000000"/>
        </w:rPr>
        <w:t xml:space="preserve"> pa ne smejo preseči 0,25 eura na posameznega </w:t>
      </w:r>
      <w:r w:rsidRPr="005F0EB8">
        <w:rPr>
          <w:rStyle w:val="highlight1"/>
          <w:color w:val="000000"/>
        </w:rPr>
        <w:t>volilnega</w:t>
      </w:r>
      <w:r w:rsidRPr="005F0EB8">
        <w:rPr>
          <w:color w:val="000000"/>
        </w:rPr>
        <w:t xml:space="preserve"> upravičenca; če pride do drugega kroga glasovanja, se stroški </w:t>
      </w:r>
      <w:r w:rsidRPr="005F0EB8">
        <w:rPr>
          <w:rStyle w:val="highlight1"/>
          <w:color w:val="000000"/>
        </w:rPr>
        <w:t>volilne</w:t>
      </w:r>
      <w:r w:rsidRPr="005F0EB8">
        <w:rPr>
          <w:color w:val="000000"/>
        </w:rPr>
        <w:t xml:space="preserve"> kampanje za kandidata, ki na tem glasovanju kandidirata, povečajo še za 0,15 eura na posameznega </w:t>
      </w:r>
      <w:r w:rsidRPr="005F0EB8">
        <w:rPr>
          <w:rStyle w:val="highlight1"/>
          <w:color w:val="000000"/>
        </w:rPr>
        <w:t>volilnega</w:t>
      </w:r>
      <w:r w:rsidRPr="005F0EB8">
        <w:rPr>
          <w:color w:val="000000"/>
        </w:rPr>
        <w:t xml:space="preserve"> upravičenca.</w:t>
      </w:r>
    </w:p>
    <w:p w:rsidR="002E216F" w:rsidRDefault="002E216F" w:rsidP="002E216F">
      <w:pPr>
        <w:autoSpaceDE w:val="0"/>
        <w:autoSpaceDN w:val="0"/>
        <w:adjustRightInd w:val="0"/>
        <w:jc w:val="both"/>
        <w:rPr>
          <w:color w:val="000000"/>
        </w:rPr>
      </w:pPr>
    </w:p>
    <w:p w:rsidR="002E216F" w:rsidRPr="005F0EB8" w:rsidRDefault="002E216F" w:rsidP="002E216F">
      <w:pPr>
        <w:autoSpaceDE w:val="0"/>
        <w:autoSpaceDN w:val="0"/>
        <w:adjustRightInd w:val="0"/>
        <w:jc w:val="both"/>
        <w:rPr>
          <w:color w:val="000000"/>
        </w:rPr>
      </w:pPr>
      <w:r w:rsidRPr="005F0EB8">
        <w:rPr>
          <w:color w:val="000000"/>
        </w:rPr>
        <w:t xml:space="preserve">V 3. členu sklepa je nadalje določeno, da imajo </w:t>
      </w:r>
      <w:r w:rsidRPr="005F0EB8">
        <w:rPr>
          <w:color w:val="000000"/>
          <w:u w:val="single"/>
        </w:rPr>
        <w:t xml:space="preserve">organizatorji </w:t>
      </w:r>
      <w:r w:rsidRPr="005F0EB8">
        <w:rPr>
          <w:rStyle w:val="highlight1"/>
          <w:color w:val="000000"/>
          <w:u w:val="single"/>
        </w:rPr>
        <w:t>volilne</w:t>
      </w:r>
      <w:r w:rsidRPr="005F0EB8">
        <w:rPr>
          <w:color w:val="000000"/>
          <w:u w:val="single"/>
        </w:rPr>
        <w:t xml:space="preserve"> kampanje, ki so jim pripadli mandati za člane občinskega sveta</w:t>
      </w:r>
      <w:r w:rsidRPr="005F0EB8">
        <w:rPr>
          <w:color w:val="000000"/>
        </w:rPr>
        <w:t xml:space="preserve">, pravico do povrnitve stroškov </w:t>
      </w:r>
      <w:r w:rsidRPr="005F0EB8">
        <w:rPr>
          <w:rStyle w:val="highlight1"/>
          <w:color w:val="000000"/>
        </w:rPr>
        <w:t>volilne</w:t>
      </w:r>
      <w:r w:rsidRPr="005F0EB8">
        <w:rPr>
          <w:color w:val="000000"/>
        </w:rPr>
        <w:t xml:space="preserve"> kampanje v višini 0,33 eurov za dobljeni glas, pri čemer skupni znesek povrnjenih stroškov ne sme preseči zneska porabljenih sredstev, razvidnega iz poročila občinskemu svetu in računskemu sodišču, 4. člen sklepa pa določa, da imajo </w:t>
      </w:r>
      <w:r w:rsidRPr="005F0EB8">
        <w:rPr>
          <w:color w:val="000000"/>
          <w:u w:val="single"/>
        </w:rPr>
        <w:t xml:space="preserve">organizatorji </w:t>
      </w:r>
      <w:r w:rsidRPr="005F0EB8">
        <w:rPr>
          <w:rStyle w:val="highlight1"/>
          <w:color w:val="000000"/>
          <w:u w:val="single"/>
        </w:rPr>
        <w:t>volilne</w:t>
      </w:r>
      <w:r w:rsidRPr="005F0EB8">
        <w:rPr>
          <w:color w:val="000000"/>
          <w:u w:val="single"/>
        </w:rPr>
        <w:t xml:space="preserve"> kampanje za župana</w:t>
      </w:r>
      <w:r w:rsidRPr="005F0EB8">
        <w:rPr>
          <w:color w:val="000000"/>
        </w:rPr>
        <w:t xml:space="preserve">, katerih kandidati so dosegli najmanj 10% od skupnega števila volilnih upravičencev, ki so glasovali, pravico do povrnitve stroškov </w:t>
      </w:r>
      <w:r w:rsidRPr="005F0EB8">
        <w:rPr>
          <w:rStyle w:val="highlight1"/>
          <w:color w:val="000000"/>
        </w:rPr>
        <w:t>volilne</w:t>
      </w:r>
      <w:r w:rsidRPr="005F0EB8">
        <w:rPr>
          <w:color w:val="000000"/>
        </w:rPr>
        <w:t xml:space="preserve"> kampanje v višini 0,12 eura za vsak dobljeni glas,  če pride na volitvah za župana do drugega kroga glasovanja, sta kandidata, ki kandidirata v drugem krogu, upravičena do povračila stroškov le na </w:t>
      </w:r>
      <w:r w:rsidRPr="005F0EB8">
        <w:rPr>
          <w:color w:val="000000"/>
        </w:rPr>
        <w:lastRenderedPageBreak/>
        <w:t xml:space="preserve">osnovi dobljenih glasov v tem krogu, skupni znesek povrnjenih stroškov pa ne sme preseči zneska porabljenih sredstev, razvidnega iz poročila občinskemu svetu in računskemu sodišču. </w:t>
      </w:r>
    </w:p>
    <w:p w:rsidR="002E216F" w:rsidRDefault="002E216F" w:rsidP="002E216F">
      <w:pPr>
        <w:autoSpaceDE w:val="0"/>
        <w:autoSpaceDN w:val="0"/>
        <w:adjustRightInd w:val="0"/>
        <w:jc w:val="both"/>
        <w:rPr>
          <w:color w:val="000000"/>
        </w:rPr>
      </w:pPr>
    </w:p>
    <w:p w:rsidR="002E216F" w:rsidRPr="005F0EB8" w:rsidRDefault="002E216F" w:rsidP="002E216F">
      <w:pPr>
        <w:autoSpaceDE w:val="0"/>
        <w:autoSpaceDN w:val="0"/>
        <w:adjustRightInd w:val="0"/>
        <w:jc w:val="both"/>
        <w:rPr>
          <w:color w:val="000000"/>
        </w:rPr>
      </w:pPr>
      <w:r w:rsidRPr="005F0EB8">
        <w:rPr>
          <w:color w:val="000000"/>
        </w:rPr>
        <w:t xml:space="preserve">Poročilo o vseh zbranih in porabljenih sredstvih </w:t>
      </w:r>
      <w:r>
        <w:rPr>
          <w:color w:val="000000"/>
        </w:rPr>
        <w:t xml:space="preserve">je </w:t>
      </w:r>
      <w:r w:rsidRPr="005F0EB8">
        <w:rPr>
          <w:color w:val="000000"/>
        </w:rPr>
        <w:t>mora</w:t>
      </w:r>
      <w:r>
        <w:rPr>
          <w:color w:val="000000"/>
        </w:rPr>
        <w:t>l</w:t>
      </w:r>
      <w:r w:rsidRPr="005F0EB8">
        <w:rPr>
          <w:color w:val="000000"/>
        </w:rPr>
        <w:t xml:space="preserve"> organizator volilne kampanje, v 15 dneh po zaprtju transakcijskega računa, predložiti občinskemu svetu in računskemu sodišču, ta račun pa je organizator volilne kampanje dolžan zapreti najkasneje v štirih mesecih po dnevu glasovanja. </w:t>
      </w:r>
    </w:p>
    <w:p w:rsidR="002E216F" w:rsidRDefault="002E216F" w:rsidP="002E216F">
      <w:pPr>
        <w:pStyle w:val="Telobesedila2"/>
        <w:rPr>
          <w:b w:val="0"/>
          <w:szCs w:val="24"/>
        </w:rPr>
      </w:pPr>
      <w:r w:rsidRPr="006A6130">
        <w:rPr>
          <w:b w:val="0"/>
          <w:szCs w:val="24"/>
        </w:rPr>
        <w:t xml:space="preserve">Organizatorju </w:t>
      </w:r>
      <w:r>
        <w:rPr>
          <w:b w:val="0"/>
          <w:szCs w:val="24"/>
        </w:rPr>
        <w:t xml:space="preserve">volilne kampanje za volitve v občinski svet ali za volitve župana </w:t>
      </w:r>
      <w:r w:rsidRPr="00910B81">
        <w:rPr>
          <w:b w:val="0"/>
          <w:szCs w:val="24"/>
          <w:u w:val="single"/>
        </w:rPr>
        <w:t>se na njihovo zahtevo</w:t>
      </w:r>
      <w:r>
        <w:rPr>
          <w:b w:val="0"/>
          <w:szCs w:val="24"/>
        </w:rPr>
        <w:t xml:space="preserve"> povrnejo stroški volilne kampanje iz proračuna Občine Izola najkasneje v roku 30 dni po obravnavi poročila na občinskem svetu in sprejemu sklepa, da povračilo posameznemu organizatorju pripada.</w:t>
      </w:r>
    </w:p>
    <w:p w:rsidR="002E216F" w:rsidRDefault="002E216F" w:rsidP="002E216F">
      <w:pPr>
        <w:pStyle w:val="Telobesedila2"/>
        <w:rPr>
          <w:szCs w:val="24"/>
        </w:rPr>
      </w:pPr>
    </w:p>
    <w:p w:rsidR="002E216F" w:rsidRPr="00C27D41" w:rsidRDefault="002E216F" w:rsidP="002E216F">
      <w:pPr>
        <w:pStyle w:val="Telobesedila2"/>
        <w:rPr>
          <w:szCs w:val="24"/>
        </w:rPr>
      </w:pPr>
      <w:r w:rsidRPr="00C27D41">
        <w:rPr>
          <w:szCs w:val="24"/>
        </w:rPr>
        <w:t>2. Obrazložitev</w:t>
      </w:r>
    </w:p>
    <w:p w:rsidR="002E216F" w:rsidRDefault="002E216F" w:rsidP="002E216F">
      <w:pPr>
        <w:pStyle w:val="Telobesedila2"/>
        <w:rPr>
          <w:b w:val="0"/>
          <w:szCs w:val="24"/>
        </w:rPr>
      </w:pPr>
      <w:r>
        <w:rPr>
          <w:b w:val="0"/>
          <w:szCs w:val="24"/>
        </w:rPr>
        <w:t xml:space="preserve">Zahteve za delno povrnitev stroškov volilne kampanje s poročilom </w:t>
      </w:r>
      <w:r w:rsidRPr="002326C1">
        <w:rPr>
          <w:b w:val="0"/>
        </w:rPr>
        <w:t xml:space="preserve">o zbranih in porabljenih sredstvih </w:t>
      </w:r>
      <w:r>
        <w:rPr>
          <w:b w:val="0"/>
          <w:szCs w:val="24"/>
        </w:rPr>
        <w:t>za izvedbo volilne kampanje, so na Občino Izola posredovali naslednji organizatorji volilne kampanje za lokalne volitve 2018:</w:t>
      </w:r>
    </w:p>
    <w:p w:rsidR="00CB7A22" w:rsidRDefault="00CB7A22" w:rsidP="002E216F">
      <w:pPr>
        <w:pStyle w:val="Telobesedila2"/>
        <w:rPr>
          <w:b w:val="0"/>
          <w:szCs w:val="24"/>
        </w:rPr>
      </w:pPr>
    </w:p>
    <w:p w:rsidR="002E216F" w:rsidRDefault="002E216F" w:rsidP="002E216F">
      <w:pPr>
        <w:pStyle w:val="Telobesedila2"/>
        <w:numPr>
          <w:ilvl w:val="0"/>
          <w:numId w:val="2"/>
        </w:numPr>
        <w:rPr>
          <w:b w:val="0"/>
          <w:szCs w:val="24"/>
        </w:rPr>
      </w:pPr>
      <w:r>
        <w:rPr>
          <w:b w:val="0"/>
          <w:szCs w:val="24"/>
        </w:rPr>
        <w:t>SD- SOCIALNI DEMOKRATI, Levstikova ulica 15, 1000 Ljubljana</w:t>
      </w:r>
    </w:p>
    <w:p w:rsidR="002E216F" w:rsidRDefault="002E216F" w:rsidP="002E216F">
      <w:pPr>
        <w:pStyle w:val="Telobesedila2"/>
        <w:numPr>
          <w:ilvl w:val="0"/>
          <w:numId w:val="2"/>
        </w:numPr>
        <w:rPr>
          <w:b w:val="0"/>
          <w:szCs w:val="24"/>
        </w:rPr>
      </w:pPr>
      <w:r>
        <w:rPr>
          <w:b w:val="0"/>
          <w:szCs w:val="24"/>
        </w:rPr>
        <w:t>DeSUS – Demokratična stranka upokojencev Slovenije, Kersnikova 6/VI, 1000 Ljubljana</w:t>
      </w:r>
    </w:p>
    <w:p w:rsidR="002E216F" w:rsidRPr="00534FC1" w:rsidRDefault="002E216F" w:rsidP="002E216F">
      <w:pPr>
        <w:pStyle w:val="Telobesedila2"/>
        <w:numPr>
          <w:ilvl w:val="0"/>
          <w:numId w:val="2"/>
        </w:numPr>
        <w:rPr>
          <w:b w:val="0"/>
          <w:szCs w:val="24"/>
        </w:rPr>
      </w:pPr>
      <w:proofErr w:type="spellStart"/>
      <w:r w:rsidRPr="00534FC1">
        <w:rPr>
          <w:b w:val="0"/>
          <w:szCs w:val="24"/>
        </w:rPr>
        <w:t>Mef</w:t>
      </w:r>
      <w:proofErr w:type="spellEnd"/>
      <w:r w:rsidRPr="00534FC1">
        <w:rPr>
          <w:b w:val="0"/>
          <w:szCs w:val="24"/>
        </w:rPr>
        <w:t xml:space="preserve"> in </w:t>
      </w:r>
      <w:proofErr w:type="spellStart"/>
      <w:r w:rsidRPr="00534FC1">
        <w:rPr>
          <w:b w:val="0"/>
          <w:szCs w:val="24"/>
        </w:rPr>
        <w:t>Izolani</w:t>
      </w:r>
      <w:proofErr w:type="spellEnd"/>
      <w:r w:rsidRPr="00534FC1">
        <w:rPr>
          <w:b w:val="0"/>
          <w:szCs w:val="24"/>
        </w:rPr>
        <w:t xml:space="preserve"> </w:t>
      </w:r>
      <w:r w:rsidR="00CB7A22">
        <w:rPr>
          <w:b w:val="0"/>
          <w:szCs w:val="24"/>
        </w:rPr>
        <w:t>, Ljubljanska ulica 45, 6310 Izola</w:t>
      </w:r>
    </w:p>
    <w:p w:rsidR="002E216F" w:rsidRDefault="0036523C" w:rsidP="002E216F">
      <w:pPr>
        <w:pStyle w:val="Telobesedila2"/>
        <w:numPr>
          <w:ilvl w:val="0"/>
          <w:numId w:val="2"/>
        </w:numPr>
        <w:rPr>
          <w:b w:val="0"/>
          <w:szCs w:val="24"/>
        </w:rPr>
      </w:pPr>
      <w:r>
        <w:rPr>
          <w:b w:val="0"/>
          <w:szCs w:val="24"/>
        </w:rPr>
        <w:t xml:space="preserve">Za listo </w:t>
      </w:r>
      <w:r w:rsidR="007659B6">
        <w:rPr>
          <w:b w:val="0"/>
          <w:szCs w:val="24"/>
        </w:rPr>
        <w:t>LISTA EVGENIJA KOMLJANCA ZA ŽUPANA – PNI</w:t>
      </w:r>
      <w:r>
        <w:rPr>
          <w:b w:val="0"/>
          <w:szCs w:val="24"/>
        </w:rPr>
        <w:t xml:space="preserve">, Komljanec Evgenij, Cesta v </w:t>
      </w:r>
      <w:proofErr w:type="spellStart"/>
      <w:r>
        <w:rPr>
          <w:b w:val="0"/>
          <w:szCs w:val="24"/>
        </w:rPr>
        <w:t>Pregavor</w:t>
      </w:r>
      <w:proofErr w:type="spellEnd"/>
      <w:r>
        <w:rPr>
          <w:b w:val="0"/>
          <w:szCs w:val="24"/>
        </w:rPr>
        <w:t xml:space="preserve"> 3a, 6310 Izola</w:t>
      </w:r>
      <w:r w:rsidR="007659B6">
        <w:rPr>
          <w:b w:val="0"/>
          <w:szCs w:val="24"/>
        </w:rPr>
        <w:t xml:space="preserve"> </w:t>
      </w:r>
    </w:p>
    <w:p w:rsidR="007659B6" w:rsidRPr="00534FC1" w:rsidRDefault="007659B6" w:rsidP="002E216F">
      <w:pPr>
        <w:pStyle w:val="Telobesedila2"/>
        <w:numPr>
          <w:ilvl w:val="0"/>
          <w:numId w:val="2"/>
        </w:numPr>
        <w:rPr>
          <w:b w:val="0"/>
          <w:szCs w:val="24"/>
        </w:rPr>
      </w:pPr>
      <w:r w:rsidRPr="00534FC1">
        <w:rPr>
          <w:b w:val="0"/>
          <w:szCs w:val="24"/>
        </w:rPr>
        <w:t>IZOLA PRIHODNOSTI</w:t>
      </w:r>
    </w:p>
    <w:p w:rsidR="007659B6" w:rsidRPr="007659B6" w:rsidRDefault="0036523C" w:rsidP="002E216F">
      <w:pPr>
        <w:pStyle w:val="Telobesedila2"/>
        <w:numPr>
          <w:ilvl w:val="0"/>
          <w:numId w:val="2"/>
        </w:numPr>
        <w:rPr>
          <w:b w:val="0"/>
          <w:szCs w:val="24"/>
        </w:rPr>
      </w:pPr>
      <w:r>
        <w:rPr>
          <w:b w:val="0"/>
          <w:szCs w:val="24"/>
        </w:rPr>
        <w:t xml:space="preserve">Za Listo Izola 2030, </w:t>
      </w:r>
      <w:proofErr w:type="spellStart"/>
      <w:r>
        <w:rPr>
          <w:b w:val="0"/>
          <w:szCs w:val="24"/>
        </w:rPr>
        <w:t>Dario</w:t>
      </w:r>
      <w:proofErr w:type="spellEnd"/>
      <w:r>
        <w:rPr>
          <w:b w:val="0"/>
          <w:szCs w:val="24"/>
        </w:rPr>
        <w:t xml:space="preserve"> </w:t>
      </w:r>
      <w:proofErr w:type="spellStart"/>
      <w:r>
        <w:rPr>
          <w:b w:val="0"/>
          <w:szCs w:val="24"/>
        </w:rPr>
        <w:t>Madžarević</w:t>
      </w:r>
      <w:proofErr w:type="spellEnd"/>
      <w:r>
        <w:rPr>
          <w:b w:val="0"/>
          <w:szCs w:val="24"/>
        </w:rPr>
        <w:t>, Nazorjeva ulica 2, 6310 Izola</w:t>
      </w:r>
    </w:p>
    <w:p w:rsidR="007659B6" w:rsidRDefault="007659B6" w:rsidP="002E216F">
      <w:pPr>
        <w:pStyle w:val="Telobesedila2"/>
        <w:numPr>
          <w:ilvl w:val="0"/>
          <w:numId w:val="2"/>
        </w:numPr>
        <w:rPr>
          <w:b w:val="0"/>
          <w:szCs w:val="24"/>
        </w:rPr>
      </w:pPr>
      <w:r>
        <w:rPr>
          <w:b w:val="0"/>
          <w:szCs w:val="24"/>
        </w:rPr>
        <w:t xml:space="preserve">IJN - IZOLA JE NAŠA, </w:t>
      </w:r>
    </w:p>
    <w:p w:rsidR="007659B6" w:rsidRDefault="007659B6" w:rsidP="002E216F">
      <w:pPr>
        <w:pStyle w:val="Telobesedila2"/>
        <w:numPr>
          <w:ilvl w:val="0"/>
          <w:numId w:val="2"/>
        </w:numPr>
        <w:rPr>
          <w:b w:val="0"/>
          <w:szCs w:val="24"/>
        </w:rPr>
      </w:pPr>
      <w:r>
        <w:rPr>
          <w:b w:val="0"/>
          <w:szCs w:val="24"/>
        </w:rPr>
        <w:t>SDS – SLOVENSKA DEMOKRATSKA STRANKA, Trstenjakova ulica 8, 1000 Ljubljana</w:t>
      </w:r>
    </w:p>
    <w:p w:rsidR="007659B6" w:rsidRDefault="007659B6" w:rsidP="002E216F">
      <w:pPr>
        <w:pStyle w:val="Telobesedila2"/>
        <w:numPr>
          <w:ilvl w:val="0"/>
          <w:numId w:val="2"/>
        </w:numPr>
        <w:rPr>
          <w:b w:val="0"/>
          <w:szCs w:val="24"/>
        </w:rPr>
      </w:pPr>
      <w:r>
        <w:rPr>
          <w:b w:val="0"/>
          <w:szCs w:val="24"/>
        </w:rPr>
        <w:t>LEVICA, Prešernova cesta 3, 1000 Ljubljana</w:t>
      </w:r>
    </w:p>
    <w:p w:rsidR="007659B6" w:rsidRDefault="007659B6" w:rsidP="002E216F">
      <w:pPr>
        <w:pStyle w:val="Telobesedila2"/>
        <w:numPr>
          <w:ilvl w:val="0"/>
          <w:numId w:val="2"/>
        </w:numPr>
        <w:rPr>
          <w:b w:val="0"/>
          <w:szCs w:val="24"/>
        </w:rPr>
      </w:pPr>
      <w:proofErr w:type="spellStart"/>
      <w:r>
        <w:rPr>
          <w:b w:val="0"/>
          <w:szCs w:val="24"/>
        </w:rPr>
        <w:t>Dario</w:t>
      </w:r>
      <w:proofErr w:type="spellEnd"/>
      <w:r>
        <w:rPr>
          <w:b w:val="0"/>
          <w:szCs w:val="24"/>
        </w:rPr>
        <w:t xml:space="preserve"> </w:t>
      </w:r>
      <w:proofErr w:type="spellStart"/>
      <w:r>
        <w:rPr>
          <w:b w:val="0"/>
          <w:szCs w:val="24"/>
        </w:rPr>
        <w:t>Madžarević</w:t>
      </w:r>
      <w:proofErr w:type="spellEnd"/>
      <w:r>
        <w:rPr>
          <w:b w:val="0"/>
          <w:szCs w:val="24"/>
        </w:rPr>
        <w:t>,</w:t>
      </w:r>
      <w:r w:rsidR="0036523C">
        <w:rPr>
          <w:b w:val="0"/>
          <w:szCs w:val="24"/>
        </w:rPr>
        <w:t xml:space="preserve"> Nazorjeva ulica 2, 6310 Izola</w:t>
      </w:r>
      <w:r>
        <w:rPr>
          <w:b w:val="0"/>
          <w:szCs w:val="24"/>
        </w:rPr>
        <w:t xml:space="preserve"> </w:t>
      </w:r>
    </w:p>
    <w:p w:rsidR="0036523C" w:rsidRDefault="0036523C" w:rsidP="002E216F">
      <w:pPr>
        <w:pStyle w:val="Telobesedila2"/>
        <w:numPr>
          <w:ilvl w:val="0"/>
          <w:numId w:val="2"/>
        </w:numPr>
        <w:rPr>
          <w:b w:val="0"/>
          <w:szCs w:val="24"/>
        </w:rPr>
      </w:pPr>
      <w:r>
        <w:rPr>
          <w:b w:val="0"/>
          <w:szCs w:val="24"/>
        </w:rPr>
        <w:t xml:space="preserve">Evgenij Komljanec, Cesta v </w:t>
      </w:r>
      <w:proofErr w:type="spellStart"/>
      <w:r>
        <w:rPr>
          <w:b w:val="0"/>
          <w:szCs w:val="24"/>
        </w:rPr>
        <w:t>Pregavor</w:t>
      </w:r>
      <w:proofErr w:type="spellEnd"/>
      <w:r>
        <w:rPr>
          <w:b w:val="0"/>
          <w:szCs w:val="24"/>
        </w:rPr>
        <w:t xml:space="preserve"> 3a</w:t>
      </w:r>
      <w:r w:rsidR="001B2386">
        <w:rPr>
          <w:b w:val="0"/>
          <w:szCs w:val="24"/>
        </w:rPr>
        <w:t>, 6310 Izola</w:t>
      </w:r>
    </w:p>
    <w:p w:rsidR="001B2386" w:rsidRDefault="00966770" w:rsidP="002E216F">
      <w:pPr>
        <w:pStyle w:val="Telobesedila2"/>
        <w:numPr>
          <w:ilvl w:val="0"/>
          <w:numId w:val="2"/>
        </w:numPr>
        <w:rPr>
          <w:b w:val="0"/>
          <w:szCs w:val="24"/>
        </w:rPr>
      </w:pPr>
      <w:r>
        <w:rPr>
          <w:b w:val="0"/>
          <w:szCs w:val="24"/>
        </w:rPr>
        <w:t>LMŠ – Lista Marjana Šarca, Bistriška cesta 10 a, 1241 Kamnik</w:t>
      </w:r>
    </w:p>
    <w:p w:rsidR="00966770" w:rsidRDefault="00966770" w:rsidP="002E216F">
      <w:pPr>
        <w:pStyle w:val="Telobesedila2"/>
        <w:numPr>
          <w:ilvl w:val="0"/>
          <w:numId w:val="2"/>
        </w:numPr>
        <w:rPr>
          <w:b w:val="0"/>
          <w:szCs w:val="24"/>
        </w:rPr>
      </w:pPr>
      <w:r>
        <w:rPr>
          <w:b w:val="0"/>
          <w:szCs w:val="24"/>
        </w:rPr>
        <w:t>SLS – Slovenska ljudska stranka, Beethovnova ulica 4, 1000 Ljubljana</w:t>
      </w:r>
    </w:p>
    <w:p w:rsidR="00966770" w:rsidRDefault="00966770" w:rsidP="002E216F">
      <w:pPr>
        <w:pStyle w:val="Telobesedila2"/>
        <w:numPr>
          <w:ilvl w:val="0"/>
          <w:numId w:val="2"/>
        </w:numPr>
        <w:rPr>
          <w:b w:val="0"/>
          <w:szCs w:val="24"/>
        </w:rPr>
      </w:pPr>
      <w:r>
        <w:rPr>
          <w:b w:val="0"/>
          <w:szCs w:val="24"/>
        </w:rPr>
        <w:t>N.SI – NOVA SLOVENIJA KRŠČANSKI DEMOKRATI, Dvorakova ulica 11 a, 1000 Ljubljana</w:t>
      </w:r>
    </w:p>
    <w:p w:rsidR="00966770" w:rsidRDefault="00966770" w:rsidP="002E216F">
      <w:pPr>
        <w:pStyle w:val="Telobesedila2"/>
        <w:numPr>
          <w:ilvl w:val="0"/>
          <w:numId w:val="2"/>
        </w:numPr>
        <w:rPr>
          <w:b w:val="0"/>
          <w:szCs w:val="24"/>
        </w:rPr>
      </w:pPr>
      <w:r>
        <w:rPr>
          <w:b w:val="0"/>
          <w:szCs w:val="24"/>
        </w:rPr>
        <w:t xml:space="preserve">OLJKA, </w:t>
      </w:r>
      <w:proofErr w:type="spellStart"/>
      <w:r>
        <w:rPr>
          <w:b w:val="0"/>
          <w:szCs w:val="24"/>
        </w:rPr>
        <w:t>Burlinova</w:t>
      </w:r>
      <w:proofErr w:type="spellEnd"/>
      <w:r>
        <w:rPr>
          <w:b w:val="0"/>
          <w:szCs w:val="24"/>
        </w:rPr>
        <w:t xml:space="preserve"> ulica 1, 6000 Koper</w:t>
      </w:r>
    </w:p>
    <w:p w:rsidR="00966770" w:rsidRDefault="00966770" w:rsidP="002E216F">
      <w:pPr>
        <w:pStyle w:val="Telobesedila2"/>
        <w:numPr>
          <w:ilvl w:val="0"/>
          <w:numId w:val="2"/>
        </w:numPr>
        <w:rPr>
          <w:b w:val="0"/>
          <w:szCs w:val="24"/>
        </w:rPr>
      </w:pPr>
      <w:r>
        <w:rPr>
          <w:b w:val="0"/>
          <w:szCs w:val="24"/>
        </w:rPr>
        <w:t>SMC – Stranka modernega centra, Beethovnova ulica 2, 1000 Ljubljana</w:t>
      </w:r>
    </w:p>
    <w:p w:rsidR="002E216F" w:rsidRDefault="002E216F" w:rsidP="002E216F">
      <w:pPr>
        <w:pStyle w:val="Telobesedila2"/>
        <w:rPr>
          <w:b w:val="0"/>
          <w:szCs w:val="24"/>
        </w:rPr>
      </w:pPr>
    </w:p>
    <w:p w:rsidR="002E216F" w:rsidRDefault="002E216F" w:rsidP="002E216F">
      <w:pPr>
        <w:pStyle w:val="Telobesedila2"/>
        <w:rPr>
          <w:b w:val="0"/>
          <w:szCs w:val="24"/>
        </w:rPr>
      </w:pPr>
      <w:r w:rsidRPr="00B11631">
        <w:rPr>
          <w:b w:val="0"/>
          <w:szCs w:val="24"/>
        </w:rPr>
        <w:t>Glede</w:t>
      </w:r>
      <w:r>
        <w:rPr>
          <w:b w:val="0"/>
          <w:szCs w:val="24"/>
        </w:rPr>
        <w:t xml:space="preserve"> na število dobljenih glasov kot izhaja iz Poročila o izidu volitev </w:t>
      </w:r>
      <w:r w:rsidRPr="00654359">
        <w:rPr>
          <w:szCs w:val="24"/>
        </w:rPr>
        <w:t>za člane Občinskega sveta</w:t>
      </w:r>
      <w:r>
        <w:rPr>
          <w:b w:val="0"/>
          <w:szCs w:val="24"/>
        </w:rPr>
        <w:t xml:space="preserve"> Občine Izola (Uradne objave Občine Izola, št. </w:t>
      </w:r>
      <w:r w:rsidR="00966770">
        <w:rPr>
          <w:b w:val="0"/>
          <w:szCs w:val="24"/>
        </w:rPr>
        <w:t>22/2018</w:t>
      </w:r>
      <w:r>
        <w:rPr>
          <w:b w:val="0"/>
          <w:szCs w:val="24"/>
        </w:rPr>
        <w:t xml:space="preserve">), ki so jim pripadli mandati za člane občinskega sveta in glede na vložene zahtevke za povračilo stroškov, pripada organizatorjem volilne </w:t>
      </w:r>
      <w:r w:rsidR="00966770">
        <w:rPr>
          <w:b w:val="0"/>
          <w:szCs w:val="24"/>
        </w:rPr>
        <w:t>kampanje za lokalne volitve 2018</w:t>
      </w:r>
      <w:r>
        <w:rPr>
          <w:b w:val="0"/>
          <w:szCs w:val="24"/>
        </w:rPr>
        <w:t>, v skladu s sklepom občinskega sveta, naslednje povračilo:</w:t>
      </w:r>
    </w:p>
    <w:p w:rsidR="00534FC1" w:rsidRDefault="00534FC1" w:rsidP="002E216F">
      <w:pPr>
        <w:pStyle w:val="Telobesedila2"/>
        <w:rPr>
          <w:b w:val="0"/>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1697"/>
        <w:gridCol w:w="1161"/>
        <w:gridCol w:w="1839"/>
        <w:gridCol w:w="2681"/>
      </w:tblGrid>
      <w:tr w:rsidR="002E216F" w:rsidRPr="005F0EB8" w:rsidTr="001D1915">
        <w:tc>
          <w:tcPr>
            <w:tcW w:w="2511" w:type="dxa"/>
            <w:shd w:val="clear" w:color="auto" w:fill="auto"/>
          </w:tcPr>
          <w:p w:rsidR="002E216F" w:rsidRPr="004F5CEA" w:rsidRDefault="002E216F" w:rsidP="001D1915">
            <w:pPr>
              <w:pStyle w:val="Telobesedila2"/>
              <w:jc w:val="center"/>
              <w:rPr>
                <w:rFonts w:ascii="Arial" w:hAnsi="Arial" w:cs="Arial"/>
                <w:sz w:val="20"/>
              </w:rPr>
            </w:pPr>
            <w:r w:rsidRPr="004F5CEA">
              <w:rPr>
                <w:rFonts w:ascii="Arial" w:hAnsi="Arial" w:cs="Arial"/>
                <w:sz w:val="20"/>
              </w:rPr>
              <w:t>Organizator volilne kampanje</w:t>
            </w:r>
          </w:p>
        </w:tc>
        <w:tc>
          <w:tcPr>
            <w:tcW w:w="1697" w:type="dxa"/>
            <w:shd w:val="clear" w:color="auto" w:fill="auto"/>
          </w:tcPr>
          <w:p w:rsidR="002E216F" w:rsidRPr="004F5CEA" w:rsidRDefault="002E216F" w:rsidP="001D1915">
            <w:pPr>
              <w:pStyle w:val="Telobesedila2"/>
              <w:jc w:val="center"/>
              <w:rPr>
                <w:rFonts w:ascii="Arial" w:hAnsi="Arial" w:cs="Arial"/>
                <w:sz w:val="20"/>
              </w:rPr>
            </w:pPr>
            <w:r w:rsidRPr="004F5CEA">
              <w:rPr>
                <w:rFonts w:ascii="Arial" w:hAnsi="Arial" w:cs="Arial"/>
                <w:sz w:val="20"/>
              </w:rPr>
              <w:t xml:space="preserve">Število dobljenih glasov </w:t>
            </w:r>
          </w:p>
        </w:tc>
        <w:tc>
          <w:tcPr>
            <w:tcW w:w="1161" w:type="dxa"/>
            <w:shd w:val="clear" w:color="auto" w:fill="auto"/>
          </w:tcPr>
          <w:p w:rsidR="002E216F" w:rsidRPr="004F5CEA" w:rsidRDefault="002E216F" w:rsidP="001D1915">
            <w:pPr>
              <w:pStyle w:val="Telobesedila2"/>
              <w:jc w:val="center"/>
              <w:rPr>
                <w:rFonts w:ascii="Arial" w:hAnsi="Arial" w:cs="Arial"/>
                <w:sz w:val="20"/>
              </w:rPr>
            </w:pPr>
            <w:r w:rsidRPr="004F5CEA">
              <w:rPr>
                <w:rFonts w:ascii="Arial" w:hAnsi="Arial" w:cs="Arial"/>
                <w:sz w:val="20"/>
              </w:rPr>
              <w:t>Število mandatov</w:t>
            </w:r>
          </w:p>
        </w:tc>
        <w:tc>
          <w:tcPr>
            <w:tcW w:w="1839" w:type="dxa"/>
            <w:shd w:val="clear" w:color="auto" w:fill="auto"/>
          </w:tcPr>
          <w:p w:rsidR="002E216F" w:rsidRPr="004F5CEA" w:rsidRDefault="002E216F" w:rsidP="001D1915">
            <w:pPr>
              <w:pStyle w:val="Telobesedila2"/>
              <w:jc w:val="center"/>
              <w:rPr>
                <w:rFonts w:ascii="Arial" w:hAnsi="Arial" w:cs="Arial"/>
                <w:sz w:val="20"/>
              </w:rPr>
            </w:pPr>
            <w:r w:rsidRPr="004F5CEA">
              <w:rPr>
                <w:rFonts w:ascii="Arial" w:hAnsi="Arial" w:cs="Arial"/>
                <w:sz w:val="20"/>
              </w:rPr>
              <w:t>Višina porabljenih sredstev v EUR</w:t>
            </w:r>
          </w:p>
        </w:tc>
        <w:tc>
          <w:tcPr>
            <w:tcW w:w="2681" w:type="dxa"/>
            <w:shd w:val="clear" w:color="auto" w:fill="auto"/>
          </w:tcPr>
          <w:p w:rsidR="002E216F" w:rsidRPr="004F5CEA" w:rsidRDefault="002E216F" w:rsidP="001D1915">
            <w:pPr>
              <w:pStyle w:val="Telobesedila2"/>
              <w:jc w:val="center"/>
              <w:rPr>
                <w:rFonts w:ascii="Arial" w:hAnsi="Arial" w:cs="Arial"/>
                <w:sz w:val="20"/>
              </w:rPr>
            </w:pPr>
            <w:r w:rsidRPr="004F5CEA">
              <w:rPr>
                <w:rFonts w:ascii="Arial" w:hAnsi="Arial" w:cs="Arial"/>
                <w:sz w:val="20"/>
              </w:rPr>
              <w:t>Povračilo v EUR (št. dobljenih glasov x 0,33 EUR)</w:t>
            </w:r>
          </w:p>
        </w:tc>
      </w:tr>
      <w:tr w:rsidR="002E216F" w:rsidRPr="005F0EB8" w:rsidTr="001D1915">
        <w:tc>
          <w:tcPr>
            <w:tcW w:w="2511" w:type="dxa"/>
            <w:shd w:val="clear" w:color="auto" w:fill="auto"/>
          </w:tcPr>
          <w:p w:rsidR="002E216F" w:rsidRPr="004F5CEA" w:rsidRDefault="00CC1592" w:rsidP="001D1915">
            <w:pPr>
              <w:pStyle w:val="Telobesedila2"/>
              <w:jc w:val="left"/>
              <w:rPr>
                <w:rFonts w:ascii="Arial" w:hAnsi="Arial" w:cs="Arial"/>
                <w:sz w:val="20"/>
              </w:rPr>
            </w:pPr>
            <w:r>
              <w:rPr>
                <w:rFonts w:ascii="Arial" w:hAnsi="Arial" w:cs="Arial"/>
                <w:sz w:val="20"/>
              </w:rPr>
              <w:t>SD SOCIALNI DEMOKRATI</w:t>
            </w:r>
          </w:p>
        </w:tc>
        <w:tc>
          <w:tcPr>
            <w:tcW w:w="1697" w:type="dxa"/>
            <w:shd w:val="clear" w:color="auto" w:fill="auto"/>
          </w:tcPr>
          <w:p w:rsidR="002E216F" w:rsidRPr="004F5CEA" w:rsidRDefault="00CC1592" w:rsidP="001D1915">
            <w:pPr>
              <w:pStyle w:val="Telobesedila2"/>
              <w:jc w:val="center"/>
              <w:rPr>
                <w:rFonts w:ascii="Arial" w:hAnsi="Arial" w:cs="Arial"/>
                <w:sz w:val="20"/>
              </w:rPr>
            </w:pPr>
            <w:r>
              <w:rPr>
                <w:rFonts w:ascii="Arial" w:hAnsi="Arial" w:cs="Arial"/>
                <w:sz w:val="20"/>
              </w:rPr>
              <w:t>940</w:t>
            </w:r>
          </w:p>
        </w:tc>
        <w:tc>
          <w:tcPr>
            <w:tcW w:w="1161" w:type="dxa"/>
            <w:shd w:val="clear" w:color="auto" w:fill="auto"/>
          </w:tcPr>
          <w:p w:rsidR="002E216F" w:rsidRPr="004F5CEA" w:rsidRDefault="002E216F" w:rsidP="001D1915">
            <w:pPr>
              <w:pStyle w:val="Telobesedila2"/>
              <w:jc w:val="center"/>
              <w:rPr>
                <w:rFonts w:ascii="Arial" w:hAnsi="Arial" w:cs="Arial"/>
                <w:sz w:val="20"/>
              </w:rPr>
            </w:pPr>
            <w:r w:rsidRPr="004F5CEA">
              <w:rPr>
                <w:rFonts w:ascii="Arial" w:hAnsi="Arial" w:cs="Arial"/>
                <w:sz w:val="20"/>
              </w:rPr>
              <w:t>4</w:t>
            </w:r>
          </w:p>
        </w:tc>
        <w:tc>
          <w:tcPr>
            <w:tcW w:w="1839" w:type="dxa"/>
            <w:shd w:val="clear" w:color="auto" w:fill="auto"/>
          </w:tcPr>
          <w:p w:rsidR="002E216F" w:rsidRPr="004F5CEA" w:rsidRDefault="00CC1592" w:rsidP="001D1915">
            <w:pPr>
              <w:pStyle w:val="Telobesedila2"/>
              <w:jc w:val="center"/>
              <w:rPr>
                <w:rFonts w:ascii="Arial" w:hAnsi="Arial" w:cs="Arial"/>
                <w:sz w:val="20"/>
              </w:rPr>
            </w:pPr>
            <w:r>
              <w:rPr>
                <w:rFonts w:ascii="Arial" w:hAnsi="Arial" w:cs="Arial"/>
                <w:sz w:val="20"/>
              </w:rPr>
              <w:t>2.726,60</w:t>
            </w:r>
          </w:p>
        </w:tc>
        <w:tc>
          <w:tcPr>
            <w:tcW w:w="2681" w:type="dxa"/>
            <w:shd w:val="clear" w:color="auto" w:fill="auto"/>
          </w:tcPr>
          <w:p w:rsidR="002E216F" w:rsidRPr="004F5CEA" w:rsidRDefault="00CC1592" w:rsidP="001D1915">
            <w:pPr>
              <w:pStyle w:val="Telobesedila2"/>
              <w:jc w:val="center"/>
              <w:rPr>
                <w:rFonts w:ascii="Arial" w:hAnsi="Arial" w:cs="Arial"/>
                <w:sz w:val="20"/>
              </w:rPr>
            </w:pPr>
            <w:r>
              <w:rPr>
                <w:rFonts w:ascii="Arial" w:hAnsi="Arial" w:cs="Arial"/>
                <w:sz w:val="20"/>
              </w:rPr>
              <w:t>310,20</w:t>
            </w:r>
          </w:p>
        </w:tc>
      </w:tr>
      <w:tr w:rsidR="002E216F" w:rsidRPr="005F0EB8" w:rsidTr="001D1915">
        <w:tc>
          <w:tcPr>
            <w:tcW w:w="2511" w:type="dxa"/>
            <w:shd w:val="clear" w:color="auto" w:fill="auto"/>
          </w:tcPr>
          <w:p w:rsidR="002E216F" w:rsidRPr="004F5CEA" w:rsidRDefault="00CC1592" w:rsidP="001D1915">
            <w:pPr>
              <w:pStyle w:val="Telobesedila2"/>
              <w:jc w:val="left"/>
              <w:rPr>
                <w:rFonts w:ascii="Arial" w:hAnsi="Arial" w:cs="Arial"/>
                <w:sz w:val="20"/>
              </w:rPr>
            </w:pPr>
            <w:r>
              <w:rPr>
                <w:rFonts w:ascii="Arial" w:hAnsi="Arial" w:cs="Arial"/>
                <w:sz w:val="20"/>
              </w:rPr>
              <w:t xml:space="preserve">DeSUS Demokratična stranka upokojencev </w:t>
            </w:r>
            <w:proofErr w:type="spellStart"/>
            <w:r>
              <w:rPr>
                <w:rFonts w:ascii="Arial" w:hAnsi="Arial" w:cs="Arial"/>
                <w:sz w:val="20"/>
              </w:rPr>
              <w:t>slovenije</w:t>
            </w:r>
            <w:proofErr w:type="spellEnd"/>
          </w:p>
        </w:tc>
        <w:tc>
          <w:tcPr>
            <w:tcW w:w="1697" w:type="dxa"/>
            <w:shd w:val="clear" w:color="auto" w:fill="auto"/>
          </w:tcPr>
          <w:p w:rsidR="002E216F" w:rsidRPr="004F5CEA" w:rsidRDefault="00CC1592" w:rsidP="00CC1592">
            <w:pPr>
              <w:pStyle w:val="Telobesedila2"/>
              <w:jc w:val="center"/>
              <w:rPr>
                <w:rFonts w:ascii="Arial" w:hAnsi="Arial" w:cs="Arial"/>
                <w:sz w:val="20"/>
              </w:rPr>
            </w:pPr>
            <w:r>
              <w:rPr>
                <w:rFonts w:ascii="Arial" w:hAnsi="Arial" w:cs="Arial"/>
                <w:sz w:val="20"/>
              </w:rPr>
              <w:t>747</w:t>
            </w:r>
          </w:p>
        </w:tc>
        <w:tc>
          <w:tcPr>
            <w:tcW w:w="1161" w:type="dxa"/>
            <w:shd w:val="clear" w:color="auto" w:fill="auto"/>
          </w:tcPr>
          <w:p w:rsidR="002E216F" w:rsidRPr="004F5CEA" w:rsidRDefault="00CC1592" w:rsidP="001D1915">
            <w:pPr>
              <w:pStyle w:val="Telobesedila2"/>
              <w:jc w:val="center"/>
              <w:rPr>
                <w:rFonts w:ascii="Arial" w:hAnsi="Arial" w:cs="Arial"/>
                <w:sz w:val="20"/>
              </w:rPr>
            </w:pPr>
            <w:r>
              <w:rPr>
                <w:rFonts w:ascii="Arial" w:hAnsi="Arial" w:cs="Arial"/>
                <w:sz w:val="20"/>
              </w:rPr>
              <w:t>3</w:t>
            </w:r>
          </w:p>
        </w:tc>
        <w:tc>
          <w:tcPr>
            <w:tcW w:w="1839" w:type="dxa"/>
            <w:shd w:val="clear" w:color="auto" w:fill="auto"/>
          </w:tcPr>
          <w:p w:rsidR="002E216F" w:rsidRPr="004F5CEA" w:rsidRDefault="00CC1592" w:rsidP="001D1915">
            <w:pPr>
              <w:pStyle w:val="Telobesedila2"/>
              <w:jc w:val="center"/>
              <w:rPr>
                <w:rFonts w:ascii="Arial" w:hAnsi="Arial" w:cs="Arial"/>
                <w:sz w:val="20"/>
              </w:rPr>
            </w:pPr>
            <w:r>
              <w:rPr>
                <w:rFonts w:ascii="Arial" w:hAnsi="Arial" w:cs="Arial"/>
                <w:sz w:val="20"/>
              </w:rPr>
              <w:t>3.373,63</w:t>
            </w:r>
          </w:p>
        </w:tc>
        <w:tc>
          <w:tcPr>
            <w:tcW w:w="2681" w:type="dxa"/>
            <w:shd w:val="clear" w:color="auto" w:fill="auto"/>
          </w:tcPr>
          <w:p w:rsidR="002E216F" w:rsidRPr="004F5CEA" w:rsidRDefault="00CC1592" w:rsidP="001D1915">
            <w:pPr>
              <w:pStyle w:val="Telobesedila2"/>
              <w:jc w:val="center"/>
              <w:rPr>
                <w:rFonts w:ascii="Arial" w:hAnsi="Arial" w:cs="Arial"/>
                <w:sz w:val="20"/>
              </w:rPr>
            </w:pPr>
            <w:r>
              <w:rPr>
                <w:rFonts w:ascii="Arial" w:hAnsi="Arial" w:cs="Arial"/>
                <w:sz w:val="20"/>
              </w:rPr>
              <w:t>246,51</w:t>
            </w:r>
          </w:p>
        </w:tc>
      </w:tr>
      <w:tr w:rsidR="002E216F" w:rsidRPr="005F0EB8" w:rsidTr="001D1915">
        <w:tc>
          <w:tcPr>
            <w:tcW w:w="2511" w:type="dxa"/>
            <w:shd w:val="clear" w:color="auto" w:fill="auto"/>
          </w:tcPr>
          <w:p w:rsidR="002E216F" w:rsidRPr="002631EF" w:rsidRDefault="00CB7A22" w:rsidP="00CB7A22">
            <w:pPr>
              <w:pStyle w:val="Telobesedila2"/>
              <w:jc w:val="left"/>
              <w:rPr>
                <w:rFonts w:ascii="Arial" w:hAnsi="Arial" w:cs="Arial"/>
                <w:sz w:val="20"/>
              </w:rPr>
            </w:pPr>
            <w:r>
              <w:rPr>
                <w:rFonts w:ascii="Arial" w:hAnsi="Arial" w:cs="Arial"/>
                <w:sz w:val="20"/>
              </w:rPr>
              <w:t xml:space="preserve">Lista </w:t>
            </w:r>
            <w:proofErr w:type="spellStart"/>
            <w:r w:rsidR="00CC1592" w:rsidRPr="002631EF">
              <w:rPr>
                <w:rFonts w:ascii="Arial" w:hAnsi="Arial" w:cs="Arial"/>
                <w:sz w:val="20"/>
              </w:rPr>
              <w:t>M</w:t>
            </w:r>
            <w:r>
              <w:rPr>
                <w:rFonts w:ascii="Arial" w:hAnsi="Arial" w:cs="Arial"/>
                <w:sz w:val="20"/>
              </w:rPr>
              <w:t>ef</w:t>
            </w:r>
            <w:proofErr w:type="spellEnd"/>
            <w:r w:rsidR="00CC1592" w:rsidRPr="002631EF">
              <w:rPr>
                <w:rFonts w:ascii="Arial" w:hAnsi="Arial" w:cs="Arial"/>
                <w:sz w:val="20"/>
              </w:rPr>
              <w:t xml:space="preserve"> </w:t>
            </w:r>
            <w:r>
              <w:rPr>
                <w:rFonts w:ascii="Arial" w:hAnsi="Arial" w:cs="Arial"/>
                <w:sz w:val="20"/>
              </w:rPr>
              <w:t xml:space="preserve">in </w:t>
            </w:r>
            <w:proofErr w:type="spellStart"/>
            <w:r>
              <w:rPr>
                <w:rFonts w:ascii="Arial" w:hAnsi="Arial" w:cs="Arial"/>
                <w:sz w:val="20"/>
              </w:rPr>
              <w:t>Izolani</w:t>
            </w:r>
            <w:proofErr w:type="spellEnd"/>
          </w:p>
        </w:tc>
        <w:tc>
          <w:tcPr>
            <w:tcW w:w="1697" w:type="dxa"/>
            <w:shd w:val="clear" w:color="auto" w:fill="auto"/>
          </w:tcPr>
          <w:p w:rsidR="002E216F" w:rsidRPr="002631EF" w:rsidRDefault="00CC1592" w:rsidP="001D1915">
            <w:pPr>
              <w:pStyle w:val="Telobesedila2"/>
              <w:jc w:val="center"/>
              <w:rPr>
                <w:rFonts w:ascii="Arial" w:hAnsi="Arial" w:cs="Arial"/>
                <w:sz w:val="20"/>
              </w:rPr>
            </w:pPr>
            <w:r w:rsidRPr="002631EF">
              <w:rPr>
                <w:rFonts w:ascii="Arial" w:hAnsi="Arial" w:cs="Arial"/>
                <w:sz w:val="20"/>
              </w:rPr>
              <w:t>740</w:t>
            </w:r>
          </w:p>
        </w:tc>
        <w:tc>
          <w:tcPr>
            <w:tcW w:w="1161" w:type="dxa"/>
            <w:shd w:val="clear" w:color="auto" w:fill="auto"/>
          </w:tcPr>
          <w:p w:rsidR="002E216F" w:rsidRPr="002631EF" w:rsidRDefault="00CC1592" w:rsidP="001D1915">
            <w:pPr>
              <w:pStyle w:val="Telobesedila2"/>
              <w:jc w:val="center"/>
              <w:rPr>
                <w:rFonts w:ascii="Arial" w:hAnsi="Arial" w:cs="Arial"/>
                <w:sz w:val="20"/>
              </w:rPr>
            </w:pPr>
            <w:r w:rsidRPr="002631EF">
              <w:rPr>
                <w:rFonts w:ascii="Arial" w:hAnsi="Arial" w:cs="Arial"/>
                <w:sz w:val="20"/>
              </w:rPr>
              <w:t>3</w:t>
            </w:r>
          </w:p>
        </w:tc>
        <w:tc>
          <w:tcPr>
            <w:tcW w:w="1839" w:type="dxa"/>
            <w:shd w:val="clear" w:color="auto" w:fill="auto"/>
          </w:tcPr>
          <w:p w:rsidR="002E216F" w:rsidRPr="002631EF" w:rsidRDefault="00CC1592" w:rsidP="000D6D33">
            <w:pPr>
              <w:pStyle w:val="Telobesedila2"/>
              <w:jc w:val="center"/>
              <w:rPr>
                <w:rFonts w:ascii="Arial" w:hAnsi="Arial" w:cs="Arial"/>
                <w:sz w:val="20"/>
              </w:rPr>
            </w:pPr>
            <w:r w:rsidRPr="002631EF">
              <w:rPr>
                <w:rFonts w:ascii="Arial" w:hAnsi="Arial" w:cs="Arial"/>
                <w:sz w:val="20"/>
              </w:rPr>
              <w:t>96</w:t>
            </w:r>
            <w:r w:rsidR="000D6D33" w:rsidRPr="002631EF">
              <w:rPr>
                <w:rFonts w:ascii="Arial" w:hAnsi="Arial" w:cs="Arial"/>
                <w:sz w:val="20"/>
              </w:rPr>
              <w:t>2</w:t>
            </w:r>
            <w:r w:rsidRPr="002631EF">
              <w:rPr>
                <w:rFonts w:ascii="Arial" w:hAnsi="Arial" w:cs="Arial"/>
                <w:sz w:val="20"/>
              </w:rPr>
              <w:t>,</w:t>
            </w:r>
            <w:r w:rsidR="000D6D33" w:rsidRPr="002631EF">
              <w:rPr>
                <w:rFonts w:ascii="Arial" w:hAnsi="Arial" w:cs="Arial"/>
                <w:sz w:val="20"/>
              </w:rPr>
              <w:t>63</w:t>
            </w:r>
          </w:p>
        </w:tc>
        <w:tc>
          <w:tcPr>
            <w:tcW w:w="2681" w:type="dxa"/>
            <w:shd w:val="clear" w:color="auto" w:fill="auto"/>
          </w:tcPr>
          <w:p w:rsidR="002E216F" w:rsidRPr="004F5CEA" w:rsidRDefault="00CC1592" w:rsidP="001D1915">
            <w:pPr>
              <w:pStyle w:val="Telobesedila2"/>
              <w:jc w:val="center"/>
              <w:rPr>
                <w:rFonts w:ascii="Arial" w:hAnsi="Arial" w:cs="Arial"/>
                <w:sz w:val="20"/>
              </w:rPr>
            </w:pPr>
            <w:r w:rsidRPr="002631EF">
              <w:rPr>
                <w:rFonts w:ascii="Arial" w:hAnsi="Arial" w:cs="Arial"/>
                <w:sz w:val="20"/>
              </w:rPr>
              <w:t>244,20</w:t>
            </w:r>
          </w:p>
        </w:tc>
      </w:tr>
      <w:tr w:rsidR="002E216F" w:rsidRPr="005F0EB8" w:rsidTr="001D1915">
        <w:tc>
          <w:tcPr>
            <w:tcW w:w="2511" w:type="dxa"/>
            <w:shd w:val="clear" w:color="auto" w:fill="auto"/>
          </w:tcPr>
          <w:p w:rsidR="002E216F" w:rsidRPr="004F5CEA" w:rsidRDefault="00CC1592" w:rsidP="001D1915">
            <w:pPr>
              <w:pStyle w:val="Telobesedila2"/>
              <w:jc w:val="left"/>
              <w:rPr>
                <w:rFonts w:ascii="Arial" w:hAnsi="Arial" w:cs="Arial"/>
                <w:sz w:val="20"/>
              </w:rPr>
            </w:pPr>
            <w:r>
              <w:rPr>
                <w:rFonts w:ascii="Arial" w:hAnsi="Arial" w:cs="Arial"/>
                <w:sz w:val="20"/>
              </w:rPr>
              <w:t>LISTA EVGENIJA KOMLJANCA ZA ŽUPANA – PNI</w:t>
            </w:r>
          </w:p>
        </w:tc>
        <w:tc>
          <w:tcPr>
            <w:tcW w:w="1697" w:type="dxa"/>
            <w:shd w:val="clear" w:color="auto" w:fill="auto"/>
          </w:tcPr>
          <w:p w:rsidR="002E216F" w:rsidRPr="004F5CEA" w:rsidRDefault="00CC1592" w:rsidP="001D1915">
            <w:pPr>
              <w:pStyle w:val="Telobesedila2"/>
              <w:jc w:val="center"/>
              <w:rPr>
                <w:rFonts w:ascii="Arial" w:hAnsi="Arial" w:cs="Arial"/>
                <w:sz w:val="20"/>
              </w:rPr>
            </w:pPr>
            <w:r>
              <w:rPr>
                <w:rFonts w:ascii="Arial" w:hAnsi="Arial" w:cs="Arial"/>
                <w:sz w:val="20"/>
              </w:rPr>
              <w:t>708</w:t>
            </w:r>
          </w:p>
        </w:tc>
        <w:tc>
          <w:tcPr>
            <w:tcW w:w="1161" w:type="dxa"/>
            <w:shd w:val="clear" w:color="auto" w:fill="auto"/>
          </w:tcPr>
          <w:p w:rsidR="002E216F" w:rsidRPr="004F5CEA" w:rsidRDefault="00CC1592" w:rsidP="001D1915">
            <w:pPr>
              <w:pStyle w:val="Telobesedila2"/>
              <w:jc w:val="center"/>
              <w:rPr>
                <w:rFonts w:ascii="Arial" w:hAnsi="Arial" w:cs="Arial"/>
                <w:sz w:val="20"/>
              </w:rPr>
            </w:pPr>
            <w:r>
              <w:rPr>
                <w:rFonts w:ascii="Arial" w:hAnsi="Arial" w:cs="Arial"/>
                <w:sz w:val="20"/>
              </w:rPr>
              <w:t>3</w:t>
            </w:r>
          </w:p>
        </w:tc>
        <w:tc>
          <w:tcPr>
            <w:tcW w:w="1839" w:type="dxa"/>
            <w:shd w:val="clear" w:color="auto" w:fill="auto"/>
          </w:tcPr>
          <w:p w:rsidR="002E216F" w:rsidRPr="004F5CEA" w:rsidRDefault="00CC1592" w:rsidP="001D1915">
            <w:pPr>
              <w:pStyle w:val="Telobesedila2"/>
              <w:jc w:val="center"/>
              <w:rPr>
                <w:rFonts w:ascii="Arial" w:hAnsi="Arial" w:cs="Arial"/>
                <w:sz w:val="20"/>
              </w:rPr>
            </w:pPr>
            <w:r>
              <w:rPr>
                <w:rFonts w:ascii="Arial" w:hAnsi="Arial" w:cs="Arial"/>
                <w:sz w:val="20"/>
              </w:rPr>
              <w:t>5.750,00</w:t>
            </w:r>
          </w:p>
        </w:tc>
        <w:tc>
          <w:tcPr>
            <w:tcW w:w="2681" w:type="dxa"/>
            <w:shd w:val="clear" w:color="auto" w:fill="auto"/>
          </w:tcPr>
          <w:p w:rsidR="002E216F" w:rsidRPr="004F5CEA" w:rsidRDefault="00CC1592" w:rsidP="001D1915">
            <w:pPr>
              <w:pStyle w:val="Telobesedila2"/>
              <w:jc w:val="center"/>
              <w:rPr>
                <w:rFonts w:ascii="Arial" w:hAnsi="Arial" w:cs="Arial"/>
                <w:sz w:val="20"/>
              </w:rPr>
            </w:pPr>
            <w:r>
              <w:rPr>
                <w:rFonts w:ascii="Arial" w:hAnsi="Arial" w:cs="Arial"/>
                <w:sz w:val="20"/>
              </w:rPr>
              <w:t>233,64</w:t>
            </w:r>
          </w:p>
        </w:tc>
      </w:tr>
      <w:tr w:rsidR="002E216F" w:rsidRPr="005F0EB8" w:rsidTr="001D1915">
        <w:tc>
          <w:tcPr>
            <w:tcW w:w="2511" w:type="dxa"/>
            <w:shd w:val="clear" w:color="auto" w:fill="auto"/>
          </w:tcPr>
          <w:p w:rsidR="002E216F" w:rsidRPr="002631EF" w:rsidRDefault="00CC1592" w:rsidP="001D1915">
            <w:pPr>
              <w:pStyle w:val="Telobesedila2"/>
              <w:jc w:val="left"/>
              <w:rPr>
                <w:rFonts w:ascii="Arial" w:hAnsi="Arial" w:cs="Arial"/>
                <w:sz w:val="20"/>
              </w:rPr>
            </w:pPr>
            <w:r w:rsidRPr="002631EF">
              <w:rPr>
                <w:rFonts w:ascii="Arial" w:hAnsi="Arial" w:cs="Arial"/>
                <w:sz w:val="20"/>
              </w:rPr>
              <w:t>IZOLA PRIHODNOSTI</w:t>
            </w:r>
          </w:p>
        </w:tc>
        <w:tc>
          <w:tcPr>
            <w:tcW w:w="1697" w:type="dxa"/>
            <w:shd w:val="clear" w:color="auto" w:fill="auto"/>
          </w:tcPr>
          <w:p w:rsidR="002E216F" w:rsidRPr="002631EF" w:rsidRDefault="00CC1592" w:rsidP="001D1915">
            <w:pPr>
              <w:pStyle w:val="Telobesedila2"/>
              <w:jc w:val="center"/>
              <w:rPr>
                <w:rFonts w:ascii="Arial" w:hAnsi="Arial" w:cs="Arial"/>
                <w:sz w:val="20"/>
              </w:rPr>
            </w:pPr>
            <w:r w:rsidRPr="002631EF">
              <w:rPr>
                <w:rFonts w:ascii="Arial" w:hAnsi="Arial" w:cs="Arial"/>
                <w:sz w:val="20"/>
              </w:rPr>
              <w:t>589</w:t>
            </w:r>
          </w:p>
        </w:tc>
        <w:tc>
          <w:tcPr>
            <w:tcW w:w="1161" w:type="dxa"/>
            <w:shd w:val="clear" w:color="auto" w:fill="auto"/>
          </w:tcPr>
          <w:p w:rsidR="002E216F" w:rsidRPr="002631EF" w:rsidRDefault="00CC1592" w:rsidP="001D1915">
            <w:pPr>
              <w:pStyle w:val="Telobesedila2"/>
              <w:jc w:val="center"/>
              <w:rPr>
                <w:rFonts w:ascii="Arial" w:hAnsi="Arial" w:cs="Arial"/>
                <w:sz w:val="20"/>
              </w:rPr>
            </w:pPr>
            <w:r w:rsidRPr="002631EF">
              <w:rPr>
                <w:rFonts w:ascii="Arial" w:hAnsi="Arial" w:cs="Arial"/>
                <w:sz w:val="20"/>
              </w:rPr>
              <w:t>2</w:t>
            </w:r>
          </w:p>
        </w:tc>
        <w:tc>
          <w:tcPr>
            <w:tcW w:w="1839" w:type="dxa"/>
            <w:shd w:val="clear" w:color="auto" w:fill="auto"/>
          </w:tcPr>
          <w:p w:rsidR="002E216F" w:rsidRPr="002631EF" w:rsidRDefault="000D6D33" w:rsidP="001D1915">
            <w:pPr>
              <w:pStyle w:val="Telobesedila2"/>
              <w:jc w:val="center"/>
              <w:rPr>
                <w:rFonts w:ascii="Arial" w:hAnsi="Arial" w:cs="Arial"/>
                <w:sz w:val="20"/>
              </w:rPr>
            </w:pPr>
            <w:r w:rsidRPr="002631EF">
              <w:rPr>
                <w:rFonts w:ascii="Arial" w:hAnsi="Arial" w:cs="Arial"/>
                <w:sz w:val="20"/>
              </w:rPr>
              <w:t>1.373,88</w:t>
            </w:r>
          </w:p>
        </w:tc>
        <w:tc>
          <w:tcPr>
            <w:tcW w:w="2681" w:type="dxa"/>
            <w:shd w:val="clear" w:color="auto" w:fill="auto"/>
          </w:tcPr>
          <w:p w:rsidR="002E216F" w:rsidRPr="004F5CEA" w:rsidRDefault="000D6D33" w:rsidP="001D1915">
            <w:pPr>
              <w:pStyle w:val="Telobesedila2"/>
              <w:jc w:val="center"/>
              <w:rPr>
                <w:rFonts w:ascii="Arial" w:hAnsi="Arial" w:cs="Arial"/>
                <w:sz w:val="20"/>
              </w:rPr>
            </w:pPr>
            <w:r w:rsidRPr="002631EF">
              <w:rPr>
                <w:rFonts w:ascii="Arial" w:hAnsi="Arial" w:cs="Arial"/>
                <w:sz w:val="20"/>
              </w:rPr>
              <w:t>194,37</w:t>
            </w:r>
          </w:p>
        </w:tc>
      </w:tr>
      <w:tr w:rsidR="002E216F" w:rsidRPr="005F0EB8" w:rsidTr="001D1915">
        <w:tc>
          <w:tcPr>
            <w:tcW w:w="2511" w:type="dxa"/>
            <w:shd w:val="clear" w:color="auto" w:fill="auto"/>
          </w:tcPr>
          <w:p w:rsidR="002E216F" w:rsidRPr="004F5CEA" w:rsidRDefault="00CC1592" w:rsidP="001D1915">
            <w:pPr>
              <w:pStyle w:val="Telobesedila2"/>
              <w:jc w:val="left"/>
              <w:rPr>
                <w:rFonts w:ascii="Arial" w:hAnsi="Arial" w:cs="Arial"/>
                <w:sz w:val="20"/>
              </w:rPr>
            </w:pPr>
            <w:r>
              <w:rPr>
                <w:rFonts w:ascii="Arial" w:hAnsi="Arial" w:cs="Arial"/>
                <w:sz w:val="20"/>
              </w:rPr>
              <w:t>IZOLA 2030</w:t>
            </w:r>
          </w:p>
        </w:tc>
        <w:tc>
          <w:tcPr>
            <w:tcW w:w="1697" w:type="dxa"/>
            <w:shd w:val="clear" w:color="auto" w:fill="auto"/>
          </w:tcPr>
          <w:p w:rsidR="002E216F" w:rsidRPr="004F5CEA" w:rsidRDefault="00CC1592" w:rsidP="001D1915">
            <w:pPr>
              <w:pStyle w:val="Telobesedila2"/>
              <w:jc w:val="center"/>
              <w:rPr>
                <w:rFonts w:ascii="Arial" w:hAnsi="Arial" w:cs="Arial"/>
                <w:sz w:val="20"/>
              </w:rPr>
            </w:pPr>
            <w:r>
              <w:rPr>
                <w:rFonts w:ascii="Arial" w:hAnsi="Arial" w:cs="Arial"/>
                <w:sz w:val="20"/>
              </w:rPr>
              <w:t>575</w:t>
            </w:r>
          </w:p>
        </w:tc>
        <w:tc>
          <w:tcPr>
            <w:tcW w:w="1161" w:type="dxa"/>
            <w:shd w:val="clear" w:color="auto" w:fill="auto"/>
          </w:tcPr>
          <w:p w:rsidR="002E216F" w:rsidRPr="004F5CEA" w:rsidRDefault="00CC1592" w:rsidP="001D1915">
            <w:pPr>
              <w:pStyle w:val="Telobesedila2"/>
              <w:jc w:val="center"/>
              <w:rPr>
                <w:rFonts w:ascii="Arial" w:hAnsi="Arial" w:cs="Arial"/>
                <w:sz w:val="20"/>
              </w:rPr>
            </w:pPr>
            <w:r>
              <w:rPr>
                <w:rFonts w:ascii="Arial" w:hAnsi="Arial" w:cs="Arial"/>
                <w:sz w:val="20"/>
              </w:rPr>
              <w:t>2</w:t>
            </w:r>
          </w:p>
        </w:tc>
        <w:tc>
          <w:tcPr>
            <w:tcW w:w="1839" w:type="dxa"/>
            <w:shd w:val="clear" w:color="auto" w:fill="auto"/>
          </w:tcPr>
          <w:p w:rsidR="002E216F" w:rsidRPr="004F5CEA" w:rsidRDefault="00CC1592" w:rsidP="001D1915">
            <w:pPr>
              <w:pStyle w:val="Telobesedila2"/>
              <w:jc w:val="center"/>
              <w:rPr>
                <w:rFonts w:ascii="Arial" w:hAnsi="Arial" w:cs="Arial"/>
                <w:sz w:val="20"/>
              </w:rPr>
            </w:pPr>
            <w:r>
              <w:rPr>
                <w:rFonts w:ascii="Arial" w:hAnsi="Arial" w:cs="Arial"/>
                <w:sz w:val="20"/>
              </w:rPr>
              <w:t>3.837,24</w:t>
            </w:r>
          </w:p>
        </w:tc>
        <w:tc>
          <w:tcPr>
            <w:tcW w:w="2681" w:type="dxa"/>
            <w:shd w:val="clear" w:color="auto" w:fill="auto"/>
          </w:tcPr>
          <w:p w:rsidR="002E216F" w:rsidRPr="004F5CEA" w:rsidRDefault="00CC1592" w:rsidP="001D1915">
            <w:pPr>
              <w:pStyle w:val="Telobesedila2"/>
              <w:jc w:val="center"/>
              <w:rPr>
                <w:rFonts w:ascii="Arial" w:hAnsi="Arial" w:cs="Arial"/>
                <w:sz w:val="20"/>
              </w:rPr>
            </w:pPr>
            <w:r>
              <w:rPr>
                <w:rFonts w:ascii="Arial" w:hAnsi="Arial" w:cs="Arial"/>
                <w:sz w:val="20"/>
              </w:rPr>
              <w:t>189,75</w:t>
            </w:r>
          </w:p>
        </w:tc>
      </w:tr>
      <w:tr w:rsidR="002E216F" w:rsidRPr="005F0EB8" w:rsidTr="001D1915">
        <w:tc>
          <w:tcPr>
            <w:tcW w:w="2511" w:type="dxa"/>
            <w:shd w:val="clear" w:color="auto" w:fill="auto"/>
          </w:tcPr>
          <w:p w:rsidR="002E216F" w:rsidRPr="00165102" w:rsidRDefault="00CC1592" w:rsidP="001D1915">
            <w:pPr>
              <w:pStyle w:val="Telobesedila2"/>
              <w:jc w:val="left"/>
              <w:rPr>
                <w:rFonts w:ascii="Arial" w:hAnsi="Arial" w:cs="Arial"/>
                <w:sz w:val="20"/>
              </w:rPr>
            </w:pPr>
            <w:r w:rsidRPr="00165102">
              <w:rPr>
                <w:rFonts w:ascii="Arial" w:hAnsi="Arial" w:cs="Arial"/>
                <w:sz w:val="20"/>
              </w:rPr>
              <w:t>IJN – IZOLA JE NAŠA</w:t>
            </w:r>
          </w:p>
        </w:tc>
        <w:tc>
          <w:tcPr>
            <w:tcW w:w="1697" w:type="dxa"/>
            <w:shd w:val="clear" w:color="auto" w:fill="auto"/>
          </w:tcPr>
          <w:p w:rsidR="002E216F" w:rsidRPr="00165102" w:rsidRDefault="00CC1592" w:rsidP="001D1915">
            <w:pPr>
              <w:pStyle w:val="Telobesedila2"/>
              <w:jc w:val="center"/>
              <w:rPr>
                <w:rFonts w:ascii="Arial" w:hAnsi="Arial" w:cs="Arial"/>
                <w:sz w:val="20"/>
              </w:rPr>
            </w:pPr>
            <w:r w:rsidRPr="00165102">
              <w:rPr>
                <w:rFonts w:ascii="Arial" w:hAnsi="Arial" w:cs="Arial"/>
                <w:sz w:val="20"/>
              </w:rPr>
              <w:t>416</w:t>
            </w:r>
          </w:p>
        </w:tc>
        <w:tc>
          <w:tcPr>
            <w:tcW w:w="1161" w:type="dxa"/>
            <w:shd w:val="clear" w:color="auto" w:fill="auto"/>
          </w:tcPr>
          <w:p w:rsidR="002E216F" w:rsidRPr="00165102" w:rsidRDefault="00CC1592" w:rsidP="001D1915">
            <w:pPr>
              <w:pStyle w:val="Telobesedila2"/>
              <w:jc w:val="center"/>
              <w:rPr>
                <w:rFonts w:ascii="Arial" w:hAnsi="Arial" w:cs="Arial"/>
                <w:sz w:val="20"/>
              </w:rPr>
            </w:pPr>
            <w:r w:rsidRPr="00165102">
              <w:rPr>
                <w:rFonts w:ascii="Arial" w:hAnsi="Arial" w:cs="Arial"/>
                <w:sz w:val="20"/>
              </w:rPr>
              <w:t>2</w:t>
            </w:r>
          </w:p>
        </w:tc>
        <w:tc>
          <w:tcPr>
            <w:tcW w:w="1839" w:type="dxa"/>
            <w:shd w:val="clear" w:color="auto" w:fill="auto"/>
          </w:tcPr>
          <w:p w:rsidR="002E216F" w:rsidRPr="00165102" w:rsidRDefault="00165102" w:rsidP="001D1915">
            <w:pPr>
              <w:pStyle w:val="Telobesedila2"/>
              <w:jc w:val="center"/>
              <w:rPr>
                <w:rFonts w:ascii="Arial" w:hAnsi="Arial" w:cs="Arial"/>
                <w:sz w:val="20"/>
              </w:rPr>
            </w:pPr>
            <w:r w:rsidRPr="00165102">
              <w:rPr>
                <w:rFonts w:ascii="Arial" w:hAnsi="Arial" w:cs="Arial"/>
                <w:sz w:val="20"/>
              </w:rPr>
              <w:t>1.505,70</w:t>
            </w:r>
          </w:p>
        </w:tc>
        <w:tc>
          <w:tcPr>
            <w:tcW w:w="2681" w:type="dxa"/>
            <w:shd w:val="clear" w:color="auto" w:fill="auto"/>
          </w:tcPr>
          <w:p w:rsidR="002E216F" w:rsidRPr="004F5CEA" w:rsidRDefault="00065267" w:rsidP="001D1915">
            <w:pPr>
              <w:pStyle w:val="Telobesedila2"/>
              <w:jc w:val="center"/>
              <w:rPr>
                <w:rFonts w:ascii="Arial" w:hAnsi="Arial" w:cs="Arial"/>
                <w:sz w:val="20"/>
              </w:rPr>
            </w:pPr>
            <w:r w:rsidRPr="00165102">
              <w:rPr>
                <w:rFonts w:ascii="Arial" w:hAnsi="Arial" w:cs="Arial"/>
                <w:sz w:val="20"/>
              </w:rPr>
              <w:t>137,28</w:t>
            </w:r>
          </w:p>
        </w:tc>
      </w:tr>
      <w:tr w:rsidR="00CC1592" w:rsidRPr="005F0EB8" w:rsidTr="001D1915">
        <w:tc>
          <w:tcPr>
            <w:tcW w:w="2511" w:type="dxa"/>
            <w:shd w:val="clear" w:color="auto" w:fill="auto"/>
          </w:tcPr>
          <w:p w:rsidR="00CC1592" w:rsidRDefault="00CC1592" w:rsidP="00CC1592">
            <w:pPr>
              <w:pStyle w:val="Telobesedila2"/>
              <w:jc w:val="left"/>
              <w:rPr>
                <w:rFonts w:ascii="Arial" w:hAnsi="Arial" w:cs="Arial"/>
                <w:sz w:val="20"/>
              </w:rPr>
            </w:pPr>
            <w:r>
              <w:rPr>
                <w:rFonts w:ascii="Arial" w:hAnsi="Arial" w:cs="Arial"/>
                <w:sz w:val="20"/>
              </w:rPr>
              <w:lastRenderedPageBreak/>
              <w:t>SDS – SLOVENSKA DEMOKRATSKA STRANKA</w:t>
            </w:r>
          </w:p>
        </w:tc>
        <w:tc>
          <w:tcPr>
            <w:tcW w:w="1697" w:type="dxa"/>
            <w:shd w:val="clear" w:color="auto" w:fill="auto"/>
          </w:tcPr>
          <w:p w:rsidR="00CC1592" w:rsidRDefault="00CC1592" w:rsidP="001D1915">
            <w:pPr>
              <w:pStyle w:val="Telobesedila2"/>
              <w:jc w:val="center"/>
              <w:rPr>
                <w:rFonts w:ascii="Arial" w:hAnsi="Arial" w:cs="Arial"/>
                <w:sz w:val="20"/>
              </w:rPr>
            </w:pPr>
            <w:r>
              <w:rPr>
                <w:rFonts w:ascii="Arial" w:hAnsi="Arial" w:cs="Arial"/>
                <w:sz w:val="20"/>
              </w:rPr>
              <w:t>396</w:t>
            </w:r>
          </w:p>
        </w:tc>
        <w:tc>
          <w:tcPr>
            <w:tcW w:w="1161" w:type="dxa"/>
            <w:shd w:val="clear" w:color="auto" w:fill="auto"/>
          </w:tcPr>
          <w:p w:rsidR="00CC1592" w:rsidRDefault="00CC1592" w:rsidP="001D1915">
            <w:pPr>
              <w:pStyle w:val="Telobesedila2"/>
              <w:jc w:val="center"/>
              <w:rPr>
                <w:rFonts w:ascii="Arial" w:hAnsi="Arial" w:cs="Arial"/>
                <w:sz w:val="20"/>
              </w:rPr>
            </w:pPr>
            <w:r>
              <w:rPr>
                <w:rFonts w:ascii="Arial" w:hAnsi="Arial" w:cs="Arial"/>
                <w:sz w:val="20"/>
              </w:rPr>
              <w:t>1</w:t>
            </w:r>
          </w:p>
        </w:tc>
        <w:tc>
          <w:tcPr>
            <w:tcW w:w="1839" w:type="dxa"/>
            <w:shd w:val="clear" w:color="auto" w:fill="auto"/>
          </w:tcPr>
          <w:p w:rsidR="00CC1592" w:rsidRPr="004F5CEA" w:rsidRDefault="009F6A45" w:rsidP="001D1915">
            <w:pPr>
              <w:pStyle w:val="Telobesedila2"/>
              <w:jc w:val="center"/>
              <w:rPr>
                <w:rFonts w:ascii="Arial" w:hAnsi="Arial" w:cs="Arial"/>
                <w:sz w:val="20"/>
              </w:rPr>
            </w:pPr>
            <w:r>
              <w:rPr>
                <w:rFonts w:ascii="Arial" w:hAnsi="Arial" w:cs="Arial"/>
                <w:sz w:val="20"/>
              </w:rPr>
              <w:t>2.220,58</w:t>
            </w:r>
          </w:p>
        </w:tc>
        <w:tc>
          <w:tcPr>
            <w:tcW w:w="2681" w:type="dxa"/>
            <w:shd w:val="clear" w:color="auto" w:fill="auto"/>
          </w:tcPr>
          <w:p w:rsidR="00CC1592" w:rsidRPr="004F5CEA" w:rsidRDefault="009F6A45" w:rsidP="001D1915">
            <w:pPr>
              <w:pStyle w:val="Telobesedila2"/>
              <w:jc w:val="center"/>
              <w:rPr>
                <w:rFonts w:ascii="Arial" w:hAnsi="Arial" w:cs="Arial"/>
                <w:sz w:val="20"/>
              </w:rPr>
            </w:pPr>
            <w:r>
              <w:rPr>
                <w:rFonts w:ascii="Arial" w:hAnsi="Arial" w:cs="Arial"/>
                <w:sz w:val="20"/>
              </w:rPr>
              <w:t>130,68</w:t>
            </w:r>
          </w:p>
        </w:tc>
      </w:tr>
      <w:tr w:rsidR="00CC1592" w:rsidRPr="005F0EB8" w:rsidTr="001D1915">
        <w:tc>
          <w:tcPr>
            <w:tcW w:w="2511" w:type="dxa"/>
            <w:shd w:val="clear" w:color="auto" w:fill="auto"/>
          </w:tcPr>
          <w:p w:rsidR="00CC1592" w:rsidRDefault="00CC1592" w:rsidP="001D1915">
            <w:pPr>
              <w:pStyle w:val="Telobesedila2"/>
              <w:jc w:val="left"/>
              <w:rPr>
                <w:rFonts w:ascii="Arial" w:hAnsi="Arial" w:cs="Arial"/>
                <w:sz w:val="20"/>
              </w:rPr>
            </w:pPr>
            <w:r>
              <w:rPr>
                <w:rFonts w:ascii="Arial" w:hAnsi="Arial" w:cs="Arial"/>
                <w:sz w:val="20"/>
              </w:rPr>
              <w:t>LEVICA</w:t>
            </w:r>
          </w:p>
        </w:tc>
        <w:tc>
          <w:tcPr>
            <w:tcW w:w="1697" w:type="dxa"/>
            <w:shd w:val="clear" w:color="auto" w:fill="auto"/>
          </w:tcPr>
          <w:p w:rsidR="00CC1592" w:rsidRDefault="00CC1592" w:rsidP="001D1915">
            <w:pPr>
              <w:pStyle w:val="Telobesedila2"/>
              <w:jc w:val="center"/>
              <w:rPr>
                <w:rFonts w:ascii="Arial" w:hAnsi="Arial" w:cs="Arial"/>
                <w:sz w:val="20"/>
              </w:rPr>
            </w:pPr>
            <w:r>
              <w:rPr>
                <w:rFonts w:ascii="Arial" w:hAnsi="Arial" w:cs="Arial"/>
                <w:sz w:val="20"/>
              </w:rPr>
              <w:t>235</w:t>
            </w:r>
          </w:p>
        </w:tc>
        <w:tc>
          <w:tcPr>
            <w:tcW w:w="1161" w:type="dxa"/>
            <w:shd w:val="clear" w:color="auto" w:fill="auto"/>
          </w:tcPr>
          <w:p w:rsidR="00CC1592" w:rsidRDefault="00CC1592" w:rsidP="001D1915">
            <w:pPr>
              <w:pStyle w:val="Telobesedila2"/>
              <w:jc w:val="center"/>
              <w:rPr>
                <w:rFonts w:ascii="Arial" w:hAnsi="Arial" w:cs="Arial"/>
                <w:sz w:val="20"/>
              </w:rPr>
            </w:pPr>
            <w:r>
              <w:rPr>
                <w:rFonts w:ascii="Arial" w:hAnsi="Arial" w:cs="Arial"/>
                <w:sz w:val="20"/>
              </w:rPr>
              <w:t>1</w:t>
            </w:r>
          </w:p>
        </w:tc>
        <w:tc>
          <w:tcPr>
            <w:tcW w:w="1839" w:type="dxa"/>
            <w:shd w:val="clear" w:color="auto" w:fill="auto"/>
          </w:tcPr>
          <w:p w:rsidR="00CC1592" w:rsidRPr="004F5CEA" w:rsidRDefault="000D6D33" w:rsidP="001D1915">
            <w:pPr>
              <w:pStyle w:val="Telobesedila2"/>
              <w:jc w:val="center"/>
              <w:rPr>
                <w:rFonts w:ascii="Arial" w:hAnsi="Arial" w:cs="Arial"/>
                <w:sz w:val="20"/>
              </w:rPr>
            </w:pPr>
            <w:r>
              <w:rPr>
                <w:rFonts w:ascii="Arial" w:hAnsi="Arial" w:cs="Arial"/>
                <w:sz w:val="20"/>
              </w:rPr>
              <w:t>372,64</w:t>
            </w:r>
          </w:p>
        </w:tc>
        <w:tc>
          <w:tcPr>
            <w:tcW w:w="2681" w:type="dxa"/>
            <w:shd w:val="clear" w:color="auto" w:fill="auto"/>
          </w:tcPr>
          <w:p w:rsidR="00CC1592" w:rsidRPr="004F5CEA" w:rsidRDefault="000D6D33" w:rsidP="001D1915">
            <w:pPr>
              <w:pStyle w:val="Telobesedila2"/>
              <w:jc w:val="center"/>
              <w:rPr>
                <w:rFonts w:ascii="Arial" w:hAnsi="Arial" w:cs="Arial"/>
                <w:sz w:val="20"/>
              </w:rPr>
            </w:pPr>
            <w:r>
              <w:rPr>
                <w:rFonts w:ascii="Arial" w:hAnsi="Arial" w:cs="Arial"/>
                <w:sz w:val="20"/>
              </w:rPr>
              <w:t>77,55</w:t>
            </w:r>
          </w:p>
        </w:tc>
      </w:tr>
    </w:tbl>
    <w:p w:rsidR="002E216F" w:rsidRDefault="002E216F" w:rsidP="002E216F">
      <w:pPr>
        <w:pStyle w:val="Telobesedila2"/>
        <w:rPr>
          <w:szCs w:val="24"/>
        </w:rPr>
      </w:pPr>
    </w:p>
    <w:p w:rsidR="002E216F" w:rsidRPr="00195372" w:rsidRDefault="002E216F" w:rsidP="002E216F">
      <w:pPr>
        <w:pStyle w:val="Telobesedila2"/>
        <w:rPr>
          <w:b w:val="0"/>
          <w:szCs w:val="24"/>
        </w:rPr>
      </w:pPr>
    </w:p>
    <w:p w:rsidR="002E216F" w:rsidRDefault="002E216F" w:rsidP="002E216F">
      <w:pPr>
        <w:pStyle w:val="Telobesedila2"/>
        <w:rPr>
          <w:b w:val="0"/>
          <w:szCs w:val="24"/>
        </w:rPr>
      </w:pPr>
      <w:r w:rsidRPr="00B11631">
        <w:rPr>
          <w:b w:val="0"/>
          <w:szCs w:val="24"/>
        </w:rPr>
        <w:t>Glede</w:t>
      </w:r>
      <w:r>
        <w:rPr>
          <w:b w:val="0"/>
          <w:szCs w:val="24"/>
        </w:rPr>
        <w:t xml:space="preserve"> na število dobljenih glasov kot izhaja iz Poročila o izidu volitev </w:t>
      </w:r>
      <w:r w:rsidRPr="00654359">
        <w:rPr>
          <w:szCs w:val="24"/>
        </w:rPr>
        <w:t xml:space="preserve">za </w:t>
      </w:r>
      <w:r>
        <w:rPr>
          <w:szCs w:val="24"/>
        </w:rPr>
        <w:t>župana</w:t>
      </w:r>
      <w:r>
        <w:rPr>
          <w:b w:val="0"/>
          <w:szCs w:val="24"/>
        </w:rPr>
        <w:t xml:space="preserve"> Občine Izola (Uradne objave Občine Izola, št. </w:t>
      </w:r>
      <w:r w:rsidR="00534FC1">
        <w:rPr>
          <w:b w:val="0"/>
          <w:szCs w:val="24"/>
        </w:rPr>
        <w:t>22</w:t>
      </w:r>
      <w:r>
        <w:rPr>
          <w:b w:val="0"/>
          <w:szCs w:val="24"/>
        </w:rPr>
        <w:t>/201</w:t>
      </w:r>
      <w:r w:rsidR="00534FC1">
        <w:rPr>
          <w:b w:val="0"/>
          <w:szCs w:val="24"/>
        </w:rPr>
        <w:t>8</w:t>
      </w:r>
      <w:r>
        <w:rPr>
          <w:b w:val="0"/>
          <w:szCs w:val="24"/>
        </w:rPr>
        <w:t xml:space="preserve">) ter Poročila o izidu 2. kroga volitev za župana (Uradne objave Občine Izola, št. </w:t>
      </w:r>
      <w:r w:rsidR="00534FC1">
        <w:rPr>
          <w:b w:val="0"/>
          <w:szCs w:val="24"/>
        </w:rPr>
        <w:t>24</w:t>
      </w:r>
      <w:r>
        <w:rPr>
          <w:b w:val="0"/>
          <w:szCs w:val="24"/>
        </w:rPr>
        <w:t>/201</w:t>
      </w:r>
      <w:r w:rsidR="00534FC1">
        <w:rPr>
          <w:b w:val="0"/>
          <w:szCs w:val="24"/>
        </w:rPr>
        <w:t>8</w:t>
      </w:r>
      <w:r>
        <w:rPr>
          <w:b w:val="0"/>
          <w:szCs w:val="24"/>
        </w:rPr>
        <w:t>) in na vložene zahtevke za povračilo stroškov, pripada organizatorjem volilne kampanje za lokalne volitve 201</w:t>
      </w:r>
      <w:r w:rsidR="00534FC1">
        <w:rPr>
          <w:b w:val="0"/>
          <w:szCs w:val="24"/>
        </w:rPr>
        <w:t>8</w:t>
      </w:r>
      <w:r>
        <w:rPr>
          <w:b w:val="0"/>
          <w:szCs w:val="24"/>
        </w:rPr>
        <w:t>, v skladu s sklepom občinskega sveta, naslednje povračilo:</w:t>
      </w:r>
    </w:p>
    <w:p w:rsidR="002E216F" w:rsidRDefault="002E216F" w:rsidP="002E216F">
      <w:pPr>
        <w:pStyle w:val="Telobesedila2"/>
        <w:rPr>
          <w:rFonts w:ascii="Arial" w:hAnsi="Arial" w:cs="Arial"/>
          <w:sz w:val="20"/>
        </w:rPr>
      </w:pPr>
    </w:p>
    <w:p w:rsidR="002E216F" w:rsidRPr="00A80FE3" w:rsidRDefault="002E216F" w:rsidP="002E216F">
      <w:pPr>
        <w:pStyle w:val="Telobesedila2"/>
        <w:rPr>
          <w:rFonts w:ascii="Arial" w:hAnsi="Arial" w:cs="Arial"/>
          <w:sz w:val="20"/>
        </w:rPr>
      </w:pPr>
      <w:r w:rsidRPr="00A80FE3">
        <w:rPr>
          <w:rFonts w:ascii="Arial" w:hAnsi="Arial" w:cs="Arial"/>
          <w:sz w:val="20"/>
        </w:rPr>
        <w:t>1. KROG</w:t>
      </w:r>
      <w:r>
        <w:rPr>
          <w:rFonts w:ascii="Arial" w:hAnsi="Arial" w:cs="Arial"/>
          <w:sz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01"/>
        <w:gridCol w:w="1134"/>
        <w:gridCol w:w="1843"/>
        <w:gridCol w:w="2693"/>
      </w:tblGrid>
      <w:tr w:rsidR="002E216F" w:rsidRPr="005F0EB8" w:rsidTr="001D1915">
        <w:tc>
          <w:tcPr>
            <w:tcW w:w="2518" w:type="dxa"/>
            <w:shd w:val="clear" w:color="auto" w:fill="auto"/>
          </w:tcPr>
          <w:p w:rsidR="002E216F" w:rsidRPr="004F5CEA" w:rsidRDefault="002E216F" w:rsidP="001D1915">
            <w:pPr>
              <w:pStyle w:val="Telobesedila2"/>
              <w:jc w:val="center"/>
              <w:rPr>
                <w:rFonts w:ascii="Arial" w:hAnsi="Arial" w:cs="Arial"/>
                <w:sz w:val="20"/>
              </w:rPr>
            </w:pPr>
            <w:r w:rsidRPr="004F5CEA">
              <w:rPr>
                <w:rFonts w:ascii="Arial" w:hAnsi="Arial" w:cs="Arial"/>
                <w:sz w:val="20"/>
              </w:rPr>
              <w:t>Kandidat za župana / Organizator volilne kampanje</w:t>
            </w:r>
          </w:p>
        </w:tc>
        <w:tc>
          <w:tcPr>
            <w:tcW w:w="1701" w:type="dxa"/>
            <w:shd w:val="clear" w:color="auto" w:fill="auto"/>
          </w:tcPr>
          <w:p w:rsidR="002E216F" w:rsidRPr="004F5CEA" w:rsidRDefault="002E216F" w:rsidP="001D1915">
            <w:pPr>
              <w:pStyle w:val="Telobesedila2"/>
              <w:jc w:val="center"/>
              <w:rPr>
                <w:rFonts w:ascii="Arial" w:hAnsi="Arial" w:cs="Arial"/>
                <w:sz w:val="20"/>
              </w:rPr>
            </w:pPr>
            <w:r w:rsidRPr="004F5CEA">
              <w:rPr>
                <w:rFonts w:ascii="Arial" w:hAnsi="Arial" w:cs="Arial"/>
                <w:sz w:val="20"/>
              </w:rPr>
              <w:t xml:space="preserve">Število dobljenih glasov </w:t>
            </w:r>
          </w:p>
        </w:tc>
        <w:tc>
          <w:tcPr>
            <w:tcW w:w="1134" w:type="dxa"/>
            <w:shd w:val="clear" w:color="auto" w:fill="auto"/>
          </w:tcPr>
          <w:p w:rsidR="002E216F" w:rsidRPr="004F5CEA" w:rsidRDefault="002E216F" w:rsidP="001D1915">
            <w:pPr>
              <w:pStyle w:val="Telobesedila2"/>
              <w:jc w:val="center"/>
              <w:rPr>
                <w:rFonts w:ascii="Arial" w:hAnsi="Arial" w:cs="Arial"/>
                <w:sz w:val="20"/>
              </w:rPr>
            </w:pPr>
            <w:r w:rsidRPr="004F5CEA">
              <w:rPr>
                <w:rFonts w:ascii="Arial" w:hAnsi="Arial" w:cs="Arial"/>
                <w:sz w:val="20"/>
              </w:rPr>
              <w:t>% dobljenih glasov</w:t>
            </w:r>
          </w:p>
        </w:tc>
        <w:tc>
          <w:tcPr>
            <w:tcW w:w="1843" w:type="dxa"/>
            <w:shd w:val="clear" w:color="auto" w:fill="auto"/>
          </w:tcPr>
          <w:p w:rsidR="002E216F" w:rsidRPr="004F5CEA" w:rsidRDefault="002E216F" w:rsidP="001D1915">
            <w:pPr>
              <w:pStyle w:val="Telobesedila2"/>
              <w:jc w:val="center"/>
              <w:rPr>
                <w:rFonts w:ascii="Arial" w:hAnsi="Arial" w:cs="Arial"/>
                <w:sz w:val="20"/>
              </w:rPr>
            </w:pPr>
            <w:r w:rsidRPr="004F5CEA">
              <w:rPr>
                <w:rFonts w:ascii="Arial" w:hAnsi="Arial" w:cs="Arial"/>
                <w:sz w:val="20"/>
              </w:rPr>
              <w:t>Višina porabljenih sredstev v EUR</w:t>
            </w:r>
          </w:p>
        </w:tc>
        <w:tc>
          <w:tcPr>
            <w:tcW w:w="2693" w:type="dxa"/>
            <w:shd w:val="clear" w:color="auto" w:fill="auto"/>
          </w:tcPr>
          <w:p w:rsidR="002E216F" w:rsidRPr="004F5CEA" w:rsidRDefault="002E216F" w:rsidP="001D1915">
            <w:pPr>
              <w:pStyle w:val="Telobesedila2"/>
              <w:jc w:val="center"/>
              <w:rPr>
                <w:rFonts w:ascii="Arial" w:hAnsi="Arial" w:cs="Arial"/>
                <w:sz w:val="20"/>
              </w:rPr>
            </w:pPr>
            <w:r w:rsidRPr="004F5CEA">
              <w:rPr>
                <w:rFonts w:ascii="Arial" w:hAnsi="Arial" w:cs="Arial"/>
                <w:sz w:val="20"/>
              </w:rPr>
              <w:t>Povračilo v EUR (št. dobljenih glasov x 0,12 EUR)</w:t>
            </w:r>
          </w:p>
        </w:tc>
      </w:tr>
      <w:tr w:rsidR="002E216F" w:rsidRPr="00885342" w:rsidTr="001D1915">
        <w:tc>
          <w:tcPr>
            <w:tcW w:w="2518" w:type="dxa"/>
            <w:shd w:val="clear" w:color="auto" w:fill="auto"/>
          </w:tcPr>
          <w:p w:rsidR="002E216F" w:rsidRPr="00885342" w:rsidRDefault="009D5AFB" w:rsidP="002631EF">
            <w:pPr>
              <w:pStyle w:val="Telobesedila2"/>
              <w:jc w:val="left"/>
              <w:rPr>
                <w:rFonts w:ascii="Arial" w:hAnsi="Arial" w:cs="Arial"/>
                <w:b w:val="0"/>
                <w:sz w:val="20"/>
              </w:rPr>
            </w:pPr>
            <w:r w:rsidRPr="00885342">
              <w:rPr>
                <w:rFonts w:ascii="Arial" w:hAnsi="Arial" w:cs="Arial"/>
                <w:b w:val="0"/>
                <w:sz w:val="20"/>
              </w:rPr>
              <w:t>Evgenij Komljanec</w:t>
            </w:r>
            <w:r w:rsidR="002631EF" w:rsidRPr="00885342">
              <w:rPr>
                <w:rFonts w:ascii="Arial" w:hAnsi="Arial" w:cs="Arial"/>
                <w:b w:val="0"/>
                <w:sz w:val="20"/>
              </w:rPr>
              <w:t xml:space="preserve"> </w:t>
            </w:r>
          </w:p>
        </w:tc>
        <w:tc>
          <w:tcPr>
            <w:tcW w:w="1701" w:type="dxa"/>
            <w:shd w:val="clear" w:color="auto" w:fill="auto"/>
          </w:tcPr>
          <w:p w:rsidR="002E216F" w:rsidRPr="00885342" w:rsidRDefault="00D345D5" w:rsidP="001D1915">
            <w:pPr>
              <w:pStyle w:val="Telobesedila2"/>
              <w:jc w:val="center"/>
              <w:rPr>
                <w:rFonts w:ascii="Arial" w:hAnsi="Arial" w:cs="Arial"/>
                <w:b w:val="0"/>
                <w:sz w:val="20"/>
              </w:rPr>
            </w:pPr>
            <w:r w:rsidRPr="00885342">
              <w:rPr>
                <w:rFonts w:ascii="Arial" w:hAnsi="Arial" w:cs="Arial"/>
                <w:b w:val="0"/>
                <w:sz w:val="20"/>
              </w:rPr>
              <w:t>1.155</w:t>
            </w:r>
          </w:p>
        </w:tc>
        <w:tc>
          <w:tcPr>
            <w:tcW w:w="1134" w:type="dxa"/>
            <w:shd w:val="clear" w:color="auto" w:fill="auto"/>
          </w:tcPr>
          <w:p w:rsidR="002E216F" w:rsidRPr="00885342" w:rsidRDefault="00D345D5" w:rsidP="001D1915">
            <w:pPr>
              <w:pStyle w:val="Telobesedila2"/>
              <w:jc w:val="center"/>
              <w:rPr>
                <w:rFonts w:ascii="Arial" w:hAnsi="Arial" w:cs="Arial"/>
                <w:b w:val="0"/>
                <w:sz w:val="20"/>
              </w:rPr>
            </w:pPr>
            <w:r w:rsidRPr="00885342">
              <w:rPr>
                <w:rFonts w:ascii="Arial" w:hAnsi="Arial" w:cs="Arial"/>
                <w:b w:val="0"/>
                <w:sz w:val="20"/>
              </w:rPr>
              <w:t>18,04</w:t>
            </w:r>
          </w:p>
        </w:tc>
        <w:tc>
          <w:tcPr>
            <w:tcW w:w="1843" w:type="dxa"/>
            <w:shd w:val="clear" w:color="auto" w:fill="auto"/>
          </w:tcPr>
          <w:p w:rsidR="002E216F" w:rsidRPr="00885342" w:rsidRDefault="002631EF" w:rsidP="00885342">
            <w:pPr>
              <w:pStyle w:val="Telobesedila2"/>
              <w:jc w:val="center"/>
              <w:rPr>
                <w:rFonts w:ascii="Arial" w:hAnsi="Arial" w:cs="Arial"/>
                <w:b w:val="0"/>
                <w:sz w:val="20"/>
              </w:rPr>
            </w:pPr>
            <w:r w:rsidRPr="00885342">
              <w:rPr>
                <w:rFonts w:ascii="Arial" w:hAnsi="Arial" w:cs="Arial"/>
                <w:b w:val="0"/>
                <w:sz w:val="20"/>
              </w:rPr>
              <w:t>5.110,00</w:t>
            </w:r>
            <w:r w:rsidR="00885342" w:rsidRPr="00885342">
              <w:rPr>
                <w:rFonts w:ascii="Arial" w:hAnsi="Arial" w:cs="Arial"/>
                <w:b w:val="0"/>
                <w:sz w:val="20"/>
              </w:rPr>
              <w:t xml:space="preserve"> </w:t>
            </w:r>
          </w:p>
        </w:tc>
        <w:tc>
          <w:tcPr>
            <w:tcW w:w="2693" w:type="dxa"/>
            <w:shd w:val="clear" w:color="auto" w:fill="auto"/>
          </w:tcPr>
          <w:p w:rsidR="002E216F" w:rsidRPr="00885342" w:rsidRDefault="002631EF" w:rsidP="001D1915">
            <w:pPr>
              <w:pStyle w:val="Telobesedila2"/>
              <w:jc w:val="center"/>
              <w:rPr>
                <w:rFonts w:ascii="Arial" w:hAnsi="Arial" w:cs="Arial"/>
                <w:b w:val="0"/>
                <w:sz w:val="20"/>
              </w:rPr>
            </w:pPr>
            <w:r w:rsidRPr="00885342">
              <w:rPr>
                <w:rFonts w:ascii="Arial" w:hAnsi="Arial" w:cs="Arial"/>
                <w:b w:val="0"/>
                <w:sz w:val="20"/>
              </w:rPr>
              <w:t>0</w:t>
            </w:r>
          </w:p>
        </w:tc>
      </w:tr>
      <w:tr w:rsidR="002E216F" w:rsidRPr="00885342" w:rsidTr="001D1915">
        <w:tc>
          <w:tcPr>
            <w:tcW w:w="2518" w:type="dxa"/>
            <w:shd w:val="clear" w:color="auto" w:fill="auto"/>
          </w:tcPr>
          <w:p w:rsidR="002E216F" w:rsidRPr="00885342" w:rsidRDefault="00D345D5" w:rsidP="001D1915">
            <w:pPr>
              <w:pStyle w:val="Telobesedila2"/>
              <w:jc w:val="left"/>
              <w:rPr>
                <w:rFonts w:ascii="Arial" w:hAnsi="Arial" w:cs="Arial"/>
                <w:b w:val="0"/>
                <w:sz w:val="20"/>
              </w:rPr>
            </w:pPr>
            <w:r w:rsidRPr="00885342">
              <w:rPr>
                <w:rFonts w:ascii="Arial" w:hAnsi="Arial" w:cs="Arial"/>
                <w:b w:val="0"/>
                <w:sz w:val="20"/>
              </w:rPr>
              <w:t>Danilo Markočič</w:t>
            </w:r>
            <w:r w:rsidR="002E216F" w:rsidRPr="00885342">
              <w:rPr>
                <w:rFonts w:ascii="Arial" w:hAnsi="Arial" w:cs="Arial"/>
                <w:b w:val="0"/>
                <w:sz w:val="20"/>
              </w:rPr>
              <w:t xml:space="preserve"> / DeSUS – Demokratična stranka upokojencev Slovenije</w:t>
            </w:r>
          </w:p>
        </w:tc>
        <w:tc>
          <w:tcPr>
            <w:tcW w:w="1701" w:type="dxa"/>
            <w:shd w:val="clear" w:color="auto" w:fill="auto"/>
          </w:tcPr>
          <w:p w:rsidR="002E216F" w:rsidRPr="00885342" w:rsidRDefault="00D345D5" w:rsidP="001D1915">
            <w:pPr>
              <w:widowControl w:val="0"/>
              <w:autoSpaceDE w:val="0"/>
              <w:autoSpaceDN w:val="0"/>
              <w:adjustRightInd w:val="0"/>
              <w:jc w:val="center"/>
              <w:rPr>
                <w:rFonts w:ascii="Arial" w:eastAsia="Arial" w:hAnsi="Arial" w:cs="Arial"/>
                <w:sz w:val="20"/>
                <w:szCs w:val="20"/>
              </w:rPr>
            </w:pPr>
            <w:r w:rsidRPr="00885342">
              <w:rPr>
                <w:rFonts w:ascii="Arial" w:eastAsia="Arial" w:hAnsi="Arial" w:cs="Arial"/>
                <w:sz w:val="20"/>
                <w:szCs w:val="20"/>
              </w:rPr>
              <w:t>1.132</w:t>
            </w:r>
          </w:p>
        </w:tc>
        <w:tc>
          <w:tcPr>
            <w:tcW w:w="1134" w:type="dxa"/>
            <w:shd w:val="clear" w:color="auto" w:fill="auto"/>
          </w:tcPr>
          <w:p w:rsidR="002E216F" w:rsidRPr="00885342" w:rsidRDefault="00D345D5" w:rsidP="001D1915">
            <w:pPr>
              <w:widowControl w:val="0"/>
              <w:autoSpaceDE w:val="0"/>
              <w:autoSpaceDN w:val="0"/>
              <w:adjustRightInd w:val="0"/>
              <w:jc w:val="center"/>
              <w:rPr>
                <w:rFonts w:ascii="Arial" w:eastAsia="Arial" w:hAnsi="Arial" w:cs="Arial"/>
                <w:sz w:val="20"/>
                <w:szCs w:val="20"/>
              </w:rPr>
            </w:pPr>
            <w:r w:rsidRPr="00885342">
              <w:rPr>
                <w:rFonts w:ascii="Arial" w:eastAsia="Arial" w:hAnsi="Arial" w:cs="Arial"/>
                <w:sz w:val="20"/>
                <w:szCs w:val="20"/>
              </w:rPr>
              <w:t>17,68</w:t>
            </w:r>
          </w:p>
        </w:tc>
        <w:tc>
          <w:tcPr>
            <w:tcW w:w="1843" w:type="dxa"/>
            <w:shd w:val="clear" w:color="auto" w:fill="auto"/>
          </w:tcPr>
          <w:p w:rsidR="002E216F" w:rsidRPr="00885342" w:rsidRDefault="002631EF" w:rsidP="00885342">
            <w:pPr>
              <w:pStyle w:val="Telobesedila2"/>
              <w:jc w:val="center"/>
              <w:rPr>
                <w:rFonts w:ascii="Arial" w:hAnsi="Arial" w:cs="Arial"/>
                <w:b w:val="0"/>
                <w:sz w:val="20"/>
              </w:rPr>
            </w:pPr>
            <w:r w:rsidRPr="00885342">
              <w:rPr>
                <w:rFonts w:ascii="Arial" w:hAnsi="Arial" w:cs="Arial"/>
                <w:b w:val="0"/>
                <w:sz w:val="20"/>
              </w:rPr>
              <w:t>4.606,85</w:t>
            </w:r>
            <w:r w:rsidR="00885342" w:rsidRPr="00885342">
              <w:rPr>
                <w:rFonts w:ascii="Arial" w:hAnsi="Arial" w:cs="Arial"/>
                <w:b w:val="0"/>
                <w:sz w:val="20"/>
              </w:rPr>
              <w:t xml:space="preserve"> </w:t>
            </w:r>
          </w:p>
        </w:tc>
        <w:tc>
          <w:tcPr>
            <w:tcW w:w="2693" w:type="dxa"/>
            <w:shd w:val="clear" w:color="auto" w:fill="auto"/>
          </w:tcPr>
          <w:p w:rsidR="002E216F" w:rsidRPr="00885342" w:rsidRDefault="002E216F" w:rsidP="001D1915">
            <w:pPr>
              <w:pStyle w:val="Telobesedila2"/>
              <w:jc w:val="center"/>
              <w:rPr>
                <w:rFonts w:ascii="Arial" w:hAnsi="Arial" w:cs="Arial"/>
                <w:b w:val="0"/>
                <w:sz w:val="20"/>
              </w:rPr>
            </w:pPr>
            <w:r w:rsidRPr="00885342">
              <w:rPr>
                <w:rFonts w:ascii="Arial" w:hAnsi="Arial" w:cs="Arial"/>
                <w:b w:val="0"/>
                <w:sz w:val="20"/>
              </w:rPr>
              <w:t>0</w:t>
            </w:r>
          </w:p>
        </w:tc>
      </w:tr>
      <w:tr w:rsidR="002E216F" w:rsidRPr="00885342" w:rsidTr="001D1915">
        <w:tc>
          <w:tcPr>
            <w:tcW w:w="2518" w:type="dxa"/>
            <w:shd w:val="clear" w:color="auto" w:fill="auto"/>
          </w:tcPr>
          <w:p w:rsidR="002E216F" w:rsidRPr="00885342" w:rsidRDefault="00D345D5" w:rsidP="00D345D5">
            <w:pPr>
              <w:pStyle w:val="Telobesedila2"/>
              <w:jc w:val="left"/>
              <w:rPr>
                <w:rFonts w:ascii="Arial" w:hAnsi="Arial" w:cs="Arial"/>
                <w:b w:val="0"/>
                <w:sz w:val="20"/>
              </w:rPr>
            </w:pPr>
            <w:r w:rsidRPr="00885342">
              <w:rPr>
                <w:rFonts w:ascii="Arial" w:hAnsi="Arial" w:cs="Arial"/>
                <w:b w:val="0"/>
                <w:sz w:val="20"/>
              </w:rPr>
              <w:t>Aleksej Skok</w:t>
            </w:r>
            <w:r w:rsidR="002E216F" w:rsidRPr="00885342">
              <w:rPr>
                <w:rFonts w:ascii="Arial" w:hAnsi="Arial" w:cs="Arial"/>
                <w:b w:val="0"/>
                <w:sz w:val="20"/>
              </w:rPr>
              <w:t xml:space="preserve"> / </w:t>
            </w:r>
            <w:r w:rsidRPr="00885342">
              <w:rPr>
                <w:rFonts w:ascii="Arial" w:hAnsi="Arial" w:cs="Arial"/>
                <w:b w:val="0"/>
                <w:sz w:val="20"/>
              </w:rPr>
              <w:t>SD – Socialni demokrati</w:t>
            </w:r>
          </w:p>
        </w:tc>
        <w:tc>
          <w:tcPr>
            <w:tcW w:w="1701" w:type="dxa"/>
            <w:shd w:val="clear" w:color="auto" w:fill="auto"/>
          </w:tcPr>
          <w:p w:rsidR="002E216F" w:rsidRPr="00885342" w:rsidRDefault="00D345D5" w:rsidP="001D1915">
            <w:pPr>
              <w:pStyle w:val="Telobesedila2"/>
              <w:jc w:val="center"/>
              <w:rPr>
                <w:rFonts w:ascii="Arial" w:hAnsi="Arial" w:cs="Arial"/>
                <w:b w:val="0"/>
                <w:sz w:val="20"/>
              </w:rPr>
            </w:pPr>
            <w:r w:rsidRPr="00885342">
              <w:rPr>
                <w:rFonts w:ascii="Arial" w:hAnsi="Arial" w:cs="Arial"/>
                <w:b w:val="0"/>
                <w:sz w:val="20"/>
              </w:rPr>
              <w:t>1.123</w:t>
            </w:r>
          </w:p>
        </w:tc>
        <w:tc>
          <w:tcPr>
            <w:tcW w:w="1134" w:type="dxa"/>
            <w:shd w:val="clear" w:color="auto" w:fill="auto"/>
          </w:tcPr>
          <w:p w:rsidR="002E216F" w:rsidRPr="00885342" w:rsidRDefault="00D345D5" w:rsidP="001D1915">
            <w:pPr>
              <w:pStyle w:val="Telobesedila2"/>
              <w:jc w:val="center"/>
              <w:rPr>
                <w:rFonts w:ascii="Arial" w:hAnsi="Arial" w:cs="Arial"/>
                <w:b w:val="0"/>
                <w:sz w:val="20"/>
              </w:rPr>
            </w:pPr>
            <w:r w:rsidRPr="00885342">
              <w:rPr>
                <w:rFonts w:ascii="Arial" w:hAnsi="Arial" w:cs="Arial"/>
                <w:b w:val="0"/>
                <w:sz w:val="20"/>
              </w:rPr>
              <w:t>17,54</w:t>
            </w:r>
          </w:p>
        </w:tc>
        <w:tc>
          <w:tcPr>
            <w:tcW w:w="1843" w:type="dxa"/>
            <w:shd w:val="clear" w:color="auto" w:fill="auto"/>
          </w:tcPr>
          <w:p w:rsidR="002E216F" w:rsidRPr="00885342" w:rsidRDefault="002631EF" w:rsidP="001D1915">
            <w:pPr>
              <w:pStyle w:val="Telobesedila2"/>
              <w:jc w:val="center"/>
              <w:rPr>
                <w:rFonts w:ascii="Arial" w:hAnsi="Arial" w:cs="Arial"/>
                <w:b w:val="0"/>
                <w:sz w:val="20"/>
              </w:rPr>
            </w:pPr>
            <w:r w:rsidRPr="00885342">
              <w:rPr>
                <w:rFonts w:ascii="Arial" w:hAnsi="Arial" w:cs="Arial"/>
                <w:b w:val="0"/>
                <w:sz w:val="20"/>
              </w:rPr>
              <w:t>901,94</w:t>
            </w:r>
          </w:p>
        </w:tc>
        <w:tc>
          <w:tcPr>
            <w:tcW w:w="2693" w:type="dxa"/>
            <w:shd w:val="clear" w:color="auto" w:fill="auto"/>
          </w:tcPr>
          <w:p w:rsidR="002E216F" w:rsidRPr="00885342" w:rsidRDefault="00691F2F" w:rsidP="001D1915">
            <w:pPr>
              <w:pStyle w:val="Telobesedila2"/>
              <w:jc w:val="center"/>
              <w:rPr>
                <w:rFonts w:ascii="Arial" w:hAnsi="Arial" w:cs="Arial"/>
                <w:b w:val="0"/>
                <w:sz w:val="20"/>
              </w:rPr>
            </w:pPr>
            <w:r w:rsidRPr="00885342">
              <w:rPr>
                <w:rFonts w:ascii="Arial" w:hAnsi="Arial" w:cs="Arial"/>
                <w:b w:val="0"/>
                <w:sz w:val="20"/>
              </w:rPr>
              <w:t>134,76</w:t>
            </w:r>
          </w:p>
        </w:tc>
      </w:tr>
      <w:tr w:rsidR="002E216F" w:rsidRPr="00885342" w:rsidTr="001D1915">
        <w:tc>
          <w:tcPr>
            <w:tcW w:w="2518" w:type="dxa"/>
            <w:shd w:val="clear" w:color="auto" w:fill="auto"/>
          </w:tcPr>
          <w:p w:rsidR="002E216F" w:rsidRPr="00885342" w:rsidRDefault="00D345D5" w:rsidP="002631EF">
            <w:pPr>
              <w:pStyle w:val="Telobesedila2"/>
              <w:jc w:val="left"/>
              <w:rPr>
                <w:rFonts w:ascii="Arial" w:hAnsi="Arial" w:cs="Arial"/>
                <w:b w:val="0"/>
                <w:sz w:val="20"/>
              </w:rPr>
            </w:pPr>
            <w:proofErr w:type="spellStart"/>
            <w:r w:rsidRPr="00885342">
              <w:rPr>
                <w:rFonts w:ascii="Arial" w:hAnsi="Arial" w:cs="Arial"/>
                <w:b w:val="0"/>
                <w:sz w:val="20"/>
              </w:rPr>
              <w:t>D</w:t>
            </w:r>
            <w:r w:rsidR="00FF7A26">
              <w:rPr>
                <w:rFonts w:ascii="Arial" w:hAnsi="Arial" w:cs="Arial"/>
                <w:b w:val="0"/>
                <w:sz w:val="20"/>
              </w:rPr>
              <w:t>ario</w:t>
            </w:r>
            <w:proofErr w:type="spellEnd"/>
            <w:r w:rsidR="00FF7A26">
              <w:rPr>
                <w:rFonts w:ascii="Arial" w:hAnsi="Arial" w:cs="Arial"/>
                <w:b w:val="0"/>
                <w:sz w:val="20"/>
              </w:rPr>
              <w:t xml:space="preserve"> </w:t>
            </w:r>
            <w:proofErr w:type="spellStart"/>
            <w:r w:rsidR="00FF7A26">
              <w:rPr>
                <w:rFonts w:ascii="Arial" w:hAnsi="Arial" w:cs="Arial"/>
                <w:b w:val="0"/>
                <w:sz w:val="20"/>
              </w:rPr>
              <w:t>Madžarević</w:t>
            </w:r>
            <w:proofErr w:type="spellEnd"/>
          </w:p>
        </w:tc>
        <w:tc>
          <w:tcPr>
            <w:tcW w:w="1701" w:type="dxa"/>
            <w:shd w:val="clear" w:color="auto" w:fill="auto"/>
          </w:tcPr>
          <w:p w:rsidR="002E216F" w:rsidRPr="00885342" w:rsidRDefault="00D345D5" w:rsidP="001D1915">
            <w:pPr>
              <w:pStyle w:val="Telobesedila2"/>
              <w:jc w:val="center"/>
              <w:rPr>
                <w:rFonts w:ascii="Arial" w:hAnsi="Arial" w:cs="Arial"/>
                <w:b w:val="0"/>
                <w:sz w:val="20"/>
              </w:rPr>
            </w:pPr>
            <w:r w:rsidRPr="00885342">
              <w:rPr>
                <w:rFonts w:ascii="Arial" w:hAnsi="Arial" w:cs="Arial"/>
                <w:b w:val="0"/>
                <w:sz w:val="20"/>
              </w:rPr>
              <w:t>1.052</w:t>
            </w:r>
          </w:p>
        </w:tc>
        <w:tc>
          <w:tcPr>
            <w:tcW w:w="1134" w:type="dxa"/>
            <w:shd w:val="clear" w:color="auto" w:fill="auto"/>
          </w:tcPr>
          <w:p w:rsidR="002E216F" w:rsidRPr="00885342" w:rsidRDefault="00D345D5" w:rsidP="001D1915">
            <w:pPr>
              <w:pStyle w:val="Telobesedila2"/>
              <w:jc w:val="center"/>
              <w:rPr>
                <w:rFonts w:ascii="Arial" w:hAnsi="Arial" w:cs="Arial"/>
                <w:b w:val="0"/>
                <w:sz w:val="20"/>
              </w:rPr>
            </w:pPr>
            <w:r w:rsidRPr="00885342">
              <w:rPr>
                <w:rFonts w:ascii="Arial" w:hAnsi="Arial" w:cs="Arial"/>
                <w:b w:val="0"/>
                <w:sz w:val="20"/>
              </w:rPr>
              <w:t>16,43</w:t>
            </w:r>
          </w:p>
        </w:tc>
        <w:tc>
          <w:tcPr>
            <w:tcW w:w="1843" w:type="dxa"/>
            <w:shd w:val="clear" w:color="auto" w:fill="auto"/>
          </w:tcPr>
          <w:p w:rsidR="002E216F" w:rsidRPr="00885342" w:rsidRDefault="002631EF" w:rsidP="001D1915">
            <w:pPr>
              <w:pStyle w:val="Telobesedila2"/>
              <w:jc w:val="center"/>
              <w:rPr>
                <w:rFonts w:ascii="Arial" w:hAnsi="Arial" w:cs="Arial"/>
                <w:b w:val="0"/>
                <w:sz w:val="20"/>
              </w:rPr>
            </w:pPr>
            <w:r w:rsidRPr="00885342">
              <w:rPr>
                <w:rFonts w:ascii="Arial" w:hAnsi="Arial" w:cs="Arial"/>
                <w:b w:val="0"/>
                <w:sz w:val="20"/>
              </w:rPr>
              <w:t>2.536,46</w:t>
            </w:r>
          </w:p>
        </w:tc>
        <w:tc>
          <w:tcPr>
            <w:tcW w:w="2693" w:type="dxa"/>
            <w:shd w:val="clear" w:color="auto" w:fill="auto"/>
          </w:tcPr>
          <w:p w:rsidR="002E216F" w:rsidRPr="00885342" w:rsidRDefault="00691F2F" w:rsidP="001D1915">
            <w:pPr>
              <w:pStyle w:val="Telobesedila2"/>
              <w:jc w:val="center"/>
              <w:rPr>
                <w:rFonts w:ascii="Arial" w:hAnsi="Arial" w:cs="Arial"/>
                <w:b w:val="0"/>
                <w:sz w:val="20"/>
              </w:rPr>
            </w:pPr>
            <w:r w:rsidRPr="00885342">
              <w:rPr>
                <w:rFonts w:ascii="Arial" w:hAnsi="Arial" w:cs="Arial"/>
                <w:b w:val="0"/>
                <w:sz w:val="20"/>
              </w:rPr>
              <w:t>126,24</w:t>
            </w:r>
          </w:p>
        </w:tc>
      </w:tr>
      <w:tr w:rsidR="00D345D5" w:rsidRPr="00885342" w:rsidTr="001D1915">
        <w:tc>
          <w:tcPr>
            <w:tcW w:w="2518" w:type="dxa"/>
            <w:shd w:val="clear" w:color="auto" w:fill="auto"/>
          </w:tcPr>
          <w:p w:rsidR="00D345D5" w:rsidRPr="00885342" w:rsidRDefault="00D345D5" w:rsidP="002631EF">
            <w:pPr>
              <w:pStyle w:val="Telobesedila2"/>
              <w:jc w:val="left"/>
              <w:rPr>
                <w:rFonts w:ascii="Arial" w:hAnsi="Arial" w:cs="Arial"/>
                <w:b w:val="0"/>
                <w:sz w:val="20"/>
              </w:rPr>
            </w:pPr>
            <w:r w:rsidRPr="00885342">
              <w:rPr>
                <w:rFonts w:ascii="Arial" w:hAnsi="Arial" w:cs="Arial"/>
                <w:b w:val="0"/>
                <w:sz w:val="20"/>
              </w:rPr>
              <w:t>Milan Bogatič</w:t>
            </w:r>
          </w:p>
        </w:tc>
        <w:tc>
          <w:tcPr>
            <w:tcW w:w="1701" w:type="dxa"/>
            <w:shd w:val="clear" w:color="auto" w:fill="auto"/>
          </w:tcPr>
          <w:p w:rsidR="00D345D5" w:rsidRPr="00885342" w:rsidRDefault="00D345D5" w:rsidP="001D1915">
            <w:pPr>
              <w:pStyle w:val="Telobesedila2"/>
              <w:jc w:val="center"/>
              <w:rPr>
                <w:rFonts w:ascii="Arial" w:hAnsi="Arial" w:cs="Arial"/>
                <w:b w:val="0"/>
                <w:sz w:val="20"/>
              </w:rPr>
            </w:pPr>
            <w:r w:rsidRPr="00885342">
              <w:rPr>
                <w:rFonts w:ascii="Arial" w:hAnsi="Arial" w:cs="Arial"/>
                <w:b w:val="0"/>
                <w:sz w:val="20"/>
              </w:rPr>
              <w:t>878</w:t>
            </w:r>
          </w:p>
        </w:tc>
        <w:tc>
          <w:tcPr>
            <w:tcW w:w="1134" w:type="dxa"/>
            <w:shd w:val="clear" w:color="auto" w:fill="auto"/>
          </w:tcPr>
          <w:p w:rsidR="00D345D5" w:rsidRPr="00885342" w:rsidRDefault="00D345D5" w:rsidP="001D1915">
            <w:pPr>
              <w:pStyle w:val="Telobesedila2"/>
              <w:jc w:val="center"/>
              <w:rPr>
                <w:rFonts w:ascii="Arial" w:hAnsi="Arial" w:cs="Arial"/>
                <w:b w:val="0"/>
                <w:sz w:val="20"/>
              </w:rPr>
            </w:pPr>
            <w:r w:rsidRPr="00885342">
              <w:rPr>
                <w:rFonts w:ascii="Arial" w:hAnsi="Arial" w:cs="Arial"/>
                <w:b w:val="0"/>
                <w:sz w:val="20"/>
              </w:rPr>
              <w:t>13,72</w:t>
            </w:r>
          </w:p>
        </w:tc>
        <w:tc>
          <w:tcPr>
            <w:tcW w:w="1843" w:type="dxa"/>
            <w:shd w:val="clear" w:color="auto" w:fill="auto"/>
          </w:tcPr>
          <w:p w:rsidR="00D345D5" w:rsidRPr="00885342" w:rsidRDefault="002631EF" w:rsidP="001D1915">
            <w:pPr>
              <w:pStyle w:val="Telobesedila2"/>
              <w:jc w:val="center"/>
              <w:rPr>
                <w:rFonts w:ascii="Arial" w:hAnsi="Arial" w:cs="Arial"/>
                <w:b w:val="0"/>
                <w:sz w:val="20"/>
              </w:rPr>
            </w:pPr>
            <w:r w:rsidRPr="00885342">
              <w:rPr>
                <w:rFonts w:ascii="Arial" w:hAnsi="Arial" w:cs="Arial"/>
                <w:b w:val="0"/>
                <w:sz w:val="20"/>
              </w:rPr>
              <w:t>1.603,24</w:t>
            </w:r>
          </w:p>
        </w:tc>
        <w:tc>
          <w:tcPr>
            <w:tcW w:w="2693" w:type="dxa"/>
            <w:shd w:val="clear" w:color="auto" w:fill="auto"/>
          </w:tcPr>
          <w:p w:rsidR="00D345D5" w:rsidRPr="00885342" w:rsidRDefault="00691F2F" w:rsidP="001D1915">
            <w:pPr>
              <w:pStyle w:val="Telobesedila2"/>
              <w:jc w:val="center"/>
              <w:rPr>
                <w:rFonts w:ascii="Arial" w:hAnsi="Arial" w:cs="Arial"/>
                <w:b w:val="0"/>
                <w:sz w:val="20"/>
              </w:rPr>
            </w:pPr>
            <w:r w:rsidRPr="00885342">
              <w:rPr>
                <w:rFonts w:ascii="Arial" w:hAnsi="Arial" w:cs="Arial"/>
                <w:b w:val="0"/>
                <w:sz w:val="20"/>
              </w:rPr>
              <w:t>105,36</w:t>
            </w:r>
          </w:p>
        </w:tc>
      </w:tr>
    </w:tbl>
    <w:p w:rsidR="002E216F" w:rsidRDefault="002E216F" w:rsidP="002E216F">
      <w:pPr>
        <w:pStyle w:val="Telobesedila2"/>
        <w:rPr>
          <w:szCs w:val="24"/>
        </w:rPr>
      </w:pPr>
    </w:p>
    <w:p w:rsidR="002E216F" w:rsidRPr="00A80FE3" w:rsidRDefault="002E216F" w:rsidP="002E216F">
      <w:pPr>
        <w:pStyle w:val="Telobesedila2"/>
        <w:rPr>
          <w:rFonts w:ascii="Arial" w:hAnsi="Arial" w:cs="Arial"/>
          <w:sz w:val="20"/>
        </w:rPr>
      </w:pPr>
      <w:r>
        <w:rPr>
          <w:rFonts w:ascii="Arial" w:hAnsi="Arial" w:cs="Arial"/>
          <w:sz w:val="20"/>
        </w:rPr>
        <w:t>2</w:t>
      </w:r>
      <w:r w:rsidRPr="00A80FE3">
        <w:rPr>
          <w:rFonts w:ascii="Arial" w:hAnsi="Arial" w:cs="Arial"/>
          <w:sz w:val="20"/>
        </w:rPr>
        <w:t>. KROG</w:t>
      </w:r>
      <w:r>
        <w:rPr>
          <w:rFonts w:ascii="Arial" w:hAnsi="Arial" w:cs="Arial"/>
          <w:sz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01"/>
        <w:gridCol w:w="1134"/>
        <w:gridCol w:w="1843"/>
        <w:gridCol w:w="2693"/>
      </w:tblGrid>
      <w:tr w:rsidR="002E216F" w:rsidRPr="005F0EB8" w:rsidTr="001D1915">
        <w:tc>
          <w:tcPr>
            <w:tcW w:w="2518" w:type="dxa"/>
            <w:shd w:val="clear" w:color="auto" w:fill="auto"/>
          </w:tcPr>
          <w:p w:rsidR="002E216F" w:rsidRPr="004F5CEA" w:rsidRDefault="002E216F" w:rsidP="001D1915">
            <w:pPr>
              <w:pStyle w:val="Telobesedila2"/>
              <w:jc w:val="center"/>
              <w:rPr>
                <w:rFonts w:ascii="Arial" w:hAnsi="Arial" w:cs="Arial"/>
                <w:sz w:val="20"/>
              </w:rPr>
            </w:pPr>
            <w:r w:rsidRPr="004F5CEA">
              <w:rPr>
                <w:rFonts w:ascii="Arial" w:hAnsi="Arial" w:cs="Arial"/>
                <w:sz w:val="20"/>
              </w:rPr>
              <w:t>Kandidat za župana / Organizator volilne kampanje</w:t>
            </w:r>
          </w:p>
        </w:tc>
        <w:tc>
          <w:tcPr>
            <w:tcW w:w="1701" w:type="dxa"/>
            <w:shd w:val="clear" w:color="auto" w:fill="auto"/>
          </w:tcPr>
          <w:p w:rsidR="002E216F" w:rsidRPr="004F5CEA" w:rsidRDefault="002E216F" w:rsidP="001D1915">
            <w:pPr>
              <w:pStyle w:val="Telobesedila2"/>
              <w:jc w:val="center"/>
              <w:rPr>
                <w:rFonts w:ascii="Arial" w:hAnsi="Arial" w:cs="Arial"/>
                <w:sz w:val="20"/>
              </w:rPr>
            </w:pPr>
            <w:r w:rsidRPr="004F5CEA">
              <w:rPr>
                <w:rFonts w:ascii="Arial" w:hAnsi="Arial" w:cs="Arial"/>
                <w:sz w:val="20"/>
              </w:rPr>
              <w:t xml:space="preserve">Število dobljenih glasov </w:t>
            </w:r>
          </w:p>
        </w:tc>
        <w:tc>
          <w:tcPr>
            <w:tcW w:w="1134" w:type="dxa"/>
            <w:shd w:val="clear" w:color="auto" w:fill="auto"/>
          </w:tcPr>
          <w:p w:rsidR="002E216F" w:rsidRPr="004F5CEA" w:rsidRDefault="002E216F" w:rsidP="001D1915">
            <w:pPr>
              <w:pStyle w:val="Telobesedila2"/>
              <w:jc w:val="center"/>
              <w:rPr>
                <w:rFonts w:ascii="Arial" w:hAnsi="Arial" w:cs="Arial"/>
                <w:sz w:val="20"/>
              </w:rPr>
            </w:pPr>
            <w:r w:rsidRPr="004F5CEA">
              <w:rPr>
                <w:rFonts w:ascii="Arial" w:hAnsi="Arial" w:cs="Arial"/>
                <w:sz w:val="20"/>
              </w:rPr>
              <w:t>% dobljenih glasov</w:t>
            </w:r>
          </w:p>
        </w:tc>
        <w:tc>
          <w:tcPr>
            <w:tcW w:w="1843" w:type="dxa"/>
            <w:shd w:val="clear" w:color="auto" w:fill="auto"/>
          </w:tcPr>
          <w:p w:rsidR="002E216F" w:rsidRPr="004F5CEA" w:rsidRDefault="002E216F" w:rsidP="001D1915">
            <w:pPr>
              <w:pStyle w:val="Telobesedila2"/>
              <w:jc w:val="center"/>
              <w:rPr>
                <w:rFonts w:ascii="Arial" w:hAnsi="Arial" w:cs="Arial"/>
                <w:sz w:val="20"/>
              </w:rPr>
            </w:pPr>
            <w:r w:rsidRPr="004F5CEA">
              <w:rPr>
                <w:rFonts w:ascii="Arial" w:hAnsi="Arial" w:cs="Arial"/>
                <w:sz w:val="20"/>
              </w:rPr>
              <w:t>Višina porabljenih sredstev v EUR</w:t>
            </w:r>
          </w:p>
        </w:tc>
        <w:tc>
          <w:tcPr>
            <w:tcW w:w="2693" w:type="dxa"/>
            <w:shd w:val="clear" w:color="auto" w:fill="auto"/>
          </w:tcPr>
          <w:p w:rsidR="002E216F" w:rsidRPr="004F5CEA" w:rsidRDefault="002E216F" w:rsidP="001D1915">
            <w:pPr>
              <w:pStyle w:val="Telobesedila2"/>
              <w:jc w:val="center"/>
              <w:rPr>
                <w:rFonts w:ascii="Arial" w:hAnsi="Arial" w:cs="Arial"/>
                <w:sz w:val="20"/>
              </w:rPr>
            </w:pPr>
            <w:r w:rsidRPr="004F5CEA">
              <w:rPr>
                <w:rFonts w:ascii="Arial" w:hAnsi="Arial" w:cs="Arial"/>
                <w:sz w:val="20"/>
              </w:rPr>
              <w:t>Povračilo v EUR (št. dobljenih glasov x 0,12 EUR)</w:t>
            </w:r>
          </w:p>
        </w:tc>
      </w:tr>
      <w:tr w:rsidR="002E216F" w:rsidRPr="00885342" w:rsidTr="001D1915">
        <w:tc>
          <w:tcPr>
            <w:tcW w:w="2518" w:type="dxa"/>
            <w:shd w:val="clear" w:color="auto" w:fill="auto"/>
          </w:tcPr>
          <w:p w:rsidR="002E216F" w:rsidRPr="00885342" w:rsidRDefault="00D345D5" w:rsidP="001D1915">
            <w:pPr>
              <w:pStyle w:val="Telobesedila2"/>
              <w:jc w:val="left"/>
              <w:rPr>
                <w:rFonts w:ascii="Arial" w:hAnsi="Arial" w:cs="Arial"/>
                <w:b w:val="0"/>
                <w:sz w:val="20"/>
              </w:rPr>
            </w:pPr>
            <w:r w:rsidRPr="00885342">
              <w:rPr>
                <w:rFonts w:ascii="Arial" w:hAnsi="Arial" w:cs="Arial"/>
                <w:b w:val="0"/>
                <w:sz w:val="20"/>
              </w:rPr>
              <w:t>Danilo Markočič</w:t>
            </w:r>
            <w:r w:rsidR="002E216F" w:rsidRPr="00885342">
              <w:rPr>
                <w:rFonts w:ascii="Arial" w:hAnsi="Arial" w:cs="Arial"/>
                <w:b w:val="0"/>
                <w:sz w:val="20"/>
              </w:rPr>
              <w:t xml:space="preserve"> / DeSUS – Demokratična stranka upokojencev Slovenije</w:t>
            </w:r>
          </w:p>
        </w:tc>
        <w:tc>
          <w:tcPr>
            <w:tcW w:w="1701" w:type="dxa"/>
            <w:shd w:val="clear" w:color="auto" w:fill="auto"/>
          </w:tcPr>
          <w:p w:rsidR="002E216F" w:rsidRPr="00885342" w:rsidRDefault="00D345D5" w:rsidP="001D1915">
            <w:pPr>
              <w:pStyle w:val="Telobesedila2"/>
              <w:jc w:val="center"/>
              <w:rPr>
                <w:rFonts w:ascii="Arial" w:hAnsi="Arial" w:cs="Arial"/>
                <w:b w:val="0"/>
                <w:sz w:val="20"/>
              </w:rPr>
            </w:pPr>
            <w:r w:rsidRPr="00885342">
              <w:rPr>
                <w:rFonts w:ascii="Arial" w:hAnsi="Arial" w:cs="Arial"/>
                <w:b w:val="0"/>
                <w:sz w:val="20"/>
              </w:rPr>
              <w:t>3.363</w:t>
            </w:r>
          </w:p>
        </w:tc>
        <w:tc>
          <w:tcPr>
            <w:tcW w:w="1134" w:type="dxa"/>
            <w:shd w:val="clear" w:color="auto" w:fill="auto"/>
          </w:tcPr>
          <w:p w:rsidR="002E216F" w:rsidRPr="00885342" w:rsidRDefault="00D345D5" w:rsidP="001D1915">
            <w:pPr>
              <w:pStyle w:val="Telobesedila2"/>
              <w:jc w:val="center"/>
              <w:rPr>
                <w:rFonts w:ascii="Arial" w:hAnsi="Arial" w:cs="Arial"/>
                <w:b w:val="0"/>
                <w:sz w:val="20"/>
              </w:rPr>
            </w:pPr>
            <w:r w:rsidRPr="00885342">
              <w:rPr>
                <w:rFonts w:ascii="Arial" w:hAnsi="Arial" w:cs="Arial"/>
                <w:b w:val="0"/>
                <w:sz w:val="20"/>
              </w:rPr>
              <w:t>60,91</w:t>
            </w:r>
          </w:p>
        </w:tc>
        <w:tc>
          <w:tcPr>
            <w:tcW w:w="1843" w:type="dxa"/>
            <w:shd w:val="clear" w:color="auto" w:fill="auto"/>
          </w:tcPr>
          <w:p w:rsidR="002E216F" w:rsidRPr="00885342" w:rsidRDefault="00885342" w:rsidP="00885342">
            <w:pPr>
              <w:pStyle w:val="Telobesedila2"/>
              <w:jc w:val="center"/>
              <w:rPr>
                <w:rFonts w:ascii="Arial" w:hAnsi="Arial" w:cs="Arial"/>
                <w:b w:val="0"/>
                <w:sz w:val="20"/>
              </w:rPr>
            </w:pPr>
            <w:r w:rsidRPr="00885342">
              <w:rPr>
                <w:rFonts w:ascii="Arial" w:hAnsi="Arial" w:cs="Arial"/>
                <w:b w:val="0"/>
                <w:sz w:val="20"/>
              </w:rPr>
              <w:t xml:space="preserve">4.606,85 </w:t>
            </w:r>
          </w:p>
        </w:tc>
        <w:tc>
          <w:tcPr>
            <w:tcW w:w="2693" w:type="dxa"/>
            <w:shd w:val="clear" w:color="auto" w:fill="auto"/>
          </w:tcPr>
          <w:p w:rsidR="002E216F" w:rsidRPr="00885342" w:rsidRDefault="00691F2F" w:rsidP="001D1915">
            <w:pPr>
              <w:pStyle w:val="Telobesedila2"/>
              <w:jc w:val="center"/>
              <w:rPr>
                <w:rFonts w:ascii="Arial" w:hAnsi="Arial" w:cs="Arial"/>
                <w:b w:val="0"/>
                <w:sz w:val="20"/>
              </w:rPr>
            </w:pPr>
            <w:r w:rsidRPr="00885342">
              <w:rPr>
                <w:rFonts w:ascii="Arial" w:hAnsi="Arial" w:cs="Arial"/>
                <w:b w:val="0"/>
                <w:sz w:val="20"/>
              </w:rPr>
              <w:t>403,56</w:t>
            </w:r>
          </w:p>
        </w:tc>
      </w:tr>
      <w:tr w:rsidR="002E216F" w:rsidRPr="00885342" w:rsidTr="001D1915">
        <w:tc>
          <w:tcPr>
            <w:tcW w:w="2518" w:type="dxa"/>
            <w:shd w:val="clear" w:color="auto" w:fill="auto"/>
          </w:tcPr>
          <w:p w:rsidR="002E216F" w:rsidRPr="00885342" w:rsidRDefault="00D345D5" w:rsidP="001D1915">
            <w:pPr>
              <w:pStyle w:val="Telobesedila2"/>
              <w:jc w:val="left"/>
              <w:rPr>
                <w:rFonts w:ascii="Arial" w:hAnsi="Arial" w:cs="Arial"/>
                <w:b w:val="0"/>
                <w:sz w:val="20"/>
              </w:rPr>
            </w:pPr>
            <w:r w:rsidRPr="00885342">
              <w:rPr>
                <w:rFonts w:ascii="Arial" w:hAnsi="Arial" w:cs="Arial"/>
                <w:b w:val="0"/>
                <w:sz w:val="20"/>
              </w:rPr>
              <w:t>Evgenij Komljanec</w:t>
            </w:r>
          </w:p>
        </w:tc>
        <w:tc>
          <w:tcPr>
            <w:tcW w:w="1701" w:type="dxa"/>
            <w:shd w:val="clear" w:color="auto" w:fill="auto"/>
          </w:tcPr>
          <w:p w:rsidR="002E216F" w:rsidRPr="00885342" w:rsidRDefault="00D345D5" w:rsidP="001D1915">
            <w:pPr>
              <w:pStyle w:val="Telobesedila2"/>
              <w:jc w:val="center"/>
              <w:rPr>
                <w:rFonts w:ascii="Arial" w:hAnsi="Arial" w:cs="Arial"/>
                <w:b w:val="0"/>
                <w:sz w:val="20"/>
              </w:rPr>
            </w:pPr>
            <w:r w:rsidRPr="00885342">
              <w:rPr>
                <w:rFonts w:ascii="Arial" w:hAnsi="Arial" w:cs="Arial"/>
                <w:b w:val="0"/>
                <w:sz w:val="20"/>
              </w:rPr>
              <w:t>2.158</w:t>
            </w:r>
          </w:p>
        </w:tc>
        <w:tc>
          <w:tcPr>
            <w:tcW w:w="1134" w:type="dxa"/>
            <w:shd w:val="clear" w:color="auto" w:fill="auto"/>
          </w:tcPr>
          <w:p w:rsidR="002E216F" w:rsidRPr="00885342" w:rsidRDefault="00D345D5" w:rsidP="001D1915">
            <w:pPr>
              <w:pStyle w:val="Telobesedila2"/>
              <w:jc w:val="center"/>
              <w:rPr>
                <w:rFonts w:ascii="Arial" w:hAnsi="Arial" w:cs="Arial"/>
                <w:b w:val="0"/>
                <w:sz w:val="20"/>
              </w:rPr>
            </w:pPr>
            <w:r w:rsidRPr="00885342">
              <w:rPr>
                <w:rFonts w:ascii="Arial" w:hAnsi="Arial" w:cs="Arial"/>
                <w:b w:val="0"/>
                <w:sz w:val="20"/>
              </w:rPr>
              <w:t>39,09</w:t>
            </w:r>
          </w:p>
        </w:tc>
        <w:tc>
          <w:tcPr>
            <w:tcW w:w="1843" w:type="dxa"/>
            <w:shd w:val="clear" w:color="auto" w:fill="auto"/>
          </w:tcPr>
          <w:p w:rsidR="00885342" w:rsidRPr="00885342" w:rsidRDefault="00885342" w:rsidP="00885342">
            <w:pPr>
              <w:pStyle w:val="Telobesedila2"/>
              <w:jc w:val="center"/>
              <w:rPr>
                <w:rFonts w:ascii="Arial" w:hAnsi="Arial" w:cs="Arial"/>
                <w:b w:val="0"/>
                <w:sz w:val="20"/>
              </w:rPr>
            </w:pPr>
            <w:r w:rsidRPr="00885342">
              <w:rPr>
                <w:rFonts w:ascii="Arial" w:hAnsi="Arial" w:cs="Arial"/>
                <w:b w:val="0"/>
                <w:sz w:val="20"/>
              </w:rPr>
              <w:t>5.110,00</w:t>
            </w:r>
          </w:p>
        </w:tc>
        <w:tc>
          <w:tcPr>
            <w:tcW w:w="2693" w:type="dxa"/>
            <w:shd w:val="clear" w:color="auto" w:fill="auto"/>
          </w:tcPr>
          <w:p w:rsidR="002E216F" w:rsidRPr="00885342" w:rsidRDefault="00691F2F" w:rsidP="001D1915">
            <w:pPr>
              <w:pStyle w:val="Telobesedila2"/>
              <w:jc w:val="center"/>
              <w:rPr>
                <w:rFonts w:ascii="Arial" w:hAnsi="Arial" w:cs="Arial"/>
                <w:b w:val="0"/>
                <w:sz w:val="20"/>
              </w:rPr>
            </w:pPr>
            <w:r w:rsidRPr="00885342">
              <w:rPr>
                <w:rFonts w:ascii="Arial" w:hAnsi="Arial" w:cs="Arial"/>
                <w:b w:val="0"/>
                <w:sz w:val="20"/>
              </w:rPr>
              <w:t>258,96</w:t>
            </w:r>
          </w:p>
        </w:tc>
      </w:tr>
    </w:tbl>
    <w:p w:rsidR="002E216F" w:rsidRDefault="002E216F" w:rsidP="002E216F">
      <w:pPr>
        <w:pStyle w:val="Telobesedila2"/>
        <w:rPr>
          <w:szCs w:val="24"/>
        </w:rPr>
      </w:pPr>
    </w:p>
    <w:p w:rsidR="002E216F" w:rsidRPr="00C27D41" w:rsidRDefault="002E216F" w:rsidP="002E216F">
      <w:pPr>
        <w:pStyle w:val="Telobesedila2"/>
        <w:rPr>
          <w:szCs w:val="24"/>
        </w:rPr>
      </w:pPr>
      <w:r w:rsidRPr="00C27D41">
        <w:rPr>
          <w:szCs w:val="24"/>
        </w:rPr>
        <w:t>3. Finančne posledice</w:t>
      </w:r>
    </w:p>
    <w:p w:rsidR="002E216F" w:rsidRPr="00C27D41" w:rsidRDefault="002E216F" w:rsidP="002E216F">
      <w:pPr>
        <w:pStyle w:val="Telobesedila2"/>
        <w:rPr>
          <w:b w:val="0"/>
          <w:szCs w:val="24"/>
        </w:rPr>
      </w:pPr>
      <w:r>
        <w:rPr>
          <w:b w:val="0"/>
          <w:szCs w:val="24"/>
        </w:rPr>
        <w:t>Zaradi povračila stroškov organizatorjem volilne kampanje za lokalne volitve 201</w:t>
      </w:r>
      <w:r w:rsidR="006F77D2">
        <w:rPr>
          <w:b w:val="0"/>
          <w:szCs w:val="24"/>
        </w:rPr>
        <w:t>8</w:t>
      </w:r>
      <w:r>
        <w:rPr>
          <w:b w:val="0"/>
          <w:szCs w:val="24"/>
        </w:rPr>
        <w:t xml:space="preserve"> v Občini Izola so predvidene finančne spremembe na odhodkovni strani občinskega proračuna. </w:t>
      </w:r>
    </w:p>
    <w:p w:rsidR="002E216F" w:rsidRPr="00C27D41" w:rsidRDefault="002E216F" w:rsidP="002E216F">
      <w:pPr>
        <w:autoSpaceDE w:val="0"/>
        <w:autoSpaceDN w:val="0"/>
        <w:adjustRightInd w:val="0"/>
        <w:rPr>
          <w:color w:val="000000"/>
        </w:rPr>
      </w:pPr>
      <w:r w:rsidRPr="00C27D41">
        <w:rPr>
          <w:color w:val="000000"/>
        </w:rPr>
        <w:tab/>
      </w:r>
      <w:r w:rsidRPr="00C27D41">
        <w:rPr>
          <w:color w:val="000000"/>
        </w:rPr>
        <w:tab/>
      </w:r>
      <w:r w:rsidRPr="00C27D41">
        <w:rPr>
          <w:color w:val="000000"/>
        </w:rPr>
        <w:tab/>
      </w:r>
      <w:r w:rsidRPr="00C27D41">
        <w:rPr>
          <w:color w:val="000000"/>
        </w:rPr>
        <w:tab/>
      </w:r>
      <w:r w:rsidRPr="00C27D41">
        <w:rPr>
          <w:color w:val="000000"/>
        </w:rPr>
        <w:tab/>
      </w:r>
      <w:r w:rsidRPr="00C27D41">
        <w:rPr>
          <w:color w:val="000000"/>
        </w:rPr>
        <w:tab/>
      </w:r>
      <w:r w:rsidRPr="00C27D41">
        <w:rPr>
          <w:color w:val="000000"/>
        </w:rPr>
        <w:tab/>
      </w:r>
      <w:r w:rsidRPr="00C27D41">
        <w:rPr>
          <w:color w:val="000000"/>
        </w:rPr>
        <w:tab/>
      </w:r>
    </w:p>
    <w:p w:rsidR="002E216F" w:rsidRPr="00C27D41" w:rsidRDefault="002E216F" w:rsidP="002E216F">
      <w:pPr>
        <w:autoSpaceDE w:val="0"/>
        <w:autoSpaceDN w:val="0"/>
        <w:adjustRightInd w:val="0"/>
        <w:jc w:val="both"/>
        <w:rPr>
          <w:b/>
          <w:bCs/>
          <w:color w:val="000000"/>
        </w:rPr>
      </w:pPr>
      <w:r w:rsidRPr="00C27D41">
        <w:rPr>
          <w:b/>
          <w:bCs/>
          <w:color w:val="000000"/>
        </w:rPr>
        <w:t xml:space="preserve">4. </w:t>
      </w:r>
      <w:r>
        <w:rPr>
          <w:b/>
          <w:bCs/>
          <w:color w:val="000000"/>
        </w:rPr>
        <w:t>Predlog sklepa</w:t>
      </w:r>
    </w:p>
    <w:p w:rsidR="002E216F" w:rsidRDefault="002E216F" w:rsidP="002E216F">
      <w:pPr>
        <w:jc w:val="both"/>
      </w:pPr>
      <w:r>
        <w:t>Na podlagi vsega zgoraj navedenega predlagamo Občinskemu svetu Občine Izola, da sprejme informacijo o posredovanih poročilih organizatorjev volilne kampanje o vseh zbranih in porabljenih sredstvih za volilno kampanjo za lokalne volitve 201</w:t>
      </w:r>
      <w:r w:rsidR="006F77D2">
        <w:t>8</w:t>
      </w:r>
      <w:r>
        <w:t xml:space="preserve"> ter sprejmejo sklep s predlagano vsebino.</w:t>
      </w:r>
    </w:p>
    <w:p w:rsidR="002E216F" w:rsidRDefault="002E216F" w:rsidP="002E216F">
      <w:pPr>
        <w:jc w:val="both"/>
      </w:pPr>
    </w:p>
    <w:p w:rsidR="002E216F" w:rsidRPr="009026A0" w:rsidRDefault="002E216F" w:rsidP="002E216F">
      <w:pPr>
        <w:autoSpaceDE w:val="0"/>
        <w:autoSpaceDN w:val="0"/>
        <w:adjustRightInd w:val="0"/>
        <w:jc w:val="both"/>
        <w:rPr>
          <w:sz w:val="22"/>
          <w:szCs w:val="22"/>
        </w:rPr>
      </w:pPr>
      <w:r w:rsidRPr="009026A0">
        <w:rPr>
          <w:sz w:val="22"/>
          <w:szCs w:val="22"/>
        </w:rPr>
        <w:t>Pripravila:</w:t>
      </w:r>
    </w:p>
    <w:p w:rsidR="002E216F" w:rsidRPr="009026A0" w:rsidRDefault="006F77D2" w:rsidP="002E216F">
      <w:pPr>
        <w:autoSpaceDE w:val="0"/>
        <w:autoSpaceDN w:val="0"/>
        <w:adjustRightInd w:val="0"/>
        <w:jc w:val="both"/>
        <w:rPr>
          <w:sz w:val="22"/>
          <w:szCs w:val="22"/>
        </w:rPr>
      </w:pPr>
      <w:r>
        <w:rPr>
          <w:sz w:val="22"/>
          <w:szCs w:val="22"/>
        </w:rPr>
        <w:t>Marja Ličen</w:t>
      </w:r>
    </w:p>
    <w:p w:rsidR="002E216F" w:rsidRPr="007D04BD" w:rsidRDefault="002E216F" w:rsidP="002E216F">
      <w:pPr>
        <w:autoSpaceDE w:val="0"/>
        <w:autoSpaceDN w:val="0"/>
        <w:adjustRightInd w:val="0"/>
        <w:jc w:val="both"/>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sidRPr="007D04BD">
        <w:rPr>
          <w:b/>
          <w:bCs/>
          <w:color w:val="000000"/>
        </w:rPr>
        <w:t xml:space="preserve"> </w:t>
      </w:r>
    </w:p>
    <w:p w:rsidR="002E216F" w:rsidRPr="001240D1" w:rsidRDefault="002E216F" w:rsidP="002E216F">
      <w:pPr>
        <w:autoSpaceDE w:val="0"/>
        <w:autoSpaceDN w:val="0"/>
        <w:adjustRightInd w:val="0"/>
        <w:ind w:left="4956"/>
        <w:jc w:val="both"/>
        <w:rPr>
          <w:bCs/>
          <w:color w:val="000000"/>
        </w:rPr>
      </w:pPr>
      <w:r>
        <w:rPr>
          <w:b/>
          <w:bCs/>
          <w:color w:val="000000"/>
        </w:rPr>
        <w:t xml:space="preserve"> </w:t>
      </w:r>
      <w:r>
        <w:rPr>
          <w:b/>
          <w:bCs/>
          <w:color w:val="000000"/>
        </w:rPr>
        <w:tab/>
      </w:r>
      <w:r w:rsidR="006F77D2">
        <w:rPr>
          <w:bCs/>
          <w:color w:val="000000"/>
        </w:rPr>
        <w:t>Danilo MARKOČIČ</w:t>
      </w:r>
    </w:p>
    <w:p w:rsidR="002E216F" w:rsidRPr="001240D1" w:rsidRDefault="002E216F" w:rsidP="002E216F">
      <w:pPr>
        <w:autoSpaceDE w:val="0"/>
        <w:autoSpaceDN w:val="0"/>
        <w:adjustRightInd w:val="0"/>
        <w:ind w:left="3540"/>
        <w:jc w:val="center"/>
        <w:rPr>
          <w:bCs/>
          <w:color w:val="000000"/>
        </w:rPr>
      </w:pPr>
      <w:r w:rsidRPr="001240D1">
        <w:rPr>
          <w:bCs/>
          <w:color w:val="000000"/>
        </w:rPr>
        <w:t xml:space="preserve">   ŽUPAN</w:t>
      </w:r>
    </w:p>
    <w:p w:rsidR="002E216F" w:rsidRDefault="002E216F" w:rsidP="002E216F">
      <w:pPr>
        <w:autoSpaceDE w:val="0"/>
        <w:autoSpaceDN w:val="0"/>
        <w:adjustRightInd w:val="0"/>
        <w:jc w:val="both"/>
        <w:rPr>
          <w:bCs/>
          <w:color w:val="000000"/>
        </w:rPr>
      </w:pPr>
    </w:p>
    <w:p w:rsidR="002E216F" w:rsidRPr="009026A0" w:rsidRDefault="002E216F" w:rsidP="002E216F">
      <w:pPr>
        <w:autoSpaceDE w:val="0"/>
        <w:autoSpaceDN w:val="0"/>
        <w:adjustRightInd w:val="0"/>
        <w:jc w:val="both"/>
        <w:rPr>
          <w:bCs/>
          <w:color w:val="000000"/>
          <w:sz w:val="22"/>
          <w:szCs w:val="22"/>
        </w:rPr>
      </w:pPr>
      <w:r w:rsidRPr="009026A0">
        <w:rPr>
          <w:bCs/>
          <w:color w:val="000000"/>
          <w:sz w:val="22"/>
          <w:szCs w:val="22"/>
        </w:rPr>
        <w:t>Prilog</w:t>
      </w:r>
      <w:r>
        <w:rPr>
          <w:bCs/>
          <w:color w:val="000000"/>
          <w:sz w:val="22"/>
          <w:szCs w:val="22"/>
        </w:rPr>
        <w:t>e</w:t>
      </w:r>
      <w:r w:rsidRPr="009026A0">
        <w:rPr>
          <w:bCs/>
          <w:color w:val="000000"/>
          <w:sz w:val="22"/>
          <w:szCs w:val="22"/>
        </w:rPr>
        <w:t>:</w:t>
      </w:r>
    </w:p>
    <w:p w:rsidR="002E216F" w:rsidRPr="009026A0" w:rsidRDefault="002E216F" w:rsidP="002E216F">
      <w:pPr>
        <w:numPr>
          <w:ilvl w:val="0"/>
          <w:numId w:val="1"/>
        </w:numPr>
        <w:autoSpaceDE w:val="0"/>
        <w:autoSpaceDN w:val="0"/>
        <w:adjustRightInd w:val="0"/>
        <w:jc w:val="both"/>
        <w:rPr>
          <w:bCs/>
          <w:color w:val="000000"/>
          <w:sz w:val="22"/>
          <w:szCs w:val="22"/>
        </w:rPr>
      </w:pPr>
      <w:r w:rsidRPr="009026A0">
        <w:rPr>
          <w:color w:val="000000"/>
          <w:sz w:val="22"/>
          <w:szCs w:val="22"/>
        </w:rPr>
        <w:t>Poročila organizatorjev volile kampanje</w:t>
      </w:r>
    </w:p>
    <w:p w:rsidR="002E216F" w:rsidRPr="009026A0" w:rsidRDefault="002E216F" w:rsidP="002E216F">
      <w:pPr>
        <w:numPr>
          <w:ilvl w:val="0"/>
          <w:numId w:val="1"/>
        </w:numPr>
        <w:autoSpaceDE w:val="0"/>
        <w:autoSpaceDN w:val="0"/>
        <w:adjustRightInd w:val="0"/>
        <w:jc w:val="both"/>
        <w:rPr>
          <w:bCs/>
          <w:color w:val="000000"/>
          <w:sz w:val="22"/>
          <w:szCs w:val="22"/>
        </w:rPr>
      </w:pPr>
      <w:r w:rsidRPr="009026A0">
        <w:rPr>
          <w:color w:val="000000"/>
          <w:sz w:val="22"/>
          <w:szCs w:val="22"/>
        </w:rPr>
        <w:t xml:space="preserve">Predlog Sklepa o </w:t>
      </w:r>
      <w:r w:rsidRPr="009026A0">
        <w:rPr>
          <w:sz w:val="22"/>
          <w:szCs w:val="22"/>
        </w:rPr>
        <w:t>delnem povračilu stroškov organizatorjem volilne kampanje za lokalne volitve 201</w:t>
      </w:r>
      <w:r w:rsidR="00885342">
        <w:rPr>
          <w:sz w:val="22"/>
          <w:szCs w:val="22"/>
        </w:rPr>
        <w:t>8</w:t>
      </w:r>
      <w:r>
        <w:rPr>
          <w:sz w:val="22"/>
          <w:szCs w:val="22"/>
        </w:rPr>
        <w:t xml:space="preserve"> št. 041-</w:t>
      </w:r>
      <w:r w:rsidR="00885342">
        <w:rPr>
          <w:sz w:val="22"/>
          <w:szCs w:val="22"/>
        </w:rPr>
        <w:t>2</w:t>
      </w:r>
      <w:r>
        <w:rPr>
          <w:sz w:val="22"/>
          <w:szCs w:val="22"/>
        </w:rPr>
        <w:t>/201</w:t>
      </w:r>
      <w:r w:rsidR="00885342">
        <w:rPr>
          <w:sz w:val="22"/>
          <w:szCs w:val="22"/>
        </w:rPr>
        <w:t>8</w:t>
      </w:r>
    </w:p>
    <w:tbl>
      <w:tblPr>
        <w:tblW w:w="0" w:type="auto"/>
        <w:tblLook w:val="01E0" w:firstRow="1" w:lastRow="1" w:firstColumn="1" w:lastColumn="1" w:noHBand="0" w:noVBand="0"/>
      </w:tblPr>
      <w:tblGrid>
        <w:gridCol w:w="1056"/>
        <w:gridCol w:w="8168"/>
      </w:tblGrid>
      <w:tr w:rsidR="002E216F" w:rsidTr="001D1915">
        <w:tc>
          <w:tcPr>
            <w:tcW w:w="1044" w:type="dxa"/>
          </w:tcPr>
          <w:p w:rsidR="002E216F" w:rsidRDefault="002E216F" w:rsidP="001D1915">
            <w:pPr>
              <w:ind w:left="720"/>
              <w:jc w:val="both"/>
            </w:pPr>
            <w:r>
              <w:rPr>
                <w:noProof/>
              </w:rPr>
              <w:lastRenderedPageBreak/>
              <w:drawing>
                <wp:anchor distT="0" distB="0" distL="114300" distR="114300" simplePos="0" relativeHeight="251660288" behindDoc="0" locked="0" layoutInCell="1" allowOverlap="1">
                  <wp:simplePos x="0" y="0"/>
                  <wp:positionH relativeFrom="page">
                    <wp:posOffset>-44450</wp:posOffset>
                  </wp:positionH>
                  <wp:positionV relativeFrom="page">
                    <wp:posOffset>-1905</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DOP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68" w:type="dxa"/>
          </w:tcPr>
          <w:p w:rsidR="002E216F" w:rsidRPr="00BE6B63" w:rsidRDefault="002E216F" w:rsidP="001D1915">
            <w:pPr>
              <w:rPr>
                <w:b/>
                <w:sz w:val="20"/>
                <w:szCs w:val="20"/>
              </w:rPr>
            </w:pPr>
            <w:r w:rsidRPr="00BE6B63">
              <w:rPr>
                <w:b/>
                <w:sz w:val="20"/>
                <w:szCs w:val="20"/>
              </w:rPr>
              <w:t>OBČINA IZOLA – COMUNE DI ISOLA</w:t>
            </w:r>
          </w:p>
          <w:p w:rsidR="002E216F" w:rsidRPr="00BE6B63" w:rsidRDefault="002E216F" w:rsidP="001D1915">
            <w:pPr>
              <w:rPr>
                <w:b/>
                <w:sz w:val="20"/>
                <w:szCs w:val="20"/>
              </w:rPr>
            </w:pPr>
            <w:r w:rsidRPr="00BE6B63">
              <w:rPr>
                <w:b/>
                <w:sz w:val="20"/>
                <w:szCs w:val="20"/>
              </w:rPr>
              <w:t>OBČINSKI SVET –  CONSIGLIO COMUNALE</w:t>
            </w:r>
          </w:p>
          <w:p w:rsidR="002E216F" w:rsidRPr="00BE6B63" w:rsidRDefault="002E216F" w:rsidP="001D1915">
            <w:pPr>
              <w:tabs>
                <w:tab w:val="left" w:pos="4680"/>
              </w:tabs>
              <w:rPr>
                <w:i/>
                <w:iCs/>
                <w:sz w:val="20"/>
                <w:szCs w:val="20"/>
              </w:rPr>
            </w:pPr>
            <w:r w:rsidRPr="00BE6B63">
              <w:rPr>
                <w:i/>
                <w:iCs/>
                <w:sz w:val="20"/>
                <w:szCs w:val="20"/>
              </w:rPr>
              <w:t>Sončno nabrežje 8 – Riva del Sole 8</w:t>
            </w:r>
            <w:r w:rsidRPr="00BE6B63">
              <w:rPr>
                <w:i/>
                <w:iCs/>
                <w:sz w:val="20"/>
                <w:szCs w:val="20"/>
              </w:rPr>
              <w:tab/>
            </w:r>
          </w:p>
          <w:p w:rsidR="002E216F" w:rsidRPr="001B49EE" w:rsidRDefault="002E216F" w:rsidP="001D1915">
            <w:pPr>
              <w:rPr>
                <w:i/>
                <w:iCs/>
                <w:sz w:val="20"/>
                <w:szCs w:val="20"/>
                <w:lang w:val="it-IT"/>
              </w:rPr>
            </w:pPr>
            <w:r w:rsidRPr="00BE6B63">
              <w:rPr>
                <w:i/>
                <w:iCs/>
                <w:sz w:val="20"/>
                <w:szCs w:val="20"/>
              </w:rPr>
              <w:t xml:space="preserve">6310 Izola – </w:t>
            </w:r>
            <w:proofErr w:type="spellStart"/>
            <w:r w:rsidRPr="00BE6B63">
              <w:rPr>
                <w:i/>
                <w:iCs/>
                <w:sz w:val="20"/>
                <w:szCs w:val="20"/>
              </w:rPr>
              <w:t>Isol</w:t>
            </w:r>
            <w:proofErr w:type="spellEnd"/>
            <w:r w:rsidRPr="001B49EE">
              <w:rPr>
                <w:i/>
                <w:iCs/>
                <w:sz w:val="20"/>
                <w:szCs w:val="20"/>
                <w:lang w:val="it-IT"/>
              </w:rPr>
              <w:t>a</w:t>
            </w:r>
          </w:p>
          <w:p w:rsidR="002E216F" w:rsidRPr="001B49EE" w:rsidRDefault="002E216F" w:rsidP="001D1915">
            <w:pPr>
              <w:rPr>
                <w:i/>
                <w:iCs/>
                <w:sz w:val="20"/>
                <w:szCs w:val="20"/>
                <w:lang w:val="it-IT"/>
              </w:rPr>
            </w:pPr>
            <w:proofErr w:type="spellStart"/>
            <w:r w:rsidRPr="001B49EE">
              <w:rPr>
                <w:i/>
                <w:iCs/>
                <w:sz w:val="20"/>
                <w:szCs w:val="20"/>
                <w:lang w:val="it-IT"/>
              </w:rPr>
              <w:t>Tel</w:t>
            </w:r>
            <w:proofErr w:type="spellEnd"/>
            <w:r w:rsidRPr="001B49EE">
              <w:rPr>
                <w:i/>
                <w:iCs/>
                <w:sz w:val="20"/>
                <w:szCs w:val="20"/>
                <w:lang w:val="it-IT"/>
              </w:rPr>
              <w:t>:</w:t>
            </w:r>
            <w:r w:rsidR="006F77D2">
              <w:rPr>
                <w:i/>
                <w:iCs/>
                <w:sz w:val="20"/>
                <w:szCs w:val="20"/>
                <w:lang w:val="it-IT"/>
              </w:rPr>
              <w:t xml:space="preserve"> 05 66 00 100</w:t>
            </w:r>
          </w:p>
          <w:p w:rsidR="002E216F" w:rsidRPr="001B49EE" w:rsidRDefault="002E216F" w:rsidP="001D1915">
            <w:pPr>
              <w:rPr>
                <w:i/>
                <w:iCs/>
                <w:sz w:val="20"/>
                <w:szCs w:val="20"/>
                <w:lang w:val="it-IT"/>
              </w:rPr>
            </w:pPr>
            <w:r w:rsidRPr="001B49EE">
              <w:rPr>
                <w:i/>
                <w:iCs/>
                <w:sz w:val="20"/>
                <w:szCs w:val="20"/>
                <w:lang w:val="it-IT"/>
              </w:rPr>
              <w:t xml:space="preserve">E-mail: </w:t>
            </w:r>
            <w:hyperlink r:id="rId20" w:history="1">
              <w:r w:rsidRPr="001B49EE">
                <w:rPr>
                  <w:rStyle w:val="Hiperpovezava"/>
                  <w:i/>
                  <w:iCs/>
                  <w:sz w:val="20"/>
                  <w:szCs w:val="20"/>
                  <w:lang w:val="it-IT"/>
                </w:rPr>
                <w:t>posta.oizola@izola.si</w:t>
              </w:r>
            </w:hyperlink>
          </w:p>
          <w:p w:rsidR="002E216F" w:rsidRDefault="002E216F" w:rsidP="001D1915">
            <w:pPr>
              <w:jc w:val="both"/>
              <w:rPr>
                <w:i/>
                <w:iCs/>
                <w:sz w:val="20"/>
                <w:szCs w:val="20"/>
              </w:rPr>
            </w:pPr>
            <w:r w:rsidRPr="002C633C">
              <w:rPr>
                <w:i/>
                <w:iCs/>
                <w:sz w:val="20"/>
                <w:szCs w:val="20"/>
                <w:lang w:val="en-GB"/>
              </w:rPr>
              <w:t xml:space="preserve">Web: </w:t>
            </w:r>
            <w:hyperlink r:id="rId21" w:history="1">
              <w:r w:rsidRPr="002C633C">
                <w:rPr>
                  <w:rStyle w:val="Hiperpovezava"/>
                  <w:i/>
                  <w:iCs/>
                  <w:sz w:val="20"/>
                  <w:szCs w:val="20"/>
                  <w:lang w:val="en-GB"/>
                </w:rPr>
                <w:t>http://www.izola.si/</w:t>
              </w:r>
            </w:hyperlink>
          </w:p>
        </w:tc>
      </w:tr>
    </w:tbl>
    <w:p w:rsidR="002E216F" w:rsidRDefault="002E216F" w:rsidP="002E216F"/>
    <w:p w:rsidR="002E216F" w:rsidRDefault="002E216F" w:rsidP="002E216F">
      <w:pPr>
        <w:jc w:val="both"/>
        <w:rPr>
          <w:bCs/>
          <w:color w:val="000000"/>
        </w:rPr>
      </w:pPr>
    </w:p>
    <w:p w:rsidR="002E216F" w:rsidRPr="001240D1" w:rsidRDefault="002E216F" w:rsidP="002E216F">
      <w:pPr>
        <w:jc w:val="both"/>
      </w:pPr>
      <w:r w:rsidRPr="001240D1">
        <w:rPr>
          <w:bCs/>
          <w:color w:val="000000"/>
        </w:rPr>
        <w:t xml:space="preserve">Na </w:t>
      </w:r>
      <w:r w:rsidRPr="001240D1">
        <w:t xml:space="preserve">podlagi 29. člena </w:t>
      </w:r>
      <w:r w:rsidRPr="001240D1">
        <w:rPr>
          <w:bCs/>
          <w:color w:val="000000"/>
        </w:rPr>
        <w:t>Zakona o lokalni samoupravi (</w:t>
      </w:r>
      <w:r w:rsidR="00885342" w:rsidRPr="00885342">
        <w:rPr>
          <w:bCs/>
          <w:color w:val="000000"/>
        </w:rPr>
        <w:t>Uradni list RS, št. 94/07 – uradno prečiščeno besedilo, 76/08, 79/09, 51/10, 40/12 – ZUJF, 14/15 – ZUUJFO, 11/18 – ZSPDSLS-1 in 30/18</w:t>
      </w:r>
      <w:r w:rsidRPr="001240D1">
        <w:rPr>
          <w:bCs/>
          <w:color w:val="000000"/>
        </w:rPr>
        <w:t xml:space="preserve">), </w:t>
      </w:r>
      <w:r w:rsidRPr="001240D1">
        <w:t xml:space="preserve">19. člena Zakona o volilni in referendumski kampanji </w:t>
      </w:r>
      <w:r w:rsidRPr="001240D1">
        <w:rPr>
          <w:color w:val="000000"/>
        </w:rPr>
        <w:t xml:space="preserve"> </w:t>
      </w:r>
      <w:r w:rsidRPr="001240D1">
        <w:rPr>
          <w:bCs/>
          <w:color w:val="000000"/>
        </w:rPr>
        <w:t xml:space="preserve">(Uradni list RS, št. </w:t>
      </w:r>
      <w:hyperlink r:id="rId22" w:tgtFrame="_blank" w:tooltip="Zakon o volilni in referendumski kampanji (ZVRK)" w:history="1">
        <w:r w:rsidRPr="001240D1">
          <w:rPr>
            <w:bCs/>
            <w:color w:val="000000"/>
          </w:rPr>
          <w:t>41/07</w:t>
        </w:r>
      </w:hyperlink>
      <w:r w:rsidRPr="001240D1">
        <w:rPr>
          <w:bCs/>
          <w:color w:val="000000"/>
        </w:rPr>
        <w:t xml:space="preserve">, </w:t>
      </w:r>
      <w:hyperlink r:id="rId23" w:tgtFrame="_blank" w:tooltip="Zakon o spremembah in dopolnitvah Zakona o političnih strankah" w:history="1">
        <w:r w:rsidRPr="001240D1">
          <w:rPr>
            <w:bCs/>
            <w:color w:val="000000"/>
          </w:rPr>
          <w:t>103/07</w:t>
        </w:r>
      </w:hyperlink>
      <w:r w:rsidRPr="001240D1">
        <w:rPr>
          <w:bCs/>
          <w:color w:val="000000"/>
        </w:rPr>
        <w:t xml:space="preserve"> – ZPolS-D, </w:t>
      </w:r>
      <w:hyperlink r:id="rId24" w:tgtFrame="_blank" w:tooltip="Zakon o spremembah in dopolnitvah Zakona o volilni in referendumski kampanji" w:history="1">
        <w:r w:rsidRPr="001240D1">
          <w:rPr>
            <w:bCs/>
            <w:color w:val="000000"/>
          </w:rPr>
          <w:t>11/11</w:t>
        </w:r>
      </w:hyperlink>
      <w:r w:rsidRPr="001240D1">
        <w:rPr>
          <w:bCs/>
          <w:color w:val="000000"/>
        </w:rPr>
        <w:t xml:space="preserve">, </w:t>
      </w:r>
      <w:hyperlink r:id="rId25" w:tgtFrame="_blank" w:tooltip="Odločba o ugotovitvi, da je drugi odstavek 5. člena Zakona o volilni in referendumski kampanji v neskladju z Ustavo in razveljavitvi sodbe Okrajnega sodišča v Ljubljani" w:history="1">
        <w:r w:rsidRPr="001240D1">
          <w:rPr>
            <w:bCs/>
            <w:color w:val="000000"/>
          </w:rPr>
          <w:t>28/11</w:t>
        </w:r>
      </w:hyperlink>
      <w:r w:rsidRPr="001240D1">
        <w:rPr>
          <w:bCs/>
          <w:color w:val="000000"/>
        </w:rPr>
        <w:t xml:space="preserve"> – odl. US in </w:t>
      </w:r>
      <w:hyperlink r:id="rId26" w:tgtFrame="_blank" w:tooltip="Zakon o spremembah in dopolnitvah Zakona o volilni in referendumski kampanji" w:history="1">
        <w:r w:rsidRPr="001240D1">
          <w:rPr>
            <w:bCs/>
            <w:color w:val="000000"/>
          </w:rPr>
          <w:t>98/13</w:t>
        </w:r>
      </w:hyperlink>
      <w:r w:rsidRPr="001240D1">
        <w:rPr>
          <w:bCs/>
          <w:color w:val="000000"/>
        </w:rPr>
        <w:t>)</w:t>
      </w:r>
      <w:r w:rsidRPr="001240D1">
        <w:t>, Sklepa o delni povrnitvi stroškov volilne kampanje za lokalne volitve 201</w:t>
      </w:r>
      <w:r w:rsidR="00AC3EF6">
        <w:t>8</w:t>
      </w:r>
      <w:r w:rsidRPr="001240D1">
        <w:t xml:space="preserve"> v Občini Izola št. 041-</w:t>
      </w:r>
      <w:r w:rsidR="00AC3EF6">
        <w:t>2</w:t>
      </w:r>
      <w:r w:rsidRPr="001240D1">
        <w:t>/201</w:t>
      </w:r>
      <w:r w:rsidR="00AC3EF6">
        <w:t>8 z dne 5</w:t>
      </w:r>
      <w:r w:rsidRPr="001240D1">
        <w:t>. 7. 201</w:t>
      </w:r>
      <w:r w:rsidR="00AC3EF6">
        <w:t>8</w:t>
      </w:r>
      <w:r w:rsidRPr="001240D1">
        <w:t xml:space="preserve"> ter </w:t>
      </w:r>
      <w:r w:rsidRPr="001240D1">
        <w:rPr>
          <w:bCs/>
          <w:color w:val="000000"/>
        </w:rPr>
        <w:t>30. in 101. člena Statuta Občine Izola (Uradne objave O</w:t>
      </w:r>
      <w:r w:rsidR="00A01CD1">
        <w:rPr>
          <w:bCs/>
          <w:color w:val="000000"/>
        </w:rPr>
        <w:t>bčine Izola, št. 15/99, 17/12,</w:t>
      </w:r>
      <w:r w:rsidRPr="001240D1">
        <w:rPr>
          <w:bCs/>
          <w:color w:val="000000"/>
        </w:rPr>
        <w:t xml:space="preserve"> 6/14</w:t>
      </w:r>
      <w:r w:rsidR="00A01CD1">
        <w:rPr>
          <w:bCs/>
          <w:color w:val="000000"/>
        </w:rPr>
        <w:t xml:space="preserve"> in 3/18)</w:t>
      </w:r>
      <w:r w:rsidRPr="001240D1">
        <w:rPr>
          <w:bCs/>
          <w:color w:val="000000"/>
        </w:rPr>
        <w:t xml:space="preserve">, </w:t>
      </w:r>
      <w:r w:rsidRPr="001240D1">
        <w:t>je Občinski svet Občine Izola na svoji ___. redni seji dne _______________, sprejel naslednji</w:t>
      </w:r>
      <w:r w:rsidRPr="001240D1">
        <w:rPr>
          <w:bCs/>
          <w:color w:val="000000"/>
        </w:rPr>
        <w:t xml:space="preserve"> </w:t>
      </w:r>
    </w:p>
    <w:p w:rsidR="002E216F" w:rsidRDefault="002E216F" w:rsidP="002E216F">
      <w:pPr>
        <w:autoSpaceDE w:val="0"/>
        <w:autoSpaceDN w:val="0"/>
        <w:adjustRightInd w:val="0"/>
        <w:jc w:val="both"/>
        <w:rPr>
          <w:b/>
          <w:bCs/>
          <w:color w:val="000000"/>
        </w:rPr>
      </w:pPr>
    </w:p>
    <w:p w:rsidR="002E216F" w:rsidRDefault="002E216F" w:rsidP="002E216F">
      <w:pPr>
        <w:jc w:val="center"/>
        <w:rPr>
          <w:b/>
        </w:rPr>
      </w:pPr>
      <w:r>
        <w:rPr>
          <w:b/>
        </w:rPr>
        <w:t>S  K  L  E  P</w:t>
      </w:r>
    </w:p>
    <w:p w:rsidR="002E216F" w:rsidRPr="00BE6B63" w:rsidRDefault="002E216F" w:rsidP="002E216F">
      <w:pPr>
        <w:jc w:val="center"/>
        <w:rPr>
          <w:b/>
        </w:rPr>
      </w:pPr>
      <w:r w:rsidRPr="00BE6B63">
        <w:rPr>
          <w:b/>
          <w:color w:val="000000"/>
        </w:rPr>
        <w:t xml:space="preserve">o </w:t>
      </w:r>
      <w:r w:rsidRPr="00BE6B63">
        <w:rPr>
          <w:b/>
        </w:rPr>
        <w:t xml:space="preserve">delnem povračilu stroškov organizatorjem volilne kampanje </w:t>
      </w:r>
    </w:p>
    <w:p w:rsidR="002E216F" w:rsidRPr="00BE6B63" w:rsidRDefault="005D3CC9" w:rsidP="002E216F">
      <w:pPr>
        <w:jc w:val="center"/>
        <w:rPr>
          <w:b/>
        </w:rPr>
      </w:pPr>
      <w:r>
        <w:rPr>
          <w:b/>
        </w:rPr>
        <w:t>za lokalne volitve 2018</w:t>
      </w:r>
    </w:p>
    <w:p w:rsidR="002E216F" w:rsidRDefault="002E216F" w:rsidP="002E216F">
      <w:pPr>
        <w:jc w:val="center"/>
        <w:rPr>
          <w:b/>
        </w:rPr>
      </w:pPr>
    </w:p>
    <w:p w:rsidR="002E216F" w:rsidRDefault="002E216F" w:rsidP="002E216F">
      <w:pPr>
        <w:jc w:val="center"/>
        <w:rPr>
          <w:b/>
        </w:rPr>
      </w:pPr>
      <w:r>
        <w:rPr>
          <w:b/>
        </w:rPr>
        <w:t>1.</w:t>
      </w:r>
    </w:p>
    <w:p w:rsidR="002E216F" w:rsidRDefault="002E216F" w:rsidP="00AC7F7C">
      <w:pPr>
        <w:jc w:val="both"/>
      </w:pPr>
      <w:r>
        <w:t>Občinski svet občine Izola ugotavlja, da so organizatorji volilne kampanje, ki so sodelovali na lokalnih volitvah članov občinskega svet</w:t>
      </w:r>
      <w:r w:rsidR="005D3CC9">
        <w:t>a</w:t>
      </w:r>
      <w:r>
        <w:t xml:space="preserve"> in župana v občini Izola </w:t>
      </w:r>
      <w:r w:rsidR="005D3CC9">
        <w:t>18</w:t>
      </w:r>
      <w:r>
        <w:t xml:space="preserve">. </w:t>
      </w:r>
      <w:r w:rsidR="005D3CC9">
        <w:t>novembra 2018</w:t>
      </w:r>
      <w:r>
        <w:t xml:space="preserve"> in v drugem krogu županskih volitev </w:t>
      </w:r>
      <w:r w:rsidR="005D3CC9">
        <w:t>2</w:t>
      </w:r>
      <w:r w:rsidRPr="005E6A73">
        <w:t xml:space="preserve">. </w:t>
      </w:r>
      <w:r w:rsidR="005D3CC9">
        <w:t>decembra</w:t>
      </w:r>
      <w:r w:rsidRPr="005E6A73">
        <w:t xml:space="preserve"> 201</w:t>
      </w:r>
      <w:r w:rsidR="005D3CC9">
        <w:t>9</w:t>
      </w:r>
      <w:r>
        <w:t>, predložili poročila o zbranih in porabljenih sredstvih za volilno kampanjo.</w:t>
      </w:r>
    </w:p>
    <w:p w:rsidR="002E216F" w:rsidRPr="00AC482E" w:rsidRDefault="002E216F" w:rsidP="002E216F">
      <w:pPr>
        <w:jc w:val="center"/>
        <w:rPr>
          <w:b/>
        </w:rPr>
      </w:pPr>
      <w:r w:rsidRPr="00AC482E">
        <w:rPr>
          <w:b/>
        </w:rPr>
        <w:t>2.</w:t>
      </w:r>
    </w:p>
    <w:p w:rsidR="002E216F" w:rsidRDefault="002E216F" w:rsidP="002E216F">
      <w:pPr>
        <w:jc w:val="both"/>
      </w:pPr>
      <w:r>
        <w:t>Organizatorjem volilne kampanje za župana, katerih kandidati so dosegli najmanj 10% od skupnega števila volilnih upravičencev, ki so glasovali, in imajo pravico do povrnitve stroškov volilne kampanje v višini 0,12 eurov za vsak dobljeni glas, pri čemer skupni znesek povrnjenih stroškov ne sme preseči zneska porabljenih sredstev, razvidnega iz poročila občinskemu svetu in računskemu sodišču, se delno povrnejo kakor sledi:</w:t>
      </w:r>
    </w:p>
    <w:p w:rsidR="002E216F" w:rsidRDefault="002E216F" w:rsidP="002E216F">
      <w:pPr>
        <w:jc w:val="both"/>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409"/>
      </w:tblGrid>
      <w:tr w:rsidR="002E216F" w:rsidRPr="00925DDB" w:rsidTr="001D1915">
        <w:tc>
          <w:tcPr>
            <w:tcW w:w="6521" w:type="dxa"/>
            <w:shd w:val="clear" w:color="auto" w:fill="auto"/>
          </w:tcPr>
          <w:p w:rsidR="002E216F" w:rsidRPr="00FA1023" w:rsidRDefault="002E216F" w:rsidP="001D1915">
            <w:pPr>
              <w:pStyle w:val="Telobesedila2"/>
              <w:jc w:val="center"/>
              <w:rPr>
                <w:rFonts w:ascii="Arial" w:hAnsi="Arial" w:cs="Arial"/>
                <w:sz w:val="18"/>
                <w:szCs w:val="18"/>
              </w:rPr>
            </w:pPr>
            <w:r w:rsidRPr="00FA1023">
              <w:rPr>
                <w:rFonts w:ascii="Arial" w:hAnsi="Arial" w:cs="Arial"/>
                <w:sz w:val="18"/>
                <w:szCs w:val="18"/>
              </w:rPr>
              <w:t>Kandidat za župana / Organizator volilne kampanje</w:t>
            </w:r>
          </w:p>
        </w:tc>
        <w:tc>
          <w:tcPr>
            <w:tcW w:w="2409" w:type="dxa"/>
            <w:shd w:val="clear" w:color="auto" w:fill="auto"/>
          </w:tcPr>
          <w:p w:rsidR="002E216F" w:rsidRPr="00FA1023" w:rsidRDefault="002E216F" w:rsidP="001D1915">
            <w:pPr>
              <w:pStyle w:val="Telobesedila2"/>
              <w:jc w:val="center"/>
              <w:rPr>
                <w:rFonts w:ascii="Arial" w:hAnsi="Arial" w:cs="Arial"/>
                <w:sz w:val="18"/>
                <w:szCs w:val="18"/>
              </w:rPr>
            </w:pPr>
            <w:r>
              <w:rPr>
                <w:rFonts w:ascii="Arial" w:hAnsi="Arial" w:cs="Arial"/>
                <w:sz w:val="18"/>
                <w:szCs w:val="18"/>
              </w:rPr>
              <w:t>Znesek p</w:t>
            </w:r>
            <w:r w:rsidRPr="00FA1023">
              <w:rPr>
                <w:rFonts w:ascii="Arial" w:hAnsi="Arial" w:cs="Arial"/>
                <w:sz w:val="18"/>
                <w:szCs w:val="18"/>
              </w:rPr>
              <w:t>ovračil</w:t>
            </w:r>
            <w:r>
              <w:rPr>
                <w:rFonts w:ascii="Arial" w:hAnsi="Arial" w:cs="Arial"/>
                <w:sz w:val="18"/>
                <w:szCs w:val="18"/>
              </w:rPr>
              <w:t>a</w:t>
            </w:r>
            <w:r w:rsidRPr="00FA1023">
              <w:rPr>
                <w:rFonts w:ascii="Arial" w:hAnsi="Arial" w:cs="Arial"/>
                <w:sz w:val="18"/>
                <w:szCs w:val="18"/>
              </w:rPr>
              <w:t xml:space="preserve"> v EUR </w:t>
            </w:r>
          </w:p>
        </w:tc>
      </w:tr>
      <w:tr w:rsidR="002E216F" w:rsidRPr="00925DDB" w:rsidTr="001D1915">
        <w:tc>
          <w:tcPr>
            <w:tcW w:w="6521" w:type="dxa"/>
            <w:shd w:val="clear" w:color="auto" w:fill="auto"/>
          </w:tcPr>
          <w:p w:rsidR="002E216F" w:rsidRPr="00FA1023" w:rsidRDefault="006F77D2" w:rsidP="001D1915">
            <w:pPr>
              <w:pStyle w:val="Telobesedila2"/>
              <w:jc w:val="left"/>
              <w:rPr>
                <w:rFonts w:ascii="Arial" w:hAnsi="Arial" w:cs="Arial"/>
                <w:sz w:val="18"/>
                <w:szCs w:val="18"/>
              </w:rPr>
            </w:pPr>
            <w:r>
              <w:rPr>
                <w:rFonts w:ascii="Arial" w:hAnsi="Arial" w:cs="Arial"/>
                <w:sz w:val="18"/>
                <w:szCs w:val="18"/>
              </w:rPr>
              <w:t>Danilo Markočič / DeSUS – Demokratična stranka upokojencev Slovenije</w:t>
            </w:r>
          </w:p>
        </w:tc>
        <w:tc>
          <w:tcPr>
            <w:tcW w:w="2409" w:type="dxa"/>
            <w:shd w:val="clear" w:color="auto" w:fill="auto"/>
          </w:tcPr>
          <w:p w:rsidR="002E216F" w:rsidRPr="00FA1023" w:rsidRDefault="006F77D2" w:rsidP="001D1915">
            <w:pPr>
              <w:pStyle w:val="Telobesedila2"/>
              <w:jc w:val="center"/>
              <w:rPr>
                <w:rFonts w:ascii="Arial" w:hAnsi="Arial" w:cs="Arial"/>
                <w:sz w:val="18"/>
                <w:szCs w:val="18"/>
              </w:rPr>
            </w:pPr>
            <w:r>
              <w:rPr>
                <w:rFonts w:ascii="Arial" w:hAnsi="Arial" w:cs="Arial"/>
                <w:sz w:val="18"/>
                <w:szCs w:val="18"/>
              </w:rPr>
              <w:t>403,56</w:t>
            </w:r>
          </w:p>
        </w:tc>
      </w:tr>
      <w:tr w:rsidR="002E216F" w:rsidRPr="00925DDB" w:rsidTr="001D1915">
        <w:tc>
          <w:tcPr>
            <w:tcW w:w="6521" w:type="dxa"/>
            <w:shd w:val="clear" w:color="auto" w:fill="auto"/>
          </w:tcPr>
          <w:p w:rsidR="002E216F" w:rsidRPr="00FA1023" w:rsidRDefault="006F77D2" w:rsidP="001D1915">
            <w:pPr>
              <w:pStyle w:val="Telobesedila2"/>
              <w:jc w:val="left"/>
              <w:rPr>
                <w:rFonts w:ascii="Arial" w:hAnsi="Arial" w:cs="Arial"/>
                <w:sz w:val="18"/>
                <w:szCs w:val="18"/>
              </w:rPr>
            </w:pPr>
            <w:r>
              <w:rPr>
                <w:rFonts w:ascii="Arial" w:hAnsi="Arial" w:cs="Arial"/>
                <w:sz w:val="18"/>
                <w:szCs w:val="18"/>
              </w:rPr>
              <w:t>Evgenij Komljanec</w:t>
            </w:r>
          </w:p>
        </w:tc>
        <w:tc>
          <w:tcPr>
            <w:tcW w:w="2409" w:type="dxa"/>
            <w:shd w:val="clear" w:color="auto" w:fill="auto"/>
          </w:tcPr>
          <w:p w:rsidR="002E216F" w:rsidRPr="00FA1023" w:rsidRDefault="006F77D2" w:rsidP="001D1915">
            <w:pPr>
              <w:pStyle w:val="Telobesedila2"/>
              <w:jc w:val="center"/>
              <w:rPr>
                <w:rFonts w:ascii="Arial" w:hAnsi="Arial" w:cs="Arial"/>
                <w:sz w:val="18"/>
                <w:szCs w:val="18"/>
              </w:rPr>
            </w:pPr>
            <w:r>
              <w:rPr>
                <w:rFonts w:ascii="Arial" w:hAnsi="Arial" w:cs="Arial"/>
                <w:sz w:val="18"/>
                <w:szCs w:val="18"/>
              </w:rPr>
              <w:t>258,96</w:t>
            </w:r>
          </w:p>
        </w:tc>
      </w:tr>
      <w:tr w:rsidR="002E216F" w:rsidRPr="00925DDB" w:rsidTr="001D1915">
        <w:tc>
          <w:tcPr>
            <w:tcW w:w="6521" w:type="dxa"/>
            <w:shd w:val="clear" w:color="auto" w:fill="auto"/>
          </w:tcPr>
          <w:p w:rsidR="002E216F" w:rsidRPr="00FA1023" w:rsidRDefault="006F77D2" w:rsidP="001D1915">
            <w:pPr>
              <w:pStyle w:val="Telobesedila2"/>
              <w:jc w:val="left"/>
              <w:rPr>
                <w:rFonts w:ascii="Arial" w:hAnsi="Arial" w:cs="Arial"/>
                <w:sz w:val="18"/>
                <w:szCs w:val="18"/>
              </w:rPr>
            </w:pPr>
            <w:r>
              <w:rPr>
                <w:rFonts w:ascii="Arial" w:hAnsi="Arial" w:cs="Arial"/>
                <w:sz w:val="18"/>
                <w:szCs w:val="18"/>
              </w:rPr>
              <w:t>Aleksej Skok/SD – Socialni demokrati</w:t>
            </w:r>
          </w:p>
        </w:tc>
        <w:tc>
          <w:tcPr>
            <w:tcW w:w="2409" w:type="dxa"/>
            <w:shd w:val="clear" w:color="auto" w:fill="auto"/>
          </w:tcPr>
          <w:p w:rsidR="002E216F" w:rsidRPr="00FA1023" w:rsidRDefault="006F77D2" w:rsidP="001D1915">
            <w:pPr>
              <w:pStyle w:val="Telobesedila2"/>
              <w:jc w:val="center"/>
              <w:rPr>
                <w:rFonts w:ascii="Arial" w:hAnsi="Arial" w:cs="Arial"/>
                <w:sz w:val="18"/>
                <w:szCs w:val="18"/>
              </w:rPr>
            </w:pPr>
            <w:r>
              <w:rPr>
                <w:rFonts w:ascii="Arial" w:hAnsi="Arial" w:cs="Arial"/>
                <w:sz w:val="18"/>
                <w:szCs w:val="18"/>
              </w:rPr>
              <w:t>134,76</w:t>
            </w:r>
          </w:p>
        </w:tc>
      </w:tr>
      <w:tr w:rsidR="002E216F" w:rsidRPr="00925DDB" w:rsidTr="001D1915">
        <w:tc>
          <w:tcPr>
            <w:tcW w:w="6521" w:type="dxa"/>
            <w:shd w:val="clear" w:color="auto" w:fill="auto"/>
          </w:tcPr>
          <w:p w:rsidR="002E216F" w:rsidRPr="00FA1023" w:rsidRDefault="00FF7A26" w:rsidP="001D1915">
            <w:pPr>
              <w:pStyle w:val="Telobesedila2"/>
              <w:jc w:val="left"/>
              <w:rPr>
                <w:rFonts w:ascii="Arial" w:hAnsi="Arial" w:cs="Arial"/>
                <w:sz w:val="18"/>
                <w:szCs w:val="18"/>
              </w:rPr>
            </w:pPr>
            <w:proofErr w:type="spellStart"/>
            <w:r>
              <w:rPr>
                <w:rFonts w:ascii="Arial" w:hAnsi="Arial" w:cs="Arial"/>
                <w:sz w:val="18"/>
                <w:szCs w:val="18"/>
              </w:rPr>
              <w:t>Dario</w:t>
            </w:r>
            <w:proofErr w:type="spellEnd"/>
            <w:r>
              <w:rPr>
                <w:rFonts w:ascii="Arial" w:hAnsi="Arial" w:cs="Arial"/>
                <w:sz w:val="18"/>
                <w:szCs w:val="18"/>
              </w:rPr>
              <w:t xml:space="preserve"> </w:t>
            </w:r>
            <w:proofErr w:type="spellStart"/>
            <w:r>
              <w:rPr>
                <w:rFonts w:ascii="Arial" w:hAnsi="Arial" w:cs="Arial"/>
                <w:sz w:val="18"/>
                <w:szCs w:val="18"/>
              </w:rPr>
              <w:t>Madžarević</w:t>
            </w:r>
            <w:proofErr w:type="spellEnd"/>
          </w:p>
        </w:tc>
        <w:tc>
          <w:tcPr>
            <w:tcW w:w="2409" w:type="dxa"/>
            <w:shd w:val="clear" w:color="auto" w:fill="auto"/>
          </w:tcPr>
          <w:p w:rsidR="002E216F" w:rsidRPr="00FA1023" w:rsidRDefault="006F77D2" w:rsidP="001D1915">
            <w:pPr>
              <w:pStyle w:val="Telobesedila2"/>
              <w:jc w:val="center"/>
              <w:rPr>
                <w:rFonts w:ascii="Arial" w:hAnsi="Arial" w:cs="Arial"/>
                <w:sz w:val="18"/>
                <w:szCs w:val="18"/>
              </w:rPr>
            </w:pPr>
            <w:r>
              <w:rPr>
                <w:rFonts w:ascii="Arial" w:hAnsi="Arial" w:cs="Arial"/>
                <w:sz w:val="18"/>
                <w:szCs w:val="18"/>
              </w:rPr>
              <w:t>126,24</w:t>
            </w:r>
          </w:p>
        </w:tc>
      </w:tr>
      <w:tr w:rsidR="006F77D2" w:rsidRPr="00925DDB" w:rsidTr="001D1915">
        <w:tc>
          <w:tcPr>
            <w:tcW w:w="6521" w:type="dxa"/>
            <w:shd w:val="clear" w:color="auto" w:fill="auto"/>
          </w:tcPr>
          <w:p w:rsidR="006F77D2" w:rsidRDefault="006F77D2" w:rsidP="001D1915">
            <w:pPr>
              <w:pStyle w:val="Telobesedila2"/>
              <w:jc w:val="left"/>
              <w:rPr>
                <w:rFonts w:ascii="Arial" w:hAnsi="Arial" w:cs="Arial"/>
                <w:sz w:val="18"/>
                <w:szCs w:val="18"/>
              </w:rPr>
            </w:pPr>
            <w:r>
              <w:rPr>
                <w:rFonts w:ascii="Arial" w:hAnsi="Arial" w:cs="Arial"/>
                <w:sz w:val="18"/>
                <w:szCs w:val="18"/>
              </w:rPr>
              <w:t>Milan Bogatič</w:t>
            </w:r>
          </w:p>
        </w:tc>
        <w:tc>
          <w:tcPr>
            <w:tcW w:w="2409" w:type="dxa"/>
            <w:shd w:val="clear" w:color="auto" w:fill="auto"/>
          </w:tcPr>
          <w:p w:rsidR="006F77D2" w:rsidRDefault="006F77D2" w:rsidP="001D1915">
            <w:pPr>
              <w:pStyle w:val="Telobesedila2"/>
              <w:jc w:val="center"/>
              <w:rPr>
                <w:rFonts w:ascii="Arial" w:hAnsi="Arial" w:cs="Arial"/>
                <w:sz w:val="18"/>
                <w:szCs w:val="18"/>
              </w:rPr>
            </w:pPr>
            <w:r>
              <w:rPr>
                <w:rFonts w:ascii="Arial" w:hAnsi="Arial" w:cs="Arial"/>
                <w:sz w:val="18"/>
                <w:szCs w:val="18"/>
              </w:rPr>
              <w:t>105,36</w:t>
            </w:r>
          </w:p>
        </w:tc>
      </w:tr>
    </w:tbl>
    <w:p w:rsidR="002E216F" w:rsidRPr="00925DDB" w:rsidRDefault="002E216F" w:rsidP="002E216F">
      <w:pPr>
        <w:jc w:val="both"/>
        <w:rPr>
          <w:rFonts w:ascii="Arial" w:hAnsi="Arial" w:cs="Arial"/>
          <w:sz w:val="18"/>
          <w:szCs w:val="18"/>
        </w:rPr>
      </w:pPr>
    </w:p>
    <w:p w:rsidR="002E216F" w:rsidRPr="00AC482E" w:rsidRDefault="002E216F" w:rsidP="002E216F">
      <w:pPr>
        <w:jc w:val="center"/>
        <w:rPr>
          <w:b/>
        </w:rPr>
      </w:pPr>
      <w:r w:rsidRPr="00AC482E">
        <w:rPr>
          <w:b/>
        </w:rPr>
        <w:t>3.</w:t>
      </w:r>
    </w:p>
    <w:p w:rsidR="002E216F" w:rsidRDefault="002E216F" w:rsidP="002E216F">
      <w:pPr>
        <w:jc w:val="both"/>
      </w:pPr>
      <w:r>
        <w:t>Organizatorjem volilne kampanje, ki so jim pripadli mandati za člane občinskega sveta in imajo pravico do povrnitve stroškov volilne kampanje v višini 0,33 eurov za vsak dobljeni glas, pri čemer skupni znesek povrnjenih stroškov ne sme preseči zneska porabljenih sredstev, razvidnega iz poročila občinskemu svetu in računskemu sodišču, se delno povrnejo stroški kakor sledi:</w:t>
      </w:r>
    </w:p>
    <w:p w:rsidR="00AC7F7C" w:rsidRDefault="00AC7F7C" w:rsidP="002E216F">
      <w:pPr>
        <w:jc w:val="both"/>
      </w:pPr>
    </w:p>
    <w:tbl>
      <w:tblPr>
        <w:tblW w:w="92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693"/>
      </w:tblGrid>
      <w:tr w:rsidR="00AC7F7C" w:rsidRPr="005F0EB8" w:rsidTr="00AC7F7C">
        <w:trPr>
          <w:jc w:val="right"/>
        </w:trPr>
        <w:tc>
          <w:tcPr>
            <w:tcW w:w="6521" w:type="dxa"/>
            <w:shd w:val="clear" w:color="auto" w:fill="auto"/>
          </w:tcPr>
          <w:p w:rsidR="00AC7F7C" w:rsidRPr="00AC7F7C" w:rsidRDefault="00AC7F7C" w:rsidP="00C05BE0">
            <w:pPr>
              <w:pStyle w:val="Telobesedila2"/>
              <w:jc w:val="center"/>
              <w:rPr>
                <w:rFonts w:ascii="Arial" w:hAnsi="Arial" w:cs="Arial"/>
                <w:sz w:val="18"/>
              </w:rPr>
            </w:pPr>
            <w:r w:rsidRPr="00AC7F7C">
              <w:rPr>
                <w:rFonts w:ascii="Arial" w:hAnsi="Arial" w:cs="Arial"/>
                <w:sz w:val="18"/>
              </w:rPr>
              <w:t>Organizator volilne kampanje</w:t>
            </w:r>
          </w:p>
        </w:tc>
        <w:tc>
          <w:tcPr>
            <w:tcW w:w="2693" w:type="dxa"/>
            <w:shd w:val="clear" w:color="auto" w:fill="auto"/>
          </w:tcPr>
          <w:p w:rsidR="00AC7F7C" w:rsidRPr="00AC7F7C" w:rsidRDefault="00AC7F7C" w:rsidP="00C05BE0">
            <w:pPr>
              <w:pStyle w:val="Telobesedila2"/>
              <w:jc w:val="center"/>
              <w:rPr>
                <w:rFonts w:ascii="Arial" w:hAnsi="Arial" w:cs="Arial"/>
                <w:sz w:val="18"/>
              </w:rPr>
            </w:pPr>
            <w:r w:rsidRPr="00AC7F7C">
              <w:rPr>
                <w:rFonts w:ascii="Arial" w:hAnsi="Arial" w:cs="Arial"/>
                <w:sz w:val="18"/>
              </w:rPr>
              <w:t>Znesek povračila v EUR</w:t>
            </w:r>
          </w:p>
        </w:tc>
      </w:tr>
      <w:tr w:rsidR="00AC7F7C" w:rsidRPr="005F0EB8" w:rsidTr="00AC7F7C">
        <w:trPr>
          <w:jc w:val="right"/>
        </w:trPr>
        <w:tc>
          <w:tcPr>
            <w:tcW w:w="6521" w:type="dxa"/>
            <w:shd w:val="clear" w:color="auto" w:fill="auto"/>
          </w:tcPr>
          <w:p w:rsidR="00AC7F7C" w:rsidRPr="00AC7F7C" w:rsidRDefault="00AC7F7C" w:rsidP="00C05BE0">
            <w:pPr>
              <w:pStyle w:val="Telobesedila2"/>
              <w:jc w:val="left"/>
              <w:rPr>
                <w:rFonts w:ascii="Arial" w:hAnsi="Arial" w:cs="Arial"/>
                <w:sz w:val="18"/>
              </w:rPr>
            </w:pPr>
            <w:r w:rsidRPr="00AC7F7C">
              <w:rPr>
                <w:rFonts w:ascii="Arial" w:hAnsi="Arial" w:cs="Arial"/>
                <w:sz w:val="18"/>
              </w:rPr>
              <w:t>SD SOCIALNI DEMOKRATI</w:t>
            </w:r>
          </w:p>
        </w:tc>
        <w:tc>
          <w:tcPr>
            <w:tcW w:w="2693" w:type="dxa"/>
            <w:shd w:val="clear" w:color="auto" w:fill="auto"/>
          </w:tcPr>
          <w:p w:rsidR="00AC7F7C" w:rsidRPr="00AC7F7C" w:rsidRDefault="00AC7F7C" w:rsidP="00C05BE0">
            <w:pPr>
              <w:pStyle w:val="Telobesedila2"/>
              <w:jc w:val="center"/>
              <w:rPr>
                <w:rFonts w:ascii="Arial" w:hAnsi="Arial" w:cs="Arial"/>
                <w:sz w:val="18"/>
              </w:rPr>
            </w:pPr>
            <w:r w:rsidRPr="00AC7F7C">
              <w:rPr>
                <w:rFonts w:ascii="Arial" w:hAnsi="Arial" w:cs="Arial"/>
                <w:sz w:val="18"/>
              </w:rPr>
              <w:t>310,20</w:t>
            </w:r>
          </w:p>
        </w:tc>
      </w:tr>
      <w:tr w:rsidR="00AC7F7C" w:rsidRPr="005F0EB8" w:rsidTr="00AC7F7C">
        <w:trPr>
          <w:jc w:val="right"/>
        </w:trPr>
        <w:tc>
          <w:tcPr>
            <w:tcW w:w="6521" w:type="dxa"/>
            <w:shd w:val="clear" w:color="auto" w:fill="auto"/>
          </w:tcPr>
          <w:p w:rsidR="00AC7F7C" w:rsidRPr="00AC7F7C" w:rsidRDefault="00AC7F7C" w:rsidP="00C05BE0">
            <w:pPr>
              <w:pStyle w:val="Telobesedila2"/>
              <w:jc w:val="left"/>
              <w:rPr>
                <w:rFonts w:ascii="Arial" w:hAnsi="Arial" w:cs="Arial"/>
                <w:sz w:val="18"/>
              </w:rPr>
            </w:pPr>
            <w:r w:rsidRPr="00AC7F7C">
              <w:rPr>
                <w:rFonts w:ascii="Arial" w:hAnsi="Arial" w:cs="Arial"/>
                <w:sz w:val="18"/>
              </w:rPr>
              <w:t xml:space="preserve">DeSUS Demokratična stranka upokojencev </w:t>
            </w:r>
            <w:proofErr w:type="spellStart"/>
            <w:r w:rsidRPr="00AC7F7C">
              <w:rPr>
                <w:rFonts w:ascii="Arial" w:hAnsi="Arial" w:cs="Arial"/>
                <w:sz w:val="18"/>
              </w:rPr>
              <w:t>slovenije</w:t>
            </w:r>
            <w:proofErr w:type="spellEnd"/>
          </w:p>
        </w:tc>
        <w:tc>
          <w:tcPr>
            <w:tcW w:w="2693" w:type="dxa"/>
            <w:shd w:val="clear" w:color="auto" w:fill="auto"/>
          </w:tcPr>
          <w:p w:rsidR="00AC7F7C" w:rsidRPr="00AC7F7C" w:rsidRDefault="00AC7F7C" w:rsidP="00C05BE0">
            <w:pPr>
              <w:pStyle w:val="Telobesedila2"/>
              <w:jc w:val="center"/>
              <w:rPr>
                <w:rFonts w:ascii="Arial" w:hAnsi="Arial" w:cs="Arial"/>
                <w:sz w:val="18"/>
              </w:rPr>
            </w:pPr>
            <w:r w:rsidRPr="00AC7F7C">
              <w:rPr>
                <w:rFonts w:ascii="Arial" w:hAnsi="Arial" w:cs="Arial"/>
                <w:sz w:val="18"/>
              </w:rPr>
              <w:t>246,51</w:t>
            </w:r>
          </w:p>
        </w:tc>
      </w:tr>
      <w:tr w:rsidR="00AC7F7C" w:rsidRPr="005F0EB8" w:rsidTr="00AC7F7C">
        <w:trPr>
          <w:jc w:val="right"/>
        </w:trPr>
        <w:tc>
          <w:tcPr>
            <w:tcW w:w="6521" w:type="dxa"/>
            <w:shd w:val="clear" w:color="auto" w:fill="auto"/>
          </w:tcPr>
          <w:p w:rsidR="00AC7F7C" w:rsidRPr="00AC7F7C" w:rsidRDefault="00FF7A26" w:rsidP="00C05BE0">
            <w:pPr>
              <w:pStyle w:val="Telobesedila2"/>
              <w:jc w:val="left"/>
              <w:rPr>
                <w:rFonts w:ascii="Arial" w:hAnsi="Arial" w:cs="Arial"/>
                <w:sz w:val="18"/>
              </w:rPr>
            </w:pPr>
            <w:r>
              <w:rPr>
                <w:rFonts w:ascii="Arial" w:hAnsi="Arial" w:cs="Arial"/>
                <w:sz w:val="18"/>
              </w:rPr>
              <w:t xml:space="preserve">LISTA </w:t>
            </w:r>
            <w:bookmarkStart w:id="0" w:name="_GoBack"/>
            <w:bookmarkEnd w:id="0"/>
            <w:r w:rsidR="00AC7F7C" w:rsidRPr="00AC7F7C">
              <w:rPr>
                <w:rFonts w:ascii="Arial" w:hAnsi="Arial" w:cs="Arial"/>
                <w:sz w:val="18"/>
              </w:rPr>
              <w:t>MEF IN IZOLANI</w:t>
            </w:r>
          </w:p>
        </w:tc>
        <w:tc>
          <w:tcPr>
            <w:tcW w:w="2693" w:type="dxa"/>
            <w:shd w:val="clear" w:color="auto" w:fill="auto"/>
          </w:tcPr>
          <w:p w:rsidR="00AC7F7C" w:rsidRPr="00AC7F7C" w:rsidRDefault="00AC7F7C" w:rsidP="00C05BE0">
            <w:pPr>
              <w:pStyle w:val="Telobesedila2"/>
              <w:jc w:val="center"/>
              <w:rPr>
                <w:rFonts w:ascii="Arial" w:hAnsi="Arial" w:cs="Arial"/>
                <w:sz w:val="18"/>
              </w:rPr>
            </w:pPr>
            <w:r w:rsidRPr="00AC7F7C">
              <w:rPr>
                <w:rFonts w:ascii="Arial" w:hAnsi="Arial" w:cs="Arial"/>
                <w:sz w:val="18"/>
              </w:rPr>
              <w:t>244,20</w:t>
            </w:r>
          </w:p>
        </w:tc>
      </w:tr>
      <w:tr w:rsidR="00AC7F7C" w:rsidRPr="005F0EB8" w:rsidTr="00AC7F7C">
        <w:trPr>
          <w:jc w:val="right"/>
        </w:trPr>
        <w:tc>
          <w:tcPr>
            <w:tcW w:w="6521" w:type="dxa"/>
            <w:shd w:val="clear" w:color="auto" w:fill="auto"/>
          </w:tcPr>
          <w:p w:rsidR="00AC7F7C" w:rsidRPr="00AC7F7C" w:rsidRDefault="00AC7F7C" w:rsidP="00C05BE0">
            <w:pPr>
              <w:pStyle w:val="Telobesedila2"/>
              <w:jc w:val="left"/>
              <w:rPr>
                <w:rFonts w:ascii="Arial" w:hAnsi="Arial" w:cs="Arial"/>
                <w:sz w:val="18"/>
              </w:rPr>
            </w:pPr>
            <w:r w:rsidRPr="00AC7F7C">
              <w:rPr>
                <w:rFonts w:ascii="Arial" w:hAnsi="Arial" w:cs="Arial"/>
                <w:sz w:val="18"/>
              </w:rPr>
              <w:t>LISTA EVGENIJA KOMLJANCA ZA ŽUPANA – PNI</w:t>
            </w:r>
          </w:p>
        </w:tc>
        <w:tc>
          <w:tcPr>
            <w:tcW w:w="2693" w:type="dxa"/>
            <w:shd w:val="clear" w:color="auto" w:fill="auto"/>
          </w:tcPr>
          <w:p w:rsidR="00AC7F7C" w:rsidRPr="00AC7F7C" w:rsidRDefault="00AC7F7C" w:rsidP="00C05BE0">
            <w:pPr>
              <w:pStyle w:val="Telobesedila2"/>
              <w:jc w:val="center"/>
              <w:rPr>
                <w:rFonts w:ascii="Arial" w:hAnsi="Arial" w:cs="Arial"/>
                <w:sz w:val="18"/>
              </w:rPr>
            </w:pPr>
            <w:r w:rsidRPr="00AC7F7C">
              <w:rPr>
                <w:rFonts w:ascii="Arial" w:hAnsi="Arial" w:cs="Arial"/>
                <w:sz w:val="18"/>
              </w:rPr>
              <w:t>233,64</w:t>
            </w:r>
          </w:p>
        </w:tc>
      </w:tr>
      <w:tr w:rsidR="00AC7F7C" w:rsidRPr="005F0EB8" w:rsidTr="00AC7F7C">
        <w:trPr>
          <w:jc w:val="right"/>
        </w:trPr>
        <w:tc>
          <w:tcPr>
            <w:tcW w:w="6521" w:type="dxa"/>
            <w:shd w:val="clear" w:color="auto" w:fill="auto"/>
          </w:tcPr>
          <w:p w:rsidR="00AC7F7C" w:rsidRPr="00AC7F7C" w:rsidRDefault="00AC7F7C" w:rsidP="00C05BE0">
            <w:pPr>
              <w:pStyle w:val="Telobesedila2"/>
              <w:jc w:val="left"/>
              <w:rPr>
                <w:rFonts w:ascii="Arial" w:hAnsi="Arial" w:cs="Arial"/>
                <w:sz w:val="18"/>
              </w:rPr>
            </w:pPr>
            <w:r w:rsidRPr="00AC7F7C">
              <w:rPr>
                <w:rFonts w:ascii="Arial" w:hAnsi="Arial" w:cs="Arial"/>
                <w:sz w:val="18"/>
              </w:rPr>
              <w:t>IZOLA PRIHODNOSTI</w:t>
            </w:r>
          </w:p>
        </w:tc>
        <w:tc>
          <w:tcPr>
            <w:tcW w:w="2693" w:type="dxa"/>
            <w:shd w:val="clear" w:color="auto" w:fill="auto"/>
          </w:tcPr>
          <w:p w:rsidR="00AC7F7C" w:rsidRPr="00AC7F7C" w:rsidRDefault="00AC7F7C" w:rsidP="00C05BE0">
            <w:pPr>
              <w:pStyle w:val="Telobesedila2"/>
              <w:jc w:val="center"/>
              <w:rPr>
                <w:rFonts w:ascii="Arial" w:hAnsi="Arial" w:cs="Arial"/>
                <w:sz w:val="18"/>
              </w:rPr>
            </w:pPr>
            <w:r w:rsidRPr="00AC7F7C">
              <w:rPr>
                <w:rFonts w:ascii="Arial" w:hAnsi="Arial" w:cs="Arial"/>
                <w:sz w:val="18"/>
              </w:rPr>
              <w:t>194,37</w:t>
            </w:r>
          </w:p>
        </w:tc>
      </w:tr>
      <w:tr w:rsidR="00AC7F7C" w:rsidRPr="005F0EB8" w:rsidTr="00AC7F7C">
        <w:trPr>
          <w:jc w:val="right"/>
        </w:trPr>
        <w:tc>
          <w:tcPr>
            <w:tcW w:w="6521" w:type="dxa"/>
            <w:shd w:val="clear" w:color="auto" w:fill="auto"/>
          </w:tcPr>
          <w:p w:rsidR="00AC7F7C" w:rsidRPr="00AC7F7C" w:rsidRDefault="00AC7F7C" w:rsidP="00C05BE0">
            <w:pPr>
              <w:pStyle w:val="Telobesedila2"/>
              <w:jc w:val="left"/>
              <w:rPr>
                <w:rFonts w:ascii="Arial" w:hAnsi="Arial" w:cs="Arial"/>
                <w:sz w:val="18"/>
              </w:rPr>
            </w:pPr>
            <w:r w:rsidRPr="00AC7F7C">
              <w:rPr>
                <w:rFonts w:ascii="Arial" w:hAnsi="Arial" w:cs="Arial"/>
                <w:sz w:val="18"/>
              </w:rPr>
              <w:t>IZOLA 2030</w:t>
            </w:r>
          </w:p>
        </w:tc>
        <w:tc>
          <w:tcPr>
            <w:tcW w:w="2693" w:type="dxa"/>
            <w:shd w:val="clear" w:color="auto" w:fill="auto"/>
          </w:tcPr>
          <w:p w:rsidR="00AC7F7C" w:rsidRPr="00AC7F7C" w:rsidRDefault="00AC7F7C" w:rsidP="00C05BE0">
            <w:pPr>
              <w:pStyle w:val="Telobesedila2"/>
              <w:jc w:val="center"/>
              <w:rPr>
                <w:rFonts w:ascii="Arial" w:hAnsi="Arial" w:cs="Arial"/>
                <w:sz w:val="18"/>
              </w:rPr>
            </w:pPr>
            <w:r w:rsidRPr="00AC7F7C">
              <w:rPr>
                <w:rFonts w:ascii="Arial" w:hAnsi="Arial" w:cs="Arial"/>
                <w:sz w:val="18"/>
              </w:rPr>
              <w:t>189,75</w:t>
            </w:r>
          </w:p>
        </w:tc>
      </w:tr>
      <w:tr w:rsidR="00AC7F7C" w:rsidRPr="005F0EB8" w:rsidTr="00AC7F7C">
        <w:trPr>
          <w:jc w:val="right"/>
        </w:trPr>
        <w:tc>
          <w:tcPr>
            <w:tcW w:w="6521" w:type="dxa"/>
            <w:shd w:val="clear" w:color="auto" w:fill="auto"/>
          </w:tcPr>
          <w:p w:rsidR="00AC7F7C" w:rsidRPr="00A01CD1" w:rsidRDefault="00AC7F7C" w:rsidP="00C05BE0">
            <w:pPr>
              <w:pStyle w:val="Telobesedila2"/>
              <w:jc w:val="left"/>
              <w:rPr>
                <w:rFonts w:ascii="Arial" w:hAnsi="Arial" w:cs="Arial"/>
                <w:sz w:val="18"/>
              </w:rPr>
            </w:pPr>
            <w:r w:rsidRPr="00A01CD1">
              <w:rPr>
                <w:rFonts w:ascii="Arial" w:hAnsi="Arial" w:cs="Arial"/>
                <w:sz w:val="18"/>
              </w:rPr>
              <w:t>IJN – IZOLA JE NAŠA</w:t>
            </w:r>
          </w:p>
        </w:tc>
        <w:tc>
          <w:tcPr>
            <w:tcW w:w="2693" w:type="dxa"/>
            <w:shd w:val="clear" w:color="auto" w:fill="auto"/>
          </w:tcPr>
          <w:p w:rsidR="00AC7F7C" w:rsidRPr="00AC7F7C" w:rsidRDefault="00AC7F7C" w:rsidP="00C05BE0">
            <w:pPr>
              <w:pStyle w:val="Telobesedila2"/>
              <w:jc w:val="center"/>
              <w:rPr>
                <w:rFonts w:ascii="Arial" w:hAnsi="Arial" w:cs="Arial"/>
                <w:sz w:val="18"/>
              </w:rPr>
            </w:pPr>
            <w:r w:rsidRPr="00A01CD1">
              <w:rPr>
                <w:rFonts w:ascii="Arial" w:hAnsi="Arial" w:cs="Arial"/>
                <w:sz w:val="18"/>
              </w:rPr>
              <w:t>137,28</w:t>
            </w:r>
          </w:p>
        </w:tc>
      </w:tr>
      <w:tr w:rsidR="00AC7F7C" w:rsidRPr="005F0EB8" w:rsidTr="00AC7F7C">
        <w:trPr>
          <w:jc w:val="right"/>
        </w:trPr>
        <w:tc>
          <w:tcPr>
            <w:tcW w:w="6521" w:type="dxa"/>
            <w:shd w:val="clear" w:color="auto" w:fill="auto"/>
          </w:tcPr>
          <w:p w:rsidR="00AC7F7C" w:rsidRPr="00AC7F7C" w:rsidRDefault="00AC7F7C" w:rsidP="00C05BE0">
            <w:pPr>
              <w:pStyle w:val="Telobesedila2"/>
              <w:jc w:val="left"/>
              <w:rPr>
                <w:rFonts w:ascii="Arial" w:hAnsi="Arial" w:cs="Arial"/>
                <w:sz w:val="18"/>
              </w:rPr>
            </w:pPr>
            <w:r w:rsidRPr="00AC7F7C">
              <w:rPr>
                <w:rFonts w:ascii="Arial" w:hAnsi="Arial" w:cs="Arial"/>
                <w:sz w:val="18"/>
              </w:rPr>
              <w:t>SDS – SLOVENSKA DEMOKRATSKA STRANKA</w:t>
            </w:r>
          </w:p>
        </w:tc>
        <w:tc>
          <w:tcPr>
            <w:tcW w:w="2693" w:type="dxa"/>
            <w:shd w:val="clear" w:color="auto" w:fill="auto"/>
          </w:tcPr>
          <w:p w:rsidR="00AC7F7C" w:rsidRPr="00AC7F7C" w:rsidRDefault="00AC7F7C" w:rsidP="00C05BE0">
            <w:pPr>
              <w:pStyle w:val="Telobesedila2"/>
              <w:jc w:val="center"/>
              <w:rPr>
                <w:rFonts w:ascii="Arial" w:hAnsi="Arial" w:cs="Arial"/>
                <w:sz w:val="18"/>
              </w:rPr>
            </w:pPr>
            <w:r w:rsidRPr="00AC7F7C">
              <w:rPr>
                <w:rFonts w:ascii="Arial" w:hAnsi="Arial" w:cs="Arial"/>
                <w:sz w:val="18"/>
              </w:rPr>
              <w:t>130,68</w:t>
            </w:r>
          </w:p>
        </w:tc>
      </w:tr>
      <w:tr w:rsidR="00AC7F7C" w:rsidRPr="005F0EB8" w:rsidTr="00AC7F7C">
        <w:trPr>
          <w:jc w:val="right"/>
        </w:trPr>
        <w:tc>
          <w:tcPr>
            <w:tcW w:w="6521" w:type="dxa"/>
            <w:shd w:val="clear" w:color="auto" w:fill="auto"/>
          </w:tcPr>
          <w:p w:rsidR="00AC7F7C" w:rsidRPr="00AC7F7C" w:rsidRDefault="00AC7F7C" w:rsidP="00C05BE0">
            <w:pPr>
              <w:pStyle w:val="Telobesedila2"/>
              <w:jc w:val="left"/>
              <w:rPr>
                <w:rFonts w:ascii="Arial" w:hAnsi="Arial" w:cs="Arial"/>
                <w:sz w:val="18"/>
              </w:rPr>
            </w:pPr>
            <w:r w:rsidRPr="00AC7F7C">
              <w:rPr>
                <w:rFonts w:ascii="Arial" w:hAnsi="Arial" w:cs="Arial"/>
                <w:sz w:val="18"/>
              </w:rPr>
              <w:t>LEVICA</w:t>
            </w:r>
          </w:p>
        </w:tc>
        <w:tc>
          <w:tcPr>
            <w:tcW w:w="2693" w:type="dxa"/>
            <w:shd w:val="clear" w:color="auto" w:fill="auto"/>
          </w:tcPr>
          <w:p w:rsidR="00AC7F7C" w:rsidRPr="00AC7F7C" w:rsidRDefault="00AC7F7C" w:rsidP="00C05BE0">
            <w:pPr>
              <w:pStyle w:val="Telobesedila2"/>
              <w:jc w:val="center"/>
              <w:rPr>
                <w:rFonts w:ascii="Arial" w:hAnsi="Arial" w:cs="Arial"/>
                <w:sz w:val="18"/>
              </w:rPr>
            </w:pPr>
            <w:r w:rsidRPr="00AC7F7C">
              <w:rPr>
                <w:rFonts w:ascii="Arial" w:hAnsi="Arial" w:cs="Arial"/>
                <w:sz w:val="18"/>
              </w:rPr>
              <w:t>77,55</w:t>
            </w:r>
          </w:p>
        </w:tc>
      </w:tr>
    </w:tbl>
    <w:p w:rsidR="002E216F" w:rsidRDefault="002E216F" w:rsidP="002E216F">
      <w:pPr>
        <w:jc w:val="both"/>
      </w:pPr>
    </w:p>
    <w:p w:rsidR="002E216F" w:rsidRDefault="002E216F" w:rsidP="002E216F">
      <w:pPr>
        <w:jc w:val="center"/>
        <w:rPr>
          <w:b/>
        </w:rPr>
      </w:pPr>
    </w:p>
    <w:p w:rsidR="002E216F" w:rsidRDefault="002E216F" w:rsidP="002E216F">
      <w:pPr>
        <w:jc w:val="center"/>
        <w:rPr>
          <w:b/>
        </w:rPr>
      </w:pPr>
    </w:p>
    <w:p w:rsidR="002E216F" w:rsidRPr="00AC482E" w:rsidRDefault="002E216F" w:rsidP="002E216F">
      <w:pPr>
        <w:jc w:val="center"/>
        <w:rPr>
          <w:b/>
        </w:rPr>
      </w:pPr>
      <w:r w:rsidRPr="00AC482E">
        <w:rPr>
          <w:b/>
        </w:rPr>
        <w:t>4.</w:t>
      </w:r>
    </w:p>
    <w:p w:rsidR="002E216F" w:rsidRDefault="002E216F" w:rsidP="002E216F">
      <w:pPr>
        <w:jc w:val="both"/>
      </w:pPr>
      <w:r>
        <w:t>Organizatorjem volilne kampanje za volitve v občinski svet in za volitve župana se na podlagi njihovega zahtevka povrnejo stroški volilne kampanje iz proračuna Občine Izola najkasneje 30 dni po sprejemu tega sklepa. Odobreni znesek se posameznemu organizatorju nakaže na transakcijski račun, ki ga je navedel v vlogi za delno povrnitev stroškov volilne kampanje.</w:t>
      </w:r>
    </w:p>
    <w:p w:rsidR="002E216F" w:rsidRDefault="002E216F" w:rsidP="002E216F"/>
    <w:p w:rsidR="002E216F" w:rsidRPr="00AC482E" w:rsidRDefault="002E216F" w:rsidP="002E216F">
      <w:pPr>
        <w:jc w:val="center"/>
        <w:rPr>
          <w:b/>
        </w:rPr>
      </w:pPr>
      <w:r>
        <w:rPr>
          <w:b/>
        </w:rPr>
        <w:t>5</w:t>
      </w:r>
      <w:r w:rsidRPr="00AC482E">
        <w:rPr>
          <w:b/>
        </w:rPr>
        <w:t>.</w:t>
      </w:r>
    </w:p>
    <w:p w:rsidR="002E216F" w:rsidRDefault="002E216F" w:rsidP="002E216F">
      <w:r>
        <w:t>Ta sklep velja takoj.</w:t>
      </w:r>
    </w:p>
    <w:p w:rsidR="002E216F" w:rsidRDefault="002E216F" w:rsidP="002E216F"/>
    <w:p w:rsidR="002E216F" w:rsidRPr="001240D1" w:rsidRDefault="002E216F" w:rsidP="002E216F">
      <w:r w:rsidRPr="001240D1">
        <w:t>Številka: 041-</w:t>
      </w:r>
      <w:r w:rsidR="00831A60">
        <w:t>2</w:t>
      </w:r>
      <w:r w:rsidRPr="001240D1">
        <w:t>/201</w:t>
      </w:r>
      <w:r w:rsidR="00831A60">
        <w:t>8</w:t>
      </w:r>
    </w:p>
    <w:p w:rsidR="002E216F" w:rsidRPr="001240D1" w:rsidRDefault="002E216F" w:rsidP="002E216F">
      <w:r w:rsidRPr="001240D1">
        <w:t xml:space="preserve">Datum:   </w:t>
      </w:r>
    </w:p>
    <w:p w:rsidR="002E216F" w:rsidRDefault="002E216F" w:rsidP="002E216F"/>
    <w:p w:rsidR="002E216F" w:rsidRDefault="002E216F" w:rsidP="002E216F"/>
    <w:p w:rsidR="002E216F" w:rsidRPr="001240D1" w:rsidRDefault="00AC3EF6" w:rsidP="002E216F">
      <w:pPr>
        <w:autoSpaceDE w:val="0"/>
        <w:autoSpaceDN w:val="0"/>
        <w:adjustRightInd w:val="0"/>
        <w:ind w:left="4956" w:firstLine="708"/>
        <w:jc w:val="both"/>
        <w:rPr>
          <w:bCs/>
          <w:color w:val="000000"/>
        </w:rPr>
      </w:pPr>
      <w:r>
        <w:rPr>
          <w:bCs/>
          <w:color w:val="000000"/>
        </w:rPr>
        <w:t>Danilo MARKOČIČ</w:t>
      </w:r>
    </w:p>
    <w:p w:rsidR="002E216F" w:rsidRPr="001240D1" w:rsidRDefault="002E216F" w:rsidP="002E216F">
      <w:pPr>
        <w:autoSpaceDE w:val="0"/>
        <w:autoSpaceDN w:val="0"/>
        <w:adjustRightInd w:val="0"/>
        <w:ind w:left="3540"/>
        <w:jc w:val="center"/>
        <w:rPr>
          <w:bCs/>
          <w:color w:val="000000"/>
        </w:rPr>
      </w:pPr>
      <w:r w:rsidRPr="001240D1">
        <w:rPr>
          <w:bCs/>
          <w:color w:val="000000"/>
        </w:rPr>
        <w:t xml:space="preserve">    Ž</w:t>
      </w:r>
      <w:r>
        <w:rPr>
          <w:bCs/>
          <w:color w:val="000000"/>
        </w:rPr>
        <w:t>UPAN</w:t>
      </w:r>
    </w:p>
    <w:p w:rsidR="002E216F" w:rsidRDefault="002E216F" w:rsidP="002E216F">
      <w:pPr>
        <w:rPr>
          <w:b/>
        </w:rPr>
      </w:pPr>
    </w:p>
    <w:p w:rsidR="002E216F" w:rsidRDefault="002E216F" w:rsidP="002E216F">
      <w:pPr>
        <w:rPr>
          <w:b/>
        </w:rPr>
      </w:pPr>
    </w:p>
    <w:p w:rsidR="002E216F" w:rsidRDefault="002E216F" w:rsidP="002E216F">
      <w:pPr>
        <w:rPr>
          <w:b/>
        </w:rPr>
      </w:pPr>
    </w:p>
    <w:p w:rsidR="002E216F" w:rsidRDefault="002E216F" w:rsidP="002E216F">
      <w:pPr>
        <w:rPr>
          <w:b/>
        </w:rPr>
      </w:pPr>
    </w:p>
    <w:p w:rsidR="002E216F" w:rsidRDefault="002E216F" w:rsidP="002E216F">
      <w:pPr>
        <w:rPr>
          <w:b/>
        </w:rPr>
      </w:pPr>
    </w:p>
    <w:p w:rsidR="002E216F" w:rsidRDefault="002E216F" w:rsidP="002E216F">
      <w:pPr>
        <w:rPr>
          <w:b/>
        </w:rPr>
      </w:pPr>
    </w:p>
    <w:p w:rsidR="002E216F" w:rsidRDefault="002E216F" w:rsidP="002E216F">
      <w:pPr>
        <w:rPr>
          <w:b/>
        </w:rPr>
      </w:pPr>
    </w:p>
    <w:p w:rsidR="002E216F" w:rsidRDefault="002E216F" w:rsidP="002E216F">
      <w:pPr>
        <w:rPr>
          <w:b/>
        </w:rPr>
      </w:pPr>
    </w:p>
    <w:p w:rsidR="002E216F" w:rsidRDefault="002E216F" w:rsidP="002E216F">
      <w:pPr>
        <w:rPr>
          <w:b/>
        </w:rPr>
      </w:pPr>
    </w:p>
    <w:p w:rsidR="002E216F" w:rsidRDefault="002E216F" w:rsidP="002E216F">
      <w:pPr>
        <w:rPr>
          <w:b/>
        </w:rPr>
      </w:pPr>
    </w:p>
    <w:p w:rsidR="002E216F" w:rsidRDefault="002E216F" w:rsidP="002E216F">
      <w:pPr>
        <w:rPr>
          <w:b/>
        </w:rPr>
      </w:pPr>
    </w:p>
    <w:p w:rsidR="002E216F" w:rsidRDefault="002E216F" w:rsidP="002E216F">
      <w:pPr>
        <w:rPr>
          <w:b/>
        </w:rPr>
      </w:pPr>
    </w:p>
    <w:p w:rsidR="002E216F" w:rsidRDefault="002E216F" w:rsidP="002E216F">
      <w:pPr>
        <w:rPr>
          <w:b/>
        </w:rPr>
      </w:pPr>
    </w:p>
    <w:p w:rsidR="002E216F" w:rsidRDefault="002E216F" w:rsidP="002E216F">
      <w:pPr>
        <w:rPr>
          <w:b/>
        </w:rPr>
      </w:pPr>
    </w:p>
    <w:p w:rsidR="002E216F" w:rsidRDefault="002E216F" w:rsidP="002E216F">
      <w:pPr>
        <w:rPr>
          <w:b/>
        </w:rPr>
      </w:pPr>
    </w:p>
    <w:p w:rsidR="002E216F" w:rsidRDefault="002E216F" w:rsidP="002E216F">
      <w:pPr>
        <w:rPr>
          <w:b/>
        </w:rPr>
      </w:pPr>
    </w:p>
    <w:p w:rsidR="002E216F" w:rsidRDefault="002E216F" w:rsidP="002E216F">
      <w:pPr>
        <w:rPr>
          <w:b/>
        </w:rPr>
      </w:pPr>
    </w:p>
    <w:p w:rsidR="002E216F" w:rsidRPr="00524BE6" w:rsidRDefault="002E216F" w:rsidP="002E216F">
      <w:r w:rsidRPr="00524BE6">
        <w:t>Sklep prejmejo:</w:t>
      </w:r>
    </w:p>
    <w:p w:rsidR="002E216F" w:rsidRDefault="002E216F" w:rsidP="002E216F">
      <w:pPr>
        <w:numPr>
          <w:ilvl w:val="0"/>
          <w:numId w:val="3"/>
        </w:numPr>
      </w:pPr>
      <w:r>
        <w:t>organizatorji volilne kampanje,</w:t>
      </w:r>
    </w:p>
    <w:p w:rsidR="002E216F" w:rsidRDefault="002E216F" w:rsidP="002E216F">
      <w:pPr>
        <w:numPr>
          <w:ilvl w:val="0"/>
          <w:numId w:val="3"/>
        </w:numPr>
      </w:pPr>
      <w:r>
        <w:t>Služba za računovodstvo in finance,</w:t>
      </w:r>
    </w:p>
    <w:p w:rsidR="002E216F" w:rsidRDefault="002E216F" w:rsidP="002E216F">
      <w:pPr>
        <w:numPr>
          <w:ilvl w:val="0"/>
          <w:numId w:val="3"/>
        </w:numPr>
      </w:pPr>
      <w:r>
        <w:t>v dokumentarno gradivo.</w:t>
      </w:r>
    </w:p>
    <w:p w:rsidR="002E216F" w:rsidRDefault="002E216F" w:rsidP="002E216F"/>
    <w:p w:rsidR="002E216F" w:rsidRDefault="002E216F" w:rsidP="002E216F"/>
    <w:p w:rsidR="002E216F" w:rsidRDefault="002E216F" w:rsidP="002E216F">
      <w:pPr>
        <w:autoSpaceDE w:val="0"/>
        <w:autoSpaceDN w:val="0"/>
        <w:adjustRightInd w:val="0"/>
        <w:jc w:val="both"/>
        <w:rPr>
          <w:b/>
          <w:bCs/>
          <w:color w:val="000000"/>
          <w:sz w:val="22"/>
          <w:szCs w:val="22"/>
        </w:rPr>
      </w:pPr>
    </w:p>
    <w:p w:rsidR="002E216F" w:rsidRDefault="002E216F" w:rsidP="002E216F">
      <w:pPr>
        <w:autoSpaceDE w:val="0"/>
        <w:autoSpaceDN w:val="0"/>
        <w:adjustRightInd w:val="0"/>
        <w:jc w:val="both"/>
        <w:rPr>
          <w:b/>
          <w:bCs/>
          <w:color w:val="000000"/>
        </w:rPr>
      </w:pPr>
    </w:p>
    <w:p w:rsidR="002E216F" w:rsidRDefault="002E216F" w:rsidP="002E216F">
      <w:pPr>
        <w:autoSpaceDE w:val="0"/>
        <w:autoSpaceDN w:val="0"/>
        <w:adjustRightInd w:val="0"/>
        <w:jc w:val="both"/>
        <w:rPr>
          <w:b/>
          <w:bCs/>
          <w:color w:val="000000"/>
        </w:rPr>
      </w:pPr>
    </w:p>
    <w:p w:rsidR="002E216F" w:rsidRDefault="002E216F" w:rsidP="002E216F">
      <w:pPr>
        <w:autoSpaceDE w:val="0"/>
        <w:autoSpaceDN w:val="0"/>
        <w:adjustRightInd w:val="0"/>
        <w:jc w:val="both"/>
        <w:rPr>
          <w:b/>
          <w:bCs/>
          <w:color w:val="000000"/>
        </w:rPr>
      </w:pPr>
    </w:p>
    <w:p w:rsidR="002E216F" w:rsidRDefault="002E216F" w:rsidP="002E216F">
      <w:pPr>
        <w:autoSpaceDE w:val="0"/>
        <w:autoSpaceDN w:val="0"/>
        <w:adjustRightInd w:val="0"/>
        <w:rPr>
          <w:color w:val="000000"/>
          <w:sz w:val="22"/>
          <w:szCs w:val="22"/>
        </w:rPr>
      </w:pPr>
    </w:p>
    <w:p w:rsidR="002E216F" w:rsidRDefault="002E216F" w:rsidP="002E216F">
      <w:pPr>
        <w:jc w:val="both"/>
        <w:rPr>
          <w:b/>
          <w:bCs/>
        </w:rPr>
      </w:pPr>
    </w:p>
    <w:p w:rsidR="00A30A4F" w:rsidRDefault="00A30A4F"/>
    <w:sectPr w:rsidR="00A30A4F" w:rsidSect="001240D1">
      <w:footerReference w:type="even" r:id="rId27"/>
      <w:footerReference w:type="default" r:id="rId28"/>
      <w:headerReference w:type="first" r:id="rId2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CC8" w:rsidRDefault="00CD2CC8">
      <w:r>
        <w:separator/>
      </w:r>
    </w:p>
  </w:endnote>
  <w:endnote w:type="continuationSeparator" w:id="0">
    <w:p w:rsidR="00CD2CC8" w:rsidRDefault="00CD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F53" w:rsidRDefault="009F6A4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rsidR="00927F53" w:rsidRDefault="00CD2CC8">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F53" w:rsidRDefault="009F6A45" w:rsidP="00046BC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F7A26">
      <w:rPr>
        <w:rStyle w:val="tevilkastrani"/>
        <w:noProof/>
      </w:rPr>
      <w:t>5</w:t>
    </w:r>
    <w:r>
      <w:rPr>
        <w:rStyle w:val="tevilkastrani"/>
      </w:rPr>
      <w:fldChar w:fldCharType="end"/>
    </w:r>
  </w:p>
  <w:p w:rsidR="00927F53" w:rsidRDefault="00CD2CC8">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CC8" w:rsidRDefault="00CD2CC8">
      <w:r>
        <w:separator/>
      </w:r>
    </w:p>
  </w:footnote>
  <w:footnote w:type="continuationSeparator" w:id="0">
    <w:p w:rsidR="00CD2CC8" w:rsidRDefault="00CD2C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F53" w:rsidRDefault="009F6A45">
    <w:pPr>
      <w:pStyle w:val="Glava"/>
      <w:rPr>
        <w:lang w:val="sl-SI"/>
      </w:rPr>
    </w:pPr>
    <w:r>
      <w:rPr>
        <w:lang w:val="sl-S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92DA1"/>
    <w:multiLevelType w:val="hybridMultilevel"/>
    <w:tmpl w:val="D0F62C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F9D5E01"/>
    <w:multiLevelType w:val="hybridMultilevel"/>
    <w:tmpl w:val="949E1C08"/>
    <w:lvl w:ilvl="0" w:tplc="38F8D40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994210"/>
    <w:multiLevelType w:val="hybridMultilevel"/>
    <w:tmpl w:val="337EF9A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16F"/>
    <w:rsid w:val="00065267"/>
    <w:rsid w:val="000D6D33"/>
    <w:rsid w:val="00165102"/>
    <w:rsid w:val="001B2386"/>
    <w:rsid w:val="002631EF"/>
    <w:rsid w:val="002E216F"/>
    <w:rsid w:val="0036523C"/>
    <w:rsid w:val="003C03FB"/>
    <w:rsid w:val="00534FC1"/>
    <w:rsid w:val="005D3CC9"/>
    <w:rsid w:val="00691F2F"/>
    <w:rsid w:val="006F77D2"/>
    <w:rsid w:val="007659B6"/>
    <w:rsid w:val="00831A60"/>
    <w:rsid w:val="00885342"/>
    <w:rsid w:val="00966770"/>
    <w:rsid w:val="009D5AFB"/>
    <w:rsid w:val="009F6A45"/>
    <w:rsid w:val="00A01CD1"/>
    <w:rsid w:val="00A30A4F"/>
    <w:rsid w:val="00AC3EF6"/>
    <w:rsid w:val="00AC7F7C"/>
    <w:rsid w:val="00CB7A22"/>
    <w:rsid w:val="00CC1592"/>
    <w:rsid w:val="00CD07BD"/>
    <w:rsid w:val="00CD2CC8"/>
    <w:rsid w:val="00D345D5"/>
    <w:rsid w:val="00FF7A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F4997"/>
  <w15:chartTrackingRefBased/>
  <w15:docId w15:val="{3350781A-0255-46F7-95C4-DE9A219A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E216F"/>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qFormat/>
    <w:rsid w:val="002E216F"/>
    <w:pPr>
      <w:keepNext/>
      <w:jc w:val="both"/>
      <w:outlineLvl w:val="1"/>
    </w:pPr>
    <w:rPr>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2E216F"/>
    <w:rPr>
      <w:rFonts w:ascii="Times New Roman" w:eastAsia="Times New Roman" w:hAnsi="Times New Roman" w:cs="Times New Roman"/>
      <w:sz w:val="24"/>
      <w:szCs w:val="20"/>
      <w:lang w:eastAsia="sl-SI"/>
    </w:rPr>
  </w:style>
  <w:style w:type="paragraph" w:styleId="Noga">
    <w:name w:val="footer"/>
    <w:basedOn w:val="Navaden"/>
    <w:link w:val="NogaZnak"/>
    <w:rsid w:val="002E216F"/>
    <w:pPr>
      <w:tabs>
        <w:tab w:val="center" w:pos="4536"/>
        <w:tab w:val="right" w:pos="9072"/>
      </w:tabs>
    </w:pPr>
    <w:rPr>
      <w:sz w:val="20"/>
      <w:szCs w:val="20"/>
      <w:lang w:val="it-IT"/>
    </w:rPr>
  </w:style>
  <w:style w:type="character" w:customStyle="1" w:styleId="NogaZnak">
    <w:name w:val="Noga Znak"/>
    <w:basedOn w:val="Privzetapisavaodstavka"/>
    <w:link w:val="Noga"/>
    <w:rsid w:val="002E216F"/>
    <w:rPr>
      <w:rFonts w:ascii="Times New Roman" w:eastAsia="Times New Roman" w:hAnsi="Times New Roman" w:cs="Times New Roman"/>
      <w:sz w:val="20"/>
      <w:szCs w:val="20"/>
      <w:lang w:val="it-IT" w:eastAsia="sl-SI"/>
    </w:rPr>
  </w:style>
  <w:style w:type="character" w:styleId="tevilkastrani">
    <w:name w:val="page number"/>
    <w:basedOn w:val="Privzetapisavaodstavka"/>
    <w:rsid w:val="002E216F"/>
  </w:style>
  <w:style w:type="paragraph" w:styleId="Glava">
    <w:name w:val="header"/>
    <w:basedOn w:val="Navaden"/>
    <w:link w:val="GlavaZnak"/>
    <w:rsid w:val="002E216F"/>
    <w:pPr>
      <w:tabs>
        <w:tab w:val="center" w:pos="4536"/>
        <w:tab w:val="right" w:pos="9072"/>
      </w:tabs>
    </w:pPr>
    <w:rPr>
      <w:sz w:val="20"/>
      <w:szCs w:val="20"/>
      <w:lang w:val="it-IT"/>
    </w:rPr>
  </w:style>
  <w:style w:type="character" w:customStyle="1" w:styleId="GlavaZnak">
    <w:name w:val="Glava Znak"/>
    <w:basedOn w:val="Privzetapisavaodstavka"/>
    <w:link w:val="Glava"/>
    <w:rsid w:val="002E216F"/>
    <w:rPr>
      <w:rFonts w:ascii="Times New Roman" w:eastAsia="Times New Roman" w:hAnsi="Times New Roman" w:cs="Times New Roman"/>
      <w:sz w:val="20"/>
      <w:szCs w:val="20"/>
      <w:lang w:val="it-IT" w:eastAsia="sl-SI"/>
    </w:rPr>
  </w:style>
  <w:style w:type="paragraph" w:styleId="Telobesedila2">
    <w:name w:val="Body Text 2"/>
    <w:basedOn w:val="Navaden"/>
    <w:link w:val="Telobesedila2Znak"/>
    <w:rsid w:val="002E216F"/>
    <w:pPr>
      <w:jc w:val="both"/>
    </w:pPr>
    <w:rPr>
      <w:b/>
      <w:bCs/>
      <w:szCs w:val="20"/>
    </w:rPr>
  </w:style>
  <w:style w:type="character" w:customStyle="1" w:styleId="Telobesedila2Znak">
    <w:name w:val="Telo besedila 2 Znak"/>
    <w:basedOn w:val="Privzetapisavaodstavka"/>
    <w:link w:val="Telobesedila2"/>
    <w:rsid w:val="002E216F"/>
    <w:rPr>
      <w:rFonts w:ascii="Times New Roman" w:eastAsia="Times New Roman" w:hAnsi="Times New Roman" w:cs="Times New Roman"/>
      <w:b/>
      <w:bCs/>
      <w:sz w:val="24"/>
      <w:szCs w:val="20"/>
      <w:lang w:eastAsia="sl-SI"/>
    </w:rPr>
  </w:style>
  <w:style w:type="character" w:styleId="Hiperpovezava">
    <w:name w:val="Hyperlink"/>
    <w:rsid w:val="002E216F"/>
    <w:rPr>
      <w:color w:val="0000FF"/>
      <w:u w:val="single"/>
    </w:rPr>
  </w:style>
  <w:style w:type="character" w:customStyle="1" w:styleId="highlight1">
    <w:name w:val="highlight1"/>
    <w:rsid w:val="002E216F"/>
    <w:rPr>
      <w:color w:val="FF0000"/>
      <w:shd w:val="clear" w:color="auto" w:fill="FFFFFF"/>
    </w:rPr>
  </w:style>
  <w:style w:type="paragraph" w:styleId="Besedilooblaka">
    <w:name w:val="Balloon Text"/>
    <w:basedOn w:val="Navaden"/>
    <w:link w:val="BesedilooblakaZnak"/>
    <w:uiPriority w:val="99"/>
    <w:semiHidden/>
    <w:unhideWhenUsed/>
    <w:rsid w:val="003C03F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C03FB"/>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oizola@izola.si" TargetMode="External"/><Relationship Id="rId13" Type="http://schemas.openxmlformats.org/officeDocument/2006/relationships/hyperlink" Target="http://www.uradni-list.si/1/objava.jsp?sop=2011-01-1309" TargetMode="External"/><Relationship Id="rId18" Type="http://schemas.openxmlformats.org/officeDocument/2006/relationships/hyperlink" Target="http://www.uradni-list.si/1/objava.jsp?sop=2011-01-1309" TargetMode="External"/><Relationship Id="rId26" Type="http://schemas.openxmlformats.org/officeDocument/2006/relationships/hyperlink" Target="http://www.uradni-list.si/1/objava.jsp?sop=2013-01-3490" TargetMode="External"/><Relationship Id="rId3" Type="http://schemas.openxmlformats.org/officeDocument/2006/relationships/settings" Target="settings.xml"/><Relationship Id="rId21" Type="http://schemas.openxmlformats.org/officeDocument/2006/relationships/hyperlink" Target="http://www.izola.si/" TargetMode="External"/><Relationship Id="rId7" Type="http://schemas.openxmlformats.org/officeDocument/2006/relationships/image" Target="media/image1.jpeg"/><Relationship Id="rId12" Type="http://schemas.openxmlformats.org/officeDocument/2006/relationships/hyperlink" Target="http://www.uradni-list.si/1/objava.jsp?sop=2011-01-0448" TargetMode="External"/><Relationship Id="rId17" Type="http://schemas.openxmlformats.org/officeDocument/2006/relationships/hyperlink" Target="http://www.uradni-list.si/1/objava.jsp?sop=2011-01-0448" TargetMode="External"/><Relationship Id="rId25" Type="http://schemas.openxmlformats.org/officeDocument/2006/relationships/hyperlink" Target="http://www.uradni-list.si/1/objava.jsp?sop=2011-01-1309" TargetMode="External"/><Relationship Id="rId2" Type="http://schemas.openxmlformats.org/officeDocument/2006/relationships/styles" Target="styles.xml"/><Relationship Id="rId16" Type="http://schemas.openxmlformats.org/officeDocument/2006/relationships/hyperlink" Target="http://www.uradni-list.si/1/objava.jsp?sop=2007-01-5133" TargetMode="External"/><Relationship Id="rId20" Type="http://schemas.openxmlformats.org/officeDocument/2006/relationships/hyperlink" Target="mailto:posta.oizola@izola.si"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07-01-5133" TargetMode="External"/><Relationship Id="rId24" Type="http://schemas.openxmlformats.org/officeDocument/2006/relationships/hyperlink" Target="http://www.uradni-list.si/1/objava.jsp?sop=2011-01-0448" TargetMode="External"/><Relationship Id="rId5" Type="http://schemas.openxmlformats.org/officeDocument/2006/relationships/footnotes" Target="footnotes.xml"/><Relationship Id="rId15" Type="http://schemas.openxmlformats.org/officeDocument/2006/relationships/hyperlink" Target="http://www.uradni-list.si/1/objava.jsp?sop=2007-01-2221" TargetMode="External"/><Relationship Id="rId23" Type="http://schemas.openxmlformats.org/officeDocument/2006/relationships/hyperlink" Target="http://www.uradni-list.si/1/objava.jsp?sop=2007-01-5133" TargetMode="External"/><Relationship Id="rId28" Type="http://schemas.openxmlformats.org/officeDocument/2006/relationships/footer" Target="footer2.xml"/><Relationship Id="rId10" Type="http://schemas.openxmlformats.org/officeDocument/2006/relationships/hyperlink" Target="http://www.uradni-list.si/1/objava.jsp?sop=2007-01-2221" TargetMode="External"/><Relationship Id="rId19" Type="http://schemas.openxmlformats.org/officeDocument/2006/relationships/hyperlink" Target="http://www.uradni-list.si/1/objava.jsp?sop=2013-01-349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zola.si/" TargetMode="External"/><Relationship Id="rId14" Type="http://schemas.openxmlformats.org/officeDocument/2006/relationships/hyperlink" Target="http://www.uradni-list.si/1/objava.jsp?sop=2013-01-3490" TargetMode="External"/><Relationship Id="rId22" Type="http://schemas.openxmlformats.org/officeDocument/2006/relationships/hyperlink" Target="http://www.uradni-list.si/1/objava.jsp?sop=2007-01-2221"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5</Pages>
  <Words>2021</Words>
  <Characters>11526</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Ličen</dc:creator>
  <cp:keywords/>
  <dc:description/>
  <cp:lastModifiedBy>Marja Ličen</cp:lastModifiedBy>
  <cp:revision>10</cp:revision>
  <cp:lastPrinted>2019-06-03T13:40:00Z</cp:lastPrinted>
  <dcterms:created xsi:type="dcterms:W3CDTF">2019-05-07T13:27:00Z</dcterms:created>
  <dcterms:modified xsi:type="dcterms:W3CDTF">2019-06-03T14:21:00Z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-1609357125</vt:i4>
  </property>
  <property fmtid="{D5CDD505-2E9C-101B-9397-08002B2CF9AE}" pid="3" name="_NewReviewCycle">
    <vt:lpwstr/>
  </property>
  <property fmtid="{D5CDD505-2E9C-101B-9397-08002B2CF9AE}" pid="4" name="_EmailSubject">
    <vt:lpwstr>povračilo stroškov LV 2018</vt:lpwstr>
  </property>
  <property fmtid="{D5CDD505-2E9C-101B-9397-08002B2CF9AE}" pid="5" name="_AuthorEmail">
    <vt:lpwstr>marja.licen@izola.si</vt:lpwstr>
  </property>
  <property fmtid="{D5CDD505-2E9C-101B-9397-08002B2CF9AE}" pid="6" name="_AuthorEmailDisplayName">
    <vt:lpwstr>Marja Ličen</vt:lpwstr>
  </property>
</Properties>
</file>