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40"/>
        <w:gridCol w:w="8032"/>
      </w:tblGrid>
      <w:tr w:rsidR="005F7235" w:rsidRPr="004C10E8" w:rsidTr="000E5F6C">
        <w:tc>
          <w:tcPr>
            <w:tcW w:w="1044" w:type="dxa"/>
            <w:hideMark/>
          </w:tcPr>
          <w:p w:rsidR="005F7235" w:rsidRDefault="005F7235" w:rsidP="000E5F6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398780" cy="478155"/>
                  <wp:effectExtent l="0" t="0" r="1270" b="0"/>
                  <wp:wrapSquare wrapText="bothSides"/>
                  <wp:docPr id="1" name="Slika 1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F7235" w:rsidRDefault="005F7235" w:rsidP="000E5F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5F7235" w:rsidRDefault="005F7235" w:rsidP="000E5F6C">
            <w:pPr>
              <w:spacing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sl-SI"/>
              </w:rPr>
              <w:t>ŽUPAN –  IL SINDACO</w:t>
            </w:r>
          </w:p>
          <w:p w:rsidR="005F7235" w:rsidRDefault="005F7235" w:rsidP="000E5F6C">
            <w:pPr>
              <w:spacing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5F7235" w:rsidRDefault="005F7235" w:rsidP="000E5F6C">
            <w:pPr>
              <w:spacing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5F7235" w:rsidRDefault="005F7235" w:rsidP="000E5F6C">
            <w:pPr>
              <w:spacing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Tel: +386 5 66 00 100</w:t>
            </w:r>
          </w:p>
          <w:p w:rsidR="005F7235" w:rsidRDefault="005F7235" w:rsidP="000E5F6C">
            <w:pPr>
              <w:spacing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5F7235" w:rsidRDefault="005F7235" w:rsidP="000E5F6C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Internet: </w:t>
            </w:r>
            <w:r>
              <w:rPr>
                <w:rFonts w:ascii="Times New Roman" w:eastAsia="Times New Roman" w:hAnsi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</w:p>
        </w:tc>
      </w:tr>
    </w:tbl>
    <w:p w:rsidR="005456C0" w:rsidRDefault="005456C0"/>
    <w:p w:rsidR="005F7235" w:rsidRPr="006018D5" w:rsidRDefault="005F7235">
      <w:pPr>
        <w:rPr>
          <w:rFonts w:ascii="Times New Roman" w:hAnsi="Times New Roman"/>
        </w:rPr>
      </w:pPr>
      <w:r w:rsidRPr="006018D5">
        <w:rPr>
          <w:rFonts w:ascii="Times New Roman" w:hAnsi="Times New Roman"/>
        </w:rPr>
        <w:t>Številka:</w:t>
      </w:r>
    </w:p>
    <w:p w:rsidR="005F7235" w:rsidRPr="006018D5" w:rsidRDefault="005F7235">
      <w:pPr>
        <w:rPr>
          <w:rFonts w:ascii="Times New Roman" w:hAnsi="Times New Roman"/>
        </w:rPr>
      </w:pPr>
      <w:r w:rsidRPr="006018D5">
        <w:rPr>
          <w:rFonts w:ascii="Times New Roman" w:hAnsi="Times New Roman"/>
        </w:rPr>
        <w:t>Datum:</w:t>
      </w:r>
    </w:p>
    <w:p w:rsidR="005F7235" w:rsidRPr="006018D5" w:rsidRDefault="005F7235">
      <w:pPr>
        <w:rPr>
          <w:rFonts w:ascii="Times New Roman" w:hAnsi="Times New Roman"/>
        </w:rPr>
      </w:pPr>
    </w:p>
    <w:p w:rsidR="005F7235" w:rsidRPr="006018D5" w:rsidRDefault="005F7235">
      <w:pPr>
        <w:rPr>
          <w:rFonts w:ascii="Times New Roman" w:hAnsi="Times New Roman"/>
          <w:b/>
        </w:rPr>
      </w:pPr>
      <w:r w:rsidRPr="006018D5">
        <w:rPr>
          <w:rFonts w:ascii="Times New Roman" w:hAnsi="Times New Roman"/>
          <w:b/>
        </w:rPr>
        <w:t>OBČINA IZOLA</w:t>
      </w:r>
    </w:p>
    <w:p w:rsidR="005F7235" w:rsidRPr="006018D5" w:rsidRDefault="005F7235">
      <w:pPr>
        <w:rPr>
          <w:rFonts w:ascii="Times New Roman" w:hAnsi="Times New Roman"/>
          <w:b/>
        </w:rPr>
      </w:pPr>
      <w:r w:rsidRPr="006018D5">
        <w:rPr>
          <w:rFonts w:ascii="Times New Roman" w:hAnsi="Times New Roman"/>
          <w:b/>
        </w:rPr>
        <w:t>Članom Občinskega sveta</w:t>
      </w:r>
    </w:p>
    <w:p w:rsidR="005F7235" w:rsidRPr="006018D5" w:rsidRDefault="005F7235">
      <w:pPr>
        <w:rPr>
          <w:rFonts w:ascii="Times New Roman" w:hAnsi="Times New Roman"/>
          <w:b/>
        </w:rPr>
      </w:pPr>
    </w:p>
    <w:p w:rsidR="006018D5" w:rsidRDefault="005F7235" w:rsidP="006018D5">
      <w:pPr>
        <w:rPr>
          <w:rFonts w:ascii="Times New Roman" w:hAnsi="Times New Roman"/>
        </w:rPr>
      </w:pPr>
      <w:r w:rsidRPr="006018D5">
        <w:rPr>
          <w:rFonts w:ascii="Times New Roman" w:hAnsi="Times New Roman"/>
          <w:b/>
        </w:rPr>
        <w:t xml:space="preserve">ZADEVA: </w:t>
      </w:r>
      <w:r w:rsidRPr="006018D5">
        <w:rPr>
          <w:rFonts w:ascii="Times New Roman" w:hAnsi="Times New Roman"/>
        </w:rPr>
        <w:t>Vrednost točke za izračun nadomestila za uporabo stavbnega zemljišča za leto 2020</w:t>
      </w:r>
    </w:p>
    <w:p w:rsidR="005F7235" w:rsidRPr="006018D5" w:rsidRDefault="006018D5" w:rsidP="006018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D4022C" w:rsidRPr="006018D5">
        <w:rPr>
          <w:rFonts w:ascii="Times New Roman" w:hAnsi="Times New Roman"/>
        </w:rPr>
        <w:t xml:space="preserve"> </w:t>
      </w:r>
      <w:r w:rsidR="00D4022C" w:rsidRPr="006018D5">
        <w:rPr>
          <w:rFonts w:ascii="Times New Roman" w:hAnsi="Times New Roman"/>
          <w:b/>
        </w:rPr>
        <w:t>–</w:t>
      </w:r>
      <w:r w:rsidR="00D4022C" w:rsidRPr="006018D5">
        <w:rPr>
          <w:rFonts w:ascii="Times New Roman" w:hAnsi="Times New Roman"/>
        </w:rPr>
        <w:t xml:space="preserve"> </w:t>
      </w:r>
      <w:r w:rsidR="00D4022C" w:rsidRPr="006018D5">
        <w:rPr>
          <w:rFonts w:ascii="Times New Roman" w:hAnsi="Times New Roman"/>
          <w:b/>
        </w:rPr>
        <w:t xml:space="preserve">O B R A Z L O Ž I T E V </w:t>
      </w:r>
    </w:p>
    <w:p w:rsidR="005F7235" w:rsidRPr="006018D5" w:rsidRDefault="005F7235">
      <w:pPr>
        <w:rPr>
          <w:rFonts w:ascii="Times New Roman" w:hAnsi="Times New Roman"/>
        </w:rPr>
      </w:pPr>
    </w:p>
    <w:p w:rsidR="005F7235" w:rsidRPr="006018D5" w:rsidRDefault="005F7235" w:rsidP="00E25E31">
      <w:pPr>
        <w:jc w:val="both"/>
        <w:rPr>
          <w:rFonts w:ascii="Times New Roman" w:hAnsi="Times New Roman"/>
        </w:rPr>
      </w:pPr>
      <w:r w:rsidRPr="006018D5">
        <w:rPr>
          <w:rFonts w:ascii="Times New Roman" w:hAnsi="Times New Roman"/>
        </w:rPr>
        <w:t>Na podlagi 17.člena Odloka o nadomestilu za uporabo stavbnega zemljišča na območju občine Izola (</w:t>
      </w:r>
      <w:proofErr w:type="spellStart"/>
      <w:r w:rsidRPr="006018D5">
        <w:rPr>
          <w:rFonts w:ascii="Times New Roman" w:hAnsi="Times New Roman"/>
        </w:rPr>
        <w:t>Ur.objave</w:t>
      </w:r>
      <w:proofErr w:type="spellEnd"/>
      <w:r w:rsidRPr="006018D5">
        <w:rPr>
          <w:rFonts w:ascii="Times New Roman" w:hAnsi="Times New Roman"/>
        </w:rPr>
        <w:t xml:space="preserve"> št. 4/09 in 17/10) – v nadaljevanju Odlok, je pristojni organ za določitev vrednosti točke za izračun nadomestila za uporabo stavbnega zemljišča (v nadaljevanju NUSZ) Občinski svet Občine Izola. </w:t>
      </w:r>
    </w:p>
    <w:p w:rsidR="005F7235" w:rsidRPr="006018D5" w:rsidRDefault="00CC3706" w:rsidP="00E25E31">
      <w:pPr>
        <w:jc w:val="both"/>
        <w:rPr>
          <w:rFonts w:ascii="Times New Roman" w:hAnsi="Times New Roman"/>
        </w:rPr>
      </w:pPr>
      <w:r w:rsidRPr="006018D5">
        <w:rPr>
          <w:rFonts w:ascii="Times New Roman" w:hAnsi="Times New Roman"/>
        </w:rPr>
        <w:t xml:space="preserve">Sredstva, zbrana iz naslova </w:t>
      </w:r>
      <w:r w:rsidR="005F7235" w:rsidRPr="006018D5">
        <w:rPr>
          <w:rFonts w:ascii="Times New Roman" w:hAnsi="Times New Roman"/>
        </w:rPr>
        <w:t xml:space="preserve">NUSZ, </w:t>
      </w:r>
      <w:r w:rsidR="000E3490">
        <w:rPr>
          <w:rFonts w:ascii="Times New Roman" w:hAnsi="Times New Roman"/>
        </w:rPr>
        <w:t>se n</w:t>
      </w:r>
      <w:r w:rsidRPr="006018D5">
        <w:rPr>
          <w:rFonts w:ascii="Times New Roman" w:hAnsi="Times New Roman"/>
        </w:rPr>
        <w:t xml:space="preserve">a podlagi 38.člena Zakona o financiranju občin (Uradni list RS, št. 123/06, 57/08, 36/11, 14/15 – ZUUJFO, 71/17 in 21/18 – </w:t>
      </w:r>
      <w:proofErr w:type="spellStart"/>
      <w:r w:rsidRPr="006018D5">
        <w:rPr>
          <w:rFonts w:ascii="Times New Roman" w:hAnsi="Times New Roman"/>
        </w:rPr>
        <w:t>popr</w:t>
      </w:r>
      <w:proofErr w:type="spellEnd"/>
      <w:r w:rsidRPr="006018D5">
        <w:rPr>
          <w:rFonts w:ascii="Times New Roman" w:hAnsi="Times New Roman"/>
        </w:rPr>
        <w:t xml:space="preserve">.), izkazujejo v proračunu občine. </w:t>
      </w:r>
    </w:p>
    <w:p w:rsidR="00CC3706" w:rsidRPr="006018D5" w:rsidRDefault="00CC3706" w:rsidP="00E25E31">
      <w:pPr>
        <w:jc w:val="both"/>
        <w:rPr>
          <w:rFonts w:ascii="Times New Roman" w:hAnsi="Times New Roman"/>
        </w:rPr>
      </w:pPr>
      <w:r w:rsidRPr="006018D5">
        <w:rPr>
          <w:rFonts w:ascii="Times New Roman" w:hAnsi="Times New Roman"/>
        </w:rPr>
        <w:t xml:space="preserve">Vrednost točke za izračun nadomestila </w:t>
      </w:r>
      <w:r w:rsidRPr="006018D5">
        <w:rPr>
          <w:rFonts w:ascii="Times New Roman" w:hAnsi="Times New Roman"/>
          <w:u w:val="single"/>
        </w:rPr>
        <w:t>se določi do konca tekočega leta za naslednje leto.</w:t>
      </w:r>
      <w:r w:rsidRPr="006018D5">
        <w:rPr>
          <w:rFonts w:ascii="Times New Roman" w:hAnsi="Times New Roman"/>
        </w:rPr>
        <w:t xml:space="preserve"> </w:t>
      </w:r>
    </w:p>
    <w:p w:rsidR="0054563B" w:rsidRPr="006018D5" w:rsidRDefault="0054563B">
      <w:pPr>
        <w:rPr>
          <w:rFonts w:ascii="Times New Roman" w:hAnsi="Times New Roman"/>
        </w:rPr>
      </w:pPr>
    </w:p>
    <w:p w:rsidR="0054563B" w:rsidRPr="00104036" w:rsidRDefault="00576111" w:rsidP="00E25E31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Veljavna </w:t>
      </w:r>
      <w:r w:rsidR="00E703FE">
        <w:rPr>
          <w:rFonts w:ascii="Times New Roman" w:hAnsi="Times New Roman"/>
        </w:rPr>
        <w:t xml:space="preserve">letna </w:t>
      </w:r>
      <w:r w:rsidR="0054563B" w:rsidRPr="006018D5">
        <w:rPr>
          <w:rFonts w:ascii="Times New Roman" w:hAnsi="Times New Roman"/>
        </w:rPr>
        <w:t xml:space="preserve">vrednost točke </w:t>
      </w:r>
      <w:r w:rsidR="00E25E31" w:rsidRPr="006018D5">
        <w:rPr>
          <w:rFonts w:ascii="Times New Roman" w:hAnsi="Times New Roman"/>
        </w:rPr>
        <w:t xml:space="preserve">za izračun NUSZ-ja </w:t>
      </w:r>
      <w:r w:rsidRPr="006018D5">
        <w:rPr>
          <w:rFonts w:ascii="Times New Roman" w:hAnsi="Times New Roman"/>
        </w:rPr>
        <w:t>za</w:t>
      </w:r>
      <w:r w:rsidR="00E703FE">
        <w:rPr>
          <w:rFonts w:ascii="Times New Roman" w:hAnsi="Times New Roman"/>
        </w:rPr>
        <w:t xml:space="preserve"> zazidana stavbna zemljišča v Občini Izola, </w:t>
      </w:r>
      <w:r w:rsidR="00E703FE" w:rsidRPr="006018D5">
        <w:rPr>
          <w:rFonts w:ascii="Times New Roman" w:hAnsi="Times New Roman"/>
        </w:rPr>
        <w:t>ki se uporablja od leta 2010</w:t>
      </w:r>
      <w:r w:rsidR="00E703FE">
        <w:rPr>
          <w:rFonts w:ascii="Times New Roman" w:hAnsi="Times New Roman"/>
        </w:rPr>
        <w:t xml:space="preserve"> dalje, znaša 0,00564752975</w:t>
      </w:r>
      <w:r w:rsidR="00E703FE" w:rsidRPr="00E703FE">
        <w:t xml:space="preserve"> </w:t>
      </w:r>
      <w:r w:rsidR="00E703FE" w:rsidRPr="00E703FE">
        <w:rPr>
          <w:rFonts w:ascii="Times New Roman" w:hAnsi="Times New Roman"/>
        </w:rPr>
        <w:t>EUR/m</w:t>
      </w:r>
      <w:r w:rsidR="00E703FE" w:rsidRPr="00E703FE">
        <w:rPr>
          <w:rFonts w:ascii="Times New Roman" w:hAnsi="Times New Roman"/>
          <w:vertAlign w:val="superscript"/>
        </w:rPr>
        <w:t>2</w:t>
      </w:r>
      <w:r w:rsidR="00E703FE">
        <w:rPr>
          <w:rFonts w:ascii="Times New Roman" w:hAnsi="Times New Roman"/>
        </w:rPr>
        <w:t>, za</w:t>
      </w:r>
      <w:r>
        <w:rPr>
          <w:rFonts w:ascii="Times New Roman" w:hAnsi="Times New Roman"/>
        </w:rPr>
        <w:t xml:space="preserve"> nezazidana stavbna zemljišča</w:t>
      </w:r>
      <w:r w:rsidRPr="006018D5">
        <w:rPr>
          <w:rFonts w:ascii="Times New Roman" w:hAnsi="Times New Roman"/>
        </w:rPr>
        <w:t xml:space="preserve"> </w:t>
      </w:r>
      <w:r w:rsidR="0054563B" w:rsidRPr="00601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0,005929906</w:t>
      </w:r>
      <w:r w:rsidR="000E3490" w:rsidRPr="000E3490">
        <w:rPr>
          <w:rFonts w:ascii="Times New Roman" w:hAnsi="Times New Roman"/>
        </w:rPr>
        <w:t xml:space="preserve"> </w:t>
      </w:r>
      <w:r w:rsidR="0054563B" w:rsidRPr="006018D5">
        <w:rPr>
          <w:rFonts w:ascii="Times New Roman" w:hAnsi="Times New Roman"/>
        </w:rPr>
        <w:t>EUR/m</w:t>
      </w:r>
      <w:r w:rsidR="0054563B" w:rsidRPr="006018D5">
        <w:rPr>
          <w:rFonts w:ascii="Times New Roman" w:hAnsi="Times New Roman"/>
          <w:vertAlign w:val="superscript"/>
        </w:rPr>
        <w:t>2</w:t>
      </w:r>
      <w:r w:rsidR="00104036">
        <w:rPr>
          <w:rFonts w:ascii="Times New Roman" w:hAnsi="Times New Roman"/>
        </w:rPr>
        <w:t xml:space="preserve">. </w:t>
      </w:r>
    </w:p>
    <w:p w:rsidR="00E25E31" w:rsidRPr="006018D5" w:rsidRDefault="00E25E31" w:rsidP="00E25E31">
      <w:pPr>
        <w:jc w:val="both"/>
        <w:rPr>
          <w:rFonts w:ascii="Times New Roman" w:hAnsi="Times New Roman"/>
        </w:rPr>
      </w:pPr>
    </w:p>
    <w:p w:rsidR="00576111" w:rsidRDefault="00E25E31" w:rsidP="00A85D7D">
      <w:pPr>
        <w:jc w:val="both"/>
        <w:rPr>
          <w:rFonts w:ascii="Times New Roman" w:hAnsi="Times New Roman"/>
        </w:rPr>
      </w:pPr>
      <w:r w:rsidRPr="006018D5">
        <w:rPr>
          <w:rFonts w:ascii="Times New Roman" w:hAnsi="Times New Roman"/>
        </w:rPr>
        <w:t xml:space="preserve">Vrednost točke za izračun NUSZ-ja se določi </w:t>
      </w:r>
      <w:r w:rsidR="00B96FBF">
        <w:rPr>
          <w:rFonts w:ascii="Times New Roman" w:hAnsi="Times New Roman"/>
        </w:rPr>
        <w:t>z revalorizacijo veljavne vrednosti točke v s</w:t>
      </w:r>
      <w:r w:rsidRPr="006018D5">
        <w:rPr>
          <w:rFonts w:ascii="Times New Roman" w:hAnsi="Times New Roman"/>
        </w:rPr>
        <w:t>kladu z indeksom IGM – indeks gibanja cen storitev pri graditv</w:t>
      </w:r>
      <w:r w:rsidR="00343A2A" w:rsidRPr="006018D5">
        <w:rPr>
          <w:rFonts w:ascii="Times New Roman" w:hAnsi="Times New Roman"/>
        </w:rPr>
        <w:t>i stanovanjskih objektov</w:t>
      </w:r>
      <w:r w:rsidR="00B96FBF">
        <w:rPr>
          <w:rFonts w:ascii="Times New Roman" w:hAnsi="Times New Roman"/>
        </w:rPr>
        <w:t>. Z</w:t>
      </w:r>
      <w:r w:rsidR="0098139E">
        <w:rPr>
          <w:rFonts w:ascii="Times New Roman" w:hAnsi="Times New Roman"/>
        </w:rPr>
        <w:t>adnja objavljena</w:t>
      </w:r>
      <w:r w:rsidR="00B96FBF">
        <w:rPr>
          <w:rFonts w:ascii="Times New Roman" w:hAnsi="Times New Roman"/>
        </w:rPr>
        <w:t xml:space="preserve"> vrednost indeksa IGM,</w:t>
      </w:r>
      <w:r w:rsidR="0098139E">
        <w:rPr>
          <w:rFonts w:ascii="Times New Roman" w:hAnsi="Times New Roman"/>
        </w:rPr>
        <w:t xml:space="preserve"> na dan 31.10.2019</w:t>
      </w:r>
      <w:r w:rsidR="00B96FBF">
        <w:rPr>
          <w:rFonts w:ascii="Times New Roman" w:hAnsi="Times New Roman"/>
        </w:rPr>
        <w:t xml:space="preserve">, znaša </w:t>
      </w:r>
      <w:r w:rsidR="00576111">
        <w:rPr>
          <w:rFonts w:ascii="Times New Roman" w:hAnsi="Times New Roman"/>
        </w:rPr>
        <w:t xml:space="preserve">101,49, kar </w:t>
      </w:r>
      <w:r w:rsidR="00C564F4">
        <w:rPr>
          <w:rFonts w:ascii="Times New Roman" w:hAnsi="Times New Roman"/>
        </w:rPr>
        <w:t xml:space="preserve">bi omogočalo </w:t>
      </w:r>
      <w:r w:rsidR="00576111">
        <w:rPr>
          <w:rFonts w:ascii="Times New Roman" w:hAnsi="Times New Roman"/>
        </w:rPr>
        <w:t>dvig vrednosti točke</w:t>
      </w:r>
      <w:r w:rsidR="0098139E">
        <w:rPr>
          <w:rFonts w:ascii="Times New Roman" w:hAnsi="Times New Roman"/>
        </w:rPr>
        <w:t xml:space="preserve"> </w:t>
      </w:r>
      <w:r w:rsidR="00576111">
        <w:rPr>
          <w:rFonts w:ascii="Times New Roman" w:hAnsi="Times New Roman"/>
        </w:rPr>
        <w:t>za slabih 34%.</w:t>
      </w:r>
      <w:r w:rsidR="00E703FE">
        <w:rPr>
          <w:rFonts w:ascii="Times New Roman" w:hAnsi="Times New Roman"/>
        </w:rPr>
        <w:t xml:space="preserve"> </w:t>
      </w:r>
      <w:r w:rsidR="00C75C6C">
        <w:rPr>
          <w:rFonts w:ascii="Times New Roman" w:hAnsi="Times New Roman"/>
        </w:rPr>
        <w:t xml:space="preserve">Občina Izola je pri določitvi vrednosti točke, poleg vrednosti IGM indeksa, upoštevala tudi vrednosti točk za izračun NUSZ primerljivih sosednjih občin. Glede na to </w:t>
      </w:r>
      <w:r w:rsidR="00C564F4">
        <w:rPr>
          <w:rFonts w:ascii="Times New Roman" w:hAnsi="Times New Roman"/>
        </w:rPr>
        <w:t>se predlaga</w:t>
      </w:r>
      <w:r w:rsidR="00C75C6C">
        <w:rPr>
          <w:rFonts w:ascii="Times New Roman" w:hAnsi="Times New Roman"/>
        </w:rPr>
        <w:t xml:space="preserve"> dvig vrednosti točke za izračun NUSZ za nezazidana stavbna zemljišča za 23%, kar znaša </w:t>
      </w:r>
      <w:r w:rsidR="00A85D7D">
        <w:rPr>
          <w:rFonts w:ascii="Times New Roman" w:hAnsi="Times New Roman"/>
        </w:rPr>
        <w:t>0,00732</w:t>
      </w:r>
      <w:r w:rsidR="00A85D7D" w:rsidRPr="00A85D7D">
        <w:rPr>
          <w:rFonts w:ascii="Times New Roman" w:hAnsi="Times New Roman"/>
        </w:rPr>
        <w:t xml:space="preserve"> EUR/m</w:t>
      </w:r>
      <w:r w:rsidR="00A85D7D" w:rsidRPr="00A85D7D">
        <w:rPr>
          <w:rFonts w:ascii="Times New Roman" w:hAnsi="Times New Roman"/>
          <w:vertAlign w:val="superscript"/>
        </w:rPr>
        <w:t>2</w:t>
      </w:r>
      <w:r w:rsidR="00A85D7D" w:rsidRPr="00A85D7D">
        <w:rPr>
          <w:rFonts w:ascii="Times New Roman" w:hAnsi="Times New Roman"/>
        </w:rPr>
        <w:t>.</w:t>
      </w:r>
      <w:r w:rsidR="00A85D7D">
        <w:rPr>
          <w:rFonts w:ascii="Times New Roman" w:hAnsi="Times New Roman"/>
        </w:rPr>
        <w:t xml:space="preserve"> </w:t>
      </w:r>
    </w:p>
    <w:p w:rsidR="00A85D7D" w:rsidRDefault="00C564F4" w:rsidP="00E25E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Glede vrednosti </w:t>
      </w:r>
      <w:r w:rsidR="00E703FE">
        <w:rPr>
          <w:rFonts w:ascii="Times New Roman" w:hAnsi="Times New Roman"/>
        </w:rPr>
        <w:t xml:space="preserve">točke za izračun zazidanega stavbnega zemljišča, ki </w:t>
      </w:r>
      <w:r>
        <w:rPr>
          <w:rFonts w:ascii="Times New Roman" w:hAnsi="Times New Roman"/>
        </w:rPr>
        <w:t xml:space="preserve">sedaj </w:t>
      </w:r>
      <w:r w:rsidR="00E703FE">
        <w:rPr>
          <w:rFonts w:ascii="Times New Roman" w:hAnsi="Times New Roman"/>
        </w:rPr>
        <w:t>znaša 0,00564752975</w:t>
      </w:r>
      <w:r w:rsidR="00E703FE" w:rsidRPr="00E703FE">
        <w:t xml:space="preserve"> </w:t>
      </w:r>
      <w:r w:rsidR="00E703FE" w:rsidRPr="00E703FE">
        <w:rPr>
          <w:rFonts w:ascii="Times New Roman" w:hAnsi="Times New Roman"/>
        </w:rPr>
        <w:t>EUR/m</w:t>
      </w:r>
      <w:r w:rsidR="00E703FE" w:rsidRPr="00E703FE">
        <w:rPr>
          <w:rFonts w:ascii="Times New Roman" w:hAnsi="Times New Roman"/>
          <w:vertAlign w:val="superscript"/>
        </w:rPr>
        <w:t>2</w:t>
      </w:r>
      <w:r w:rsidR="00E703FE" w:rsidRPr="00E703F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se ne predlaga sprememb. </w:t>
      </w:r>
    </w:p>
    <w:p w:rsidR="00ED24D6" w:rsidRPr="00ED24D6" w:rsidRDefault="00ED24D6" w:rsidP="00E25E31">
      <w:pPr>
        <w:jc w:val="both"/>
        <w:rPr>
          <w:rFonts w:ascii="Times New Roman" w:hAnsi="Times New Roman"/>
          <w:sz w:val="24"/>
          <w:szCs w:val="24"/>
        </w:rPr>
      </w:pPr>
    </w:p>
    <w:p w:rsidR="00ED24D6" w:rsidRPr="00ED24D6" w:rsidRDefault="00ED24D6" w:rsidP="00ED24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ED24D6">
        <w:rPr>
          <w:rFonts w:ascii="Times New Roman" w:hAnsi="Times New Roman"/>
          <w:color w:val="000000"/>
        </w:rPr>
        <w:t>Spodnja tabela prikazuje letna vrednosti točk NUSZ za leto 2019 v občinah Koper, Ankaran, Piran in Izola:</w:t>
      </w:r>
    </w:p>
    <w:p w:rsidR="00ED24D6" w:rsidRPr="00ED24D6" w:rsidRDefault="00ED24D6" w:rsidP="00ED24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ED24D6" w:rsidRPr="00ED24D6" w:rsidTr="00940F25">
        <w:tc>
          <w:tcPr>
            <w:tcW w:w="2405" w:type="dxa"/>
          </w:tcPr>
          <w:p w:rsidR="00ED24D6" w:rsidRPr="00ED24D6" w:rsidRDefault="00ED24D6" w:rsidP="00940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D24D6">
              <w:rPr>
                <w:rFonts w:ascii="Times New Roman" w:hAnsi="Times New Roman"/>
                <w:color w:val="000000"/>
              </w:rPr>
              <w:lastRenderedPageBreak/>
              <w:t>OBČINA</w:t>
            </w:r>
          </w:p>
        </w:tc>
        <w:tc>
          <w:tcPr>
            <w:tcW w:w="2268" w:type="dxa"/>
          </w:tcPr>
          <w:p w:rsidR="00ED24D6" w:rsidRPr="00ED24D6" w:rsidRDefault="00ED24D6" w:rsidP="0094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24D6">
              <w:rPr>
                <w:rFonts w:ascii="Times New Roman" w:hAnsi="Times New Roman"/>
                <w:color w:val="000000"/>
              </w:rPr>
              <w:t>KOPER in ANKARAN</w:t>
            </w:r>
          </w:p>
        </w:tc>
        <w:tc>
          <w:tcPr>
            <w:tcW w:w="2123" w:type="dxa"/>
          </w:tcPr>
          <w:p w:rsidR="00ED24D6" w:rsidRPr="00ED24D6" w:rsidRDefault="00ED24D6" w:rsidP="0094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24D6">
              <w:rPr>
                <w:rFonts w:ascii="Times New Roman" w:hAnsi="Times New Roman"/>
                <w:color w:val="000000"/>
              </w:rPr>
              <w:t>PIRAN</w:t>
            </w:r>
          </w:p>
        </w:tc>
        <w:tc>
          <w:tcPr>
            <w:tcW w:w="2266" w:type="dxa"/>
          </w:tcPr>
          <w:p w:rsidR="00ED24D6" w:rsidRPr="00ED24D6" w:rsidRDefault="00ED24D6" w:rsidP="0094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24D6">
              <w:rPr>
                <w:rFonts w:ascii="Times New Roman" w:hAnsi="Times New Roman"/>
                <w:color w:val="000000"/>
              </w:rPr>
              <w:t>IZOLA</w:t>
            </w:r>
          </w:p>
        </w:tc>
      </w:tr>
      <w:tr w:rsidR="00ED24D6" w:rsidRPr="00ED24D6" w:rsidTr="00940F25">
        <w:tc>
          <w:tcPr>
            <w:tcW w:w="2405" w:type="dxa"/>
          </w:tcPr>
          <w:p w:rsidR="00ED24D6" w:rsidRPr="00ED24D6" w:rsidRDefault="00ED24D6" w:rsidP="00940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D24D6">
              <w:rPr>
                <w:rFonts w:ascii="Times New Roman" w:hAnsi="Times New Roman"/>
                <w:color w:val="000000"/>
              </w:rPr>
              <w:t xml:space="preserve">NSZ (nezazidano stav. </w:t>
            </w:r>
            <w:proofErr w:type="spellStart"/>
            <w:r w:rsidRPr="00ED24D6">
              <w:rPr>
                <w:rFonts w:ascii="Times New Roman" w:hAnsi="Times New Roman"/>
                <w:color w:val="000000"/>
              </w:rPr>
              <w:t>zemlj</w:t>
            </w:r>
            <w:proofErr w:type="spellEnd"/>
            <w:r w:rsidRPr="00ED24D6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2268" w:type="dxa"/>
          </w:tcPr>
          <w:p w:rsidR="00ED24D6" w:rsidRPr="00ED24D6" w:rsidRDefault="00ED24D6" w:rsidP="0094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24D6">
              <w:rPr>
                <w:rFonts w:ascii="Times New Roman" w:hAnsi="Times New Roman"/>
                <w:color w:val="000000"/>
              </w:rPr>
              <w:t>0,00791676 EUR/m</w:t>
            </w:r>
            <w:r w:rsidRPr="00ED24D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123" w:type="dxa"/>
          </w:tcPr>
          <w:p w:rsidR="00ED24D6" w:rsidRPr="00ED24D6" w:rsidRDefault="00ED24D6" w:rsidP="0094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24D6">
              <w:rPr>
                <w:rFonts w:ascii="Times New Roman" w:hAnsi="Times New Roman"/>
                <w:color w:val="000000"/>
              </w:rPr>
              <w:t>0,0066504 EUR/m</w:t>
            </w:r>
            <w:r w:rsidRPr="00ED24D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ED24D6" w:rsidRPr="00ED24D6" w:rsidRDefault="00ED24D6" w:rsidP="0094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24D6">
              <w:rPr>
                <w:rFonts w:ascii="Times New Roman" w:hAnsi="Times New Roman"/>
                <w:color w:val="000000"/>
              </w:rPr>
              <w:t>0,005929906 EUR/m</w:t>
            </w:r>
            <w:r w:rsidRPr="00ED24D6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</w:tbl>
    <w:p w:rsidR="00ED24D6" w:rsidRPr="00ED24D6" w:rsidRDefault="00ED24D6" w:rsidP="00ED24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ED24D6" w:rsidRPr="00ED24D6" w:rsidRDefault="00ED24D6" w:rsidP="00ED24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ED24D6">
        <w:rPr>
          <w:rFonts w:ascii="Times New Roman" w:hAnsi="Times New Roman"/>
          <w:color w:val="000000"/>
        </w:rPr>
        <w:t xml:space="preserve">Iz zgornje tabele je razvidno, da je </w:t>
      </w:r>
      <w:r w:rsidRPr="00ED24D6">
        <w:rPr>
          <w:rFonts w:ascii="Times New Roman" w:hAnsi="Times New Roman"/>
          <w:color w:val="000000"/>
          <w:u w:val="single"/>
        </w:rPr>
        <w:t xml:space="preserve">vrednost točke za izračun NUSZ-ja za </w:t>
      </w:r>
      <w:r>
        <w:rPr>
          <w:rFonts w:ascii="Times New Roman" w:hAnsi="Times New Roman"/>
          <w:color w:val="000000"/>
          <w:u w:val="single"/>
        </w:rPr>
        <w:t>nezazidano stavbno zemljišče v O</w:t>
      </w:r>
      <w:r w:rsidRPr="00ED24D6">
        <w:rPr>
          <w:rFonts w:ascii="Times New Roman" w:hAnsi="Times New Roman"/>
          <w:color w:val="000000"/>
          <w:u w:val="single"/>
        </w:rPr>
        <w:t>bčini Izola</w:t>
      </w:r>
      <w:r w:rsidRPr="00ED24D6">
        <w:rPr>
          <w:rFonts w:ascii="Times New Roman" w:hAnsi="Times New Roman"/>
          <w:color w:val="000000"/>
        </w:rPr>
        <w:t xml:space="preserve"> 1,33-krat </w:t>
      </w:r>
      <w:r w:rsidRPr="00ED24D6">
        <w:rPr>
          <w:rFonts w:ascii="Times New Roman" w:hAnsi="Times New Roman"/>
          <w:b/>
          <w:color w:val="000000"/>
        </w:rPr>
        <w:t>manjša</w:t>
      </w:r>
      <w:r w:rsidRPr="00ED24D6">
        <w:rPr>
          <w:rFonts w:ascii="Times New Roman" w:hAnsi="Times New Roman"/>
          <w:color w:val="000000"/>
        </w:rPr>
        <w:t xml:space="preserve"> od vrednosti točke za izračun NUSZ-ja v občinah Koper in Ankaran ter 1,12-krat manjša od vrednosti točke v občini Piran.</w:t>
      </w:r>
      <w:r>
        <w:rPr>
          <w:rFonts w:ascii="Times New Roman" w:hAnsi="Times New Roman"/>
          <w:color w:val="000000"/>
        </w:rPr>
        <w:t xml:space="preserve"> S predlagano spremembo vrednosti točke za nezazidano stavbno zemljišče, ki bi po novem znašala </w:t>
      </w:r>
      <w:r>
        <w:rPr>
          <w:rFonts w:ascii="Times New Roman" w:hAnsi="Times New Roman"/>
        </w:rPr>
        <w:t>0,00732</w:t>
      </w:r>
      <w:r w:rsidRPr="00A85D7D">
        <w:rPr>
          <w:rFonts w:ascii="Times New Roman" w:hAnsi="Times New Roman"/>
        </w:rPr>
        <w:t xml:space="preserve"> EUR/m</w:t>
      </w:r>
      <w:r w:rsidRPr="00A85D7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bo v Občini Izola </w:t>
      </w:r>
      <w:r w:rsidRPr="00683D6D">
        <w:rPr>
          <w:rFonts w:ascii="Times New Roman" w:hAnsi="Times New Roman"/>
          <w:b/>
        </w:rPr>
        <w:t>1,1-krat, višja</w:t>
      </w:r>
      <w:r>
        <w:rPr>
          <w:rFonts w:ascii="Times New Roman" w:hAnsi="Times New Roman"/>
        </w:rPr>
        <w:t xml:space="preserve"> od Občine Piran </w:t>
      </w:r>
      <w:r w:rsidRPr="00683D6D">
        <w:rPr>
          <w:rFonts w:ascii="Times New Roman" w:hAnsi="Times New Roman"/>
          <w:b/>
        </w:rPr>
        <w:t>in 0,92-krat nižja</w:t>
      </w:r>
      <w:r>
        <w:rPr>
          <w:rFonts w:ascii="Times New Roman" w:hAnsi="Times New Roman"/>
        </w:rPr>
        <w:t xml:space="preserve"> od občin Koper in Ankaran</w:t>
      </w:r>
      <w:r w:rsidR="00683D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:rsidR="00ED24D6" w:rsidRPr="00ED24D6" w:rsidRDefault="00ED24D6" w:rsidP="00ED24D6">
      <w:pPr>
        <w:autoSpaceDE w:val="0"/>
        <w:autoSpaceDN w:val="0"/>
        <w:adjustRightInd w:val="0"/>
        <w:spacing w:line="240" w:lineRule="auto"/>
        <w:jc w:val="both"/>
        <w:rPr>
          <w:rFonts w:cs="Helv"/>
          <w:color w:val="000000"/>
        </w:rPr>
      </w:pPr>
    </w:p>
    <w:p w:rsidR="00ED24D6" w:rsidRPr="00ED24D6" w:rsidRDefault="00ED24D6" w:rsidP="00E25E31">
      <w:pPr>
        <w:jc w:val="both"/>
        <w:rPr>
          <w:rFonts w:ascii="Times New Roman" w:hAnsi="Times New Roman"/>
        </w:rPr>
      </w:pPr>
    </w:p>
    <w:p w:rsidR="00E703FE" w:rsidRDefault="00E703FE" w:rsidP="00E25E31">
      <w:pPr>
        <w:jc w:val="both"/>
        <w:rPr>
          <w:rFonts w:ascii="Times New Roman" w:hAnsi="Times New Roman"/>
          <w:b/>
        </w:rPr>
      </w:pPr>
    </w:p>
    <w:p w:rsidR="00E76E0F" w:rsidRPr="006018D5" w:rsidRDefault="00E76E0F" w:rsidP="00E25E31">
      <w:pPr>
        <w:jc w:val="both"/>
        <w:rPr>
          <w:rFonts w:ascii="Times New Roman" w:hAnsi="Times New Roman"/>
        </w:rPr>
      </w:pPr>
      <w:r w:rsidRPr="006018D5">
        <w:rPr>
          <w:rFonts w:ascii="Times New Roman" w:hAnsi="Times New Roman"/>
        </w:rPr>
        <w:t>Strokovni službi se naloži, da sklep z novo vrednostjo točke objavi v elektronskih uradnih objavah pred dnem 31.12.2019.</w:t>
      </w:r>
    </w:p>
    <w:p w:rsidR="00E76E0F" w:rsidRPr="006018D5" w:rsidRDefault="00E76E0F" w:rsidP="00E25E31">
      <w:pPr>
        <w:jc w:val="both"/>
        <w:rPr>
          <w:rFonts w:ascii="Times New Roman" w:hAnsi="Times New Roman"/>
        </w:rPr>
      </w:pPr>
      <w:r w:rsidRPr="006018D5">
        <w:rPr>
          <w:rFonts w:ascii="Times New Roman" w:hAnsi="Times New Roman"/>
        </w:rPr>
        <w:t>Spremenjena vrednost točke za leto 2020 velja od objave, uporablja pa se od 01.01.2020 do 31.12.2020, oziroma do sprejema nove vrednosti točke.</w:t>
      </w:r>
    </w:p>
    <w:p w:rsidR="00C564F4" w:rsidRDefault="00C564F4" w:rsidP="00E25E31">
      <w:pPr>
        <w:jc w:val="both"/>
        <w:rPr>
          <w:rFonts w:ascii="Times New Roman" w:hAnsi="Times New Roman"/>
          <w:b/>
        </w:rPr>
      </w:pPr>
    </w:p>
    <w:p w:rsidR="00E76E0F" w:rsidRPr="006018D5" w:rsidRDefault="00E76E0F" w:rsidP="00E25E31">
      <w:pPr>
        <w:jc w:val="both"/>
        <w:rPr>
          <w:rFonts w:ascii="Times New Roman" w:hAnsi="Times New Roman"/>
          <w:b/>
        </w:rPr>
      </w:pPr>
      <w:r w:rsidRPr="006018D5">
        <w:rPr>
          <w:rFonts w:ascii="Times New Roman" w:hAnsi="Times New Roman"/>
          <w:b/>
        </w:rPr>
        <w:t>V skladu z zgoraj navedenim predlagam članom Občinskega sveta, da sprejmejo predlagani sklep.</w:t>
      </w:r>
    </w:p>
    <w:p w:rsidR="00E76E0F" w:rsidRPr="006018D5" w:rsidRDefault="00E76E0F" w:rsidP="00E25E31">
      <w:pPr>
        <w:jc w:val="both"/>
        <w:rPr>
          <w:rFonts w:ascii="Times New Roman" w:hAnsi="Times New Roman"/>
          <w:b/>
        </w:rPr>
      </w:pPr>
    </w:p>
    <w:p w:rsidR="00E76E0F" w:rsidRDefault="00E76E0F" w:rsidP="00E76E0F">
      <w:pPr>
        <w:jc w:val="both"/>
      </w:pPr>
    </w:p>
    <w:p w:rsidR="00E76E0F" w:rsidRPr="006018D5" w:rsidRDefault="00E76E0F" w:rsidP="00E76E0F">
      <w:pPr>
        <w:jc w:val="both"/>
        <w:rPr>
          <w:rFonts w:ascii="Times New Roman" w:hAnsi="Times New Roman"/>
        </w:rPr>
      </w:pPr>
      <w:r w:rsidRPr="006018D5">
        <w:rPr>
          <w:rFonts w:ascii="Times New Roman" w:hAnsi="Times New Roman"/>
        </w:rPr>
        <w:t xml:space="preserve">Obrazložitev pripravila: </w:t>
      </w:r>
    </w:p>
    <w:p w:rsidR="00E76E0F" w:rsidRPr="006018D5" w:rsidRDefault="00E76E0F" w:rsidP="00E25E31">
      <w:pPr>
        <w:jc w:val="both"/>
        <w:rPr>
          <w:rFonts w:ascii="Times New Roman" w:hAnsi="Times New Roman"/>
        </w:rPr>
      </w:pPr>
      <w:r w:rsidRPr="006018D5">
        <w:rPr>
          <w:rFonts w:ascii="Times New Roman" w:hAnsi="Times New Roman"/>
        </w:rPr>
        <w:t>Aleksandra Venišnik</w:t>
      </w:r>
      <w:r w:rsidRPr="006018D5">
        <w:rPr>
          <w:rFonts w:ascii="Times New Roman" w:hAnsi="Times New Roman"/>
        </w:rPr>
        <w:tab/>
      </w:r>
      <w:r w:rsidRPr="006018D5">
        <w:rPr>
          <w:rFonts w:ascii="Times New Roman" w:hAnsi="Times New Roman"/>
        </w:rPr>
        <w:tab/>
      </w:r>
      <w:r w:rsidRPr="006018D5">
        <w:rPr>
          <w:rFonts w:ascii="Times New Roman" w:hAnsi="Times New Roman"/>
        </w:rPr>
        <w:tab/>
      </w:r>
      <w:r w:rsidRPr="006018D5">
        <w:rPr>
          <w:rFonts w:ascii="Times New Roman" w:hAnsi="Times New Roman"/>
        </w:rPr>
        <w:tab/>
      </w:r>
      <w:r w:rsidRPr="006018D5">
        <w:rPr>
          <w:rFonts w:ascii="Times New Roman" w:hAnsi="Times New Roman"/>
        </w:rPr>
        <w:tab/>
      </w:r>
      <w:r w:rsidRPr="006018D5">
        <w:rPr>
          <w:rFonts w:ascii="Times New Roman" w:hAnsi="Times New Roman"/>
        </w:rPr>
        <w:tab/>
      </w:r>
      <w:r w:rsidRPr="006018D5">
        <w:rPr>
          <w:rFonts w:ascii="Times New Roman" w:hAnsi="Times New Roman"/>
        </w:rPr>
        <w:tab/>
      </w:r>
      <w:r w:rsidR="006018D5">
        <w:rPr>
          <w:rFonts w:ascii="Times New Roman" w:hAnsi="Times New Roman"/>
        </w:rPr>
        <w:t xml:space="preserve"> </w:t>
      </w:r>
      <w:r w:rsidRPr="006018D5">
        <w:rPr>
          <w:rFonts w:ascii="Times New Roman" w:hAnsi="Times New Roman"/>
        </w:rPr>
        <w:t xml:space="preserve">Ž u p a n </w:t>
      </w:r>
    </w:p>
    <w:p w:rsidR="00E76E0F" w:rsidRDefault="00E76E0F" w:rsidP="00E25E31">
      <w:pPr>
        <w:jc w:val="both"/>
      </w:pPr>
      <w:r w:rsidRPr="006018D5">
        <w:rPr>
          <w:rFonts w:ascii="Times New Roman" w:hAnsi="Times New Roman"/>
        </w:rPr>
        <w:t>Višji referent za nepremičnine</w:t>
      </w:r>
      <w:r w:rsidRPr="006018D5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E76E0F" w:rsidRPr="006018D5" w:rsidRDefault="00E76E0F" w:rsidP="00E76E0F">
      <w:pPr>
        <w:ind w:left="5664"/>
        <w:jc w:val="both"/>
        <w:rPr>
          <w:rFonts w:ascii="Times New Roman" w:hAnsi="Times New Roman"/>
        </w:rPr>
      </w:pPr>
      <w:r>
        <w:t xml:space="preserve">       </w:t>
      </w:r>
      <w:r w:rsidRPr="006018D5">
        <w:rPr>
          <w:rFonts w:ascii="Times New Roman" w:hAnsi="Times New Roman"/>
        </w:rPr>
        <w:t xml:space="preserve">Danilo MARKOČIČ </w:t>
      </w:r>
    </w:p>
    <w:p w:rsidR="00E76E0F" w:rsidRPr="0054563B" w:rsidRDefault="00E76E0F" w:rsidP="00E25E31">
      <w:pPr>
        <w:jc w:val="both"/>
      </w:pPr>
    </w:p>
    <w:p w:rsidR="0054563B" w:rsidRDefault="0054563B"/>
    <w:p w:rsidR="0054563B" w:rsidRDefault="0054563B"/>
    <w:p w:rsidR="00CC3706" w:rsidRDefault="00CC3706"/>
    <w:p w:rsidR="00CC3706" w:rsidRPr="005F7235" w:rsidRDefault="00CC3706">
      <w:r>
        <w:t xml:space="preserve"> </w:t>
      </w:r>
    </w:p>
    <w:p w:rsidR="005F7235" w:rsidRDefault="005F7235"/>
    <w:sectPr w:rsidR="005F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576"/>
    <w:multiLevelType w:val="hybridMultilevel"/>
    <w:tmpl w:val="E01E876E"/>
    <w:lvl w:ilvl="0" w:tplc="4906FE0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5"/>
    <w:rsid w:val="0005283B"/>
    <w:rsid w:val="000E3490"/>
    <w:rsid w:val="00104036"/>
    <w:rsid w:val="002A5CEC"/>
    <w:rsid w:val="00343A2A"/>
    <w:rsid w:val="0054563B"/>
    <w:rsid w:val="005456C0"/>
    <w:rsid w:val="00576111"/>
    <w:rsid w:val="005F7235"/>
    <w:rsid w:val="006018D5"/>
    <w:rsid w:val="00620D22"/>
    <w:rsid w:val="00683D6D"/>
    <w:rsid w:val="00731564"/>
    <w:rsid w:val="00894DBA"/>
    <w:rsid w:val="008C12E4"/>
    <w:rsid w:val="0098139E"/>
    <w:rsid w:val="00A40643"/>
    <w:rsid w:val="00A85D7D"/>
    <w:rsid w:val="00B96FBF"/>
    <w:rsid w:val="00C564F4"/>
    <w:rsid w:val="00C75C6C"/>
    <w:rsid w:val="00CC3706"/>
    <w:rsid w:val="00D4022C"/>
    <w:rsid w:val="00E25E31"/>
    <w:rsid w:val="00E703FE"/>
    <w:rsid w:val="00E76E0F"/>
    <w:rsid w:val="00E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ADF8-17E5-409C-AEA9-3FAC67F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23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5F723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018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1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1564"/>
    <w:rPr>
      <w:rFonts w:ascii="Segoe UI" w:eastAsia="Calibr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ED24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Venišnik</dc:creator>
  <cp:keywords/>
  <dc:description/>
  <cp:lastModifiedBy>Barbara Brženda</cp:lastModifiedBy>
  <cp:revision>2</cp:revision>
  <cp:lastPrinted>2019-11-11T12:55:00Z</cp:lastPrinted>
  <dcterms:created xsi:type="dcterms:W3CDTF">2019-11-11T16:40:00Z</dcterms:created>
  <dcterms:modified xsi:type="dcterms:W3CDTF">2019-11-11T16:40:00Z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-1213733455</vt:i4>
  </property>
  <property fmtid="{D5CDD505-2E9C-101B-9397-08002B2CF9AE}" pid="3" name="_NewReviewCycle">
    <vt:lpwstr/>
  </property>
  <property fmtid="{D5CDD505-2E9C-101B-9397-08002B2CF9AE}" pid="4" name="_EmailSubject">
    <vt:lpwstr>gradivo za os</vt:lpwstr>
  </property>
  <property fmtid="{D5CDD505-2E9C-101B-9397-08002B2CF9AE}" pid="5" name="_AuthorEmail">
    <vt:lpwstr>marko.starman@izola.si</vt:lpwstr>
  </property>
  <property fmtid="{D5CDD505-2E9C-101B-9397-08002B2CF9AE}" pid="6" name="_AuthorEmailDisplayName">
    <vt:lpwstr>Marko Starman</vt:lpwstr>
  </property>
  <property fmtid="{D5CDD505-2E9C-101B-9397-08002B2CF9AE}" pid="7" name="_PreviousAdHocReviewCycleID">
    <vt:i4>936173276</vt:i4>
  </property>
  <property fmtid="{D5CDD505-2E9C-101B-9397-08002B2CF9AE}" pid="8" name="_ReviewingToolsShownOnce">
    <vt:lpwstr/>
  </property>
</Properties>
</file>